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xml" ContentType="application/vnd.openxmlformats-officedocument.wordprocessingml.footer+xml"/>
  <Override PartName="/word/header27.xml" ContentType="application/vnd.openxmlformats-officedocument.wordprocessingml.header+xml"/>
  <Override PartName="/word/footer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E8FE" w14:textId="77777777" w:rsidR="00151641" w:rsidRDefault="00151641" w:rsidP="00151641">
      <w:pPr>
        <w:spacing w:before="3400" w:after="0"/>
        <w:jc w:val="center"/>
        <w:rPr>
          <w:b/>
        </w:rPr>
      </w:pPr>
      <w:bookmarkStart w:id="0" w:name="_Hlk160449567"/>
    </w:p>
    <w:p w14:paraId="18143410" w14:textId="77777777" w:rsidR="00151641" w:rsidRPr="008F6E23" w:rsidRDefault="00151641" w:rsidP="00151641">
      <w:pPr>
        <w:spacing w:after="0"/>
        <w:jc w:val="center"/>
      </w:pPr>
      <w:r w:rsidRPr="008F6E23">
        <w:t>The University of the State of New York</w:t>
      </w:r>
    </w:p>
    <w:p w14:paraId="5A1E10D8" w14:textId="77777777" w:rsidR="00151641" w:rsidRPr="008F6E23" w:rsidRDefault="00151641" w:rsidP="00151641">
      <w:pPr>
        <w:spacing w:after="0"/>
        <w:jc w:val="center"/>
      </w:pPr>
      <w:r w:rsidRPr="008F6E23">
        <w:t>THE STATE EDUCATION DEPARTMENT</w:t>
      </w:r>
    </w:p>
    <w:p w14:paraId="4E790FCD" w14:textId="77777777" w:rsidR="00151641" w:rsidRPr="008F6E23" w:rsidRDefault="00151641" w:rsidP="00151641">
      <w:pPr>
        <w:spacing w:after="0"/>
        <w:jc w:val="center"/>
      </w:pPr>
      <w:r w:rsidRPr="008F6E23">
        <w:t>Office of Access, Equity &amp; Community Engagement Services</w:t>
      </w:r>
    </w:p>
    <w:p w14:paraId="15600371" w14:textId="77777777" w:rsidR="00883DF0" w:rsidRPr="008F6E23" w:rsidRDefault="00883DF0" w:rsidP="00151641">
      <w:pPr>
        <w:spacing w:after="0"/>
        <w:jc w:val="center"/>
      </w:pPr>
    </w:p>
    <w:p w14:paraId="1F70C2F8" w14:textId="77777777" w:rsidR="00883DF0" w:rsidRPr="008F6E23" w:rsidRDefault="00883DF0" w:rsidP="00151641">
      <w:pPr>
        <w:spacing w:after="0"/>
        <w:jc w:val="center"/>
      </w:pPr>
      <w:r w:rsidRPr="008F6E23">
        <w:t>Office of Postsecondary Access, Support &amp; Success</w:t>
      </w:r>
    </w:p>
    <w:p w14:paraId="43F4716B" w14:textId="05FC1409" w:rsidR="00151641" w:rsidRPr="008F6E23" w:rsidRDefault="00151641" w:rsidP="00151641">
      <w:pPr>
        <w:spacing w:after="0"/>
        <w:jc w:val="center"/>
      </w:pPr>
      <w:r>
        <w:t xml:space="preserve">89 Washington Avenue, Room 960 </w:t>
      </w:r>
      <w:bookmarkStart w:id="1" w:name="_Int_WaMkFUvy"/>
      <w:r>
        <w:t>EBA</w:t>
      </w:r>
      <w:bookmarkEnd w:id="1"/>
    </w:p>
    <w:p w14:paraId="13B00119" w14:textId="77777777" w:rsidR="00151641" w:rsidRPr="008F6E23" w:rsidRDefault="00151641" w:rsidP="00151641">
      <w:pPr>
        <w:spacing w:after="0"/>
        <w:jc w:val="center"/>
      </w:pPr>
      <w:r w:rsidRPr="008F6E23">
        <w:t>Albany, New York 12234</w:t>
      </w:r>
    </w:p>
    <w:p w14:paraId="6226CCC9" w14:textId="77777777" w:rsidR="00151641" w:rsidRDefault="00151641" w:rsidP="00151641">
      <w:pPr>
        <w:spacing w:before="2600"/>
        <w:jc w:val="center"/>
      </w:pPr>
    </w:p>
    <w:p w14:paraId="058B1769" w14:textId="77777777" w:rsidR="008F6E23" w:rsidRPr="00151641" w:rsidRDefault="008F6E23" w:rsidP="008F6E23">
      <w:pPr>
        <w:spacing w:after="0"/>
        <w:jc w:val="center"/>
        <w:rPr>
          <w:b/>
        </w:rPr>
      </w:pPr>
      <w:r w:rsidRPr="00151641">
        <w:rPr>
          <w:b/>
        </w:rPr>
        <w:t>Science and Technology Entry Program</w:t>
      </w:r>
    </w:p>
    <w:p w14:paraId="440DC932" w14:textId="77777777" w:rsidR="008F6E23" w:rsidRPr="00151641" w:rsidRDefault="008F6E23" w:rsidP="008F6E23">
      <w:pPr>
        <w:spacing w:after="0"/>
        <w:jc w:val="center"/>
        <w:rPr>
          <w:b/>
        </w:rPr>
      </w:pPr>
      <w:r w:rsidRPr="00151641">
        <w:rPr>
          <w:b/>
        </w:rPr>
        <w:t>Guidelines for Submission of</w:t>
      </w:r>
      <w:r>
        <w:rPr>
          <w:b/>
        </w:rPr>
        <w:t xml:space="preserve"> </w:t>
      </w:r>
      <w:r w:rsidRPr="00151641">
        <w:rPr>
          <w:b/>
        </w:rPr>
        <w:t>Proposals</w:t>
      </w:r>
    </w:p>
    <w:p w14:paraId="5FEC69E4" w14:textId="16AC53B1" w:rsidR="008F6E23" w:rsidRDefault="008F6E23" w:rsidP="76AB7368">
      <w:pPr>
        <w:spacing w:after="0" w:line="240" w:lineRule="auto"/>
        <w:jc w:val="center"/>
        <w:rPr>
          <w:b/>
          <w:bCs/>
        </w:rPr>
      </w:pPr>
      <w:r w:rsidRPr="76AB7368">
        <w:rPr>
          <w:b/>
          <w:bCs/>
        </w:rPr>
        <w:t xml:space="preserve">For the Period July 1, </w:t>
      </w:r>
      <w:r w:rsidR="15113099" w:rsidRPr="76AB7368">
        <w:rPr>
          <w:b/>
          <w:bCs/>
        </w:rPr>
        <w:t>2025</w:t>
      </w:r>
      <w:r w:rsidRPr="76AB7368">
        <w:rPr>
          <w:b/>
          <w:bCs/>
        </w:rPr>
        <w:t xml:space="preserve"> </w:t>
      </w:r>
      <w:r w:rsidR="00C64056" w:rsidRPr="76AB7368">
        <w:rPr>
          <w:b/>
          <w:bCs/>
        </w:rPr>
        <w:t>–</w:t>
      </w:r>
      <w:r w:rsidRPr="76AB7368">
        <w:rPr>
          <w:b/>
          <w:bCs/>
        </w:rPr>
        <w:t xml:space="preserve"> </w:t>
      </w:r>
      <w:r w:rsidR="00C64056" w:rsidRPr="76AB7368">
        <w:rPr>
          <w:b/>
          <w:bCs/>
        </w:rPr>
        <w:t>Jun</w:t>
      </w:r>
      <w:r w:rsidR="003A57AD" w:rsidRPr="76AB7368">
        <w:rPr>
          <w:b/>
          <w:bCs/>
        </w:rPr>
        <w:t>e</w:t>
      </w:r>
      <w:r w:rsidR="00C64056" w:rsidRPr="76AB7368">
        <w:rPr>
          <w:b/>
          <w:bCs/>
        </w:rPr>
        <w:t xml:space="preserve"> 30, </w:t>
      </w:r>
      <w:r w:rsidR="5D9623F7" w:rsidRPr="76AB7368">
        <w:rPr>
          <w:b/>
          <w:bCs/>
        </w:rPr>
        <w:t>2030</w:t>
      </w:r>
    </w:p>
    <w:p w14:paraId="0BA72ACB" w14:textId="549B10F1" w:rsidR="008F6E23" w:rsidRPr="00EB7552" w:rsidRDefault="008F6E23" w:rsidP="008F6E23">
      <w:pPr>
        <w:spacing w:after="0" w:line="240" w:lineRule="auto"/>
        <w:jc w:val="center"/>
        <w:rPr>
          <w:b/>
        </w:rPr>
      </w:pPr>
      <w:r>
        <w:rPr>
          <w:b/>
        </w:rPr>
        <w:t>RFP #</w:t>
      </w:r>
      <w:r w:rsidR="00381505">
        <w:rPr>
          <w:b/>
        </w:rPr>
        <w:t>GC25-001</w:t>
      </w:r>
    </w:p>
    <w:p w14:paraId="272174DB" w14:textId="77777777" w:rsidR="00151641" w:rsidRPr="00EB7552" w:rsidRDefault="00151641" w:rsidP="00151641">
      <w:pPr>
        <w:spacing w:before="1000" w:after="0" w:line="720" w:lineRule="auto"/>
        <w:jc w:val="center"/>
      </w:pPr>
    </w:p>
    <w:tbl>
      <w:tblPr>
        <w:tblStyle w:val="TableGrid"/>
        <w:tblW w:w="0" w:type="auto"/>
        <w:jc w:val="center"/>
        <w:tblLook w:val="04A0" w:firstRow="1" w:lastRow="0" w:firstColumn="1" w:lastColumn="0" w:noHBand="0" w:noVBand="1"/>
      </w:tblPr>
      <w:tblGrid>
        <w:gridCol w:w="9350"/>
      </w:tblGrid>
      <w:tr w:rsidR="00151641" w14:paraId="366856FB" w14:textId="77777777" w:rsidTr="1F0B77B0">
        <w:trPr>
          <w:trHeight w:val="692"/>
          <w:jc w:val="center"/>
        </w:trPr>
        <w:tc>
          <w:tcPr>
            <w:tcW w:w="9350" w:type="dxa"/>
            <w:shd w:val="clear" w:color="auto" w:fill="D9D9D9" w:themeFill="background1" w:themeFillShade="D9"/>
            <w:vAlign w:val="center"/>
          </w:tcPr>
          <w:p w14:paraId="498CB77F" w14:textId="71EF7718" w:rsidR="00151641" w:rsidRPr="00151641" w:rsidRDefault="00151641" w:rsidP="1F0B77B0">
            <w:pPr>
              <w:jc w:val="center"/>
              <w:rPr>
                <w:b/>
                <w:bCs/>
              </w:rPr>
            </w:pPr>
            <w:r w:rsidRPr="1F0B77B0">
              <w:rPr>
                <w:b/>
                <w:bCs/>
              </w:rPr>
              <w:t xml:space="preserve">Proposals </w:t>
            </w:r>
            <w:r w:rsidRPr="00C41969">
              <w:rPr>
                <w:b/>
                <w:bCs/>
              </w:rPr>
              <w:t xml:space="preserve">must be </w:t>
            </w:r>
            <w:r w:rsidR="00217139" w:rsidRPr="00C41969">
              <w:rPr>
                <w:b/>
                <w:bCs/>
              </w:rPr>
              <w:t xml:space="preserve">received </w:t>
            </w:r>
            <w:r w:rsidRPr="00C41969">
              <w:rPr>
                <w:b/>
                <w:bCs/>
              </w:rPr>
              <w:t xml:space="preserve">by </w:t>
            </w:r>
            <w:r w:rsidR="000A477E" w:rsidRPr="00C41969">
              <w:rPr>
                <w:b/>
                <w:bCs/>
              </w:rPr>
              <w:t>11</w:t>
            </w:r>
            <w:r w:rsidR="000E4BA8" w:rsidRPr="00C41969">
              <w:rPr>
                <w:b/>
                <w:bCs/>
              </w:rPr>
              <w:t>/</w:t>
            </w:r>
            <w:r w:rsidR="00C41969" w:rsidRPr="00C41969">
              <w:rPr>
                <w:b/>
                <w:bCs/>
              </w:rPr>
              <w:t>26</w:t>
            </w:r>
            <w:r w:rsidR="000E4BA8" w:rsidRPr="00C41969">
              <w:rPr>
                <w:b/>
                <w:bCs/>
              </w:rPr>
              <w:t>/2024</w:t>
            </w:r>
          </w:p>
        </w:tc>
      </w:tr>
    </w:tbl>
    <w:p w14:paraId="5BDDBED6" w14:textId="77777777" w:rsidR="008F6E23" w:rsidRDefault="008F6E23" w:rsidP="00883DF0">
      <w:pPr>
        <w:spacing w:after="0"/>
        <w:ind w:left="-720" w:right="-720"/>
        <w:jc w:val="center"/>
        <w:rPr>
          <w:b/>
        </w:rPr>
      </w:pPr>
    </w:p>
    <w:p w14:paraId="64EF07E8" w14:textId="77777777" w:rsidR="00883DF0" w:rsidRPr="00381505" w:rsidRDefault="008F6E23" w:rsidP="00EC6D27">
      <w:pPr>
        <w:spacing w:after="0" w:line="240" w:lineRule="auto"/>
        <w:jc w:val="center"/>
        <w:rPr>
          <w:b/>
        </w:rPr>
      </w:pPr>
      <w:r>
        <w:br w:type="page"/>
      </w:r>
      <w:r w:rsidRPr="00381505">
        <w:rPr>
          <w:b/>
        </w:rPr>
        <w:lastRenderedPageBreak/>
        <w:t>A</w:t>
      </w:r>
      <w:r w:rsidR="00883DF0" w:rsidRPr="00381505">
        <w:rPr>
          <w:b/>
        </w:rPr>
        <w:t>nnouncement of Funding Opportunity for the</w:t>
      </w:r>
    </w:p>
    <w:p w14:paraId="410F4C43" w14:textId="6FC490A2" w:rsidR="00883DF0" w:rsidRPr="00381505" w:rsidRDefault="00883DF0" w:rsidP="00EC6D27">
      <w:pPr>
        <w:spacing w:after="0" w:line="240" w:lineRule="auto"/>
        <w:jc w:val="center"/>
        <w:rPr>
          <w:b/>
        </w:rPr>
      </w:pPr>
      <w:r w:rsidRPr="00381505">
        <w:rPr>
          <w:b/>
        </w:rPr>
        <w:t xml:space="preserve">Science and Technology Entry Program </w:t>
      </w:r>
      <w:r w:rsidR="00430BAC" w:rsidRPr="00381505">
        <w:rPr>
          <w:b/>
        </w:rPr>
        <w:t>2025-2030</w:t>
      </w:r>
    </w:p>
    <w:p w14:paraId="02ED7F49" w14:textId="4E89B41D" w:rsidR="00883DF0" w:rsidRPr="00381505" w:rsidRDefault="00883DF0" w:rsidP="00EC6D27">
      <w:pPr>
        <w:spacing w:after="0" w:line="240" w:lineRule="auto"/>
        <w:jc w:val="center"/>
        <w:rPr>
          <w:b/>
        </w:rPr>
      </w:pPr>
      <w:r w:rsidRPr="00381505">
        <w:rPr>
          <w:b/>
        </w:rPr>
        <w:t>Request for Proposals (RFP) #GC</w:t>
      </w:r>
      <w:r w:rsidR="0094444C" w:rsidRPr="00381505">
        <w:rPr>
          <w:b/>
        </w:rPr>
        <w:t>2</w:t>
      </w:r>
      <w:r w:rsidR="00381505">
        <w:rPr>
          <w:b/>
        </w:rPr>
        <w:t>5</w:t>
      </w:r>
      <w:r w:rsidR="0094444C" w:rsidRPr="00381505">
        <w:rPr>
          <w:b/>
        </w:rPr>
        <w:t>-</w:t>
      </w:r>
      <w:r w:rsidR="00BD5197" w:rsidRPr="00381505">
        <w:rPr>
          <w:b/>
        </w:rPr>
        <w:t>00</w:t>
      </w:r>
      <w:r w:rsidR="00381505">
        <w:rPr>
          <w:b/>
        </w:rPr>
        <w:t>1</w:t>
      </w:r>
    </w:p>
    <w:p w14:paraId="6C38B7EF" w14:textId="77777777" w:rsidR="00883DF0" w:rsidRPr="00EC6D27" w:rsidRDefault="00883DF0" w:rsidP="00EC6D27">
      <w:pPr>
        <w:spacing w:after="0" w:line="240" w:lineRule="auto"/>
        <w:jc w:val="center"/>
        <w:rPr>
          <w:b/>
        </w:rPr>
      </w:pPr>
    </w:p>
    <w:p w14:paraId="56F5304E" w14:textId="77777777" w:rsidR="00883DF0" w:rsidRPr="00883DF0" w:rsidRDefault="00883DF0" w:rsidP="00883DF0">
      <w:pPr>
        <w:spacing w:after="0" w:line="240" w:lineRule="auto"/>
        <w:ind w:left="-720" w:right="-720"/>
        <w:jc w:val="both"/>
        <w:rPr>
          <w:b/>
        </w:rPr>
      </w:pPr>
      <w:r w:rsidRPr="00883DF0">
        <w:rPr>
          <w:b/>
        </w:rPr>
        <w:t>Background:</w:t>
      </w:r>
    </w:p>
    <w:p w14:paraId="174B0112" w14:textId="77777777" w:rsidR="00883DF0" w:rsidRDefault="00883DF0" w:rsidP="00883DF0">
      <w:pPr>
        <w:spacing w:after="0" w:line="240" w:lineRule="auto"/>
        <w:ind w:left="-720" w:right="-720"/>
        <w:jc w:val="both"/>
      </w:pPr>
    </w:p>
    <w:p w14:paraId="3374D61F" w14:textId="13CF9301" w:rsidR="00883DF0" w:rsidRDefault="00883DF0" w:rsidP="00883DF0">
      <w:pPr>
        <w:spacing w:after="0" w:line="240" w:lineRule="auto"/>
        <w:ind w:left="-720" w:right="-720"/>
        <w:jc w:val="both"/>
      </w:pPr>
      <w:r>
        <w:t xml:space="preserve">The New York State Education Department is pleased to announce competition for Science </w:t>
      </w:r>
      <w:r w:rsidR="00623F6E">
        <w:t xml:space="preserve">and </w:t>
      </w:r>
      <w:r>
        <w:t>Technology Entry Program (STEP) grant contracts for the period of July 1, 20</w:t>
      </w:r>
      <w:r w:rsidR="009E206C">
        <w:t>2</w:t>
      </w:r>
      <w:r w:rsidR="28AB546B">
        <w:t>5</w:t>
      </w:r>
      <w:r w:rsidR="00381505">
        <w:t>,</w:t>
      </w:r>
      <w:r>
        <w:t xml:space="preserve"> through June 30, 20</w:t>
      </w:r>
      <w:r w:rsidR="6527D581">
        <w:t>30</w:t>
      </w:r>
      <w:r>
        <w:t>, pending annual appropriations in the New York State Budget.</w:t>
      </w:r>
    </w:p>
    <w:p w14:paraId="24474126" w14:textId="77777777" w:rsidR="00883DF0" w:rsidRDefault="00883DF0" w:rsidP="00883DF0">
      <w:pPr>
        <w:spacing w:after="0" w:line="240" w:lineRule="auto"/>
        <w:ind w:left="-720" w:right="-720"/>
        <w:jc w:val="both"/>
      </w:pPr>
    </w:p>
    <w:p w14:paraId="5C9B1922" w14:textId="77777777" w:rsidR="00883DF0" w:rsidRPr="00883DF0" w:rsidRDefault="00883DF0" w:rsidP="00883DF0">
      <w:pPr>
        <w:spacing w:after="0" w:line="240" w:lineRule="auto"/>
        <w:ind w:left="-720" w:right="-720"/>
        <w:jc w:val="both"/>
        <w:rPr>
          <w:b/>
        </w:rPr>
      </w:pPr>
      <w:r w:rsidRPr="00883DF0">
        <w:rPr>
          <w:b/>
        </w:rPr>
        <w:t>Legislative Authority:</w:t>
      </w:r>
    </w:p>
    <w:p w14:paraId="45200E62" w14:textId="77777777" w:rsidR="00883DF0" w:rsidRDefault="00883DF0" w:rsidP="00883DF0">
      <w:pPr>
        <w:spacing w:after="0" w:line="240" w:lineRule="auto"/>
        <w:ind w:left="-720" w:right="-720"/>
        <w:jc w:val="both"/>
      </w:pPr>
    </w:p>
    <w:p w14:paraId="79D4A80E" w14:textId="23D34CD7" w:rsidR="00883DF0" w:rsidRDefault="00883DF0" w:rsidP="00883DF0">
      <w:pPr>
        <w:spacing w:after="0" w:line="240" w:lineRule="auto"/>
        <w:ind w:left="-720" w:right="-720"/>
        <w:jc w:val="both"/>
      </w:pPr>
      <w:r>
        <w:t>In 198</w:t>
      </w:r>
      <w:r w:rsidR="008F6E23">
        <w:t>5</w:t>
      </w:r>
      <w:r>
        <w:t>, the New York State Legislature passed an amendment to Education Law Chapter 31, Article 130, § 645</w:t>
      </w:r>
      <w:r w:rsidR="00BC64AD">
        <w:t>4</w:t>
      </w:r>
      <w:r>
        <w:t>, to authorize the use of funds under the Science and Technology Entry Program (STEP).</w:t>
      </w:r>
    </w:p>
    <w:p w14:paraId="6E4014D9" w14:textId="77777777" w:rsidR="00883DF0" w:rsidRDefault="00883DF0" w:rsidP="00883DF0">
      <w:pPr>
        <w:spacing w:after="0" w:line="240" w:lineRule="auto"/>
        <w:ind w:left="-720" w:right="-720"/>
        <w:jc w:val="both"/>
      </w:pPr>
    </w:p>
    <w:p w14:paraId="2B6CBB19" w14:textId="77777777" w:rsidR="00883DF0" w:rsidRPr="00883DF0" w:rsidRDefault="00883DF0" w:rsidP="00883DF0">
      <w:pPr>
        <w:spacing w:after="0" w:line="240" w:lineRule="auto"/>
        <w:ind w:left="-720" w:right="-720"/>
        <w:jc w:val="both"/>
        <w:rPr>
          <w:b/>
        </w:rPr>
      </w:pPr>
      <w:r w:rsidRPr="00883DF0">
        <w:rPr>
          <w:b/>
        </w:rPr>
        <w:t>Purpose/Goal:</w:t>
      </w:r>
    </w:p>
    <w:p w14:paraId="05528813" w14:textId="77777777" w:rsidR="00883DF0" w:rsidRDefault="00883DF0" w:rsidP="00883DF0">
      <w:pPr>
        <w:spacing w:after="0" w:line="240" w:lineRule="auto"/>
        <w:ind w:left="-720" w:right="-720"/>
        <w:jc w:val="both"/>
      </w:pPr>
    </w:p>
    <w:p w14:paraId="4A3AFA26" w14:textId="77777777" w:rsidR="00883DF0" w:rsidRDefault="00472C92" w:rsidP="00883DF0">
      <w:pPr>
        <w:spacing w:after="0" w:line="240" w:lineRule="auto"/>
        <w:ind w:left="-720" w:right="-720"/>
        <w:jc w:val="both"/>
      </w:pPr>
      <w:r>
        <w:t xml:space="preserve">The purpose of the Science and Technology Entry Program is to prepare secondary school students, who are either </w:t>
      </w:r>
      <w:bookmarkStart w:id="2" w:name="_Int_OG8tS9iD"/>
      <w:r>
        <w:t>economically disadvantaged</w:t>
      </w:r>
      <w:bookmarkEnd w:id="2"/>
      <w:r>
        <w:t xml:space="preserve"> or minorities historically underrepresented in scientific, technical, health, health-related and licensed professions, for entry into postsecondary degree programs in scientific, technical, health-related fields, and the licensed professions.</w:t>
      </w:r>
    </w:p>
    <w:p w14:paraId="539B54F3" w14:textId="77777777" w:rsidR="00472C92" w:rsidRPr="00472C92" w:rsidRDefault="00472C92" w:rsidP="00883DF0">
      <w:pPr>
        <w:spacing w:after="0" w:line="240" w:lineRule="auto"/>
        <w:ind w:left="-720" w:right="-720"/>
        <w:jc w:val="both"/>
        <w:rPr>
          <w:color w:val="000000" w:themeColor="text1"/>
        </w:rPr>
      </w:pPr>
    </w:p>
    <w:p w14:paraId="0916E39E" w14:textId="77777777" w:rsidR="00883DF0" w:rsidRPr="00472C92" w:rsidRDefault="00883DF0" w:rsidP="00883DF0">
      <w:pPr>
        <w:spacing w:after="0" w:line="240" w:lineRule="auto"/>
        <w:ind w:left="-720" w:right="-720"/>
        <w:jc w:val="both"/>
        <w:rPr>
          <w:b/>
          <w:color w:val="000000" w:themeColor="text1"/>
        </w:rPr>
      </w:pPr>
      <w:r w:rsidRPr="00472C92">
        <w:rPr>
          <w:b/>
          <w:color w:val="000000" w:themeColor="text1"/>
        </w:rPr>
        <w:t>Eligible Applicants:</w:t>
      </w:r>
    </w:p>
    <w:p w14:paraId="4E26E91B" w14:textId="77777777" w:rsidR="00883DF0" w:rsidRPr="00453074" w:rsidRDefault="00883DF0" w:rsidP="00883DF0">
      <w:pPr>
        <w:spacing w:after="0" w:line="240" w:lineRule="auto"/>
        <w:ind w:left="-720" w:right="-720"/>
        <w:jc w:val="both"/>
        <w:rPr>
          <w:color w:val="00B0F0"/>
        </w:rPr>
      </w:pPr>
    </w:p>
    <w:p w14:paraId="45C9A04D" w14:textId="6A9299EB" w:rsidR="00883DF0" w:rsidRPr="00453074" w:rsidRDefault="00472C92" w:rsidP="00883DF0">
      <w:pPr>
        <w:spacing w:after="0" w:line="240" w:lineRule="auto"/>
        <w:ind w:left="-720" w:right="-720"/>
        <w:jc w:val="both"/>
        <w:rPr>
          <w:color w:val="00B0F0"/>
        </w:rPr>
      </w:pPr>
      <w:r>
        <w:t xml:space="preserve">According to § 145-6.5 of the Commissioner’s Regulations, eligible applicant means a New York State </w:t>
      </w:r>
      <w:r w:rsidR="00381505">
        <w:t>degree-</w:t>
      </w:r>
      <w:r>
        <w:t xml:space="preserve">granting postsecondary institution or consortia of such institutions with registered scientific, technical, or </w:t>
      </w:r>
      <w:r w:rsidR="00381505">
        <w:t>health-</w:t>
      </w:r>
      <w:r>
        <w:t xml:space="preserve">related professional or pre-professional programs that lead to professional licensure or to employment in scientific, technical, and </w:t>
      </w:r>
      <w:r w:rsidR="00381505">
        <w:t>health-</w:t>
      </w:r>
      <w:r>
        <w:t>related fields</w:t>
      </w:r>
      <w:r w:rsidR="00E13BA7">
        <w:t>.</w:t>
      </w:r>
      <w:r>
        <w:t xml:space="preserve"> The institution submitting the proposal, or if the applicant represents a </w:t>
      </w:r>
      <w:bookmarkStart w:id="3" w:name="_Int_nQfJP9nb"/>
      <w:r>
        <w:t>consortium</w:t>
      </w:r>
      <w:bookmarkEnd w:id="3"/>
      <w:r>
        <w:t xml:space="preserve"> then at least half of the institutions in the consortium</w:t>
      </w:r>
      <w:r w:rsidR="00381505">
        <w:t>,</w:t>
      </w:r>
      <w:r>
        <w:t xml:space="preserve"> must be located within a school district with an enrollment that is at least 20 percent Black or African American, Hispanic/Latino, or American Indian/Alaska Native, or located near such a district that is easily accessible by public transportation.</w:t>
      </w:r>
    </w:p>
    <w:p w14:paraId="63178E99" w14:textId="77777777" w:rsidR="00883DF0" w:rsidRPr="00453074" w:rsidRDefault="00883DF0" w:rsidP="00883DF0">
      <w:pPr>
        <w:spacing w:after="0" w:line="240" w:lineRule="auto"/>
        <w:ind w:left="-720" w:right="-720"/>
        <w:jc w:val="both"/>
        <w:rPr>
          <w:color w:val="00B0F0"/>
        </w:rPr>
      </w:pPr>
    </w:p>
    <w:p w14:paraId="19C6819D" w14:textId="77777777" w:rsidR="00883DF0" w:rsidRPr="00472C92" w:rsidRDefault="00883DF0" w:rsidP="00883DF0">
      <w:pPr>
        <w:spacing w:after="0" w:line="240" w:lineRule="auto"/>
        <w:ind w:left="-720" w:right="-720"/>
        <w:jc w:val="both"/>
        <w:rPr>
          <w:b/>
          <w:color w:val="000000" w:themeColor="text1"/>
        </w:rPr>
      </w:pPr>
      <w:r w:rsidRPr="00472C92">
        <w:rPr>
          <w:b/>
          <w:color w:val="000000" w:themeColor="text1"/>
        </w:rPr>
        <w:t>Important Dates:</w:t>
      </w:r>
    </w:p>
    <w:p w14:paraId="6F672B70" w14:textId="77777777" w:rsidR="00883DF0" w:rsidRPr="00472C92" w:rsidRDefault="00883DF0" w:rsidP="00883DF0">
      <w:pPr>
        <w:spacing w:after="0" w:line="240" w:lineRule="auto"/>
        <w:ind w:left="-720" w:right="-720"/>
        <w:jc w:val="both"/>
        <w:rPr>
          <w:color w:val="000000" w:themeColor="text1"/>
        </w:rPr>
      </w:pPr>
    </w:p>
    <w:p w14:paraId="63FA6BDC" w14:textId="42DCF3D0" w:rsidR="00883DF0" w:rsidRPr="00C41969" w:rsidRDefault="00883DF0" w:rsidP="00883DF0">
      <w:pPr>
        <w:spacing w:after="0" w:line="240" w:lineRule="auto"/>
        <w:ind w:right="-720"/>
        <w:jc w:val="both"/>
        <w:rPr>
          <w:color w:val="000000" w:themeColor="text1"/>
        </w:rPr>
      </w:pPr>
      <w:r w:rsidRPr="00C41969">
        <w:rPr>
          <w:b/>
          <w:bCs/>
          <w:color w:val="000000" w:themeColor="text1"/>
        </w:rPr>
        <w:t>Project Period:</w:t>
      </w:r>
      <w:r w:rsidR="007F364D" w:rsidRPr="00C41969">
        <w:rPr>
          <w:b/>
          <w:bCs/>
          <w:color w:val="000000" w:themeColor="text1"/>
        </w:rPr>
        <w:t xml:space="preserve"> </w:t>
      </w:r>
      <w:r w:rsidRPr="00C41969">
        <w:rPr>
          <w:color w:val="000000" w:themeColor="text1"/>
        </w:rPr>
        <w:t xml:space="preserve">July 1, </w:t>
      </w:r>
      <w:bookmarkStart w:id="4" w:name="_Int_IRB3dljW"/>
      <w:r w:rsidRPr="00C41969">
        <w:rPr>
          <w:color w:val="000000" w:themeColor="text1"/>
        </w:rPr>
        <w:t>20</w:t>
      </w:r>
      <w:r w:rsidR="007F364D" w:rsidRPr="00C41969">
        <w:rPr>
          <w:color w:val="000000" w:themeColor="text1"/>
        </w:rPr>
        <w:t>2</w:t>
      </w:r>
      <w:r w:rsidR="000333AB" w:rsidRPr="00C41969">
        <w:rPr>
          <w:color w:val="000000" w:themeColor="text1"/>
        </w:rPr>
        <w:t>5</w:t>
      </w:r>
      <w:bookmarkEnd w:id="4"/>
      <w:r w:rsidR="00381505" w:rsidRPr="00C41969">
        <w:rPr>
          <w:color w:val="000000" w:themeColor="text1"/>
        </w:rPr>
        <w:t>,</w:t>
      </w:r>
      <w:r w:rsidRPr="00C41969">
        <w:rPr>
          <w:color w:val="000000" w:themeColor="text1"/>
        </w:rPr>
        <w:t xml:space="preserve"> through June 30, 20</w:t>
      </w:r>
      <w:r w:rsidR="000333AB" w:rsidRPr="00C41969">
        <w:rPr>
          <w:color w:val="000000" w:themeColor="text1"/>
        </w:rPr>
        <w:t>30</w:t>
      </w:r>
    </w:p>
    <w:p w14:paraId="1908C0A6" w14:textId="77777777" w:rsidR="00883DF0" w:rsidRPr="00C41969" w:rsidRDefault="00883DF0" w:rsidP="00883DF0">
      <w:pPr>
        <w:spacing w:after="0" w:line="240" w:lineRule="auto"/>
        <w:ind w:right="-720"/>
        <w:jc w:val="both"/>
        <w:rPr>
          <w:color w:val="000000" w:themeColor="text1"/>
        </w:rPr>
      </w:pPr>
    </w:p>
    <w:p w14:paraId="7FD35F17" w14:textId="56E51C1F" w:rsidR="00883DF0" w:rsidRPr="00C41969" w:rsidRDefault="00BA3184" w:rsidP="00883DF0">
      <w:pPr>
        <w:spacing w:after="0" w:line="240" w:lineRule="auto"/>
        <w:ind w:right="-720"/>
        <w:rPr>
          <w:color w:val="000000" w:themeColor="text1"/>
        </w:rPr>
      </w:pPr>
      <w:r w:rsidRPr="00C41969">
        <w:rPr>
          <w:b/>
          <w:color w:val="000000" w:themeColor="text1"/>
        </w:rPr>
        <w:t xml:space="preserve">October </w:t>
      </w:r>
      <w:r>
        <w:rPr>
          <w:b/>
          <w:color w:val="000000" w:themeColor="text1"/>
        </w:rPr>
        <w:t>8</w:t>
      </w:r>
      <w:r w:rsidRPr="00C41969">
        <w:rPr>
          <w:b/>
          <w:bCs/>
        </w:rPr>
        <w:t>, 2024</w:t>
      </w:r>
      <w:r w:rsidR="00883DF0" w:rsidRPr="00C41969">
        <w:rPr>
          <w:color w:val="000000" w:themeColor="text1"/>
        </w:rPr>
        <w:t xml:space="preserve">: An informational </w:t>
      </w:r>
      <w:bookmarkStart w:id="5" w:name="_Int_Wo5jKcB5"/>
      <w:r w:rsidR="00883DF0" w:rsidRPr="00C41969">
        <w:rPr>
          <w:color w:val="000000" w:themeColor="text1"/>
        </w:rPr>
        <w:t>webinar</w:t>
      </w:r>
      <w:bookmarkEnd w:id="5"/>
      <w:r w:rsidR="00883DF0" w:rsidRPr="00C41969">
        <w:rPr>
          <w:color w:val="000000" w:themeColor="text1"/>
        </w:rPr>
        <w:t xml:space="preserve"> will be posted at</w:t>
      </w:r>
      <w:r w:rsidR="005F140C" w:rsidRPr="00C41969">
        <w:rPr>
          <w:color w:val="000000" w:themeColor="text1"/>
        </w:rPr>
        <w:t xml:space="preserve"> NYSED’s </w:t>
      </w:r>
      <w:hyperlink r:id="rId11" w:history="1">
        <w:r w:rsidR="005F140C" w:rsidRPr="00C41969">
          <w:rPr>
            <w:rStyle w:val="Hyperlink"/>
          </w:rPr>
          <w:t>STEP website</w:t>
        </w:r>
      </w:hyperlink>
      <w:r w:rsidR="005F140C" w:rsidRPr="00C41969">
        <w:rPr>
          <w:color w:val="000000" w:themeColor="text1"/>
        </w:rPr>
        <w:t>.</w:t>
      </w:r>
      <w:r w:rsidR="00883DF0" w:rsidRPr="00C41969">
        <w:rPr>
          <w:color w:val="000000" w:themeColor="text1"/>
        </w:rPr>
        <w:t xml:space="preserve"> </w:t>
      </w:r>
    </w:p>
    <w:p w14:paraId="6AF3FDCC" w14:textId="77777777" w:rsidR="00883DF0" w:rsidRPr="00C41969" w:rsidRDefault="00883DF0" w:rsidP="00883DF0">
      <w:pPr>
        <w:spacing w:after="0" w:line="240" w:lineRule="auto"/>
        <w:ind w:right="-720"/>
        <w:jc w:val="both"/>
        <w:rPr>
          <w:color w:val="000000" w:themeColor="text1"/>
        </w:rPr>
      </w:pPr>
    </w:p>
    <w:p w14:paraId="2D5C7279" w14:textId="37695416" w:rsidR="00883DF0" w:rsidRPr="00C41969" w:rsidRDefault="00416002" w:rsidP="00883DF0">
      <w:pPr>
        <w:spacing w:after="0" w:line="240" w:lineRule="auto"/>
        <w:ind w:right="-720"/>
        <w:jc w:val="both"/>
        <w:rPr>
          <w:color w:val="000000" w:themeColor="text1"/>
        </w:rPr>
      </w:pPr>
      <w:r w:rsidRPr="00C41969">
        <w:rPr>
          <w:b/>
          <w:color w:val="000000" w:themeColor="text1"/>
        </w:rPr>
        <w:t xml:space="preserve">October </w:t>
      </w:r>
      <w:r w:rsidR="00C41969" w:rsidRPr="00C41969">
        <w:rPr>
          <w:b/>
          <w:color w:val="000000" w:themeColor="text1"/>
        </w:rPr>
        <w:t>22</w:t>
      </w:r>
      <w:r w:rsidR="00BA3184" w:rsidRPr="00C41969">
        <w:rPr>
          <w:b/>
          <w:bCs/>
        </w:rPr>
        <w:t>, 2024</w:t>
      </w:r>
      <w:r w:rsidR="00883DF0" w:rsidRPr="00C41969">
        <w:rPr>
          <w:b/>
          <w:color w:val="000000" w:themeColor="text1"/>
        </w:rPr>
        <w:t>:</w:t>
      </w:r>
      <w:r w:rsidR="00883DF0" w:rsidRPr="00C41969">
        <w:rPr>
          <w:color w:val="000000" w:themeColor="text1"/>
        </w:rPr>
        <w:t xml:space="preserve"> Deadline for questions to be submitted to </w:t>
      </w:r>
      <w:hyperlink r:id="rId12" w:history="1">
        <w:r w:rsidR="00472C92" w:rsidRPr="00C41969">
          <w:rPr>
            <w:rStyle w:val="Hyperlink"/>
          </w:rPr>
          <w:t>steprfp@nysed.gov</w:t>
        </w:r>
      </w:hyperlink>
      <w:r w:rsidR="00472C92" w:rsidRPr="00C41969">
        <w:rPr>
          <w:color w:val="000000" w:themeColor="text1"/>
        </w:rPr>
        <w:t xml:space="preserve"> </w:t>
      </w:r>
    </w:p>
    <w:p w14:paraId="4EA04D12" w14:textId="77777777" w:rsidR="00883DF0" w:rsidRPr="00C41969" w:rsidRDefault="00883DF0" w:rsidP="00883DF0">
      <w:pPr>
        <w:spacing w:after="0" w:line="240" w:lineRule="auto"/>
        <w:ind w:right="-720"/>
        <w:jc w:val="both"/>
        <w:rPr>
          <w:color w:val="000000" w:themeColor="text1"/>
        </w:rPr>
      </w:pPr>
    </w:p>
    <w:p w14:paraId="76B97F75" w14:textId="6ECF7093" w:rsidR="00883DF0" w:rsidRPr="00C41969" w:rsidRDefault="00C41969" w:rsidP="00883DF0">
      <w:pPr>
        <w:spacing w:after="0" w:line="240" w:lineRule="auto"/>
        <w:ind w:right="-720"/>
        <w:rPr>
          <w:color w:val="000000" w:themeColor="text1"/>
        </w:rPr>
      </w:pPr>
      <w:r w:rsidRPr="00C41969">
        <w:rPr>
          <w:b/>
          <w:bCs/>
          <w:color w:val="000000" w:themeColor="text1"/>
        </w:rPr>
        <w:t>November 5</w:t>
      </w:r>
      <w:r w:rsidR="00BA3184" w:rsidRPr="00C41969">
        <w:rPr>
          <w:b/>
          <w:bCs/>
        </w:rPr>
        <w:t>, 2024</w:t>
      </w:r>
      <w:r w:rsidR="00883DF0" w:rsidRPr="00C41969">
        <w:rPr>
          <w:b/>
          <w:bCs/>
          <w:color w:val="000000" w:themeColor="text1"/>
        </w:rPr>
        <w:t xml:space="preserve">: </w:t>
      </w:r>
      <w:r w:rsidR="00883DF0" w:rsidRPr="00C41969">
        <w:rPr>
          <w:color w:val="000000" w:themeColor="text1"/>
        </w:rPr>
        <w:t xml:space="preserve">A </w:t>
      </w:r>
      <w:bookmarkStart w:id="6" w:name="_Int_nJnhkVfd"/>
      <w:r w:rsidR="00883DF0" w:rsidRPr="00C41969">
        <w:rPr>
          <w:color w:val="000000" w:themeColor="text1"/>
        </w:rPr>
        <w:t>Question and Answer</w:t>
      </w:r>
      <w:bookmarkEnd w:id="6"/>
      <w:r w:rsidR="00883DF0" w:rsidRPr="00C41969">
        <w:rPr>
          <w:color w:val="000000" w:themeColor="text1"/>
        </w:rPr>
        <w:t xml:space="preserve"> Summary will be posted at: </w:t>
      </w:r>
      <w:r w:rsidR="005F140C" w:rsidRPr="00C41969">
        <w:rPr>
          <w:color w:val="000000" w:themeColor="text1"/>
        </w:rPr>
        <w:t xml:space="preserve">NYSED’s </w:t>
      </w:r>
      <w:hyperlink r:id="rId13" w:history="1">
        <w:r w:rsidR="005F140C" w:rsidRPr="00C41969">
          <w:rPr>
            <w:rStyle w:val="Hyperlink"/>
          </w:rPr>
          <w:t>STEP website</w:t>
        </w:r>
      </w:hyperlink>
      <w:r w:rsidR="005F140C" w:rsidRPr="00C41969">
        <w:rPr>
          <w:color w:val="000000" w:themeColor="text1"/>
        </w:rPr>
        <w:t xml:space="preserve">. </w:t>
      </w:r>
    </w:p>
    <w:p w14:paraId="455B9620" w14:textId="77777777" w:rsidR="00472C92" w:rsidRPr="00C41969" w:rsidRDefault="00472C92" w:rsidP="00883DF0">
      <w:pPr>
        <w:spacing w:after="0" w:line="240" w:lineRule="auto"/>
        <w:ind w:right="-720"/>
        <w:rPr>
          <w:color w:val="000000" w:themeColor="text1"/>
        </w:rPr>
      </w:pPr>
    </w:p>
    <w:p w14:paraId="659B35BF" w14:textId="1CD3205D" w:rsidR="00472C92" w:rsidRPr="00C41969" w:rsidRDefault="003A780F" w:rsidP="00883DF0">
      <w:pPr>
        <w:spacing w:after="0" w:line="240" w:lineRule="auto"/>
        <w:ind w:right="-720"/>
        <w:rPr>
          <w:color w:val="000000" w:themeColor="text1"/>
        </w:rPr>
      </w:pPr>
      <w:r w:rsidRPr="00C41969">
        <w:rPr>
          <w:b/>
          <w:color w:val="000000" w:themeColor="text1"/>
        </w:rPr>
        <w:t xml:space="preserve">November </w:t>
      </w:r>
      <w:r w:rsidR="00C41969" w:rsidRPr="00C41969">
        <w:rPr>
          <w:b/>
          <w:color w:val="000000" w:themeColor="text1"/>
        </w:rPr>
        <w:t>12</w:t>
      </w:r>
      <w:r w:rsidR="00BA3184" w:rsidRPr="00C41969">
        <w:rPr>
          <w:b/>
          <w:bCs/>
        </w:rPr>
        <w:t>, 2024</w:t>
      </w:r>
      <w:r w:rsidR="00BA3184" w:rsidRPr="00C41969">
        <w:rPr>
          <w:b/>
          <w:bCs/>
          <w:color w:val="000000" w:themeColor="text1"/>
        </w:rPr>
        <w:t>:</w:t>
      </w:r>
      <w:r w:rsidR="00472C92" w:rsidRPr="00C41969">
        <w:rPr>
          <w:b/>
          <w:bCs/>
          <w:color w:val="000000" w:themeColor="text1"/>
        </w:rPr>
        <w:t xml:space="preserve"> </w:t>
      </w:r>
      <w:r w:rsidR="00472C92" w:rsidRPr="00C41969">
        <w:rPr>
          <w:color w:val="000000" w:themeColor="text1"/>
        </w:rPr>
        <w:t xml:space="preserve">Non-Mandatory Notice of Intent due. See </w:t>
      </w:r>
      <w:r w:rsidR="00472C92" w:rsidRPr="00C41969">
        <w:rPr>
          <w:i/>
          <w:color w:val="000000" w:themeColor="text1"/>
        </w:rPr>
        <w:t>Non-Mandatory Notice of Intent</w:t>
      </w:r>
      <w:r w:rsidR="00472C92" w:rsidRPr="00C41969">
        <w:rPr>
          <w:color w:val="000000" w:themeColor="text1"/>
        </w:rPr>
        <w:t xml:space="preserve"> section below.</w:t>
      </w:r>
    </w:p>
    <w:p w14:paraId="0E69BE5A" w14:textId="77777777" w:rsidR="00883DF0" w:rsidRPr="00C41969" w:rsidRDefault="00883DF0" w:rsidP="00883DF0">
      <w:pPr>
        <w:spacing w:after="0" w:line="240" w:lineRule="auto"/>
        <w:ind w:right="-720"/>
        <w:jc w:val="both"/>
        <w:rPr>
          <w:color w:val="000000" w:themeColor="text1"/>
        </w:rPr>
      </w:pPr>
    </w:p>
    <w:p w14:paraId="09B82DA2" w14:textId="06A164C0" w:rsidR="00C76612" w:rsidRPr="00C41969" w:rsidRDefault="00BA3184" w:rsidP="00883DF0">
      <w:pPr>
        <w:spacing w:after="0" w:line="240" w:lineRule="auto"/>
        <w:ind w:right="-720"/>
        <w:jc w:val="both"/>
      </w:pPr>
      <w:r w:rsidRPr="00C41969">
        <w:rPr>
          <w:b/>
          <w:bCs/>
        </w:rPr>
        <w:t xml:space="preserve">November 26, </w:t>
      </w:r>
      <w:r w:rsidR="000E4BA8" w:rsidRPr="00C41969">
        <w:t>2024</w:t>
      </w:r>
      <w:r w:rsidR="00EC516E" w:rsidRPr="00C41969">
        <w:t>: Application</w:t>
      </w:r>
      <w:r w:rsidR="003C1270" w:rsidRPr="00C41969">
        <w:t>s due</w:t>
      </w:r>
      <w:r w:rsidR="00A04D39" w:rsidRPr="00C41969">
        <w:t xml:space="preserve"> by 5 p.m. Eastern Time</w:t>
      </w:r>
    </w:p>
    <w:p w14:paraId="79DBC61B" w14:textId="77777777" w:rsidR="00F0607D" w:rsidRPr="00C41969" w:rsidRDefault="00F0607D" w:rsidP="00883DF0">
      <w:pPr>
        <w:spacing w:after="0" w:line="240" w:lineRule="auto"/>
        <w:ind w:right="-720"/>
        <w:jc w:val="both"/>
      </w:pPr>
    </w:p>
    <w:p w14:paraId="35F047B8" w14:textId="36A52D41" w:rsidR="00F0607D" w:rsidRDefault="00F0607D" w:rsidP="00883DF0">
      <w:pPr>
        <w:spacing w:after="0" w:line="240" w:lineRule="auto"/>
        <w:ind w:right="-720"/>
        <w:jc w:val="both"/>
        <w:rPr>
          <w:color w:val="000000" w:themeColor="text1"/>
        </w:rPr>
      </w:pPr>
      <w:r w:rsidRPr="00C41969">
        <w:rPr>
          <w:b/>
          <w:bCs/>
        </w:rPr>
        <w:t xml:space="preserve">November </w:t>
      </w:r>
      <w:r w:rsidR="00C41969" w:rsidRPr="00C41969">
        <w:rPr>
          <w:b/>
          <w:bCs/>
        </w:rPr>
        <w:t>26</w:t>
      </w:r>
      <w:r w:rsidRPr="00C41969">
        <w:rPr>
          <w:b/>
          <w:bCs/>
        </w:rPr>
        <w:t>, 2024</w:t>
      </w:r>
      <w:r w:rsidRPr="00C41969">
        <w:t xml:space="preserve">: </w:t>
      </w:r>
      <w:r w:rsidR="00307153" w:rsidRPr="00C41969">
        <w:t>Nonprofits must be prequalified by 5:00 p.m. Eastern Time</w:t>
      </w:r>
    </w:p>
    <w:p w14:paraId="79BB5665" w14:textId="77777777" w:rsidR="00883DF0" w:rsidRPr="00A63867" w:rsidRDefault="00C76612" w:rsidP="00A63867">
      <w:pPr>
        <w:rPr>
          <w:color w:val="000000" w:themeColor="text1"/>
        </w:rPr>
      </w:pPr>
      <w:r>
        <w:rPr>
          <w:color w:val="000000" w:themeColor="text1"/>
        </w:rPr>
        <w:br w:type="page"/>
      </w:r>
    </w:p>
    <w:p w14:paraId="22EE69E3" w14:textId="77777777" w:rsidR="00883DF0" w:rsidRPr="00D93217" w:rsidRDefault="00883DF0" w:rsidP="00883DF0">
      <w:pPr>
        <w:spacing w:after="0" w:line="240" w:lineRule="auto"/>
        <w:ind w:left="-720" w:right="-720"/>
        <w:jc w:val="both"/>
        <w:rPr>
          <w:b/>
          <w:color w:val="000000" w:themeColor="text1"/>
        </w:rPr>
      </w:pPr>
      <w:r w:rsidRPr="00D93217">
        <w:rPr>
          <w:b/>
          <w:color w:val="000000" w:themeColor="text1"/>
        </w:rPr>
        <w:lastRenderedPageBreak/>
        <w:t xml:space="preserve">Funding: </w:t>
      </w:r>
    </w:p>
    <w:p w14:paraId="2F60F36C" w14:textId="77777777" w:rsidR="00883DF0" w:rsidRPr="00D93217" w:rsidRDefault="00883DF0" w:rsidP="00883DF0">
      <w:pPr>
        <w:spacing w:after="0" w:line="240" w:lineRule="auto"/>
        <w:ind w:left="-720" w:right="-720"/>
        <w:jc w:val="both"/>
        <w:rPr>
          <w:color w:val="000000" w:themeColor="text1"/>
        </w:rPr>
      </w:pPr>
    </w:p>
    <w:p w14:paraId="3567346D" w14:textId="168A2322" w:rsidR="00883DF0" w:rsidRPr="00D93217" w:rsidRDefault="00883DF0" w:rsidP="00883DF0">
      <w:pPr>
        <w:spacing w:after="0" w:line="240" w:lineRule="auto"/>
        <w:ind w:left="-720" w:right="-720"/>
        <w:jc w:val="both"/>
        <w:rPr>
          <w:color w:val="000000" w:themeColor="text1"/>
        </w:rPr>
      </w:pPr>
      <w:r w:rsidRPr="00D93217">
        <w:rPr>
          <w:color w:val="000000" w:themeColor="text1"/>
        </w:rPr>
        <w:t>During the 20</w:t>
      </w:r>
      <w:r w:rsidR="000333AB" w:rsidRPr="00D93217">
        <w:rPr>
          <w:color w:val="000000" w:themeColor="text1"/>
        </w:rPr>
        <w:t>2</w:t>
      </w:r>
      <w:r w:rsidR="006D2744" w:rsidRPr="00D93217">
        <w:rPr>
          <w:color w:val="000000" w:themeColor="text1"/>
        </w:rPr>
        <w:t>3</w:t>
      </w:r>
      <w:r w:rsidRPr="00D93217">
        <w:rPr>
          <w:color w:val="000000" w:themeColor="text1"/>
        </w:rPr>
        <w:t>-20</w:t>
      </w:r>
      <w:r w:rsidR="000333AB" w:rsidRPr="00D93217">
        <w:rPr>
          <w:color w:val="000000" w:themeColor="text1"/>
        </w:rPr>
        <w:t>2</w:t>
      </w:r>
      <w:r w:rsidR="006D2744" w:rsidRPr="00D93217">
        <w:rPr>
          <w:color w:val="000000" w:themeColor="text1"/>
        </w:rPr>
        <w:t>4</w:t>
      </w:r>
      <w:r w:rsidRPr="00D93217">
        <w:rPr>
          <w:color w:val="000000" w:themeColor="text1"/>
        </w:rPr>
        <w:t xml:space="preserve"> program year, $</w:t>
      </w:r>
      <w:r w:rsidR="006D2744" w:rsidRPr="00D93217">
        <w:rPr>
          <w:color w:val="000000" w:themeColor="text1"/>
        </w:rPr>
        <w:t xml:space="preserve">21,507,680 </w:t>
      </w:r>
      <w:r w:rsidRPr="00D93217">
        <w:rPr>
          <w:color w:val="000000" w:themeColor="text1"/>
        </w:rPr>
        <w:t xml:space="preserve">was awarded to </w:t>
      </w:r>
      <w:r w:rsidR="0017504A">
        <w:rPr>
          <w:color w:val="000000" w:themeColor="text1"/>
        </w:rPr>
        <w:t>56</w:t>
      </w:r>
      <w:r w:rsidRPr="00D93217">
        <w:rPr>
          <w:color w:val="000000" w:themeColor="text1"/>
        </w:rPr>
        <w:t xml:space="preserve"> projects. Future awards depend on annual legislative appropriation, but it is anticipated that funding will continue at the same approximate levels. This RFP covers </w:t>
      </w:r>
      <w:r w:rsidR="00256063" w:rsidRPr="00D93217">
        <w:rPr>
          <w:color w:val="000000" w:themeColor="text1"/>
        </w:rPr>
        <w:t>a five-year</w:t>
      </w:r>
      <w:r w:rsidRPr="00D93217">
        <w:rPr>
          <w:color w:val="000000" w:themeColor="text1"/>
        </w:rPr>
        <w:t xml:space="preserve"> funding cycle from July 1, 20</w:t>
      </w:r>
      <w:r w:rsidR="009E206C" w:rsidRPr="00D93217">
        <w:rPr>
          <w:color w:val="000000" w:themeColor="text1"/>
        </w:rPr>
        <w:t>2</w:t>
      </w:r>
      <w:r w:rsidR="000333AB" w:rsidRPr="00D93217">
        <w:rPr>
          <w:color w:val="000000" w:themeColor="text1"/>
        </w:rPr>
        <w:t>5</w:t>
      </w:r>
      <w:r w:rsidRPr="00D93217">
        <w:rPr>
          <w:color w:val="000000" w:themeColor="text1"/>
        </w:rPr>
        <w:t>, through June 30, 20</w:t>
      </w:r>
      <w:r w:rsidR="000333AB" w:rsidRPr="00D93217">
        <w:rPr>
          <w:color w:val="000000" w:themeColor="text1"/>
        </w:rPr>
        <w:t>30</w:t>
      </w:r>
      <w:r w:rsidR="000412BD" w:rsidRPr="00D93217">
        <w:rPr>
          <w:color w:val="000000" w:themeColor="text1"/>
        </w:rPr>
        <w:t xml:space="preserve">. </w:t>
      </w:r>
      <w:r w:rsidRPr="00D93217">
        <w:rPr>
          <w:color w:val="000000" w:themeColor="text1"/>
        </w:rPr>
        <w:t>There is a 25% match required for each year of funding from a combination of institutional and/or other non-NY state funds.</w:t>
      </w:r>
      <w:r w:rsidR="00F73C1E" w:rsidRPr="00D93217">
        <w:rPr>
          <w:color w:val="000000" w:themeColor="text1"/>
        </w:rPr>
        <w:t xml:space="preserve"> The maximum award for </w:t>
      </w:r>
      <w:r w:rsidR="00C14140" w:rsidRPr="00D93217">
        <w:rPr>
          <w:color w:val="000000" w:themeColor="text1"/>
        </w:rPr>
        <w:t xml:space="preserve">an </w:t>
      </w:r>
      <w:r w:rsidR="00F73C1E" w:rsidRPr="00D93217">
        <w:rPr>
          <w:color w:val="000000" w:themeColor="text1"/>
        </w:rPr>
        <w:t>individual STEP project</w:t>
      </w:r>
      <w:r w:rsidR="00C14140" w:rsidRPr="00D93217">
        <w:rPr>
          <w:color w:val="000000" w:themeColor="text1"/>
        </w:rPr>
        <w:t xml:space="preserve"> funded during the </w:t>
      </w:r>
      <w:r w:rsidR="00FC266E" w:rsidRPr="00D93217">
        <w:rPr>
          <w:color w:val="000000" w:themeColor="text1"/>
        </w:rPr>
        <w:t>20</w:t>
      </w:r>
      <w:r w:rsidR="00781E2F" w:rsidRPr="00D93217">
        <w:rPr>
          <w:color w:val="000000" w:themeColor="text1"/>
        </w:rPr>
        <w:t>2</w:t>
      </w:r>
      <w:r w:rsidR="000333AB" w:rsidRPr="00D93217">
        <w:rPr>
          <w:color w:val="000000" w:themeColor="text1"/>
        </w:rPr>
        <w:t>5</w:t>
      </w:r>
      <w:r w:rsidR="00C14140" w:rsidRPr="00D93217">
        <w:rPr>
          <w:color w:val="000000" w:themeColor="text1"/>
        </w:rPr>
        <w:t>-</w:t>
      </w:r>
      <w:r w:rsidR="00FC266E" w:rsidRPr="00D93217">
        <w:rPr>
          <w:color w:val="000000" w:themeColor="text1"/>
        </w:rPr>
        <w:t>20</w:t>
      </w:r>
      <w:r w:rsidR="000333AB" w:rsidRPr="00D93217">
        <w:rPr>
          <w:color w:val="000000" w:themeColor="text1"/>
        </w:rPr>
        <w:t>30</w:t>
      </w:r>
      <w:r w:rsidR="00C14140" w:rsidRPr="00D93217">
        <w:rPr>
          <w:color w:val="000000" w:themeColor="text1"/>
        </w:rPr>
        <w:t xml:space="preserve"> cycle</w:t>
      </w:r>
      <w:r w:rsidR="00F73C1E" w:rsidRPr="00D93217">
        <w:rPr>
          <w:color w:val="000000" w:themeColor="text1"/>
        </w:rPr>
        <w:t xml:space="preserve"> will be $</w:t>
      </w:r>
      <w:r w:rsidR="00651841" w:rsidRPr="00D93217">
        <w:rPr>
          <w:color w:val="000000" w:themeColor="text1"/>
        </w:rPr>
        <w:t>600,500</w:t>
      </w:r>
      <w:r w:rsidR="00F73C1E" w:rsidRPr="00D93217">
        <w:rPr>
          <w:color w:val="000000" w:themeColor="text1"/>
        </w:rPr>
        <w:t xml:space="preserve"> per year.</w:t>
      </w:r>
      <w:r w:rsidR="00C14140" w:rsidRPr="00D93217">
        <w:rPr>
          <w:color w:val="000000" w:themeColor="text1"/>
        </w:rPr>
        <w:t xml:space="preserve"> The maximum award for any newly funded individual STEP project will be $</w:t>
      </w:r>
      <w:r w:rsidR="00731783" w:rsidRPr="00D93217">
        <w:rPr>
          <w:color w:val="000000" w:themeColor="text1"/>
        </w:rPr>
        <w:t>29</w:t>
      </w:r>
      <w:r w:rsidR="00385B7F" w:rsidRPr="00D93217">
        <w:rPr>
          <w:color w:val="000000" w:themeColor="text1"/>
        </w:rPr>
        <w:t>9,</w:t>
      </w:r>
      <w:r w:rsidR="005A57B7" w:rsidRPr="00D93217">
        <w:rPr>
          <w:color w:val="000000" w:themeColor="text1"/>
        </w:rPr>
        <w:t>500</w:t>
      </w:r>
      <w:r w:rsidR="000412BD" w:rsidRPr="00D93217">
        <w:rPr>
          <w:color w:val="000000" w:themeColor="text1"/>
        </w:rPr>
        <w:t xml:space="preserve">. </w:t>
      </w:r>
      <w:r w:rsidR="00F73C1E" w:rsidRPr="00D93217">
        <w:rPr>
          <w:color w:val="000000" w:themeColor="text1"/>
        </w:rPr>
        <w:t xml:space="preserve">The maximum award for a consortium STEP project will be </w:t>
      </w:r>
      <w:r w:rsidR="00430BAC" w:rsidRPr="00D93217">
        <w:rPr>
          <w:color w:val="000000" w:themeColor="text1"/>
        </w:rPr>
        <w:t>$999,500</w:t>
      </w:r>
      <w:r w:rsidR="00F73C1E" w:rsidRPr="00D93217">
        <w:rPr>
          <w:color w:val="000000" w:themeColor="text1"/>
        </w:rPr>
        <w:t>.</w:t>
      </w:r>
    </w:p>
    <w:p w14:paraId="53530A4B" w14:textId="77777777" w:rsidR="00F73C1E" w:rsidRPr="00D93217" w:rsidRDefault="00F73C1E" w:rsidP="00883DF0">
      <w:pPr>
        <w:spacing w:after="0" w:line="240" w:lineRule="auto"/>
        <w:ind w:left="-720" w:right="-720"/>
        <w:jc w:val="both"/>
        <w:rPr>
          <w:color w:val="00B0F0"/>
        </w:rPr>
      </w:pPr>
    </w:p>
    <w:p w14:paraId="33BED123" w14:textId="77777777" w:rsidR="00883DF0" w:rsidRPr="00D93217" w:rsidRDefault="00883DF0" w:rsidP="00883DF0">
      <w:pPr>
        <w:spacing w:after="0" w:line="240" w:lineRule="auto"/>
        <w:ind w:left="-720" w:right="-720"/>
        <w:jc w:val="both"/>
        <w:rPr>
          <w:color w:val="000000" w:themeColor="text1"/>
        </w:rPr>
      </w:pPr>
      <w:r w:rsidRPr="00D93217">
        <w:rPr>
          <w:b/>
          <w:color w:val="000000" w:themeColor="text1"/>
        </w:rPr>
        <w:t>APPLICATION SUBMISSION</w:t>
      </w:r>
    </w:p>
    <w:p w14:paraId="57FB54F5" w14:textId="7C0BE62D" w:rsidR="003E3D70" w:rsidRPr="00D93217" w:rsidRDefault="00430BAC" w:rsidP="00A87FDB">
      <w:r w:rsidRPr="00D93217">
        <w:t>New applicants for the STEP grant and current grantees must create and test or only test their GoAnywhere accounts respectively by</w:t>
      </w:r>
      <w:r w:rsidR="00903743" w:rsidRPr="00D93217">
        <w:t xml:space="preserve"> </w:t>
      </w:r>
      <w:r w:rsidR="00B57C4E" w:rsidRPr="00C41969">
        <w:t xml:space="preserve">November </w:t>
      </w:r>
      <w:r w:rsidR="00C41969" w:rsidRPr="00C41969">
        <w:t>13</w:t>
      </w:r>
      <w:r w:rsidR="3F069540" w:rsidRPr="00C41969">
        <w:t>, 2024</w:t>
      </w:r>
      <w:r w:rsidRPr="00C41969">
        <w:t>,</w:t>
      </w:r>
      <w:r w:rsidRPr="00D93217">
        <w:t xml:space="preserve"> to be able to submit the grant application.</w:t>
      </w:r>
      <w:r w:rsidR="00AD2B63" w:rsidRPr="00D93217">
        <w:t xml:space="preserve"> Applicants without access to GoAnywhere should send an email to </w:t>
      </w:r>
      <w:hyperlink r:id="rId14" w:history="1">
        <w:r w:rsidR="00AF04B7" w:rsidRPr="00D93217">
          <w:rPr>
            <w:rStyle w:val="Hyperlink"/>
          </w:rPr>
          <w:t>steprfp@nysed.gov</w:t>
        </w:r>
      </w:hyperlink>
      <w:r w:rsidR="00AD2B63" w:rsidRPr="00D93217">
        <w:t xml:space="preserve"> </w:t>
      </w:r>
      <w:r w:rsidR="00832751" w:rsidRPr="00D93217">
        <w:t>to request access.</w:t>
      </w:r>
    </w:p>
    <w:p w14:paraId="58D0D2D7" w14:textId="1F2E0D32" w:rsidR="00430BAC" w:rsidRPr="00D93217" w:rsidRDefault="00430BAC" w:rsidP="00430BAC">
      <w:pPr>
        <w:pStyle w:val="Default"/>
        <w:jc w:val="both"/>
        <w:rPr>
          <w:sz w:val="22"/>
          <w:szCs w:val="22"/>
        </w:rPr>
      </w:pPr>
      <w:r w:rsidRPr="00D93217">
        <w:rPr>
          <w:sz w:val="22"/>
          <w:szCs w:val="22"/>
        </w:rPr>
        <w:t>Please submit the complete application on GoAnywhere at</w:t>
      </w:r>
      <w:r w:rsidR="009D3135" w:rsidRPr="00D93217">
        <w:rPr>
          <w:sz w:val="22"/>
          <w:szCs w:val="22"/>
        </w:rPr>
        <w:t xml:space="preserve"> </w:t>
      </w:r>
      <w:hyperlink r:id="rId15" w:history="1">
        <w:r w:rsidR="009D3135" w:rsidRPr="00D93217">
          <w:rPr>
            <w:rStyle w:val="Hyperlink"/>
            <w:sz w:val="22"/>
            <w:szCs w:val="22"/>
          </w:rPr>
          <w:t>GoAnywhere Website Login</w:t>
        </w:r>
      </w:hyperlink>
      <w:r w:rsidR="009D3135" w:rsidRPr="00D93217">
        <w:rPr>
          <w:sz w:val="22"/>
          <w:szCs w:val="22"/>
        </w:rPr>
        <w:t xml:space="preserve"> </w:t>
      </w:r>
      <w:r w:rsidRPr="00D93217">
        <w:rPr>
          <w:sz w:val="22"/>
          <w:szCs w:val="22"/>
        </w:rPr>
        <w:t>by</w:t>
      </w:r>
      <w:r w:rsidRPr="00D93217">
        <w:rPr>
          <w:b/>
          <w:bCs/>
          <w:sz w:val="22"/>
          <w:szCs w:val="22"/>
        </w:rPr>
        <w:t xml:space="preserve"> </w:t>
      </w:r>
      <w:r w:rsidR="00AB1370" w:rsidRPr="00C41969">
        <w:rPr>
          <w:b/>
          <w:bCs/>
          <w:sz w:val="22"/>
          <w:szCs w:val="22"/>
        </w:rPr>
        <w:t xml:space="preserve">November </w:t>
      </w:r>
      <w:r w:rsidR="00C41969" w:rsidRPr="00C41969">
        <w:rPr>
          <w:b/>
          <w:bCs/>
          <w:sz w:val="22"/>
          <w:szCs w:val="22"/>
        </w:rPr>
        <w:t>26</w:t>
      </w:r>
      <w:r w:rsidRPr="00C41969">
        <w:rPr>
          <w:b/>
          <w:bCs/>
          <w:sz w:val="22"/>
          <w:szCs w:val="22"/>
        </w:rPr>
        <w:t>, 2024,</w:t>
      </w:r>
      <w:r w:rsidRPr="00D93217">
        <w:rPr>
          <w:b/>
          <w:bCs/>
          <w:sz w:val="22"/>
          <w:szCs w:val="22"/>
        </w:rPr>
        <w:t xml:space="preserve"> </w:t>
      </w:r>
      <w:r w:rsidRPr="00D93217">
        <w:rPr>
          <w:sz w:val="22"/>
          <w:szCs w:val="22"/>
        </w:rPr>
        <w:t xml:space="preserve">as follows: </w:t>
      </w:r>
    </w:p>
    <w:p w14:paraId="021EDD0C" w14:textId="62CC0EC8" w:rsidR="00430BAC" w:rsidRPr="00D93217" w:rsidRDefault="000201CF" w:rsidP="00C40B9C">
      <w:pPr>
        <w:pStyle w:val="Default"/>
        <w:numPr>
          <w:ilvl w:val="0"/>
          <w:numId w:val="68"/>
        </w:numPr>
        <w:jc w:val="both"/>
        <w:rPr>
          <w:color w:val="auto"/>
          <w:sz w:val="22"/>
          <w:szCs w:val="22"/>
        </w:rPr>
      </w:pPr>
      <w:r w:rsidRPr="00D93217">
        <w:rPr>
          <w:sz w:val="22"/>
          <w:szCs w:val="22"/>
        </w:rPr>
        <w:t xml:space="preserve">Proposal </w:t>
      </w:r>
      <w:r w:rsidR="00430BAC" w:rsidRPr="00D93217">
        <w:rPr>
          <w:sz w:val="22"/>
          <w:szCs w:val="22"/>
        </w:rPr>
        <w:t>Narrative application</w:t>
      </w:r>
      <w:r w:rsidR="00516087" w:rsidRPr="00D93217">
        <w:rPr>
          <w:sz w:val="22"/>
          <w:szCs w:val="22"/>
        </w:rPr>
        <w:t xml:space="preserve"> </w:t>
      </w:r>
      <w:r w:rsidR="00430BAC" w:rsidRPr="00D93217">
        <w:rPr>
          <w:sz w:val="22"/>
          <w:szCs w:val="22"/>
        </w:rPr>
        <w:t>and any attachments in Word and/or searchable/editable PDF files</w:t>
      </w:r>
      <w:r w:rsidR="000F5A74" w:rsidRPr="00D93217">
        <w:rPr>
          <w:sz w:val="22"/>
          <w:szCs w:val="22"/>
        </w:rPr>
        <w:t>.</w:t>
      </w:r>
      <w:r w:rsidR="00430BAC" w:rsidRPr="00D93217">
        <w:rPr>
          <w:sz w:val="22"/>
          <w:szCs w:val="22"/>
        </w:rPr>
        <w:t xml:space="preserve"> </w:t>
      </w:r>
    </w:p>
    <w:p w14:paraId="65DC2BE3" w14:textId="562E0CE9" w:rsidR="006D3160" w:rsidRPr="00D93217" w:rsidRDefault="006D3160" w:rsidP="00C40B9C">
      <w:pPr>
        <w:pStyle w:val="Default"/>
        <w:numPr>
          <w:ilvl w:val="0"/>
          <w:numId w:val="68"/>
        </w:numPr>
        <w:jc w:val="both"/>
        <w:rPr>
          <w:color w:val="auto"/>
          <w:sz w:val="22"/>
          <w:szCs w:val="22"/>
        </w:rPr>
      </w:pPr>
      <w:r w:rsidRPr="00D93217">
        <w:rPr>
          <w:sz w:val="22"/>
          <w:szCs w:val="22"/>
        </w:rPr>
        <w:t>Work Plan</w:t>
      </w:r>
      <w:r w:rsidR="000412BD" w:rsidRPr="00D93217">
        <w:rPr>
          <w:sz w:val="22"/>
          <w:szCs w:val="22"/>
        </w:rPr>
        <w:t xml:space="preserve">. </w:t>
      </w:r>
      <w:r w:rsidRPr="00D93217">
        <w:rPr>
          <w:sz w:val="22"/>
          <w:szCs w:val="22"/>
        </w:rPr>
        <w:t>Use the template</w:t>
      </w:r>
      <w:r w:rsidR="00A05CD4" w:rsidRPr="00D93217">
        <w:rPr>
          <w:sz w:val="22"/>
          <w:szCs w:val="22"/>
        </w:rPr>
        <w:t xml:space="preserve"> posted with the RFP.</w:t>
      </w:r>
      <w:r w:rsidR="00387F58" w:rsidRPr="00D93217">
        <w:rPr>
          <w:sz w:val="22"/>
          <w:szCs w:val="22"/>
        </w:rPr>
        <w:t xml:space="preserve"> The work plan includes all five years of the program.</w:t>
      </w:r>
    </w:p>
    <w:bookmarkStart w:id="7" w:name="_Hlk160697921"/>
    <w:p w14:paraId="2C1896E9" w14:textId="393B4528" w:rsidR="00330BFD" w:rsidRPr="00D93217" w:rsidRDefault="00792BE2" w:rsidP="00C40B9C">
      <w:pPr>
        <w:pStyle w:val="Default"/>
        <w:numPr>
          <w:ilvl w:val="0"/>
          <w:numId w:val="68"/>
        </w:numPr>
        <w:spacing w:before="100" w:beforeAutospacing="1" w:after="100" w:afterAutospacing="1"/>
        <w:contextualSpacing/>
        <w:jc w:val="both"/>
        <w:rPr>
          <w:color w:val="000000" w:themeColor="text1"/>
          <w:sz w:val="22"/>
          <w:szCs w:val="22"/>
        </w:rPr>
      </w:pPr>
      <w:r w:rsidRPr="00D93217">
        <w:rPr>
          <w:color w:val="000000" w:themeColor="text1"/>
          <w:sz w:val="22"/>
          <w:szCs w:val="22"/>
          <w:shd w:val="clear" w:color="auto" w:fill="E6E6E6"/>
        </w:rPr>
        <w:fldChar w:fldCharType="begin"/>
      </w:r>
      <w:r w:rsidRPr="00D93217">
        <w:rPr>
          <w:color w:val="000000" w:themeColor="text1"/>
          <w:sz w:val="22"/>
          <w:szCs w:val="22"/>
          <w:shd w:val="clear" w:color="auto" w:fill="E6E6E6"/>
        </w:rPr>
        <w:instrText>HYPERLINK "http://www.oms.nysed.gov/cafe/forms/"</w:instrText>
      </w:r>
      <w:r w:rsidRPr="00D93217">
        <w:rPr>
          <w:color w:val="000000" w:themeColor="text1"/>
          <w:sz w:val="22"/>
          <w:szCs w:val="22"/>
          <w:shd w:val="clear" w:color="auto" w:fill="E6E6E6"/>
        </w:rPr>
      </w:r>
      <w:r w:rsidRPr="00D93217">
        <w:rPr>
          <w:color w:val="000000" w:themeColor="text1"/>
          <w:sz w:val="22"/>
          <w:szCs w:val="22"/>
          <w:shd w:val="clear" w:color="auto" w:fill="E6E6E6"/>
        </w:rPr>
        <w:fldChar w:fldCharType="separate"/>
      </w:r>
      <w:r w:rsidR="00330BFD" w:rsidRPr="00D93217">
        <w:rPr>
          <w:rStyle w:val="Hyperlink"/>
          <w:iCs/>
          <w:sz w:val="22"/>
          <w:szCs w:val="22"/>
        </w:rPr>
        <w:t>FS-10 budget form</w:t>
      </w:r>
      <w:r w:rsidRPr="00D93217">
        <w:rPr>
          <w:color w:val="000000" w:themeColor="text1"/>
          <w:sz w:val="22"/>
          <w:szCs w:val="22"/>
          <w:shd w:val="clear" w:color="auto" w:fill="E6E6E6"/>
        </w:rPr>
        <w:fldChar w:fldCharType="end"/>
      </w:r>
      <w:r w:rsidR="00553BF7" w:rsidRPr="00D93217">
        <w:rPr>
          <w:iCs/>
          <w:color w:val="000000" w:themeColor="text1"/>
          <w:sz w:val="22"/>
          <w:szCs w:val="22"/>
        </w:rPr>
        <w:t>.</w:t>
      </w:r>
      <w:r w:rsidR="00330BFD" w:rsidRPr="00D93217">
        <w:rPr>
          <w:iCs/>
          <w:color w:val="000000" w:themeColor="text1"/>
          <w:sz w:val="22"/>
          <w:szCs w:val="22"/>
        </w:rPr>
        <w:t xml:space="preserve"> </w:t>
      </w:r>
      <w:r w:rsidR="00330BFD" w:rsidRPr="00D93217">
        <w:rPr>
          <w:color w:val="000000" w:themeColor="text1"/>
          <w:sz w:val="22"/>
          <w:szCs w:val="22"/>
        </w:rPr>
        <w:t xml:space="preserve">Non-Profit and For-Profit </w:t>
      </w:r>
      <w:r w:rsidR="001E2695" w:rsidRPr="00D93217">
        <w:rPr>
          <w:color w:val="000000" w:themeColor="text1"/>
          <w:sz w:val="22"/>
          <w:szCs w:val="22"/>
        </w:rPr>
        <w:t>applicants</w:t>
      </w:r>
      <w:r w:rsidR="008D1B3B" w:rsidRPr="00D93217">
        <w:rPr>
          <w:color w:val="000000" w:themeColor="text1"/>
          <w:sz w:val="22"/>
          <w:szCs w:val="22"/>
        </w:rPr>
        <w:t xml:space="preserve"> should</w:t>
      </w:r>
      <w:r w:rsidR="00F44C89" w:rsidRPr="00D93217">
        <w:rPr>
          <w:color w:val="000000" w:themeColor="text1"/>
          <w:sz w:val="22"/>
          <w:szCs w:val="22"/>
        </w:rPr>
        <w:t xml:space="preserve"> complete and submit </w:t>
      </w:r>
      <w:r w:rsidR="00387F58" w:rsidRPr="00D93217">
        <w:rPr>
          <w:color w:val="000000" w:themeColor="text1"/>
          <w:sz w:val="22"/>
          <w:szCs w:val="22"/>
        </w:rPr>
        <w:t>five</w:t>
      </w:r>
      <w:r w:rsidR="000C643E" w:rsidRPr="00D93217">
        <w:rPr>
          <w:color w:val="000000" w:themeColor="text1"/>
          <w:sz w:val="22"/>
          <w:szCs w:val="22"/>
        </w:rPr>
        <w:t xml:space="preserve"> separate </w:t>
      </w:r>
      <w:r w:rsidR="00F44C89" w:rsidRPr="00D93217">
        <w:rPr>
          <w:color w:val="000000" w:themeColor="text1"/>
          <w:sz w:val="22"/>
          <w:szCs w:val="22"/>
        </w:rPr>
        <w:t>F</w:t>
      </w:r>
      <w:r w:rsidR="00330BFD" w:rsidRPr="00D93217">
        <w:rPr>
          <w:color w:val="000000" w:themeColor="text1"/>
          <w:sz w:val="22"/>
          <w:szCs w:val="22"/>
        </w:rPr>
        <w:t>S-10</w:t>
      </w:r>
      <w:r w:rsidR="001C3B68" w:rsidRPr="00D93217">
        <w:rPr>
          <w:color w:val="000000" w:themeColor="text1"/>
          <w:sz w:val="22"/>
          <w:szCs w:val="22"/>
        </w:rPr>
        <w:t xml:space="preserve"> budgets</w:t>
      </w:r>
      <w:r w:rsidR="008E6A63" w:rsidRPr="00D93217">
        <w:rPr>
          <w:color w:val="000000" w:themeColor="text1"/>
          <w:sz w:val="22"/>
          <w:szCs w:val="22"/>
        </w:rPr>
        <w:t>,</w:t>
      </w:r>
      <w:r w:rsidR="00330BFD" w:rsidRPr="00D93217">
        <w:rPr>
          <w:color w:val="000000" w:themeColor="text1"/>
          <w:sz w:val="22"/>
          <w:szCs w:val="22"/>
        </w:rPr>
        <w:t xml:space="preserve"> </w:t>
      </w:r>
      <w:r w:rsidR="000C643E" w:rsidRPr="00D93217">
        <w:rPr>
          <w:color w:val="000000" w:themeColor="text1"/>
          <w:sz w:val="22"/>
          <w:szCs w:val="22"/>
        </w:rPr>
        <w:t xml:space="preserve">or </w:t>
      </w:r>
      <w:r w:rsidR="008E6A63" w:rsidRPr="00D93217">
        <w:rPr>
          <w:color w:val="000000" w:themeColor="text1"/>
          <w:sz w:val="22"/>
          <w:szCs w:val="22"/>
        </w:rPr>
        <w:t>one</w:t>
      </w:r>
      <w:r w:rsidR="00330BFD" w:rsidRPr="00D93217">
        <w:rPr>
          <w:color w:val="000000" w:themeColor="text1"/>
          <w:sz w:val="22"/>
          <w:szCs w:val="22"/>
        </w:rPr>
        <w:t xml:space="preserve"> </w:t>
      </w:r>
      <w:r w:rsidR="000C643E" w:rsidRPr="00D93217">
        <w:rPr>
          <w:color w:val="000000" w:themeColor="text1"/>
          <w:sz w:val="22"/>
          <w:szCs w:val="22"/>
        </w:rPr>
        <w:t>for each year of the program.</w:t>
      </w:r>
      <w:r w:rsidR="00330BFD" w:rsidRPr="00D93217">
        <w:rPr>
          <w:color w:val="000000" w:themeColor="text1"/>
          <w:sz w:val="22"/>
          <w:szCs w:val="22"/>
        </w:rPr>
        <w:t xml:space="preserve"> Utilize the </w:t>
      </w:r>
      <w:r w:rsidR="00553BF7" w:rsidRPr="00D93217">
        <w:rPr>
          <w:color w:val="000000" w:themeColor="text1"/>
          <w:sz w:val="22"/>
          <w:szCs w:val="22"/>
        </w:rPr>
        <w:t>E</w:t>
      </w:r>
      <w:r w:rsidR="00330BFD" w:rsidRPr="00D93217">
        <w:rPr>
          <w:color w:val="000000" w:themeColor="text1"/>
          <w:sz w:val="22"/>
          <w:szCs w:val="22"/>
        </w:rPr>
        <w:t>xcel version of the FS</w:t>
      </w:r>
      <w:r w:rsidR="000C643E" w:rsidRPr="00D93217">
        <w:rPr>
          <w:color w:val="000000" w:themeColor="text1"/>
          <w:sz w:val="22"/>
          <w:szCs w:val="22"/>
        </w:rPr>
        <w:t>-</w:t>
      </w:r>
      <w:r w:rsidR="00330BFD" w:rsidRPr="00D93217">
        <w:rPr>
          <w:color w:val="000000" w:themeColor="text1"/>
          <w:sz w:val="22"/>
          <w:szCs w:val="22"/>
        </w:rPr>
        <w:t>10</w:t>
      </w:r>
      <w:r w:rsidR="008D1B3B" w:rsidRPr="00D93217">
        <w:rPr>
          <w:color w:val="000000" w:themeColor="text1"/>
          <w:sz w:val="22"/>
          <w:szCs w:val="22"/>
        </w:rPr>
        <w:t>.</w:t>
      </w:r>
    </w:p>
    <w:p w14:paraId="38B4E755" w14:textId="06B97F12" w:rsidR="00D312D7" w:rsidRPr="00D93217" w:rsidRDefault="00330BFD" w:rsidP="00C40B9C">
      <w:pPr>
        <w:pStyle w:val="ListParagraph"/>
        <w:numPr>
          <w:ilvl w:val="0"/>
          <w:numId w:val="68"/>
        </w:numPr>
        <w:autoSpaceDE w:val="0"/>
        <w:autoSpaceDN w:val="0"/>
        <w:adjustRightInd w:val="0"/>
        <w:ind w:right="360"/>
        <w:jc w:val="both"/>
        <w:rPr>
          <w:color w:val="000000" w:themeColor="text1"/>
        </w:rPr>
      </w:pPr>
      <w:r w:rsidRPr="00D93217">
        <w:rPr>
          <w:color w:val="000000" w:themeColor="text1"/>
        </w:rPr>
        <w:t xml:space="preserve">Budget Narrative, which provides description for all expenses entered onto the </w:t>
      </w:r>
      <w:r w:rsidR="00EB276A" w:rsidRPr="00D93217">
        <w:rPr>
          <w:color w:val="000000" w:themeColor="text1"/>
        </w:rPr>
        <w:t xml:space="preserve">five </w:t>
      </w:r>
      <w:r w:rsidRPr="00D93217">
        <w:rPr>
          <w:color w:val="000000" w:themeColor="text1"/>
        </w:rPr>
        <w:t>FS-10</w:t>
      </w:r>
      <w:r w:rsidR="006C6982" w:rsidRPr="00D93217">
        <w:rPr>
          <w:color w:val="000000" w:themeColor="text1"/>
        </w:rPr>
        <w:t xml:space="preserve"> budgets</w:t>
      </w:r>
      <w:r w:rsidRPr="00D93217">
        <w:rPr>
          <w:color w:val="000000" w:themeColor="text1"/>
        </w:rPr>
        <w:t xml:space="preserve">. The Budget Narrative justifies all proposed expenditures, which must include details clarifying their nature, and the method of the calculation for each cost. </w:t>
      </w:r>
      <w:r w:rsidR="004F2FFE" w:rsidRPr="00D93217">
        <w:rPr>
          <w:color w:val="000000" w:themeColor="text1"/>
        </w:rPr>
        <w:t>Please u</w:t>
      </w:r>
      <w:r w:rsidRPr="00D93217">
        <w:rPr>
          <w:color w:val="000000" w:themeColor="text1"/>
        </w:rPr>
        <w:t>tilize the STEP Budget Narrative form located</w:t>
      </w:r>
      <w:r w:rsidR="00466D28" w:rsidRPr="00D93217">
        <w:rPr>
          <w:color w:val="000000" w:themeColor="text1"/>
        </w:rPr>
        <w:t xml:space="preserve"> on the </w:t>
      </w:r>
      <w:hyperlink r:id="rId16" w:history="1">
        <w:r w:rsidR="00466D28" w:rsidRPr="00D93217">
          <w:rPr>
            <w:rStyle w:val="Hyperlink"/>
          </w:rPr>
          <w:t>STEP website</w:t>
        </w:r>
      </w:hyperlink>
      <w:r w:rsidR="00466D28" w:rsidRPr="00D93217">
        <w:rPr>
          <w:color w:val="000000" w:themeColor="text1"/>
        </w:rPr>
        <w:t>.</w:t>
      </w:r>
      <w:r w:rsidRPr="00D93217">
        <w:rPr>
          <w:color w:val="000000" w:themeColor="text1"/>
        </w:rPr>
        <w:t xml:space="preserve"> </w:t>
      </w:r>
      <w:bookmarkEnd w:id="7"/>
    </w:p>
    <w:p w14:paraId="011B9472" w14:textId="7978FE8B" w:rsidR="005D29F2" w:rsidRPr="00D93217" w:rsidRDefault="00430BAC" w:rsidP="00C40B9C">
      <w:pPr>
        <w:pStyle w:val="ListParagraph"/>
        <w:numPr>
          <w:ilvl w:val="0"/>
          <w:numId w:val="68"/>
        </w:numPr>
        <w:autoSpaceDE w:val="0"/>
        <w:autoSpaceDN w:val="0"/>
        <w:adjustRightInd w:val="0"/>
        <w:ind w:right="360"/>
        <w:jc w:val="both"/>
      </w:pPr>
      <w:r w:rsidRPr="00D93217">
        <w:t xml:space="preserve">M/WBE Package. Utilize the packet </w:t>
      </w:r>
      <w:r w:rsidR="00674EDB" w:rsidRPr="00D93217">
        <w:t>included in this RFP</w:t>
      </w:r>
      <w:r w:rsidR="000F5A74" w:rsidRPr="00D93217">
        <w:t>.</w:t>
      </w:r>
      <w:r w:rsidR="00E822E1" w:rsidRPr="00D93217">
        <w:t xml:space="preserve"> Applicants must </w:t>
      </w:r>
      <w:r w:rsidR="00025C59" w:rsidRPr="00D93217">
        <w:t xml:space="preserve">complete </w:t>
      </w:r>
      <w:r w:rsidR="00B025AE" w:rsidRPr="00D93217">
        <w:t xml:space="preserve">one set of </w:t>
      </w:r>
      <w:r w:rsidR="00025C59" w:rsidRPr="00D93217">
        <w:t>MWBE documents</w:t>
      </w:r>
      <w:r w:rsidR="001C6CDF" w:rsidRPr="00D93217">
        <w:t xml:space="preserve"> </w:t>
      </w:r>
      <w:r w:rsidR="00E23192" w:rsidRPr="00D93217">
        <w:t xml:space="preserve">to cover </w:t>
      </w:r>
      <w:r w:rsidR="001C6CDF" w:rsidRPr="00D93217">
        <w:t>all five years of the program</w:t>
      </w:r>
      <w:r w:rsidR="008E4D6E" w:rsidRPr="00D93217">
        <w:t>.</w:t>
      </w:r>
    </w:p>
    <w:p w14:paraId="335E405F" w14:textId="47A33857" w:rsidR="0057255B" w:rsidRPr="00D93217" w:rsidRDefault="006F004C" w:rsidP="00C40B9C">
      <w:pPr>
        <w:pStyle w:val="ListParagraph"/>
        <w:numPr>
          <w:ilvl w:val="0"/>
          <w:numId w:val="68"/>
        </w:numPr>
        <w:autoSpaceDE w:val="0"/>
        <w:autoSpaceDN w:val="0"/>
        <w:adjustRightInd w:val="0"/>
        <w:ind w:right="360"/>
        <w:jc w:val="both"/>
      </w:pPr>
      <w:r w:rsidRPr="00D93217">
        <w:t>Signed and scanned application Cover Page</w:t>
      </w:r>
      <w:r w:rsidR="0057255B" w:rsidRPr="00D93217">
        <w:t>.</w:t>
      </w:r>
    </w:p>
    <w:p w14:paraId="6AA9D625" w14:textId="088B55E6" w:rsidR="00430BAC" w:rsidRPr="00D93217" w:rsidRDefault="00430BAC" w:rsidP="00AE3E56">
      <w:pPr>
        <w:pStyle w:val="NormalWeb"/>
        <w:shd w:val="clear" w:color="auto" w:fill="FFFFFF"/>
        <w:spacing w:before="0" w:beforeAutospacing="0" w:after="0" w:afterAutospacing="0"/>
        <w:jc w:val="both"/>
        <w:rPr>
          <w:rFonts w:asciiTheme="minorHAnsi" w:hAnsiTheme="minorHAnsi" w:cstheme="minorHAnsi"/>
          <w:color w:val="333333"/>
          <w:sz w:val="22"/>
          <w:szCs w:val="22"/>
        </w:rPr>
      </w:pPr>
      <w:r w:rsidRPr="00D93217">
        <w:rPr>
          <w:rFonts w:asciiTheme="minorHAnsi" w:hAnsiTheme="minorHAnsi" w:cstheme="minorHAnsi"/>
          <w:sz w:val="22"/>
          <w:szCs w:val="22"/>
        </w:rPr>
        <w:t xml:space="preserve">If there are technical issues and you cannot submit your application by </w:t>
      </w:r>
      <w:hyperlink r:id="rId17" w:history="1">
        <w:r w:rsidRPr="00D93217">
          <w:rPr>
            <w:rStyle w:val="Hyperlink"/>
            <w:rFonts w:asciiTheme="minorHAnsi" w:hAnsiTheme="minorHAnsi" w:cstheme="minorHAnsi"/>
            <w:sz w:val="22"/>
            <w:szCs w:val="22"/>
          </w:rPr>
          <w:t>GoAnywhere</w:t>
        </w:r>
      </w:hyperlink>
      <w:r w:rsidRPr="00D93217">
        <w:rPr>
          <w:rFonts w:asciiTheme="minorHAnsi" w:hAnsiTheme="minorHAnsi" w:cstheme="minorHAnsi"/>
          <w:sz w:val="22"/>
          <w:szCs w:val="22"/>
        </w:rPr>
        <w:t>,</w:t>
      </w:r>
      <w:r w:rsidR="000E4BA8" w:rsidRPr="00D93217">
        <w:rPr>
          <w:rFonts w:asciiTheme="minorHAnsi" w:hAnsiTheme="minorHAnsi" w:cstheme="minorHAnsi"/>
          <w:color w:val="333333"/>
          <w:sz w:val="22"/>
          <w:szCs w:val="22"/>
        </w:rPr>
        <w:t xml:space="preserve"> </w:t>
      </w:r>
      <w:r w:rsidRPr="00D93217">
        <w:rPr>
          <w:rFonts w:asciiTheme="minorHAnsi" w:hAnsiTheme="minorHAnsi" w:cstheme="minorHAnsi"/>
          <w:sz w:val="22"/>
          <w:szCs w:val="22"/>
        </w:rPr>
        <w:t>contact</w:t>
      </w:r>
      <w:r w:rsidR="00285E7C" w:rsidRPr="00D93217">
        <w:rPr>
          <w:rFonts w:asciiTheme="minorHAnsi" w:hAnsiTheme="minorHAnsi" w:cstheme="minorHAnsi"/>
          <w:sz w:val="22"/>
          <w:szCs w:val="22"/>
        </w:rPr>
        <w:t xml:space="preserve"> </w:t>
      </w:r>
      <w:hyperlink r:id="rId18" w:history="1">
        <w:r w:rsidR="002A2635" w:rsidRPr="00D93217">
          <w:rPr>
            <w:rStyle w:val="Hyperlink"/>
            <w:rFonts w:asciiTheme="minorHAnsi" w:hAnsiTheme="minorHAnsi" w:cstheme="minorHAnsi"/>
            <w:sz w:val="22"/>
            <w:szCs w:val="22"/>
          </w:rPr>
          <w:t>steprfp@nysed.gov</w:t>
        </w:r>
      </w:hyperlink>
      <w:r w:rsidR="002A2635" w:rsidRPr="00D93217">
        <w:rPr>
          <w:rStyle w:val="Hyperlink"/>
          <w:rFonts w:asciiTheme="minorHAnsi" w:hAnsiTheme="minorHAnsi" w:cstheme="minorHAnsi"/>
          <w:sz w:val="22"/>
          <w:szCs w:val="22"/>
        </w:rPr>
        <w:t xml:space="preserve"> </w:t>
      </w:r>
      <w:r w:rsidRPr="00D93217">
        <w:rPr>
          <w:rFonts w:asciiTheme="minorHAnsi" w:hAnsiTheme="minorHAnsi" w:cstheme="minorHAnsi"/>
          <w:sz w:val="22"/>
          <w:szCs w:val="22"/>
        </w:rPr>
        <w:t xml:space="preserve">at least three business days before the deadline to request alternative means of submission. However, even if an alternative submission method is used, applications must be received by the deadline above. </w:t>
      </w:r>
    </w:p>
    <w:p w14:paraId="0A6578EC" w14:textId="4D9739C7" w:rsidR="000F5A74" w:rsidRPr="00D93217" w:rsidRDefault="00430BAC" w:rsidP="000F5A74">
      <w:pPr>
        <w:pStyle w:val="Default"/>
        <w:jc w:val="both"/>
        <w:rPr>
          <w:sz w:val="22"/>
          <w:szCs w:val="22"/>
        </w:rPr>
      </w:pPr>
      <w:r w:rsidRPr="00D93217">
        <w:rPr>
          <w:b/>
          <w:bCs/>
          <w:sz w:val="22"/>
          <w:szCs w:val="22"/>
        </w:rPr>
        <w:t xml:space="preserve"> </w:t>
      </w:r>
    </w:p>
    <w:p w14:paraId="1671855C" w14:textId="77777777" w:rsidR="005A1394" w:rsidRPr="00D93217" w:rsidRDefault="005A1394" w:rsidP="00A87FDB">
      <w:r w:rsidRPr="00D93217">
        <w:t xml:space="preserve">The following forms of e-signatures are acceptable: </w:t>
      </w:r>
    </w:p>
    <w:p w14:paraId="169DCCF9" w14:textId="359CDEB5" w:rsidR="005A1394" w:rsidRPr="00D93217" w:rsidRDefault="005A1394" w:rsidP="00C40B9C">
      <w:pPr>
        <w:pStyle w:val="ListParagraph"/>
        <w:numPr>
          <w:ilvl w:val="0"/>
          <w:numId w:val="76"/>
        </w:numPr>
      </w:pPr>
      <w:r w:rsidRPr="00D93217">
        <w:t>handwritten signatures on faxed or scanned documents</w:t>
      </w:r>
    </w:p>
    <w:p w14:paraId="5F2AA5F5" w14:textId="5E18A403" w:rsidR="005A1394" w:rsidRPr="00D93217" w:rsidRDefault="7903B448" w:rsidP="00F725FD">
      <w:pPr>
        <w:pStyle w:val="ListParagraph"/>
        <w:numPr>
          <w:ilvl w:val="0"/>
          <w:numId w:val="76"/>
        </w:numPr>
        <w:jc w:val="both"/>
      </w:pPr>
      <w:r w:rsidRPr="00D93217">
        <w:t xml:space="preserve">e-signatures that have been authenticated by a third-party digital software, such as DocuSign and Adobe Sign </w:t>
      </w:r>
    </w:p>
    <w:p w14:paraId="022D934E" w14:textId="572616C4" w:rsidR="005A1394" w:rsidRPr="00D93217" w:rsidRDefault="7903B448" w:rsidP="00F725FD">
      <w:pPr>
        <w:pStyle w:val="ListParagraph"/>
        <w:numPr>
          <w:ilvl w:val="0"/>
          <w:numId w:val="76"/>
        </w:numPr>
        <w:jc w:val="both"/>
      </w:pPr>
      <w:r w:rsidRPr="00D93217">
        <w:t xml:space="preserve">stored copies of the images of signatures that are placed on a document by copying and pasting or otherwise inserting them into the </w:t>
      </w:r>
      <w:r w:rsidR="007A59C5" w:rsidRPr="00D93217">
        <w:t>documents.</w:t>
      </w:r>
      <w:r w:rsidRPr="00D93217">
        <w:t xml:space="preserve"> </w:t>
      </w:r>
    </w:p>
    <w:p w14:paraId="2978CF02" w14:textId="30303FBD" w:rsidR="005A1394" w:rsidRPr="00D93217" w:rsidRDefault="005A1394" w:rsidP="00F725FD">
      <w:pPr>
        <w:jc w:val="both"/>
      </w:pPr>
      <w:r w:rsidRPr="00D93217">
        <w:t>Unacceptable forms of e-signatures include a typed name, including a signature created by selecting a script or calligraphy font for the typed name of the person “signing</w:t>
      </w:r>
      <w:r w:rsidR="000412BD" w:rsidRPr="00D93217">
        <w:t>.”</w:t>
      </w:r>
      <w:r w:rsidRPr="00D93217">
        <w:t xml:space="preserve"> </w:t>
      </w:r>
    </w:p>
    <w:p w14:paraId="5FAB3FD1" w14:textId="77777777" w:rsidR="003A03AE" w:rsidRPr="00D93217" w:rsidRDefault="003A03AE" w:rsidP="00883DF0">
      <w:pPr>
        <w:spacing w:after="0" w:line="240" w:lineRule="auto"/>
        <w:ind w:left="-720" w:right="-720"/>
        <w:jc w:val="both"/>
        <w:sectPr w:rsidR="003A03AE" w:rsidRPr="00D93217" w:rsidSect="00AE6709">
          <w:footerReference w:type="default" r:id="rId19"/>
          <w:type w:val="continuous"/>
          <w:pgSz w:w="12240" w:h="15840"/>
          <w:pgMar w:top="1440" w:right="1080" w:bottom="1440" w:left="1080" w:header="720" w:footer="720" w:gutter="0"/>
          <w:cols w:space="720"/>
          <w:docGrid w:linePitch="299"/>
        </w:sectPr>
      </w:pPr>
    </w:p>
    <w:p w14:paraId="5E5BB312" w14:textId="77777777" w:rsidR="00391989" w:rsidRPr="00D93217" w:rsidRDefault="00391989" w:rsidP="00391989">
      <w:pPr>
        <w:spacing w:after="0" w:line="240" w:lineRule="auto"/>
        <w:ind w:left="-720" w:right="-720"/>
        <w:jc w:val="both"/>
        <w:rPr>
          <w:b/>
        </w:rPr>
      </w:pPr>
      <w:r w:rsidRPr="00D93217">
        <w:rPr>
          <w:b/>
        </w:rPr>
        <w:lastRenderedPageBreak/>
        <w:t>PREQUALIFICATION REQUIREMENT</w:t>
      </w:r>
    </w:p>
    <w:p w14:paraId="008BEDEF" w14:textId="77777777" w:rsidR="00057AD8" w:rsidRPr="00D93217" w:rsidRDefault="00057AD8" w:rsidP="00057AD8">
      <w:pPr>
        <w:spacing w:after="0" w:line="240" w:lineRule="auto"/>
        <w:ind w:left="-720" w:right="-720"/>
        <w:jc w:val="both"/>
      </w:pPr>
    </w:p>
    <w:p w14:paraId="4FB75D10" w14:textId="277981B2" w:rsidR="0020548B" w:rsidRPr="00D93217" w:rsidRDefault="0020548B" w:rsidP="00B471D6">
      <w:pPr>
        <w:ind w:left="-720" w:right="-720"/>
        <w:jc w:val="both"/>
        <w:rPr>
          <w:rFonts w:cstheme="minorHAnsi"/>
        </w:rPr>
      </w:pPr>
      <w:r w:rsidRPr="00D93217">
        <w:rPr>
          <w:rFonts w:cstheme="minorHAnsi"/>
        </w:rPr>
        <w:t>Pursuant to the New York State Division of the Budget bulletin H-1032 (revised January 9, 2024), nonprofit organizations must Prequalify to do business with New York State agencies before they can compete for State grants. The process allows nonprofits to address questions and concerns prior to entering a competitive bid process. Nonprofits are strongly encouraged to begin the Prequalification process as soon as possible.</w:t>
      </w:r>
    </w:p>
    <w:p w14:paraId="0FDDFB7C" w14:textId="0655A8FA" w:rsidR="0020548B" w:rsidRPr="00D93217" w:rsidRDefault="0020548B" w:rsidP="00B471D6">
      <w:pPr>
        <w:ind w:left="-720" w:right="-720"/>
        <w:jc w:val="both"/>
        <w:rPr>
          <w:rFonts w:cstheme="minorHAnsi"/>
          <w:color w:val="000000"/>
        </w:rPr>
      </w:pPr>
      <w:r w:rsidRPr="00D93217">
        <w:rPr>
          <w:rFonts w:cstheme="minorHAnsi"/>
          <w:color w:val="000000"/>
        </w:rPr>
        <w:t>To become prequalified, a nonprofit must first register with Statewide Financial System (SFS)</w:t>
      </w:r>
      <w:r w:rsidR="000412BD" w:rsidRPr="00D93217">
        <w:rPr>
          <w:rFonts w:cstheme="minorHAnsi"/>
          <w:color w:val="000000"/>
        </w:rPr>
        <w:t xml:space="preserve">. </w:t>
      </w:r>
      <w:r w:rsidRPr="00D93217">
        <w:rPr>
          <w:rFonts w:cstheme="minorHAnsi"/>
          <w:color w:val="000000"/>
        </w:rPr>
        <w:t>Once registered, nonprofits complete an online Prequalification application. This includes completing a series of forms by answering basic questions regarding the organization and uploading key organizational documents.</w:t>
      </w:r>
    </w:p>
    <w:p w14:paraId="38EC28A7" w14:textId="363EF6B9" w:rsidR="0020548B" w:rsidRPr="00D93217" w:rsidRDefault="0020548B" w:rsidP="00B471D6">
      <w:pPr>
        <w:ind w:left="-720" w:right="-720"/>
        <w:jc w:val="both"/>
        <w:rPr>
          <w:rFonts w:cstheme="minorHAnsi"/>
          <w:color w:val="000000"/>
        </w:rPr>
      </w:pPr>
      <w:r w:rsidRPr="00D93217">
        <w:rPr>
          <w:rFonts w:cstheme="minorHAnsi"/>
          <w:color w:val="000000"/>
        </w:rPr>
        <w:t xml:space="preserve">Detailed information on how to </w:t>
      </w:r>
      <w:hyperlink r:id="rId20" w:history="1">
        <w:r w:rsidRPr="00D93217">
          <w:rPr>
            <w:rStyle w:val="Hyperlink"/>
            <w:rFonts w:cstheme="minorHAnsi"/>
          </w:rPr>
          <w:t xml:space="preserve">register </w:t>
        </w:r>
      </w:hyperlink>
      <w:r w:rsidRPr="00D93217">
        <w:rPr>
          <w:rFonts w:cstheme="minorHAnsi"/>
          <w:color w:val="000000"/>
        </w:rPr>
        <w:t xml:space="preserve">with SFS and </w:t>
      </w:r>
      <w:hyperlink r:id="rId21" w:history="1">
        <w:r w:rsidRPr="00D93217">
          <w:rPr>
            <w:rStyle w:val="Hyperlink"/>
            <w:rFonts w:cstheme="minorHAnsi"/>
          </w:rPr>
          <w:t>become prequalified</w:t>
        </w:r>
      </w:hyperlink>
      <w:r w:rsidRPr="00D93217">
        <w:rPr>
          <w:rFonts w:cstheme="minorHAnsi"/>
          <w:color w:val="000000"/>
        </w:rPr>
        <w:t xml:space="preserve"> is available on the </w:t>
      </w:r>
      <w:hyperlink r:id="rId22" w:history="1">
        <w:r w:rsidRPr="00D93217">
          <w:rPr>
            <w:rStyle w:val="Hyperlink"/>
            <w:rFonts w:cstheme="minorHAnsi"/>
          </w:rPr>
          <w:t>Grants Management</w:t>
        </w:r>
      </w:hyperlink>
      <w:r w:rsidRPr="00D93217">
        <w:rPr>
          <w:rFonts w:cstheme="minorHAnsi"/>
          <w:color w:val="000000"/>
        </w:rPr>
        <w:t xml:space="preserve"> website</w:t>
      </w:r>
      <w:r w:rsidR="00B266E4" w:rsidRPr="00D93217">
        <w:rPr>
          <w:rFonts w:cstheme="minorHAnsi"/>
          <w:color w:val="000000"/>
        </w:rPr>
        <w:t>.</w:t>
      </w:r>
      <w:r w:rsidRPr="00D93217">
        <w:rPr>
          <w:rFonts w:cstheme="minorHAnsi"/>
          <w:color w:val="000000"/>
        </w:rPr>
        <w:t xml:space="preserve"> </w:t>
      </w:r>
    </w:p>
    <w:p w14:paraId="770B17F1" w14:textId="77777777" w:rsidR="0020548B" w:rsidRPr="00D93217" w:rsidRDefault="0020548B" w:rsidP="00B471D6">
      <w:pPr>
        <w:pStyle w:val="Default"/>
        <w:ind w:left="-720" w:right="-720"/>
        <w:rPr>
          <w:sz w:val="22"/>
          <w:szCs w:val="22"/>
        </w:rPr>
      </w:pPr>
      <w:r w:rsidRPr="00D93217">
        <w:rPr>
          <w:b/>
          <w:bCs/>
          <w:sz w:val="22"/>
          <w:szCs w:val="22"/>
        </w:rPr>
        <w:t>Disclaimer:</w:t>
      </w:r>
      <w:r w:rsidRPr="00D93217">
        <w:rPr>
          <w:sz w:val="22"/>
          <w:szCs w:val="22"/>
        </w:rPr>
        <w:t> New York State reserves 5-10 business days from the receipt of complete Prequalification applications to conduct its review. If supplementary information or updates are required, review times will be longer. Due to the length of time this process could take to complete, it is advised that nonprofits Prequalify as soon as possible. Failure to successfully complete the Prequalification process early enough may result in a grant application being disqualified.</w:t>
      </w:r>
    </w:p>
    <w:p w14:paraId="7FA27C92" w14:textId="77777777" w:rsidR="0020548B" w:rsidRPr="00D93217" w:rsidRDefault="0020548B" w:rsidP="00B471D6">
      <w:pPr>
        <w:pStyle w:val="Default"/>
        <w:ind w:left="-720" w:right="-720"/>
        <w:rPr>
          <w:sz w:val="22"/>
          <w:szCs w:val="22"/>
        </w:rPr>
      </w:pPr>
    </w:p>
    <w:p w14:paraId="1791EF58" w14:textId="1671E00E" w:rsidR="0020548B" w:rsidRPr="00C41969" w:rsidRDefault="0020548B" w:rsidP="00AD64DC">
      <w:pPr>
        <w:pStyle w:val="Default"/>
        <w:ind w:left="-720" w:right="-720"/>
        <w:jc w:val="both"/>
        <w:rPr>
          <w:b/>
          <w:bCs/>
          <w:sz w:val="22"/>
          <w:szCs w:val="22"/>
        </w:rPr>
      </w:pPr>
      <w:r w:rsidRPr="00D93217">
        <w:rPr>
          <w:b/>
          <w:bCs/>
          <w:sz w:val="22"/>
          <w:szCs w:val="22"/>
        </w:rPr>
        <w:t xml:space="preserve">Nonprofits must receive approved prequalification status prior to grant application and execution of contracts. Grant proposals received from nonprofits that are not Prequalified in SFS by 5:00 PM on the application </w:t>
      </w:r>
      <w:r w:rsidRPr="00C41969">
        <w:rPr>
          <w:b/>
          <w:bCs/>
          <w:sz w:val="22"/>
          <w:szCs w:val="22"/>
        </w:rPr>
        <w:t xml:space="preserve">due date of </w:t>
      </w:r>
      <w:r w:rsidR="00DD6509" w:rsidRPr="00C41969">
        <w:rPr>
          <w:b/>
          <w:bCs/>
          <w:sz w:val="22"/>
          <w:szCs w:val="22"/>
        </w:rPr>
        <w:t xml:space="preserve">November </w:t>
      </w:r>
      <w:r w:rsidR="00C41969" w:rsidRPr="00C41969">
        <w:rPr>
          <w:b/>
          <w:bCs/>
          <w:sz w:val="22"/>
          <w:szCs w:val="22"/>
        </w:rPr>
        <w:t>26</w:t>
      </w:r>
      <w:r w:rsidR="00057AD8" w:rsidRPr="00C41969">
        <w:rPr>
          <w:b/>
          <w:bCs/>
          <w:sz w:val="22"/>
          <w:szCs w:val="22"/>
        </w:rPr>
        <w:t>, 2024</w:t>
      </w:r>
      <w:r w:rsidR="00AD64DC" w:rsidRPr="00C41969">
        <w:rPr>
          <w:b/>
          <w:bCs/>
          <w:sz w:val="22"/>
          <w:szCs w:val="22"/>
        </w:rPr>
        <w:t>,</w:t>
      </w:r>
      <w:r w:rsidRPr="00C41969">
        <w:rPr>
          <w:b/>
          <w:bCs/>
          <w:sz w:val="22"/>
          <w:szCs w:val="22"/>
        </w:rPr>
        <w:t xml:space="preserve"> will not be evaluated</w:t>
      </w:r>
      <w:r w:rsidR="000412BD" w:rsidRPr="00C41969">
        <w:rPr>
          <w:b/>
          <w:bCs/>
          <w:sz w:val="22"/>
          <w:szCs w:val="22"/>
        </w:rPr>
        <w:t xml:space="preserve">. </w:t>
      </w:r>
      <w:r w:rsidRPr="00C41969">
        <w:rPr>
          <w:b/>
          <w:bCs/>
          <w:sz w:val="22"/>
          <w:szCs w:val="22"/>
        </w:rPr>
        <w:t>Such proposals will be disqualified from further consideration.</w:t>
      </w:r>
    </w:p>
    <w:p w14:paraId="233A9C5C" w14:textId="77777777" w:rsidR="00391989" w:rsidRPr="00C41969" w:rsidRDefault="00391989" w:rsidP="00391989">
      <w:pPr>
        <w:spacing w:after="0" w:line="240" w:lineRule="auto"/>
        <w:ind w:left="-720" w:right="-720"/>
        <w:jc w:val="both"/>
      </w:pPr>
    </w:p>
    <w:p w14:paraId="1A8D43A6" w14:textId="318ED09D" w:rsidR="00391989" w:rsidRPr="00C41969" w:rsidRDefault="00391989" w:rsidP="00391989">
      <w:pPr>
        <w:spacing w:after="0" w:line="240" w:lineRule="auto"/>
        <w:ind w:left="-720" w:right="-720"/>
        <w:jc w:val="both"/>
        <w:rPr>
          <w:b/>
        </w:rPr>
      </w:pPr>
      <w:r w:rsidRPr="00C41969">
        <w:rPr>
          <w:b/>
        </w:rPr>
        <w:t>NON-MANDATORY NOTICE OF INTENT (NOI)</w:t>
      </w:r>
    </w:p>
    <w:p w14:paraId="3869030F" w14:textId="77777777" w:rsidR="00391989" w:rsidRPr="00C41969" w:rsidRDefault="00391989" w:rsidP="00391989">
      <w:pPr>
        <w:spacing w:after="0" w:line="240" w:lineRule="auto"/>
        <w:ind w:left="-720" w:right="-720"/>
        <w:jc w:val="both"/>
      </w:pPr>
    </w:p>
    <w:p w14:paraId="2FA7226E" w14:textId="7A9FDD77" w:rsidR="00391989" w:rsidRPr="00D93217" w:rsidRDefault="00391989" w:rsidP="00391989">
      <w:pPr>
        <w:spacing w:after="0" w:line="240" w:lineRule="auto"/>
        <w:ind w:left="-720" w:right="-720"/>
        <w:jc w:val="both"/>
      </w:pPr>
      <w:r w:rsidRPr="00C41969">
        <w:t xml:space="preserve">The Notice of Intent is not a requirement for submitting a complete application by the application date; however, NYSED strongly encourages all prospective applicants to submit an </w:t>
      </w:r>
      <w:bookmarkStart w:id="8" w:name="_Int_vBbGt5qH"/>
      <w:r w:rsidRPr="00C41969">
        <w:t>NOI</w:t>
      </w:r>
      <w:bookmarkEnd w:id="8"/>
      <w:r w:rsidRPr="00C41969">
        <w:t xml:space="preserve"> to ensure a timely and thorough review and rating process. A non-profit applicant’s NOI will also help to facilitate timely review of their prequalification materials. </w:t>
      </w:r>
      <w:bookmarkStart w:id="9" w:name="_Int_IlEaFewh"/>
      <w:r w:rsidRPr="00C41969">
        <w:t>The notice of intent is a simple email notice stating your organization’s (use the legal name) intent to submit an application for this grant.</w:t>
      </w:r>
      <w:bookmarkEnd w:id="9"/>
      <w:r w:rsidRPr="00C41969">
        <w:t xml:space="preserve"> The </w:t>
      </w:r>
      <w:r w:rsidR="001D356B" w:rsidRPr="00C41969">
        <w:t xml:space="preserve">NOI </w:t>
      </w:r>
      <w:r w:rsidRPr="00C41969">
        <w:t>due date is</w:t>
      </w:r>
      <w:r w:rsidR="00C433A8" w:rsidRPr="00C41969">
        <w:t xml:space="preserve"> </w:t>
      </w:r>
      <w:r w:rsidR="00DA5932" w:rsidRPr="00C41969">
        <w:t xml:space="preserve">November </w:t>
      </w:r>
      <w:r w:rsidR="00C41969" w:rsidRPr="00C41969">
        <w:t>12</w:t>
      </w:r>
      <w:r w:rsidR="000610D5" w:rsidRPr="00C41969">
        <w:t>, 2024</w:t>
      </w:r>
      <w:r w:rsidRPr="00C41969">
        <w:t>. Please send the NOI to</w:t>
      </w:r>
      <w:r w:rsidR="001D4073" w:rsidRPr="00C41969">
        <w:rPr>
          <w:color w:val="0000FF"/>
        </w:rPr>
        <w:t xml:space="preserve"> </w:t>
      </w:r>
      <w:hyperlink r:id="rId23" w:history="1">
        <w:r w:rsidR="003B5D58" w:rsidRPr="00D93217">
          <w:rPr>
            <w:rStyle w:val="Hyperlink"/>
          </w:rPr>
          <w:t>steprfp@nysed.gov</w:t>
        </w:r>
      </w:hyperlink>
      <w:r w:rsidRPr="00C41969">
        <w:rPr>
          <w:color w:val="0000FF"/>
        </w:rPr>
        <w:t>.</w:t>
      </w:r>
    </w:p>
    <w:p w14:paraId="39E0907B" w14:textId="77777777" w:rsidR="00634DB1" w:rsidRPr="00D93217" w:rsidRDefault="00634DB1" w:rsidP="00391989">
      <w:pPr>
        <w:spacing w:after="0" w:line="240" w:lineRule="auto"/>
        <w:ind w:right="-720"/>
        <w:jc w:val="both"/>
        <w:rPr>
          <w:color w:val="00B0F0"/>
        </w:rPr>
      </w:pPr>
    </w:p>
    <w:p w14:paraId="77139333" w14:textId="77777777" w:rsidR="00634DB1" w:rsidRPr="00EB7552" w:rsidRDefault="00634DB1" w:rsidP="00391989">
      <w:pPr>
        <w:spacing w:after="0" w:line="240" w:lineRule="auto"/>
        <w:ind w:left="-720" w:right="-720"/>
        <w:jc w:val="both"/>
        <w:rPr>
          <w:b/>
          <w:color w:val="000000" w:themeColor="text1"/>
        </w:rPr>
      </w:pPr>
      <w:r w:rsidRPr="00EB7552">
        <w:rPr>
          <w:b/>
          <w:color w:val="000000" w:themeColor="text1"/>
        </w:rPr>
        <w:t>THE STATE EDUCATION DEPARTMENT CONTACTS</w:t>
      </w:r>
    </w:p>
    <w:p w14:paraId="45030789" w14:textId="77777777" w:rsidR="00391989" w:rsidRPr="00EB7552" w:rsidRDefault="00391989" w:rsidP="00391989">
      <w:pPr>
        <w:spacing w:after="0" w:line="240" w:lineRule="auto"/>
        <w:ind w:left="-720" w:right="-720"/>
        <w:jc w:val="both"/>
        <w:rPr>
          <w:b/>
          <w:color w:val="000000" w:themeColor="text1"/>
        </w:rPr>
      </w:pPr>
    </w:p>
    <w:tbl>
      <w:tblPr>
        <w:tblStyle w:val="TableGrid"/>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6"/>
        <w:gridCol w:w="3117"/>
        <w:gridCol w:w="3117"/>
      </w:tblGrid>
      <w:tr w:rsidR="004838AF" w:rsidRPr="00391989" w14:paraId="43ADEFAB" w14:textId="77777777" w:rsidTr="00391989">
        <w:tc>
          <w:tcPr>
            <w:tcW w:w="3116" w:type="dxa"/>
          </w:tcPr>
          <w:p w14:paraId="2044DDED" w14:textId="77777777" w:rsidR="00634DB1" w:rsidRPr="00EB7552" w:rsidRDefault="00634DB1" w:rsidP="00634DB1">
            <w:pPr>
              <w:ind w:right="-720"/>
              <w:jc w:val="both"/>
              <w:rPr>
                <w:b/>
                <w:color w:val="000000" w:themeColor="text1"/>
              </w:rPr>
            </w:pPr>
            <w:r w:rsidRPr="00EB7552">
              <w:rPr>
                <w:b/>
                <w:color w:val="000000" w:themeColor="text1"/>
              </w:rPr>
              <w:t>Program:</w:t>
            </w:r>
          </w:p>
          <w:p w14:paraId="0D0287B2" w14:textId="286D0987" w:rsidR="00634DB1" w:rsidRPr="00EB7552" w:rsidRDefault="00044D4D" w:rsidP="00634DB1">
            <w:pPr>
              <w:ind w:right="-720"/>
              <w:jc w:val="both"/>
              <w:rPr>
                <w:color w:val="000000" w:themeColor="text1"/>
              </w:rPr>
            </w:pPr>
            <w:r>
              <w:rPr>
                <w:color w:val="000000" w:themeColor="text1"/>
              </w:rPr>
              <w:t>Dr.</w:t>
            </w:r>
            <w:r w:rsidR="00634DB1" w:rsidRPr="00EB7552">
              <w:rPr>
                <w:color w:val="000000" w:themeColor="text1"/>
              </w:rPr>
              <w:t xml:space="preserve"> Kim Overrocker</w:t>
            </w:r>
          </w:p>
          <w:p w14:paraId="351C6CCA" w14:textId="7B25EE82" w:rsidR="00634DB1" w:rsidRPr="00EB7552" w:rsidRDefault="00000000" w:rsidP="00634DB1">
            <w:pPr>
              <w:ind w:right="-720"/>
              <w:jc w:val="both"/>
              <w:rPr>
                <w:b/>
                <w:color w:val="000000" w:themeColor="text1"/>
              </w:rPr>
            </w:pPr>
            <w:hyperlink r:id="rId24" w:history="1">
              <w:r w:rsidR="00256063" w:rsidRPr="00EB7552">
                <w:rPr>
                  <w:rStyle w:val="Hyperlink"/>
                </w:rPr>
                <w:t>steprfp@nysed.gov</w:t>
              </w:r>
            </w:hyperlink>
            <w:r w:rsidR="00634DB1" w:rsidRPr="00EB7552">
              <w:rPr>
                <w:color w:val="000000" w:themeColor="text1"/>
              </w:rPr>
              <w:t xml:space="preserve"> </w:t>
            </w:r>
          </w:p>
        </w:tc>
        <w:tc>
          <w:tcPr>
            <w:tcW w:w="3117" w:type="dxa"/>
          </w:tcPr>
          <w:p w14:paraId="1E8652E8" w14:textId="77777777" w:rsidR="00634DB1" w:rsidRPr="00EB7552" w:rsidRDefault="00634DB1" w:rsidP="0076403C">
            <w:pPr>
              <w:ind w:right="-720"/>
              <w:rPr>
                <w:b/>
                <w:color w:val="000000" w:themeColor="text1"/>
              </w:rPr>
            </w:pPr>
            <w:r w:rsidRPr="00EB7552">
              <w:rPr>
                <w:b/>
                <w:color w:val="000000" w:themeColor="text1"/>
              </w:rPr>
              <w:t>M/WBE:</w:t>
            </w:r>
          </w:p>
          <w:p w14:paraId="222759BC" w14:textId="6F6A3942" w:rsidR="00634DB1" w:rsidRPr="00BD5197" w:rsidRDefault="00BD5197" w:rsidP="00634DB1">
            <w:pPr>
              <w:ind w:right="-720"/>
              <w:jc w:val="both"/>
              <w:rPr>
                <w:color w:val="000000" w:themeColor="text1"/>
              </w:rPr>
            </w:pPr>
            <w:r>
              <w:rPr>
                <w:color w:val="000000" w:themeColor="text1"/>
              </w:rPr>
              <w:t>Brian Hackett</w:t>
            </w:r>
          </w:p>
          <w:p w14:paraId="5AAA57C3" w14:textId="793BE8F6" w:rsidR="00DF4A23" w:rsidRPr="00EB7552" w:rsidRDefault="00000000" w:rsidP="00634DB1">
            <w:pPr>
              <w:ind w:right="-720"/>
              <w:jc w:val="both"/>
              <w:rPr>
                <w:color w:val="000000" w:themeColor="text1"/>
              </w:rPr>
            </w:pPr>
            <w:hyperlink r:id="rId25" w:history="1">
              <w:r w:rsidR="00256063" w:rsidRPr="00EB7552">
                <w:rPr>
                  <w:rStyle w:val="Hyperlink"/>
                </w:rPr>
                <w:t>steprfp@nysed.gov</w:t>
              </w:r>
            </w:hyperlink>
            <w:r w:rsidR="0076403C" w:rsidRPr="00EB7552">
              <w:rPr>
                <w:color w:val="000000" w:themeColor="text1"/>
              </w:rPr>
              <w:t xml:space="preserve"> </w:t>
            </w:r>
          </w:p>
        </w:tc>
        <w:tc>
          <w:tcPr>
            <w:tcW w:w="3117" w:type="dxa"/>
          </w:tcPr>
          <w:p w14:paraId="53F5C535" w14:textId="77777777" w:rsidR="00634DB1" w:rsidRPr="00EB7552" w:rsidRDefault="0076403C" w:rsidP="00634DB1">
            <w:pPr>
              <w:ind w:right="-720"/>
              <w:jc w:val="both"/>
              <w:rPr>
                <w:b/>
                <w:color w:val="000000" w:themeColor="text1"/>
              </w:rPr>
            </w:pPr>
            <w:r w:rsidRPr="00EB7552">
              <w:rPr>
                <w:b/>
                <w:color w:val="000000" w:themeColor="text1"/>
              </w:rPr>
              <w:t>Fiscal:</w:t>
            </w:r>
          </w:p>
          <w:p w14:paraId="30BFF3DD" w14:textId="34E0A2FA" w:rsidR="006D2744" w:rsidRDefault="00D15B5D" w:rsidP="00634DB1">
            <w:pPr>
              <w:ind w:right="-720"/>
              <w:jc w:val="both"/>
            </w:pPr>
            <w:r>
              <w:t>Thomas McBride</w:t>
            </w:r>
          </w:p>
          <w:p w14:paraId="60234228" w14:textId="26AC081C" w:rsidR="0076403C" w:rsidRPr="00391989" w:rsidRDefault="00000000" w:rsidP="00634DB1">
            <w:pPr>
              <w:ind w:right="-720"/>
              <w:jc w:val="both"/>
              <w:rPr>
                <w:b/>
                <w:color w:val="000000" w:themeColor="text1"/>
              </w:rPr>
            </w:pPr>
            <w:hyperlink r:id="rId26" w:history="1">
              <w:r w:rsidR="00256063" w:rsidRPr="00EB7552">
                <w:rPr>
                  <w:rStyle w:val="Hyperlink"/>
                </w:rPr>
                <w:t>steprfp@nysed.gov</w:t>
              </w:r>
            </w:hyperlink>
            <w:r w:rsidR="0076403C" w:rsidRPr="00391989">
              <w:rPr>
                <w:b/>
                <w:color w:val="000000" w:themeColor="text1"/>
              </w:rPr>
              <w:t xml:space="preserve"> </w:t>
            </w:r>
          </w:p>
        </w:tc>
      </w:tr>
    </w:tbl>
    <w:p w14:paraId="02D0459F" w14:textId="77777777" w:rsidR="00D20695" w:rsidRPr="00391989" w:rsidRDefault="00D20695" w:rsidP="004434A3">
      <w:pPr>
        <w:jc w:val="center"/>
        <w:rPr>
          <w:b/>
          <w:color w:val="000000" w:themeColor="text1"/>
        </w:rPr>
      </w:pPr>
    </w:p>
    <w:p w14:paraId="0B0B97B7" w14:textId="77777777" w:rsidR="00D20695" w:rsidRPr="00391989" w:rsidRDefault="00D20695" w:rsidP="00A63867">
      <w:pPr>
        <w:pStyle w:val="Heading1"/>
      </w:pPr>
      <w:r w:rsidRPr="00391989">
        <w:br w:type="page"/>
      </w:r>
    </w:p>
    <w:p w14:paraId="4A5AD062" w14:textId="186E01FD" w:rsidR="005A1394" w:rsidRPr="00784162" w:rsidRDefault="005A1394" w:rsidP="005A1394">
      <w:pPr>
        <w:pStyle w:val="Title"/>
        <w:rPr>
          <w:rFonts w:ascii="Palatino Linotype" w:hAnsi="Palatino Linotype"/>
          <w:sz w:val="26"/>
          <w:szCs w:val="28"/>
        </w:rPr>
      </w:pPr>
      <w:bookmarkStart w:id="10" w:name="_Hlk505080165"/>
      <w:r w:rsidRPr="00784162">
        <w:rPr>
          <w:rFonts w:ascii="Palatino Linotype" w:hAnsi="Palatino Linotype"/>
          <w:sz w:val="26"/>
          <w:szCs w:val="28"/>
        </w:rPr>
        <w:lastRenderedPageBreak/>
        <w:t>THE UNIVERSITY OF THE STATE OF NEW YORK</w:t>
      </w:r>
    </w:p>
    <w:p w14:paraId="18F913AC" w14:textId="77777777" w:rsidR="005A1394" w:rsidRPr="006D2744" w:rsidRDefault="005A1394" w:rsidP="005A1394">
      <w:pPr>
        <w:tabs>
          <w:tab w:val="decimal" w:leader="dot" w:pos="4560"/>
          <w:tab w:val="left" w:pos="4680"/>
          <w:tab w:val="left" w:pos="5040"/>
          <w:tab w:val="left" w:pos="5760"/>
          <w:tab w:val="left" w:pos="6480"/>
          <w:tab w:val="left" w:pos="7200"/>
          <w:tab w:val="left" w:pos="7920"/>
          <w:tab w:val="left" w:pos="8640"/>
          <w:tab w:val="left" w:pos="9360"/>
        </w:tabs>
        <w:ind w:left="-300" w:right="20"/>
        <w:rPr>
          <w:rFonts w:ascii="Palatino Linotype" w:hAnsi="Palatino Linotype"/>
          <w:b/>
          <w:sz w:val="18"/>
          <w:szCs w:val="18"/>
        </w:rPr>
      </w:pPr>
    </w:p>
    <w:p w14:paraId="14EB6F6D"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left="-300" w:right="20"/>
        <w:jc w:val="center"/>
        <w:outlineLvl w:val="0"/>
        <w:rPr>
          <w:rFonts w:ascii="Palatino Linotype" w:eastAsia="Times New Roman" w:hAnsi="Palatino Linotype" w:cs="Times New Roman"/>
          <w:b/>
          <w:sz w:val="26"/>
          <w:szCs w:val="28"/>
        </w:rPr>
      </w:pPr>
      <w:r w:rsidRPr="00466B45">
        <w:rPr>
          <w:rFonts w:ascii="Palatino Linotype" w:eastAsia="Times New Roman" w:hAnsi="Palatino Linotype" w:cs="Times New Roman"/>
          <w:b/>
          <w:sz w:val="26"/>
          <w:szCs w:val="28"/>
        </w:rPr>
        <w:t>Regents of The University</w:t>
      </w:r>
    </w:p>
    <w:p w14:paraId="271E7434"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left="-300" w:right="20"/>
        <w:jc w:val="center"/>
        <w:rPr>
          <w:rFonts w:ascii="Palatino" w:eastAsia="Times New Roman" w:hAnsi="Palatino" w:cs="Times New Roman"/>
          <w:sz w:val="26"/>
          <w:szCs w:val="28"/>
        </w:rPr>
      </w:pPr>
    </w:p>
    <w:p w14:paraId="565CACEE"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 xml:space="preserve">Lester W. Young, Jr., </w:t>
      </w:r>
      <w:r w:rsidRPr="00466B45">
        <w:rPr>
          <w:rFonts w:ascii="Palatino Linotype" w:eastAsia="Times New Roman" w:hAnsi="Palatino Linotype" w:cs="Times New Roman"/>
          <w:i/>
          <w:szCs w:val="28"/>
        </w:rPr>
        <w:t xml:space="preserve">Chancellor, </w:t>
      </w:r>
      <w:r w:rsidRPr="00466B45">
        <w:rPr>
          <w:rFonts w:ascii="Palatino Linotype" w:eastAsia="Times New Roman" w:hAnsi="Palatino Linotype" w:cs="Times New Roman"/>
          <w:smallCaps/>
          <w:szCs w:val="28"/>
        </w:rPr>
        <w:t>B.S., M.S., E</w:t>
      </w:r>
      <w:r w:rsidRPr="00466B45">
        <w:rPr>
          <w:rFonts w:ascii="Palatino Linotype" w:eastAsia="Times New Roman" w:hAnsi="Palatino Linotype" w:cs="Times New Roman"/>
          <w:szCs w:val="28"/>
        </w:rPr>
        <w:t>d</w:t>
      </w:r>
      <w:r w:rsidRPr="00466B45">
        <w:rPr>
          <w:rFonts w:ascii="Palatino Linotype" w:eastAsia="Times New Roman" w:hAnsi="Palatino Linotype" w:cs="Times New Roman"/>
          <w:smallCaps/>
          <w:szCs w:val="28"/>
        </w:rPr>
        <w:t xml:space="preserve">.D.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Beechhurst</w:t>
      </w:r>
    </w:p>
    <w:p w14:paraId="3C630F96"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 xml:space="preserve">Judith Chin, </w:t>
      </w:r>
      <w:r w:rsidRPr="00466B45">
        <w:rPr>
          <w:rFonts w:ascii="Palatino Linotype" w:eastAsia="Times New Roman" w:hAnsi="Palatino Linotype" w:cs="Times New Roman"/>
          <w:i/>
          <w:szCs w:val="28"/>
        </w:rPr>
        <w:t>Vice Chancellor</w:t>
      </w:r>
      <w:r w:rsidRPr="00466B45">
        <w:rPr>
          <w:rFonts w:ascii="Palatino Linotype" w:eastAsia="Times New Roman" w:hAnsi="Palatino Linotype" w:cs="Times New Roman"/>
          <w:smallCaps/>
          <w:szCs w:val="28"/>
        </w:rPr>
        <w:t xml:space="preserve"> B.S., M.S. </w:t>
      </w:r>
      <w:r w:rsidRPr="00466B45">
        <w:rPr>
          <w:rFonts w:ascii="Palatino Linotype" w:eastAsia="Times New Roman" w:hAnsi="Palatino Linotype" w:cs="Times New Roman"/>
          <w:szCs w:val="28"/>
        </w:rPr>
        <w:t xml:space="preserve">in Ed. </w:t>
      </w:r>
      <w:r w:rsidRPr="00466B45">
        <w:rPr>
          <w:rFonts w:ascii="Palatino Linotype" w:eastAsia="Times New Roman" w:hAnsi="Palatino Linotype" w:cs="Times New Roman"/>
          <w:szCs w:val="28"/>
        </w:rPr>
        <w:tab/>
      </w:r>
      <w:r w:rsidRPr="00466B45">
        <w:rPr>
          <w:rFonts w:ascii="Palatino Linotype" w:eastAsia="Times New Roman" w:hAnsi="Palatino Linotype" w:cs="Times New Roman"/>
          <w:szCs w:val="28"/>
        </w:rPr>
        <w:tab/>
        <w:t>Little Neck</w:t>
      </w:r>
    </w:p>
    <w:p w14:paraId="3F59C143"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Roger Tilles,</w:t>
      </w:r>
      <w:r w:rsidRPr="00466B45">
        <w:rPr>
          <w:rFonts w:ascii="Palatino Linotype" w:eastAsia="Times New Roman" w:hAnsi="Palatino Linotype" w:cs="Times New Roman"/>
          <w:szCs w:val="28"/>
        </w:rPr>
        <w:t xml:space="preserve"> </w:t>
      </w:r>
      <w:r w:rsidRPr="00466B45">
        <w:rPr>
          <w:rFonts w:ascii="Palatino Linotype" w:eastAsia="Times New Roman" w:hAnsi="Palatino Linotype" w:cs="Times New Roman"/>
          <w:smallCaps/>
          <w:szCs w:val="28"/>
        </w:rPr>
        <w:t xml:space="preserve">B.A., J.D.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ab/>
        <w:t>Manhasset</w:t>
      </w:r>
    </w:p>
    <w:p w14:paraId="71580406"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Christine D. Cea, B.A., M.A., P</w:t>
      </w:r>
      <w:r w:rsidRPr="00466B45">
        <w:rPr>
          <w:rFonts w:ascii="Palatino Linotype" w:eastAsia="Times New Roman" w:hAnsi="Palatino Linotype" w:cs="Times New Roman"/>
          <w:szCs w:val="28"/>
        </w:rPr>
        <w:t>h</w:t>
      </w:r>
      <w:r w:rsidRPr="00466B45">
        <w:rPr>
          <w:rFonts w:ascii="Palatino Linotype" w:eastAsia="Times New Roman" w:hAnsi="Palatino Linotype" w:cs="Times New Roman"/>
          <w:smallCaps/>
          <w:szCs w:val="28"/>
        </w:rPr>
        <w:t xml:space="preserve">.D.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Staten Island</w:t>
      </w:r>
    </w:p>
    <w:p w14:paraId="589F4E78"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 xml:space="preserve">Wade S. Norwood, B.A.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Rochester</w:t>
      </w:r>
    </w:p>
    <w:p w14:paraId="729227D5"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James E. Cottrell, B.S., M.D</w:t>
      </w:r>
      <w:r w:rsidRPr="00466B45">
        <w:rPr>
          <w:rFonts w:ascii="Palatino Linotype" w:eastAsia="Times New Roman" w:hAnsi="Palatino Linotype" w:cs="Times New Roman"/>
          <w:szCs w:val="28"/>
        </w:rPr>
        <w:t xml:space="preserve">. </w:t>
      </w:r>
      <w:r w:rsidRPr="00466B45">
        <w:rPr>
          <w:rFonts w:ascii="Palatino Linotype" w:eastAsia="Times New Roman" w:hAnsi="Palatino Linotype" w:cs="Times New Roman"/>
          <w:szCs w:val="28"/>
        </w:rPr>
        <w:tab/>
      </w:r>
      <w:r w:rsidRPr="00466B45">
        <w:rPr>
          <w:rFonts w:ascii="Palatino Linotype" w:eastAsia="Times New Roman" w:hAnsi="Palatino Linotype" w:cs="Times New Roman"/>
          <w:szCs w:val="28"/>
        </w:rPr>
        <w:tab/>
        <w:t>New York</w:t>
      </w:r>
    </w:p>
    <w:p w14:paraId="6C0F1934"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 xml:space="preserve">Catherine Collins, R.N., N.P., B.S., M.S. </w:t>
      </w:r>
      <w:r w:rsidRPr="00466B45">
        <w:rPr>
          <w:rFonts w:ascii="Palatino Linotype" w:eastAsia="Times New Roman" w:hAnsi="Palatino Linotype" w:cs="Times New Roman"/>
          <w:szCs w:val="28"/>
        </w:rPr>
        <w:t xml:space="preserve">in </w:t>
      </w:r>
      <w:r w:rsidRPr="00466B45">
        <w:rPr>
          <w:rFonts w:ascii="Palatino Linotype" w:eastAsia="Times New Roman" w:hAnsi="Palatino Linotype" w:cs="Times New Roman"/>
          <w:smallCaps/>
          <w:szCs w:val="28"/>
        </w:rPr>
        <w:t>E</w:t>
      </w:r>
      <w:r w:rsidRPr="00466B45">
        <w:rPr>
          <w:rFonts w:ascii="Palatino Linotype" w:eastAsia="Times New Roman" w:hAnsi="Palatino Linotype" w:cs="Times New Roman"/>
          <w:szCs w:val="28"/>
        </w:rPr>
        <w:t>d.</w:t>
      </w:r>
      <w:r w:rsidRPr="00466B45">
        <w:rPr>
          <w:rFonts w:ascii="Palatino Linotype" w:eastAsia="Times New Roman" w:hAnsi="Palatino Linotype" w:cs="Times New Roman"/>
          <w:smallCaps/>
          <w:szCs w:val="28"/>
        </w:rPr>
        <w:t>, E</w:t>
      </w:r>
      <w:r w:rsidRPr="00466B45">
        <w:rPr>
          <w:rFonts w:ascii="Palatino Linotype" w:eastAsia="Times New Roman" w:hAnsi="Palatino Linotype" w:cs="Times New Roman"/>
          <w:szCs w:val="28"/>
        </w:rPr>
        <w:t>d</w:t>
      </w:r>
      <w:r w:rsidRPr="00466B45">
        <w:rPr>
          <w:rFonts w:ascii="Palatino Linotype" w:eastAsia="Times New Roman" w:hAnsi="Palatino Linotype" w:cs="Times New Roman"/>
          <w:smallCaps/>
          <w:szCs w:val="28"/>
        </w:rPr>
        <w:t xml:space="preserve">.D.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Buffalo</w:t>
      </w:r>
    </w:p>
    <w:p w14:paraId="1A46BF6D"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Luis O. Reyes, B.A., M.A., P</w:t>
      </w:r>
      <w:r w:rsidRPr="00466B45">
        <w:rPr>
          <w:rFonts w:ascii="Palatino Linotype" w:eastAsia="Times New Roman" w:hAnsi="Palatino Linotype" w:cs="Times New Roman"/>
          <w:szCs w:val="28"/>
        </w:rPr>
        <w:t>h</w:t>
      </w:r>
      <w:r w:rsidRPr="00466B45">
        <w:rPr>
          <w:rFonts w:ascii="Palatino Linotype" w:eastAsia="Times New Roman" w:hAnsi="Palatino Linotype" w:cs="Times New Roman"/>
          <w:smallCaps/>
          <w:szCs w:val="28"/>
        </w:rPr>
        <w:t xml:space="preserve">.D.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ab/>
        <w:t>New York</w:t>
      </w:r>
    </w:p>
    <w:p w14:paraId="272A82DA"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 xml:space="preserve">Susan W. Mittler, </w:t>
      </w:r>
      <w:r w:rsidRPr="00466B45">
        <w:rPr>
          <w:rFonts w:ascii="Palatino Linotype" w:eastAsia="Times New Roman" w:hAnsi="Palatino Linotype" w:cs="Times New Roman"/>
          <w:szCs w:val="28"/>
        </w:rPr>
        <w:t xml:space="preserve">B.S., M.S. </w:t>
      </w:r>
      <w:r w:rsidRPr="00466B45">
        <w:rPr>
          <w:rFonts w:ascii="Palatino Linotype" w:eastAsia="Times New Roman" w:hAnsi="Palatino Linotype" w:cs="Times New Roman"/>
          <w:szCs w:val="28"/>
        </w:rPr>
        <w:tab/>
      </w:r>
      <w:r w:rsidRPr="00466B45">
        <w:rPr>
          <w:rFonts w:ascii="Palatino Linotype" w:eastAsia="Times New Roman" w:hAnsi="Palatino Linotype" w:cs="Times New Roman"/>
          <w:szCs w:val="28"/>
        </w:rPr>
        <w:tab/>
        <w:t>Ithaca</w:t>
      </w:r>
    </w:p>
    <w:p w14:paraId="24EABF43" w14:textId="77777777" w:rsidR="00466B45" w:rsidRPr="009F3BCD"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lang w:val="it-IT"/>
        </w:rPr>
      </w:pPr>
      <w:r w:rsidRPr="00466B45">
        <w:rPr>
          <w:rFonts w:ascii="Palatino Linotype" w:eastAsia="Times New Roman" w:hAnsi="Palatino Linotype" w:cs="Times New Roman"/>
          <w:smallCaps/>
          <w:szCs w:val="28"/>
        </w:rPr>
        <w:t xml:space="preserve">Frances G. Wills, B.A., M.A., </w:t>
      </w:r>
      <w:r w:rsidRPr="00466B45">
        <w:rPr>
          <w:rFonts w:ascii="Palatino Linotype" w:eastAsia="Times New Roman" w:hAnsi="Palatino Linotype" w:cs="Times New Roman"/>
          <w:szCs w:val="28"/>
        </w:rPr>
        <w:t>M.Ed.</w:t>
      </w:r>
      <w:r w:rsidRPr="00466B45">
        <w:rPr>
          <w:rFonts w:ascii="Palatino Linotype" w:eastAsia="Times New Roman" w:hAnsi="Palatino Linotype" w:cs="Times New Roman"/>
          <w:smallCaps/>
          <w:szCs w:val="28"/>
        </w:rPr>
        <w:t>, C.A.S., P</w:t>
      </w:r>
      <w:r w:rsidRPr="00466B45">
        <w:rPr>
          <w:rFonts w:ascii="Palatino Linotype" w:eastAsia="Times New Roman" w:hAnsi="Palatino Linotype" w:cs="Times New Roman"/>
          <w:szCs w:val="28"/>
        </w:rPr>
        <w:t>h</w:t>
      </w:r>
      <w:r w:rsidRPr="00466B45">
        <w:rPr>
          <w:rFonts w:ascii="Palatino Linotype" w:eastAsia="Times New Roman" w:hAnsi="Palatino Linotype" w:cs="Times New Roman"/>
          <w:smallCaps/>
          <w:szCs w:val="28"/>
        </w:rPr>
        <w:t>.D</w:t>
      </w:r>
      <w:r w:rsidRPr="00466B45">
        <w:rPr>
          <w:rFonts w:ascii="Palatino Linotype" w:eastAsia="Times New Roman" w:hAnsi="Palatino Linotype" w:cs="Times New Roman"/>
          <w:szCs w:val="28"/>
        </w:rPr>
        <w:t>.</w:t>
      </w:r>
      <w:r w:rsidRPr="00466B45">
        <w:rPr>
          <w:rFonts w:ascii="Palatino Linotype" w:eastAsia="Times New Roman" w:hAnsi="Palatino Linotype" w:cs="Times New Roman"/>
          <w:szCs w:val="28"/>
        </w:rPr>
        <w:tab/>
      </w:r>
      <w:r w:rsidRPr="00466B45">
        <w:rPr>
          <w:rFonts w:ascii="Palatino Linotype" w:eastAsia="Times New Roman" w:hAnsi="Palatino Linotype" w:cs="Times New Roman"/>
          <w:szCs w:val="28"/>
        </w:rPr>
        <w:tab/>
      </w:r>
      <w:r w:rsidRPr="009F3BCD">
        <w:rPr>
          <w:rFonts w:ascii="Palatino Linotype" w:eastAsia="Times New Roman" w:hAnsi="Palatino Linotype" w:cs="Times New Roman"/>
          <w:szCs w:val="28"/>
          <w:lang w:val="it-IT"/>
        </w:rPr>
        <w:t>Ossining</w:t>
      </w:r>
    </w:p>
    <w:p w14:paraId="5CB82D8D" w14:textId="77777777" w:rsidR="00466B45" w:rsidRPr="009F3BCD"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lang w:val="it-IT"/>
        </w:rPr>
      </w:pPr>
      <w:r w:rsidRPr="009F3BCD">
        <w:rPr>
          <w:rFonts w:ascii="Palatino Linotype" w:eastAsia="Times New Roman" w:hAnsi="Palatino Linotype" w:cs="Times New Roman"/>
          <w:smallCaps/>
          <w:szCs w:val="28"/>
          <w:lang w:val="it-IT"/>
        </w:rPr>
        <w:t xml:space="preserve">Aramina Vega Ferrer, B.A., M.S. </w:t>
      </w:r>
      <w:r w:rsidRPr="009F3BCD">
        <w:rPr>
          <w:rFonts w:ascii="Palatino Linotype" w:eastAsia="Times New Roman" w:hAnsi="Palatino Linotype" w:cs="Times New Roman"/>
          <w:szCs w:val="28"/>
          <w:lang w:val="it-IT"/>
        </w:rPr>
        <w:t>in Ed</w:t>
      </w:r>
      <w:r w:rsidRPr="009F3BCD">
        <w:rPr>
          <w:rFonts w:ascii="Palatino Linotype" w:eastAsia="Times New Roman" w:hAnsi="Palatino Linotype" w:cs="Times New Roman"/>
          <w:smallCaps/>
          <w:szCs w:val="28"/>
          <w:lang w:val="it-IT"/>
        </w:rPr>
        <w:t>., P</w:t>
      </w:r>
      <w:r w:rsidRPr="009F3BCD">
        <w:rPr>
          <w:rFonts w:ascii="Palatino Linotype" w:eastAsia="Times New Roman" w:hAnsi="Palatino Linotype" w:cs="Times New Roman"/>
          <w:szCs w:val="28"/>
          <w:lang w:val="it-IT"/>
        </w:rPr>
        <w:t>h</w:t>
      </w:r>
      <w:r w:rsidRPr="009F3BCD">
        <w:rPr>
          <w:rFonts w:ascii="Palatino Linotype" w:eastAsia="Times New Roman" w:hAnsi="Palatino Linotype" w:cs="Times New Roman"/>
          <w:smallCaps/>
          <w:szCs w:val="28"/>
          <w:lang w:val="it-IT"/>
        </w:rPr>
        <w:t>.D</w:t>
      </w:r>
      <w:r w:rsidRPr="009F3BCD">
        <w:rPr>
          <w:rFonts w:ascii="Palatino Linotype" w:eastAsia="Times New Roman" w:hAnsi="Palatino Linotype" w:cs="Times New Roman"/>
          <w:szCs w:val="28"/>
          <w:lang w:val="it-IT"/>
        </w:rPr>
        <w:t xml:space="preserve">. </w:t>
      </w:r>
      <w:r w:rsidRPr="009F3BCD">
        <w:rPr>
          <w:rFonts w:ascii="Palatino Linotype" w:eastAsia="Times New Roman" w:hAnsi="Palatino Linotype" w:cs="Times New Roman"/>
          <w:szCs w:val="28"/>
          <w:lang w:val="it-IT"/>
        </w:rPr>
        <w:tab/>
      </w:r>
      <w:r w:rsidRPr="009F3BCD">
        <w:rPr>
          <w:rFonts w:ascii="Palatino Linotype" w:eastAsia="Times New Roman" w:hAnsi="Palatino Linotype" w:cs="Times New Roman"/>
          <w:szCs w:val="28"/>
          <w:lang w:val="it-IT"/>
        </w:rPr>
        <w:tab/>
        <w:t xml:space="preserve">Bronx </w:t>
      </w:r>
    </w:p>
    <w:p w14:paraId="20B86D9D" w14:textId="77777777" w:rsidR="00466B45" w:rsidRPr="009F3BCD"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lang w:val="it-IT"/>
        </w:rPr>
      </w:pPr>
      <w:r w:rsidRPr="009F3BCD">
        <w:rPr>
          <w:rFonts w:ascii="Palatino Linotype" w:eastAsia="Times New Roman" w:hAnsi="Palatino Linotype" w:cs="Times New Roman"/>
          <w:smallCaps/>
          <w:szCs w:val="28"/>
          <w:lang w:val="it-IT"/>
        </w:rPr>
        <w:t xml:space="preserve">Shino Tanikawa, B.A., M.S. </w:t>
      </w:r>
      <w:r w:rsidRPr="009F3BCD">
        <w:rPr>
          <w:rFonts w:ascii="Palatino Linotype" w:eastAsia="Times New Roman" w:hAnsi="Palatino Linotype" w:cs="Times New Roman"/>
          <w:smallCaps/>
          <w:szCs w:val="28"/>
          <w:lang w:val="it-IT"/>
        </w:rPr>
        <w:tab/>
      </w:r>
      <w:r w:rsidRPr="009F3BCD">
        <w:rPr>
          <w:rFonts w:ascii="Palatino Linotype" w:eastAsia="Times New Roman" w:hAnsi="Palatino Linotype" w:cs="Times New Roman"/>
          <w:szCs w:val="28"/>
          <w:lang w:val="it-IT"/>
        </w:rPr>
        <w:tab/>
        <w:t>Manhattan</w:t>
      </w:r>
    </w:p>
    <w:p w14:paraId="5E51EF62"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9F3BCD">
        <w:rPr>
          <w:rFonts w:ascii="Palatino Linotype" w:eastAsia="Times New Roman" w:hAnsi="Palatino Linotype" w:cs="Times New Roman"/>
          <w:smallCaps/>
          <w:szCs w:val="28"/>
          <w:lang w:val="it-IT"/>
        </w:rPr>
        <w:t>Roger P. Catania, B.A., M.A., M.S., C.A.S., P</w:t>
      </w:r>
      <w:r w:rsidRPr="009F3BCD">
        <w:rPr>
          <w:rFonts w:ascii="Palatino Linotype" w:eastAsia="Times New Roman" w:hAnsi="Palatino Linotype" w:cs="Times New Roman"/>
          <w:szCs w:val="28"/>
          <w:lang w:val="it-IT"/>
        </w:rPr>
        <w:t>h</w:t>
      </w:r>
      <w:r w:rsidRPr="009F3BCD">
        <w:rPr>
          <w:rFonts w:ascii="Palatino Linotype" w:eastAsia="Times New Roman" w:hAnsi="Palatino Linotype" w:cs="Times New Roman"/>
          <w:smallCaps/>
          <w:szCs w:val="28"/>
          <w:lang w:val="it-IT"/>
        </w:rPr>
        <w:t xml:space="preserve">.D. </w:t>
      </w:r>
      <w:r w:rsidRPr="009F3BCD">
        <w:rPr>
          <w:rFonts w:ascii="Palatino Linotype" w:eastAsia="Times New Roman" w:hAnsi="Palatino Linotype" w:cs="Times New Roman"/>
          <w:smallCaps/>
          <w:szCs w:val="28"/>
          <w:lang w:val="it-IT"/>
        </w:rPr>
        <w:tab/>
      </w:r>
      <w:r w:rsidRPr="009F3BCD">
        <w:rPr>
          <w:rFonts w:ascii="Palatino Linotype" w:eastAsia="Times New Roman" w:hAnsi="Palatino Linotype" w:cs="Times New Roman"/>
          <w:szCs w:val="28"/>
          <w:lang w:val="it-IT"/>
        </w:rPr>
        <w:tab/>
      </w:r>
      <w:r w:rsidRPr="00466B45">
        <w:rPr>
          <w:rFonts w:ascii="Palatino Linotype" w:eastAsia="Times New Roman" w:hAnsi="Palatino Linotype" w:cs="Times New Roman"/>
          <w:szCs w:val="28"/>
        </w:rPr>
        <w:t>Saranac Lake</w:t>
      </w:r>
    </w:p>
    <w:p w14:paraId="08596A28"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 xml:space="preserve">Adrian I. Hale, A.S., B.A.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Rochester</w:t>
      </w:r>
    </w:p>
    <w:p w14:paraId="694A350E"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466B45">
        <w:rPr>
          <w:rFonts w:ascii="Palatino Linotype" w:eastAsia="Times New Roman" w:hAnsi="Palatino Linotype" w:cs="Times New Roman"/>
          <w:smallCaps/>
          <w:szCs w:val="28"/>
        </w:rPr>
        <w:t xml:space="preserve">Hasoni L. Pratts, B.S., M.P.A.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zCs w:val="28"/>
        </w:rPr>
        <w:t>Brooklyn</w:t>
      </w:r>
    </w:p>
    <w:p w14:paraId="5EE24096" w14:textId="77777777" w:rsidR="00466B45" w:rsidRPr="009F3BCD"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lang w:val="it-IT"/>
        </w:rPr>
      </w:pPr>
      <w:r w:rsidRPr="00466B45">
        <w:rPr>
          <w:rFonts w:ascii="Palatino Linotype" w:eastAsia="Times New Roman" w:hAnsi="Palatino Linotype" w:cs="Times New Roman"/>
          <w:smallCaps/>
          <w:szCs w:val="28"/>
        </w:rPr>
        <w:t xml:space="preserve">Patrick A. Mannion, B.A., M.B.A. </w:t>
      </w:r>
      <w:r w:rsidRPr="00466B45">
        <w:rPr>
          <w:rFonts w:ascii="Palatino Linotype" w:eastAsia="Times New Roman" w:hAnsi="Palatino Linotype" w:cs="Times New Roman"/>
          <w:smallCaps/>
          <w:szCs w:val="28"/>
        </w:rPr>
        <w:tab/>
      </w:r>
      <w:r w:rsidRPr="00466B45">
        <w:rPr>
          <w:rFonts w:ascii="Palatino Linotype" w:eastAsia="Times New Roman" w:hAnsi="Palatino Linotype" w:cs="Times New Roman"/>
          <w:smallCaps/>
          <w:szCs w:val="28"/>
        </w:rPr>
        <w:tab/>
      </w:r>
      <w:r w:rsidRPr="009F3BCD">
        <w:rPr>
          <w:rFonts w:ascii="Palatino Linotype" w:eastAsia="Times New Roman" w:hAnsi="Palatino Linotype" w:cs="Times New Roman"/>
          <w:szCs w:val="28"/>
          <w:lang w:val="it-IT"/>
        </w:rPr>
        <w:t>Fayetteville</w:t>
      </w:r>
    </w:p>
    <w:p w14:paraId="28D4A6EA"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r w:rsidRPr="009F3BCD">
        <w:rPr>
          <w:rFonts w:ascii="Palatino Linotype" w:eastAsia="Times New Roman" w:hAnsi="Palatino Linotype" w:cs="Times New Roman"/>
          <w:smallCaps/>
          <w:szCs w:val="28"/>
          <w:lang w:val="it-IT"/>
        </w:rPr>
        <w:t>Seema Rivera, B.A., M.S., P</w:t>
      </w:r>
      <w:r w:rsidRPr="009F3BCD">
        <w:rPr>
          <w:rFonts w:ascii="Palatino Linotype" w:eastAsia="Times New Roman" w:hAnsi="Palatino Linotype" w:cs="Times New Roman"/>
          <w:szCs w:val="28"/>
          <w:lang w:val="it-IT"/>
        </w:rPr>
        <w:t>h</w:t>
      </w:r>
      <w:r w:rsidRPr="009F3BCD">
        <w:rPr>
          <w:rFonts w:ascii="Palatino Linotype" w:eastAsia="Times New Roman" w:hAnsi="Palatino Linotype" w:cs="Times New Roman"/>
          <w:smallCaps/>
          <w:szCs w:val="28"/>
          <w:lang w:val="it-IT"/>
        </w:rPr>
        <w:t xml:space="preserve">.D. </w:t>
      </w:r>
      <w:r w:rsidRPr="009F3BCD">
        <w:rPr>
          <w:rFonts w:ascii="Palatino Linotype" w:eastAsia="Times New Roman" w:hAnsi="Palatino Linotype" w:cs="Times New Roman"/>
          <w:smallCaps/>
          <w:szCs w:val="28"/>
          <w:lang w:val="it-IT"/>
        </w:rPr>
        <w:tab/>
      </w:r>
      <w:r w:rsidRPr="009F3BCD">
        <w:rPr>
          <w:rFonts w:ascii="Palatino Linotype" w:eastAsia="Times New Roman" w:hAnsi="Palatino Linotype" w:cs="Times New Roman"/>
          <w:smallCaps/>
          <w:szCs w:val="28"/>
          <w:lang w:val="it-IT"/>
        </w:rPr>
        <w:tab/>
      </w:r>
      <w:r w:rsidRPr="00466B45">
        <w:rPr>
          <w:rFonts w:ascii="Palatino Linotype" w:eastAsia="Times New Roman" w:hAnsi="Palatino Linotype" w:cs="Times New Roman"/>
          <w:szCs w:val="28"/>
        </w:rPr>
        <w:t>Slingerlands</w:t>
      </w:r>
    </w:p>
    <w:p w14:paraId="0114327B"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p>
    <w:p w14:paraId="7EE1597E"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p>
    <w:p w14:paraId="26333B8D"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szCs w:val="28"/>
        </w:rPr>
      </w:pPr>
    </w:p>
    <w:p w14:paraId="3FB96E04"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w:eastAsia="Times New Roman" w:hAnsi="Palatino" w:cs="Times New Roman"/>
          <w:sz w:val="20"/>
          <w:szCs w:val="24"/>
        </w:rPr>
      </w:pPr>
    </w:p>
    <w:p w14:paraId="47BE5789"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Linotype" w:eastAsia="Times New Roman" w:hAnsi="Palatino Linotype" w:cs="Times New Roman"/>
        </w:rPr>
      </w:pPr>
    </w:p>
    <w:p w14:paraId="6C30F291"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rPr>
      </w:pPr>
      <w:r w:rsidRPr="00466B45">
        <w:rPr>
          <w:rFonts w:ascii="Palatino Linotype" w:eastAsia="Times New Roman" w:hAnsi="Palatino Linotype" w:cs="Times New Roman"/>
          <w:b/>
        </w:rPr>
        <w:t>Commissioner of Education and President of The University</w:t>
      </w:r>
    </w:p>
    <w:p w14:paraId="2CD68FAD"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smallCaps/>
        </w:rPr>
      </w:pPr>
      <w:r w:rsidRPr="00466B45">
        <w:rPr>
          <w:rFonts w:ascii="Palatino Linotype" w:eastAsia="Times New Roman" w:hAnsi="Palatino Linotype" w:cs="Times New Roman"/>
          <w:smallCaps/>
        </w:rPr>
        <w:t xml:space="preserve">Betty A. Rosa, </w:t>
      </w:r>
      <w:r w:rsidRPr="00466B45">
        <w:rPr>
          <w:rFonts w:ascii="Palatino Linotype" w:eastAsia="Times New Roman" w:hAnsi="Palatino Linotype" w:cs="Times New Roman"/>
        </w:rPr>
        <w:t xml:space="preserve">B.A., M.S. in Ed., M.S. in Ed., M.Ed., </w:t>
      </w:r>
      <w:r w:rsidRPr="00466B45">
        <w:rPr>
          <w:rFonts w:ascii="Palatino Linotype" w:eastAsia="Times New Roman" w:hAnsi="Palatino Linotype" w:cs="Times New Roman"/>
          <w:smallCaps/>
        </w:rPr>
        <w:t>E</w:t>
      </w:r>
      <w:r w:rsidRPr="00466B45">
        <w:rPr>
          <w:rFonts w:ascii="Palatino Linotype" w:eastAsia="Times New Roman" w:hAnsi="Palatino Linotype" w:cs="Times New Roman"/>
        </w:rPr>
        <w:t>d.D.</w:t>
      </w:r>
    </w:p>
    <w:p w14:paraId="3E52A203"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smallCaps/>
        </w:rPr>
      </w:pPr>
    </w:p>
    <w:p w14:paraId="031E0F7B"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b/>
        </w:rPr>
      </w:pPr>
      <w:r w:rsidRPr="00466B45">
        <w:rPr>
          <w:rFonts w:ascii="Palatino Linotype" w:eastAsia="Times New Roman" w:hAnsi="Palatino Linotype" w:cs="Times New Roman"/>
          <w:b/>
        </w:rPr>
        <w:t>Deputy Commissioner of Higher Education</w:t>
      </w:r>
    </w:p>
    <w:p w14:paraId="3344929D"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smallCaps/>
        </w:rPr>
      </w:pPr>
      <w:r w:rsidRPr="00466B45">
        <w:rPr>
          <w:rFonts w:ascii="Palatino Linotype" w:eastAsia="Times New Roman" w:hAnsi="Palatino Linotype" w:cs="Times New Roman"/>
          <w:smallCaps/>
        </w:rPr>
        <w:t>William Murphy</w:t>
      </w:r>
    </w:p>
    <w:p w14:paraId="68B95BF7"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smallCaps/>
        </w:rPr>
      </w:pPr>
    </w:p>
    <w:p w14:paraId="2A09F5CA"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b/>
        </w:rPr>
      </w:pPr>
      <w:r w:rsidRPr="00466B45">
        <w:rPr>
          <w:rFonts w:ascii="Palatino Linotype" w:eastAsia="Times New Roman" w:hAnsi="Palatino Linotype" w:cs="Times New Roman"/>
          <w:b/>
        </w:rPr>
        <w:t>Assistant Commissioner for the Office of Access, Equity &amp; Community Engagement</w:t>
      </w:r>
    </w:p>
    <w:p w14:paraId="5B26FECD"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smallCaps/>
        </w:rPr>
      </w:pPr>
      <w:r w:rsidRPr="00466B45">
        <w:rPr>
          <w:rFonts w:ascii="Palatino Linotype" w:eastAsia="Times New Roman" w:hAnsi="Palatino Linotype" w:cs="Times New Roman"/>
          <w:smallCaps/>
        </w:rPr>
        <w:t>Anael Alston</w:t>
      </w:r>
    </w:p>
    <w:p w14:paraId="0209F610"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smallCaps/>
        </w:rPr>
      </w:pPr>
    </w:p>
    <w:p w14:paraId="53317364" w14:textId="77777777" w:rsidR="00466B45" w:rsidRPr="00466B45" w:rsidRDefault="00466B45" w:rsidP="00466B45">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right="20"/>
        <w:rPr>
          <w:rFonts w:ascii="Palatino Linotype" w:eastAsia="Times New Roman" w:hAnsi="Palatino Linotype" w:cs="Times New Roman"/>
          <w:smallCaps/>
        </w:rPr>
      </w:pPr>
    </w:p>
    <w:p w14:paraId="2B24AA49" w14:textId="77777777" w:rsidR="00466B45" w:rsidRPr="00466B45" w:rsidRDefault="00466B45" w:rsidP="00466B45">
      <w:pPr>
        <w:pBdr>
          <w:top w:val="none" w:sz="6" w:space="0" w:color="auto"/>
        </w:pBdr>
        <w:spacing w:after="0" w:line="220" w:lineRule="exact"/>
        <w:jc w:val="both"/>
        <w:rPr>
          <w:rFonts w:ascii="Palatino Linotype" w:eastAsia="Times New Roman" w:hAnsi="Palatino Linotype" w:cs="Times New Roman"/>
          <w:b/>
          <w:smallCaps/>
          <w:sz w:val="18"/>
          <w:szCs w:val="18"/>
        </w:rPr>
      </w:pPr>
      <w:r w:rsidRPr="00466B45">
        <w:rPr>
          <w:rFonts w:ascii="Palatino Linotype" w:eastAsia="Times New Roman" w:hAnsi="Palatino Linotype" w:cs="Times New Roman"/>
          <w:sz w:val="18"/>
          <w:szCs w:val="18"/>
        </w:rPr>
        <w:t>The State Education Department does not discriminate on the basis of race, creed, color, national origin, religion, age, sex, military, marital status, familial status, domestic violence victim status, carrier status, disability, genetic predisposition, sexual orientation and criminal record in its recruitment, educational programs, services, and activities. NYSED has adopted a web accessibility policy, and publications designed for distribution can be made available in an accessible format upon request. Inquiries regarding this policy of nondiscrimination should be directed to the Office of Human Resources Management, Room 528 EB, Education Building, Albany, New York 12234.</w:t>
      </w:r>
    </w:p>
    <w:p w14:paraId="38A56CAA" w14:textId="77777777" w:rsidR="00466B45" w:rsidRPr="00466B45" w:rsidRDefault="00466B45" w:rsidP="00466B45">
      <w:pPr>
        <w:tabs>
          <w:tab w:val="decimal" w:leader="dot" w:pos="7050"/>
          <w:tab w:val="left" w:pos="7200"/>
          <w:tab w:val="left" w:pos="7920"/>
          <w:tab w:val="left" w:pos="8640"/>
          <w:tab w:val="left" w:pos="9360"/>
        </w:tabs>
        <w:spacing w:after="0" w:line="280" w:lineRule="exact"/>
        <w:ind w:right="20"/>
        <w:rPr>
          <w:rFonts w:ascii="Palatino" w:eastAsia="Times New Roman" w:hAnsi="Palatino" w:cs="Times New Roman"/>
          <w:sz w:val="20"/>
          <w:szCs w:val="24"/>
        </w:rPr>
      </w:pPr>
    </w:p>
    <w:bookmarkEnd w:id="10" w:displacedByCustomXml="next"/>
    <w:sdt>
      <w:sdtPr>
        <w:rPr>
          <w:rFonts w:asciiTheme="minorHAnsi" w:eastAsiaTheme="minorEastAsia" w:hAnsiTheme="minorHAnsi" w:cstheme="minorBidi"/>
          <w:color w:val="auto"/>
          <w:sz w:val="22"/>
          <w:szCs w:val="22"/>
          <w:shd w:val="clear" w:color="auto" w:fill="E6E6E6"/>
        </w:rPr>
        <w:id w:val="300580580"/>
        <w:docPartObj>
          <w:docPartGallery w:val="Table of Contents"/>
          <w:docPartUnique/>
        </w:docPartObj>
      </w:sdtPr>
      <w:sdtEndPr>
        <w:rPr>
          <w:b/>
        </w:rPr>
      </w:sdtEndPr>
      <w:sdtContent>
        <w:p w14:paraId="50A25FA9" w14:textId="65B4CEE9" w:rsidR="004434A3" w:rsidRPr="006D2744" w:rsidRDefault="004434A3" w:rsidP="006D2744">
          <w:pPr>
            <w:pStyle w:val="TOCHeading"/>
            <w:rPr>
              <w:b/>
              <w:color w:val="000000" w:themeColor="text1"/>
            </w:rPr>
          </w:pPr>
          <w:r w:rsidRPr="006321EA">
            <w:rPr>
              <w:rFonts w:asciiTheme="minorHAnsi" w:hAnsiTheme="minorHAnsi"/>
              <w:b/>
              <w:color w:val="000000" w:themeColor="text1"/>
              <w:sz w:val="24"/>
              <w:szCs w:val="24"/>
            </w:rPr>
            <w:t>Table of Contents</w:t>
          </w:r>
        </w:p>
        <w:p w14:paraId="11AF01C2" w14:textId="63ACCED3" w:rsidR="006321EA" w:rsidRDefault="004434A3" w:rsidP="00BB0851">
          <w:pPr>
            <w:pStyle w:val="TOC1"/>
            <w:rPr>
              <w:rFonts w:eastAsiaTheme="minorEastAsia"/>
              <w:noProof/>
            </w:rPr>
          </w:pPr>
          <w:r>
            <w:rPr>
              <w:b/>
              <w:color w:val="2B579A"/>
              <w:shd w:val="clear" w:color="auto" w:fill="E6E6E6"/>
            </w:rPr>
            <w:fldChar w:fldCharType="begin"/>
          </w:r>
          <w:r>
            <w:rPr>
              <w:b/>
              <w:bCs/>
              <w:noProof/>
            </w:rPr>
            <w:instrText xml:space="preserve"> TOC \o "1-3" \h \z \u </w:instrText>
          </w:r>
          <w:r>
            <w:rPr>
              <w:b/>
              <w:color w:val="2B579A"/>
              <w:shd w:val="clear" w:color="auto" w:fill="E6E6E6"/>
            </w:rPr>
            <w:fldChar w:fldCharType="separate"/>
          </w:r>
          <w:hyperlink w:anchor="_Toc513754" w:history="1">
            <w:r w:rsidR="006321EA" w:rsidRPr="00840D72">
              <w:rPr>
                <w:rStyle w:val="Hyperlink"/>
                <w:noProof/>
              </w:rPr>
              <w:t>I.</w:t>
            </w:r>
            <w:r w:rsidR="006321EA">
              <w:rPr>
                <w:rFonts w:eastAsiaTheme="minorEastAsia"/>
                <w:noProof/>
              </w:rPr>
              <w:tab/>
            </w:r>
            <w:r w:rsidR="006321EA" w:rsidRPr="00840D72">
              <w:rPr>
                <w:rStyle w:val="Hyperlink"/>
                <w:noProof/>
              </w:rPr>
              <w:t>INTRODUCTION</w:t>
            </w:r>
            <w:r w:rsidR="006321EA">
              <w:rPr>
                <w:noProof/>
                <w:webHidden/>
              </w:rPr>
              <w:tab/>
            </w:r>
            <w:r w:rsidR="006321EA">
              <w:rPr>
                <w:webHidden/>
                <w:color w:val="2B579A"/>
                <w:shd w:val="clear" w:color="auto" w:fill="E6E6E6"/>
              </w:rPr>
              <w:fldChar w:fldCharType="begin"/>
            </w:r>
            <w:r w:rsidR="006321EA">
              <w:rPr>
                <w:noProof/>
                <w:webHidden/>
              </w:rPr>
              <w:instrText xml:space="preserve"> PAGEREF _Toc513754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9</w:t>
            </w:r>
            <w:r w:rsidR="006321EA">
              <w:rPr>
                <w:webHidden/>
                <w:color w:val="2B579A"/>
                <w:shd w:val="clear" w:color="auto" w:fill="E6E6E6"/>
              </w:rPr>
              <w:fldChar w:fldCharType="end"/>
            </w:r>
          </w:hyperlink>
        </w:p>
        <w:p w14:paraId="01E32C66" w14:textId="69B53279" w:rsidR="006321EA" w:rsidRDefault="00000000" w:rsidP="00BB0851">
          <w:pPr>
            <w:pStyle w:val="TOC1"/>
            <w:rPr>
              <w:rFonts w:eastAsiaTheme="minorEastAsia"/>
              <w:noProof/>
            </w:rPr>
          </w:pPr>
          <w:hyperlink w:anchor="_Toc513755" w:history="1">
            <w:r w:rsidR="006321EA" w:rsidRPr="00840D72">
              <w:rPr>
                <w:rStyle w:val="Hyperlink"/>
                <w:noProof/>
              </w:rPr>
              <w:t>II.</w:t>
            </w:r>
            <w:r w:rsidR="006321EA">
              <w:rPr>
                <w:rFonts w:eastAsiaTheme="minorEastAsia"/>
                <w:noProof/>
              </w:rPr>
              <w:tab/>
            </w:r>
            <w:r w:rsidR="006321EA" w:rsidRPr="00840D72">
              <w:rPr>
                <w:rStyle w:val="Hyperlink"/>
                <w:noProof/>
              </w:rPr>
              <w:t>PURPOSE</w:t>
            </w:r>
            <w:r w:rsidR="006321EA">
              <w:rPr>
                <w:noProof/>
                <w:webHidden/>
              </w:rPr>
              <w:tab/>
            </w:r>
            <w:r w:rsidR="006321EA">
              <w:rPr>
                <w:webHidden/>
                <w:color w:val="2B579A"/>
                <w:shd w:val="clear" w:color="auto" w:fill="E6E6E6"/>
              </w:rPr>
              <w:fldChar w:fldCharType="begin"/>
            </w:r>
            <w:r w:rsidR="006321EA">
              <w:rPr>
                <w:noProof/>
                <w:webHidden/>
              </w:rPr>
              <w:instrText xml:space="preserve"> PAGEREF _Toc513755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9</w:t>
            </w:r>
            <w:r w:rsidR="006321EA">
              <w:rPr>
                <w:webHidden/>
                <w:color w:val="2B579A"/>
                <w:shd w:val="clear" w:color="auto" w:fill="E6E6E6"/>
              </w:rPr>
              <w:fldChar w:fldCharType="end"/>
            </w:r>
          </w:hyperlink>
        </w:p>
        <w:p w14:paraId="032AEC05" w14:textId="26D35B9F" w:rsidR="006321EA" w:rsidRDefault="00000000" w:rsidP="00BB0851">
          <w:pPr>
            <w:pStyle w:val="TOC1"/>
            <w:rPr>
              <w:rFonts w:eastAsiaTheme="minorEastAsia"/>
              <w:noProof/>
            </w:rPr>
          </w:pPr>
          <w:hyperlink w:anchor="_Toc513756" w:history="1">
            <w:r w:rsidR="006321EA" w:rsidRPr="00840D72">
              <w:rPr>
                <w:rStyle w:val="Hyperlink"/>
                <w:noProof/>
              </w:rPr>
              <w:t>III.</w:t>
            </w:r>
            <w:r w:rsidR="006321EA">
              <w:rPr>
                <w:rFonts w:eastAsiaTheme="minorEastAsia"/>
                <w:noProof/>
              </w:rPr>
              <w:tab/>
            </w:r>
            <w:r w:rsidR="006321EA" w:rsidRPr="00840D72">
              <w:rPr>
                <w:rStyle w:val="Hyperlink"/>
                <w:noProof/>
              </w:rPr>
              <w:t>INSTITUTIONAL ELIGIBILITY</w:t>
            </w:r>
            <w:r w:rsidR="006321EA">
              <w:rPr>
                <w:noProof/>
                <w:webHidden/>
              </w:rPr>
              <w:tab/>
            </w:r>
            <w:r w:rsidR="006321EA">
              <w:rPr>
                <w:webHidden/>
                <w:color w:val="2B579A"/>
                <w:shd w:val="clear" w:color="auto" w:fill="E6E6E6"/>
              </w:rPr>
              <w:fldChar w:fldCharType="begin"/>
            </w:r>
            <w:r w:rsidR="006321EA">
              <w:rPr>
                <w:noProof/>
                <w:webHidden/>
              </w:rPr>
              <w:instrText xml:space="preserve"> PAGEREF _Toc513756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9</w:t>
            </w:r>
            <w:r w:rsidR="006321EA">
              <w:rPr>
                <w:webHidden/>
                <w:color w:val="2B579A"/>
                <w:shd w:val="clear" w:color="auto" w:fill="E6E6E6"/>
              </w:rPr>
              <w:fldChar w:fldCharType="end"/>
            </w:r>
          </w:hyperlink>
        </w:p>
        <w:p w14:paraId="20AD40AE" w14:textId="5171D235" w:rsidR="006321EA" w:rsidRDefault="00000000" w:rsidP="00BB0851">
          <w:pPr>
            <w:pStyle w:val="TOC1"/>
            <w:rPr>
              <w:rFonts w:eastAsiaTheme="minorEastAsia"/>
              <w:noProof/>
            </w:rPr>
          </w:pPr>
          <w:hyperlink w:anchor="_Toc513757" w:history="1">
            <w:r w:rsidR="006321EA" w:rsidRPr="00840D72">
              <w:rPr>
                <w:rStyle w:val="Hyperlink"/>
                <w:noProof/>
              </w:rPr>
              <w:t>IV.</w:t>
            </w:r>
            <w:r w:rsidR="006321EA">
              <w:rPr>
                <w:rFonts w:eastAsiaTheme="minorEastAsia"/>
                <w:noProof/>
              </w:rPr>
              <w:tab/>
            </w:r>
            <w:r w:rsidR="006321EA" w:rsidRPr="00840D72">
              <w:rPr>
                <w:rStyle w:val="Hyperlink"/>
                <w:noProof/>
              </w:rPr>
              <w:t>STUDENT ELIGIBILITY</w:t>
            </w:r>
            <w:r w:rsidR="006321EA">
              <w:rPr>
                <w:noProof/>
                <w:webHidden/>
              </w:rPr>
              <w:tab/>
            </w:r>
            <w:r w:rsidR="006321EA">
              <w:rPr>
                <w:webHidden/>
                <w:color w:val="2B579A"/>
                <w:shd w:val="clear" w:color="auto" w:fill="E6E6E6"/>
              </w:rPr>
              <w:fldChar w:fldCharType="begin"/>
            </w:r>
            <w:r w:rsidR="006321EA">
              <w:rPr>
                <w:noProof/>
                <w:webHidden/>
              </w:rPr>
              <w:instrText xml:space="preserve"> PAGEREF _Toc513757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10</w:t>
            </w:r>
            <w:r w:rsidR="006321EA">
              <w:rPr>
                <w:webHidden/>
                <w:color w:val="2B579A"/>
                <w:shd w:val="clear" w:color="auto" w:fill="E6E6E6"/>
              </w:rPr>
              <w:fldChar w:fldCharType="end"/>
            </w:r>
          </w:hyperlink>
        </w:p>
        <w:p w14:paraId="31971AEA" w14:textId="307E4783" w:rsidR="006321EA" w:rsidRDefault="00000000" w:rsidP="00BB0851">
          <w:pPr>
            <w:pStyle w:val="TOC1"/>
            <w:rPr>
              <w:rFonts w:eastAsiaTheme="minorEastAsia"/>
              <w:noProof/>
            </w:rPr>
          </w:pPr>
          <w:hyperlink w:anchor="_Toc513758" w:history="1">
            <w:r w:rsidR="006321EA" w:rsidRPr="00840D72">
              <w:rPr>
                <w:rStyle w:val="Hyperlink"/>
                <w:noProof/>
              </w:rPr>
              <w:t>V.</w:t>
            </w:r>
            <w:r w:rsidR="006321EA">
              <w:rPr>
                <w:rFonts w:eastAsiaTheme="minorEastAsia"/>
                <w:noProof/>
              </w:rPr>
              <w:tab/>
            </w:r>
            <w:r w:rsidR="006321EA" w:rsidRPr="00840D72">
              <w:rPr>
                <w:rStyle w:val="Hyperlink"/>
                <w:noProof/>
              </w:rPr>
              <w:t>PROGRAM REQUIREMENTS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_Toc513758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10</w:t>
            </w:r>
            <w:r w:rsidR="006321EA">
              <w:rPr>
                <w:webHidden/>
                <w:color w:val="2B579A"/>
                <w:shd w:val="clear" w:color="auto" w:fill="E6E6E6"/>
              </w:rPr>
              <w:fldChar w:fldCharType="end"/>
            </w:r>
          </w:hyperlink>
        </w:p>
        <w:p w14:paraId="0CF04EB0" w14:textId="0D63CB28" w:rsidR="006321EA" w:rsidRDefault="00000000" w:rsidP="00BB0851">
          <w:pPr>
            <w:pStyle w:val="TOC1"/>
            <w:rPr>
              <w:rFonts w:eastAsiaTheme="minorEastAsia"/>
              <w:noProof/>
            </w:rPr>
          </w:pPr>
          <w:hyperlink w:anchor="_Toc513759" w:history="1">
            <w:r w:rsidR="006321EA" w:rsidRPr="00840D72">
              <w:rPr>
                <w:rStyle w:val="Hyperlink"/>
                <w:noProof/>
              </w:rPr>
              <w:t>VI.</w:t>
            </w:r>
            <w:r w:rsidR="006321EA">
              <w:rPr>
                <w:rFonts w:eastAsiaTheme="minorEastAsia"/>
                <w:noProof/>
              </w:rPr>
              <w:tab/>
            </w:r>
            <w:r w:rsidR="006321EA" w:rsidRPr="00840D72">
              <w:rPr>
                <w:rStyle w:val="Hyperlink"/>
                <w:noProof/>
              </w:rPr>
              <w:t>NYSED CONSORTIUM POLICY FOR STATE AND FEDERAL DISCRETIONARY GRANT PROGRAMS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_Toc513759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13</w:t>
            </w:r>
            <w:r w:rsidR="006321EA">
              <w:rPr>
                <w:webHidden/>
                <w:color w:val="2B579A"/>
                <w:shd w:val="clear" w:color="auto" w:fill="E6E6E6"/>
              </w:rPr>
              <w:fldChar w:fldCharType="end"/>
            </w:r>
          </w:hyperlink>
        </w:p>
        <w:p w14:paraId="7A077AF1" w14:textId="5BD0B328" w:rsidR="006321EA" w:rsidRDefault="00000000" w:rsidP="00BB0851">
          <w:pPr>
            <w:pStyle w:val="TOC1"/>
            <w:rPr>
              <w:rFonts w:eastAsiaTheme="minorEastAsia"/>
              <w:noProof/>
            </w:rPr>
          </w:pPr>
          <w:hyperlink w:anchor="_Toc513760" w:history="1">
            <w:r w:rsidR="006321EA" w:rsidRPr="00840D72">
              <w:rPr>
                <w:rStyle w:val="Hyperlink"/>
                <w:noProof/>
              </w:rPr>
              <w:t>VII.</w:t>
            </w:r>
            <w:r w:rsidR="006321EA">
              <w:rPr>
                <w:rFonts w:eastAsiaTheme="minorEastAsia"/>
                <w:noProof/>
              </w:rPr>
              <w:tab/>
            </w:r>
            <w:r w:rsidR="006321EA" w:rsidRPr="00840D72">
              <w:rPr>
                <w:rStyle w:val="Hyperlink"/>
                <w:noProof/>
              </w:rPr>
              <w:t>PUBLIC RELATIONS/ATTRIBUTIONS OF FUNDING</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_Toc513760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13</w:t>
            </w:r>
            <w:r w:rsidR="006321EA">
              <w:rPr>
                <w:webHidden/>
                <w:color w:val="2B579A"/>
                <w:shd w:val="clear" w:color="auto" w:fill="E6E6E6"/>
              </w:rPr>
              <w:fldChar w:fldCharType="end"/>
            </w:r>
          </w:hyperlink>
        </w:p>
        <w:p w14:paraId="0C047AEC" w14:textId="77853478" w:rsidR="006321EA" w:rsidRDefault="00000000" w:rsidP="00BB0851">
          <w:pPr>
            <w:pStyle w:val="TOC1"/>
            <w:rPr>
              <w:rFonts w:eastAsiaTheme="minorEastAsia"/>
              <w:noProof/>
            </w:rPr>
          </w:pPr>
          <w:hyperlink w:anchor="_Toc513761" w:history="1">
            <w:r w:rsidR="006321EA" w:rsidRPr="00840D72">
              <w:rPr>
                <w:rStyle w:val="Hyperlink"/>
                <w:noProof/>
              </w:rPr>
              <w:t>VIII.</w:t>
            </w:r>
            <w:r w:rsidR="006321EA">
              <w:rPr>
                <w:rFonts w:eastAsiaTheme="minorEastAsia"/>
                <w:noProof/>
              </w:rPr>
              <w:tab/>
            </w:r>
            <w:r w:rsidR="006321EA" w:rsidRPr="00840D72">
              <w:rPr>
                <w:rStyle w:val="Hyperlink"/>
                <w:noProof/>
              </w:rPr>
              <w:t>NYSED’S RESERVATION OF RIGHTS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_Toc513761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14</w:t>
            </w:r>
            <w:r w:rsidR="006321EA">
              <w:rPr>
                <w:webHidden/>
                <w:color w:val="2B579A"/>
                <w:shd w:val="clear" w:color="auto" w:fill="E6E6E6"/>
              </w:rPr>
              <w:fldChar w:fldCharType="end"/>
            </w:r>
          </w:hyperlink>
        </w:p>
        <w:p w14:paraId="22EC5D85" w14:textId="0A775D8C" w:rsidR="006321EA" w:rsidRDefault="00000000" w:rsidP="00BB0851">
          <w:pPr>
            <w:pStyle w:val="TOC1"/>
            <w:rPr>
              <w:rFonts w:eastAsiaTheme="minorEastAsia"/>
              <w:noProof/>
            </w:rPr>
          </w:pPr>
          <w:hyperlink w:anchor="_Toc513762" w:history="1">
            <w:r w:rsidR="006321EA" w:rsidRPr="00840D72">
              <w:rPr>
                <w:rStyle w:val="Hyperlink"/>
                <w:noProof/>
              </w:rPr>
              <w:t>IX.</w:t>
            </w:r>
            <w:r w:rsidR="006321EA">
              <w:rPr>
                <w:rFonts w:eastAsiaTheme="minorEastAsia"/>
                <w:noProof/>
              </w:rPr>
              <w:tab/>
            </w:r>
            <w:r w:rsidR="006321EA" w:rsidRPr="00840D72">
              <w:rPr>
                <w:rStyle w:val="Hyperlink"/>
                <w:noProof/>
              </w:rPr>
              <w:t>FUNDING LIMITATIONS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_Toc513762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15</w:t>
            </w:r>
            <w:r w:rsidR="006321EA">
              <w:rPr>
                <w:webHidden/>
                <w:color w:val="2B579A"/>
                <w:shd w:val="clear" w:color="auto" w:fill="E6E6E6"/>
              </w:rPr>
              <w:fldChar w:fldCharType="end"/>
            </w:r>
          </w:hyperlink>
        </w:p>
        <w:p w14:paraId="60CC6A1E" w14:textId="330BF313" w:rsidR="006321EA" w:rsidRDefault="00000000" w:rsidP="00BB0851">
          <w:pPr>
            <w:pStyle w:val="TOC1"/>
            <w:rPr>
              <w:rFonts w:eastAsiaTheme="minorEastAsia"/>
              <w:noProof/>
            </w:rPr>
          </w:pPr>
          <w:hyperlink w:anchor="_Toc513763" w:history="1">
            <w:r w:rsidR="006321EA" w:rsidRPr="00840D72">
              <w:rPr>
                <w:rStyle w:val="Hyperlink"/>
                <w:noProof/>
              </w:rPr>
              <w:t>X.</w:t>
            </w:r>
            <w:r w:rsidR="006321EA">
              <w:rPr>
                <w:rFonts w:eastAsiaTheme="minorEastAsia"/>
                <w:noProof/>
              </w:rPr>
              <w:tab/>
            </w:r>
            <w:r w:rsidR="006321EA" w:rsidRPr="00840D72">
              <w:rPr>
                <w:rStyle w:val="Hyperlink"/>
                <w:noProof/>
              </w:rPr>
              <w:t>BUDGET</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_Toc513763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20</w:t>
            </w:r>
            <w:r w:rsidR="006321EA">
              <w:rPr>
                <w:webHidden/>
                <w:color w:val="2B579A"/>
                <w:shd w:val="clear" w:color="auto" w:fill="E6E6E6"/>
              </w:rPr>
              <w:fldChar w:fldCharType="end"/>
            </w:r>
          </w:hyperlink>
        </w:p>
        <w:p w14:paraId="1D0FE096" w14:textId="78429D7E" w:rsidR="006321EA" w:rsidRDefault="00000000" w:rsidP="00BB0851">
          <w:pPr>
            <w:pStyle w:val="TOC1"/>
            <w:rPr>
              <w:rFonts w:eastAsiaTheme="minorEastAsia"/>
              <w:noProof/>
            </w:rPr>
          </w:pPr>
          <w:hyperlink w:anchor="_Toc513764" w:history="1">
            <w:r w:rsidR="006321EA" w:rsidRPr="00840D72">
              <w:rPr>
                <w:rStyle w:val="Hyperlink"/>
                <w:noProof/>
              </w:rPr>
              <w:t>XI.</w:t>
            </w:r>
            <w:r w:rsidR="006321EA">
              <w:rPr>
                <w:rFonts w:eastAsiaTheme="minorEastAsia"/>
                <w:noProof/>
              </w:rPr>
              <w:tab/>
            </w:r>
            <w:r w:rsidR="006321EA" w:rsidRPr="00840D72">
              <w:rPr>
                <w:rStyle w:val="Hyperlink"/>
                <w:noProof/>
              </w:rPr>
              <w:t>PROJECT OPERATIONAL GUIDELINES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_Toc513764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24</w:t>
            </w:r>
            <w:r w:rsidR="006321EA">
              <w:rPr>
                <w:webHidden/>
                <w:color w:val="2B579A"/>
                <w:shd w:val="clear" w:color="auto" w:fill="E6E6E6"/>
              </w:rPr>
              <w:fldChar w:fldCharType="end"/>
            </w:r>
          </w:hyperlink>
        </w:p>
        <w:p w14:paraId="05278C40" w14:textId="6F54BFB3" w:rsidR="006321EA" w:rsidRDefault="00000000" w:rsidP="00BB0851">
          <w:pPr>
            <w:pStyle w:val="TOC1"/>
            <w:rPr>
              <w:rFonts w:eastAsiaTheme="minorEastAsia"/>
              <w:noProof/>
            </w:rPr>
          </w:pPr>
          <w:hyperlink w:anchor="_Toc513765" w:history="1">
            <w:r w:rsidR="006321EA" w:rsidRPr="00840D72">
              <w:rPr>
                <w:rStyle w:val="Hyperlink"/>
                <w:noProof/>
              </w:rPr>
              <w:t>XII.</w:t>
            </w:r>
            <w:r w:rsidR="006321EA">
              <w:rPr>
                <w:rFonts w:eastAsiaTheme="minorEastAsia"/>
                <w:noProof/>
              </w:rPr>
              <w:tab/>
            </w:r>
            <w:r w:rsidR="006321EA" w:rsidRPr="00840D72">
              <w:rPr>
                <w:rStyle w:val="Hyperlink"/>
                <w:noProof/>
              </w:rPr>
              <w:t>VENDOR RESPONSIBILITY, M/WBE, AND ADDITIONAL REQUIREMENTS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_Toc513765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25</w:t>
            </w:r>
            <w:r w:rsidR="006321EA">
              <w:rPr>
                <w:webHidden/>
                <w:color w:val="2B579A"/>
                <w:shd w:val="clear" w:color="auto" w:fill="E6E6E6"/>
              </w:rPr>
              <w:fldChar w:fldCharType="end"/>
            </w:r>
          </w:hyperlink>
        </w:p>
        <w:p w14:paraId="593C17BD" w14:textId="5E43DD8E" w:rsidR="006321EA" w:rsidRDefault="00000000" w:rsidP="00BB0851">
          <w:pPr>
            <w:pStyle w:val="TOC1"/>
            <w:rPr>
              <w:rFonts w:eastAsiaTheme="minorEastAsia"/>
              <w:noProof/>
            </w:rPr>
          </w:pPr>
          <w:hyperlink w:anchor="_Toc513766" w:history="1">
            <w:r w:rsidR="006321EA" w:rsidRPr="00840D72">
              <w:rPr>
                <w:rStyle w:val="Hyperlink"/>
                <w:noProof/>
              </w:rPr>
              <w:t>XIII.</w:t>
            </w:r>
            <w:r w:rsidR="006321EA">
              <w:rPr>
                <w:rFonts w:eastAsiaTheme="minorEastAsia"/>
                <w:noProof/>
              </w:rPr>
              <w:tab/>
            </w:r>
            <w:r w:rsidR="006321EA" w:rsidRPr="00840D72">
              <w:rPr>
                <w:rStyle w:val="Hyperlink"/>
                <w:noProof/>
              </w:rPr>
              <w:t>NOT-FOR-PROFIT (NFP) PROMPT CONTRACTING</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_Toc513766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30</w:t>
            </w:r>
            <w:r w:rsidR="006321EA">
              <w:rPr>
                <w:webHidden/>
                <w:color w:val="2B579A"/>
                <w:shd w:val="clear" w:color="auto" w:fill="E6E6E6"/>
              </w:rPr>
              <w:fldChar w:fldCharType="end"/>
            </w:r>
          </w:hyperlink>
        </w:p>
        <w:p w14:paraId="7167991B" w14:textId="098CB5BF" w:rsidR="006321EA" w:rsidRDefault="00000000" w:rsidP="00BB0851">
          <w:pPr>
            <w:pStyle w:val="TOC1"/>
            <w:rPr>
              <w:rFonts w:eastAsiaTheme="minorEastAsia"/>
              <w:noProof/>
            </w:rPr>
          </w:pPr>
          <w:hyperlink w:anchor="_Toc513767" w:history="1">
            <w:r w:rsidR="006321EA" w:rsidRPr="00840D72">
              <w:rPr>
                <w:rStyle w:val="Hyperlink"/>
                <w:noProof/>
              </w:rPr>
              <w:t>XIV.</w:t>
            </w:r>
            <w:r w:rsidR="006321EA">
              <w:rPr>
                <w:rFonts w:eastAsiaTheme="minorEastAsia"/>
                <w:noProof/>
              </w:rPr>
              <w:tab/>
            </w:r>
            <w:r w:rsidR="006321EA" w:rsidRPr="00840D72">
              <w:rPr>
                <w:rStyle w:val="Hyperlink"/>
                <w:noProof/>
              </w:rPr>
              <w:t>APPLICATION FOR FUNDING</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_Toc513767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31</w:t>
            </w:r>
            <w:r w:rsidR="006321EA">
              <w:rPr>
                <w:webHidden/>
                <w:color w:val="2B579A"/>
                <w:shd w:val="clear" w:color="auto" w:fill="E6E6E6"/>
              </w:rPr>
              <w:fldChar w:fldCharType="end"/>
            </w:r>
          </w:hyperlink>
        </w:p>
        <w:p w14:paraId="2E698CC8" w14:textId="0624A639" w:rsidR="006321EA" w:rsidRDefault="00000000" w:rsidP="00BB0851">
          <w:pPr>
            <w:pStyle w:val="TOC1"/>
            <w:rPr>
              <w:rFonts w:eastAsiaTheme="minorEastAsia"/>
              <w:noProof/>
            </w:rPr>
          </w:pPr>
          <w:hyperlink w:anchor="_Toc513768" w:history="1">
            <w:r w:rsidR="006321EA" w:rsidRPr="00840D72">
              <w:rPr>
                <w:rStyle w:val="Hyperlink"/>
                <w:noProof/>
              </w:rPr>
              <w:t>XV.</w:t>
            </w:r>
            <w:r w:rsidR="006321EA">
              <w:rPr>
                <w:rFonts w:eastAsiaTheme="minorEastAsia"/>
                <w:noProof/>
              </w:rPr>
              <w:tab/>
            </w:r>
            <w:r w:rsidR="006321EA" w:rsidRPr="00840D72">
              <w:rPr>
                <w:rStyle w:val="Hyperlink"/>
                <w:noProof/>
              </w:rPr>
              <w:t>NARRATIVE FORMAT</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_Toc513768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32</w:t>
            </w:r>
            <w:r w:rsidR="006321EA">
              <w:rPr>
                <w:webHidden/>
                <w:color w:val="2B579A"/>
                <w:shd w:val="clear" w:color="auto" w:fill="E6E6E6"/>
              </w:rPr>
              <w:fldChar w:fldCharType="end"/>
            </w:r>
          </w:hyperlink>
        </w:p>
        <w:p w14:paraId="224AA4C2" w14:textId="52654EFD" w:rsidR="006321EA" w:rsidRDefault="00000000" w:rsidP="00BB0851">
          <w:pPr>
            <w:pStyle w:val="TOC1"/>
            <w:rPr>
              <w:rFonts w:eastAsiaTheme="minorEastAsia"/>
              <w:noProof/>
            </w:rPr>
          </w:pPr>
          <w:hyperlink w:anchor="_Toc513769" w:history="1">
            <w:r w:rsidR="006321EA" w:rsidRPr="00840D72">
              <w:rPr>
                <w:rStyle w:val="Hyperlink"/>
                <w:noProof/>
              </w:rPr>
              <w:t>XVI.</w:t>
            </w:r>
            <w:r w:rsidR="006321EA">
              <w:rPr>
                <w:rFonts w:eastAsiaTheme="minorEastAsia"/>
                <w:noProof/>
              </w:rPr>
              <w:tab/>
            </w:r>
            <w:r w:rsidR="006321EA" w:rsidRPr="00840D72">
              <w:rPr>
                <w:rStyle w:val="Hyperlink"/>
                <w:noProof/>
              </w:rPr>
              <w:t>APPLICATION REVIEW AND RATING PROCESS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_Toc513769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36</w:t>
            </w:r>
            <w:r w:rsidR="006321EA">
              <w:rPr>
                <w:webHidden/>
                <w:color w:val="2B579A"/>
                <w:shd w:val="clear" w:color="auto" w:fill="E6E6E6"/>
              </w:rPr>
              <w:fldChar w:fldCharType="end"/>
            </w:r>
          </w:hyperlink>
        </w:p>
        <w:p w14:paraId="249F609F" w14:textId="3658CDA5" w:rsidR="006321EA" w:rsidRDefault="00000000" w:rsidP="00BB0851">
          <w:pPr>
            <w:pStyle w:val="TOC1"/>
            <w:rPr>
              <w:rFonts w:eastAsiaTheme="minorEastAsia"/>
              <w:noProof/>
            </w:rPr>
          </w:pPr>
          <w:hyperlink w:anchor="_Toc513770" w:history="1">
            <w:r w:rsidR="006321EA" w:rsidRPr="00840D72">
              <w:rPr>
                <w:rStyle w:val="Hyperlink"/>
                <w:noProof/>
              </w:rPr>
              <w:t>XVII.</w:t>
            </w:r>
            <w:r w:rsidR="006321EA">
              <w:rPr>
                <w:rFonts w:eastAsiaTheme="minorEastAsia"/>
                <w:noProof/>
              </w:rPr>
              <w:tab/>
            </w:r>
            <w:r w:rsidR="006321EA" w:rsidRPr="00840D72">
              <w:rPr>
                <w:rStyle w:val="Hyperlink"/>
                <w:noProof/>
              </w:rPr>
              <w:t>METHOD OF DETERMINING AWARD</w:t>
            </w:r>
            <w:r w:rsidR="006321EA">
              <w:rPr>
                <w:noProof/>
                <w:webHidden/>
              </w:rPr>
              <w:tab/>
            </w:r>
            <w:r w:rsidR="006321EA">
              <w:rPr>
                <w:webHidden/>
                <w:color w:val="2B579A"/>
                <w:shd w:val="clear" w:color="auto" w:fill="E6E6E6"/>
              </w:rPr>
              <w:fldChar w:fldCharType="begin"/>
            </w:r>
            <w:r w:rsidR="006321EA">
              <w:rPr>
                <w:noProof/>
                <w:webHidden/>
              </w:rPr>
              <w:instrText xml:space="preserve"> PAGEREF _Toc513770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38</w:t>
            </w:r>
            <w:r w:rsidR="006321EA">
              <w:rPr>
                <w:webHidden/>
                <w:color w:val="2B579A"/>
                <w:shd w:val="clear" w:color="auto" w:fill="E6E6E6"/>
              </w:rPr>
              <w:fldChar w:fldCharType="end"/>
            </w:r>
          </w:hyperlink>
        </w:p>
        <w:p w14:paraId="114A8BCE" w14:textId="36624C9C" w:rsidR="006321EA" w:rsidRDefault="00000000" w:rsidP="00BB0851">
          <w:pPr>
            <w:pStyle w:val="TOC1"/>
            <w:rPr>
              <w:rFonts w:eastAsiaTheme="minorEastAsia"/>
              <w:noProof/>
            </w:rPr>
          </w:pPr>
          <w:hyperlink w:anchor="_Toc513771" w:history="1">
            <w:r w:rsidR="006321EA" w:rsidRPr="00840D72">
              <w:rPr>
                <w:rStyle w:val="Hyperlink"/>
                <w:noProof/>
              </w:rPr>
              <w:t>XVIII.</w:t>
            </w:r>
            <w:r w:rsidR="006321EA">
              <w:rPr>
                <w:rFonts w:eastAsiaTheme="minorEastAsia"/>
                <w:noProof/>
              </w:rPr>
              <w:tab/>
            </w:r>
            <w:r w:rsidR="006321EA" w:rsidRPr="00840D72">
              <w:rPr>
                <w:rStyle w:val="Hyperlink"/>
                <w:noProof/>
              </w:rPr>
              <w:t>NOTIFICATION OF AWARD</w:t>
            </w:r>
            <w:r w:rsidR="006321EA">
              <w:rPr>
                <w:noProof/>
                <w:webHidden/>
              </w:rPr>
              <w:tab/>
            </w:r>
            <w:r w:rsidR="006321EA">
              <w:rPr>
                <w:webHidden/>
                <w:color w:val="2B579A"/>
                <w:shd w:val="clear" w:color="auto" w:fill="E6E6E6"/>
              </w:rPr>
              <w:fldChar w:fldCharType="begin"/>
            </w:r>
            <w:r w:rsidR="006321EA">
              <w:rPr>
                <w:noProof/>
                <w:webHidden/>
              </w:rPr>
              <w:instrText xml:space="preserve"> PAGEREF _Toc513771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39</w:t>
            </w:r>
            <w:r w:rsidR="006321EA">
              <w:rPr>
                <w:webHidden/>
                <w:color w:val="2B579A"/>
                <w:shd w:val="clear" w:color="auto" w:fill="E6E6E6"/>
              </w:rPr>
              <w:fldChar w:fldCharType="end"/>
            </w:r>
          </w:hyperlink>
        </w:p>
        <w:p w14:paraId="73E221B8" w14:textId="4FF2FF7D" w:rsidR="006321EA" w:rsidRDefault="00000000" w:rsidP="00BB0851">
          <w:pPr>
            <w:pStyle w:val="TOC1"/>
            <w:rPr>
              <w:rFonts w:eastAsiaTheme="minorEastAsia"/>
              <w:noProof/>
            </w:rPr>
          </w:pPr>
          <w:hyperlink w:anchor="_Toc513772" w:history="1">
            <w:r w:rsidR="006321EA" w:rsidRPr="00840D72">
              <w:rPr>
                <w:rStyle w:val="Hyperlink"/>
                <w:noProof/>
              </w:rPr>
              <w:t>XIX.</w:t>
            </w:r>
            <w:r w:rsidR="006321EA">
              <w:rPr>
                <w:rFonts w:eastAsiaTheme="minorEastAsia"/>
                <w:noProof/>
              </w:rPr>
              <w:tab/>
            </w:r>
            <w:r w:rsidR="006321EA" w:rsidRPr="00840D72">
              <w:rPr>
                <w:rStyle w:val="Hyperlink"/>
                <w:noProof/>
              </w:rPr>
              <w:t>CONTRACT AWARD PROTEST PROCEDURES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_Toc513772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40</w:t>
            </w:r>
            <w:r w:rsidR="006321EA">
              <w:rPr>
                <w:webHidden/>
                <w:color w:val="2B579A"/>
                <w:shd w:val="clear" w:color="auto" w:fill="E6E6E6"/>
              </w:rPr>
              <w:fldChar w:fldCharType="end"/>
            </w:r>
          </w:hyperlink>
        </w:p>
        <w:p w14:paraId="45347F69" w14:textId="119B4DDC" w:rsidR="006321EA" w:rsidRDefault="00000000" w:rsidP="00BB0851">
          <w:pPr>
            <w:pStyle w:val="TOC1"/>
            <w:rPr>
              <w:rFonts w:eastAsiaTheme="minorEastAsia"/>
              <w:noProof/>
            </w:rPr>
          </w:pPr>
          <w:hyperlink w:anchor="_Toc513773" w:history="1">
            <w:r w:rsidR="006321EA" w:rsidRPr="00840D72">
              <w:rPr>
                <w:rStyle w:val="Hyperlink"/>
                <w:noProof/>
              </w:rPr>
              <w:t>STEP 202</w:t>
            </w:r>
            <w:r w:rsidR="006D2744">
              <w:rPr>
                <w:rStyle w:val="Hyperlink"/>
                <w:noProof/>
              </w:rPr>
              <w:t>5</w:t>
            </w:r>
            <w:r w:rsidR="006321EA" w:rsidRPr="00840D72">
              <w:rPr>
                <w:rStyle w:val="Hyperlink"/>
                <w:noProof/>
              </w:rPr>
              <w:t>-20</w:t>
            </w:r>
            <w:r w:rsidR="006D2744">
              <w:rPr>
                <w:rStyle w:val="Hyperlink"/>
                <w:noProof/>
              </w:rPr>
              <w:t>30</w:t>
            </w:r>
            <w:r w:rsidR="006321EA" w:rsidRPr="00840D72">
              <w:rPr>
                <w:rStyle w:val="Hyperlink"/>
                <w:noProof/>
              </w:rPr>
              <w:t xml:space="preserve"> Application</w:t>
            </w:r>
            <w:r w:rsidR="006321EA">
              <w:rPr>
                <w:noProof/>
                <w:webHidden/>
              </w:rPr>
              <w:tab/>
            </w:r>
            <w:r w:rsidR="006321EA">
              <w:rPr>
                <w:webHidden/>
                <w:color w:val="2B579A"/>
                <w:shd w:val="clear" w:color="auto" w:fill="E6E6E6"/>
              </w:rPr>
              <w:fldChar w:fldCharType="begin"/>
            </w:r>
            <w:r w:rsidR="006321EA">
              <w:rPr>
                <w:noProof/>
                <w:webHidden/>
              </w:rPr>
              <w:instrText xml:space="preserve"> PAGEREF _Toc513773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41</w:t>
            </w:r>
            <w:r w:rsidR="006321EA">
              <w:rPr>
                <w:webHidden/>
                <w:color w:val="2B579A"/>
                <w:shd w:val="clear" w:color="auto" w:fill="E6E6E6"/>
              </w:rPr>
              <w:fldChar w:fldCharType="end"/>
            </w:r>
          </w:hyperlink>
        </w:p>
        <w:p w14:paraId="0A08CAD2" w14:textId="2E510093" w:rsidR="006321EA" w:rsidRDefault="00000000" w:rsidP="00BB0851">
          <w:pPr>
            <w:pStyle w:val="TOC1"/>
            <w:rPr>
              <w:rFonts w:eastAsiaTheme="minorEastAsia"/>
              <w:noProof/>
            </w:rPr>
          </w:pPr>
          <w:hyperlink w:anchor="_Toc513774" w:history="1">
            <w:r w:rsidR="006321EA" w:rsidRPr="00840D72">
              <w:rPr>
                <w:rStyle w:val="Hyperlink"/>
                <w:noProof/>
              </w:rPr>
              <w:t>COVER PAGE</w:t>
            </w:r>
            <w:r w:rsidR="006321EA">
              <w:rPr>
                <w:noProof/>
                <w:webHidden/>
              </w:rPr>
              <w:tab/>
            </w:r>
            <w:r w:rsidR="006321EA">
              <w:rPr>
                <w:webHidden/>
                <w:color w:val="2B579A"/>
                <w:shd w:val="clear" w:color="auto" w:fill="E6E6E6"/>
              </w:rPr>
              <w:fldChar w:fldCharType="begin"/>
            </w:r>
            <w:r w:rsidR="006321EA">
              <w:rPr>
                <w:noProof/>
                <w:webHidden/>
              </w:rPr>
              <w:instrText xml:space="preserve"> PAGEREF _Toc513774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41</w:t>
            </w:r>
            <w:r w:rsidR="006321EA">
              <w:rPr>
                <w:webHidden/>
                <w:color w:val="2B579A"/>
                <w:shd w:val="clear" w:color="auto" w:fill="E6E6E6"/>
              </w:rPr>
              <w:fldChar w:fldCharType="end"/>
            </w:r>
          </w:hyperlink>
        </w:p>
        <w:p w14:paraId="318448C8" w14:textId="3AD34A06" w:rsidR="006321EA" w:rsidRDefault="00A12FC9" w:rsidP="00BB0851">
          <w:pPr>
            <w:pStyle w:val="TOC1"/>
            <w:rPr>
              <w:rFonts w:eastAsiaTheme="minorEastAsia"/>
              <w:noProof/>
            </w:rPr>
          </w:pPr>
          <w:r>
            <w:t>Attachment I</w:t>
          </w:r>
          <w:hyperlink w:anchor="_Toc513777" w:history="1">
            <w:r w:rsidR="006321EA">
              <w:rPr>
                <w:noProof/>
                <w:webHidden/>
              </w:rPr>
              <w:tab/>
            </w:r>
            <w:r w:rsidR="006321EA">
              <w:rPr>
                <w:webHidden/>
                <w:color w:val="2B579A"/>
                <w:shd w:val="clear" w:color="auto" w:fill="E6E6E6"/>
              </w:rPr>
              <w:fldChar w:fldCharType="begin"/>
            </w:r>
            <w:r w:rsidR="006321EA">
              <w:rPr>
                <w:noProof/>
                <w:webHidden/>
              </w:rPr>
              <w:instrText xml:space="preserve"> PAGEREF _Toc513777 \h </w:instrText>
            </w:r>
            <w:r w:rsidR="006321EA">
              <w:rPr>
                <w:webHidden/>
                <w:color w:val="2B579A"/>
                <w:shd w:val="clear" w:color="auto" w:fill="E6E6E6"/>
              </w:rPr>
            </w:r>
            <w:r w:rsidR="006321EA">
              <w:rPr>
                <w:webHidden/>
                <w:color w:val="2B579A"/>
                <w:shd w:val="clear" w:color="auto" w:fill="E6E6E6"/>
              </w:rPr>
              <w:fldChar w:fldCharType="separate"/>
            </w:r>
            <w:r>
              <w:rPr>
                <w:noProof/>
                <w:webHidden/>
              </w:rPr>
              <w:t>43</w:t>
            </w:r>
            <w:r w:rsidR="006321EA">
              <w:rPr>
                <w:webHidden/>
                <w:color w:val="2B579A"/>
                <w:shd w:val="clear" w:color="auto" w:fill="E6E6E6"/>
              </w:rPr>
              <w:fldChar w:fldCharType="end"/>
            </w:r>
          </w:hyperlink>
        </w:p>
        <w:p w14:paraId="15A27A0A" w14:textId="5676BE16" w:rsidR="006321EA" w:rsidRDefault="00000000" w:rsidP="00BB0851">
          <w:pPr>
            <w:pStyle w:val="TOC1"/>
            <w:rPr>
              <w:rFonts w:eastAsiaTheme="minorEastAsia"/>
              <w:noProof/>
            </w:rPr>
          </w:pPr>
          <w:hyperlink w:anchor="_Toc513779" w:history="1">
            <w:r w:rsidR="006321EA" w:rsidRPr="00840D72">
              <w:rPr>
                <w:rStyle w:val="Hyperlink"/>
                <w:noProof/>
              </w:rPr>
              <w:t>STATEMENT OF ASSURANCES</w:t>
            </w:r>
            <w:r w:rsidR="006321EA">
              <w:rPr>
                <w:noProof/>
                <w:webHidden/>
              </w:rPr>
              <w:tab/>
            </w:r>
            <w:r w:rsidR="006321EA">
              <w:rPr>
                <w:webHidden/>
                <w:color w:val="2B579A"/>
                <w:shd w:val="clear" w:color="auto" w:fill="E6E6E6"/>
              </w:rPr>
              <w:fldChar w:fldCharType="begin"/>
            </w:r>
            <w:r w:rsidR="006321EA">
              <w:rPr>
                <w:noProof/>
                <w:webHidden/>
              </w:rPr>
              <w:instrText xml:space="preserve"> PAGEREF _Toc513779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45</w:t>
            </w:r>
            <w:r w:rsidR="006321EA">
              <w:rPr>
                <w:webHidden/>
                <w:color w:val="2B579A"/>
                <w:shd w:val="clear" w:color="auto" w:fill="E6E6E6"/>
              </w:rPr>
              <w:fldChar w:fldCharType="end"/>
            </w:r>
          </w:hyperlink>
        </w:p>
        <w:p w14:paraId="15307D9E" w14:textId="26624C89" w:rsidR="006321EA" w:rsidRDefault="00000000" w:rsidP="00BB0851">
          <w:pPr>
            <w:pStyle w:val="TOC1"/>
            <w:rPr>
              <w:rFonts w:eastAsiaTheme="minorEastAsia"/>
              <w:noProof/>
            </w:rPr>
          </w:pPr>
          <w:hyperlink w:anchor="_Toc513780" w:history="1">
            <w:r w:rsidR="006321EA" w:rsidRPr="00840D72">
              <w:rPr>
                <w:rStyle w:val="Hyperlink"/>
                <w:noProof/>
              </w:rPr>
              <w:t>Vendor Responsibility Questionnaire</w:t>
            </w:r>
            <w:r w:rsidR="006321EA">
              <w:rPr>
                <w:noProof/>
                <w:webHidden/>
              </w:rPr>
              <w:tab/>
            </w:r>
            <w:r w:rsidR="006321EA">
              <w:rPr>
                <w:webHidden/>
                <w:color w:val="2B579A"/>
                <w:shd w:val="clear" w:color="auto" w:fill="E6E6E6"/>
              </w:rPr>
              <w:fldChar w:fldCharType="begin"/>
            </w:r>
            <w:r w:rsidR="006321EA">
              <w:rPr>
                <w:noProof/>
                <w:webHidden/>
              </w:rPr>
              <w:instrText xml:space="preserve"> PAGEREF _Toc513780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46</w:t>
            </w:r>
            <w:r w:rsidR="006321EA">
              <w:rPr>
                <w:webHidden/>
                <w:color w:val="2B579A"/>
                <w:shd w:val="clear" w:color="auto" w:fill="E6E6E6"/>
              </w:rPr>
              <w:fldChar w:fldCharType="end"/>
            </w:r>
          </w:hyperlink>
        </w:p>
        <w:p w14:paraId="004FE1C8" w14:textId="2B824070" w:rsidR="006321EA" w:rsidRDefault="00000000" w:rsidP="00BB0851">
          <w:pPr>
            <w:pStyle w:val="TOC1"/>
            <w:rPr>
              <w:rFonts w:eastAsiaTheme="minorEastAsia"/>
              <w:noProof/>
            </w:rPr>
          </w:pPr>
          <w:hyperlink w:anchor="_Toc513781" w:history="1">
            <w:r w:rsidR="006321EA" w:rsidRPr="00840D72">
              <w:rPr>
                <w:rStyle w:val="Hyperlink"/>
                <w:noProof/>
              </w:rPr>
              <w:t>Proposed Budget</w:t>
            </w:r>
            <w:r w:rsidR="00A12FC9">
              <w:rPr>
                <w:rStyle w:val="Hyperlink"/>
                <w:noProof/>
              </w:rPr>
              <w:t>s and Budget Narrative</w:t>
            </w:r>
            <w:r w:rsidR="006321EA">
              <w:rPr>
                <w:noProof/>
                <w:webHidden/>
              </w:rPr>
              <w:tab/>
            </w:r>
            <w:r w:rsidR="006321EA">
              <w:rPr>
                <w:webHidden/>
                <w:color w:val="2B579A"/>
                <w:shd w:val="clear" w:color="auto" w:fill="E6E6E6"/>
              </w:rPr>
              <w:fldChar w:fldCharType="begin"/>
            </w:r>
            <w:r w:rsidR="006321EA">
              <w:rPr>
                <w:noProof/>
                <w:webHidden/>
              </w:rPr>
              <w:instrText xml:space="preserve"> PAGEREF _Toc513781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47</w:t>
            </w:r>
            <w:r w:rsidR="006321EA">
              <w:rPr>
                <w:webHidden/>
                <w:color w:val="2B579A"/>
                <w:shd w:val="clear" w:color="auto" w:fill="E6E6E6"/>
              </w:rPr>
              <w:fldChar w:fldCharType="end"/>
            </w:r>
          </w:hyperlink>
        </w:p>
        <w:p w14:paraId="13955ECC" w14:textId="24C551F9" w:rsidR="006321EA" w:rsidRDefault="00000000" w:rsidP="00BB0851">
          <w:pPr>
            <w:pStyle w:val="TOC1"/>
            <w:rPr>
              <w:rFonts w:eastAsiaTheme="minorEastAsia"/>
              <w:noProof/>
            </w:rPr>
          </w:pPr>
          <w:hyperlink w:anchor="_Toc513782" w:history="1">
            <w:r w:rsidR="006321EA" w:rsidRPr="00840D72">
              <w:rPr>
                <w:rStyle w:val="Hyperlink"/>
                <w:noProof/>
              </w:rPr>
              <w:t>202</w:t>
            </w:r>
            <w:r w:rsidR="006D2744">
              <w:rPr>
                <w:rStyle w:val="Hyperlink"/>
                <w:noProof/>
              </w:rPr>
              <w:t>5</w:t>
            </w:r>
            <w:r w:rsidR="006321EA" w:rsidRPr="00840D72">
              <w:rPr>
                <w:rStyle w:val="Hyperlink"/>
                <w:noProof/>
              </w:rPr>
              <w:t>-20</w:t>
            </w:r>
            <w:r w:rsidR="006D2744">
              <w:rPr>
                <w:rStyle w:val="Hyperlink"/>
                <w:noProof/>
              </w:rPr>
              <w:t>30</w:t>
            </w:r>
            <w:r w:rsidR="006321EA" w:rsidRPr="00840D72">
              <w:rPr>
                <w:rStyle w:val="Hyperlink"/>
                <w:noProof/>
              </w:rPr>
              <w:t xml:space="preserve"> Proposal Application Checklist</w:t>
            </w:r>
            <w:r w:rsidR="006321EA">
              <w:rPr>
                <w:noProof/>
                <w:webHidden/>
              </w:rPr>
              <w:tab/>
            </w:r>
            <w:r w:rsidR="006321EA">
              <w:rPr>
                <w:webHidden/>
                <w:color w:val="2B579A"/>
                <w:shd w:val="clear" w:color="auto" w:fill="E6E6E6"/>
              </w:rPr>
              <w:fldChar w:fldCharType="begin"/>
            </w:r>
            <w:r w:rsidR="006321EA">
              <w:rPr>
                <w:noProof/>
                <w:webHidden/>
              </w:rPr>
              <w:instrText xml:space="preserve"> PAGEREF _Toc513782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48</w:t>
            </w:r>
            <w:r w:rsidR="006321EA">
              <w:rPr>
                <w:webHidden/>
                <w:color w:val="2B579A"/>
                <w:shd w:val="clear" w:color="auto" w:fill="E6E6E6"/>
              </w:rPr>
              <w:fldChar w:fldCharType="end"/>
            </w:r>
          </w:hyperlink>
        </w:p>
        <w:p w14:paraId="646260DF" w14:textId="63C68FA6" w:rsidR="006321EA" w:rsidRDefault="00000000" w:rsidP="00BB0851">
          <w:pPr>
            <w:pStyle w:val="TOC1"/>
            <w:rPr>
              <w:rFonts w:eastAsiaTheme="minorEastAsia"/>
              <w:noProof/>
            </w:rPr>
          </w:pPr>
          <w:hyperlink w:anchor="_Toc513783" w:history="1">
            <w:r w:rsidR="006321EA" w:rsidRPr="00840D72">
              <w:rPr>
                <w:rStyle w:val="Hyperlink"/>
                <w:noProof/>
              </w:rPr>
              <w:t>PROPOSAL REVIEW CRITERIA</w:t>
            </w:r>
            <w:r w:rsidR="006321EA">
              <w:rPr>
                <w:noProof/>
                <w:webHidden/>
              </w:rPr>
              <w:tab/>
            </w:r>
            <w:r w:rsidR="006321EA">
              <w:rPr>
                <w:webHidden/>
                <w:color w:val="2B579A"/>
                <w:shd w:val="clear" w:color="auto" w:fill="E6E6E6"/>
              </w:rPr>
              <w:fldChar w:fldCharType="begin"/>
            </w:r>
            <w:r w:rsidR="006321EA">
              <w:rPr>
                <w:noProof/>
                <w:webHidden/>
              </w:rPr>
              <w:instrText xml:space="preserve"> PAGEREF _Toc513783 \h </w:instrText>
            </w:r>
            <w:r w:rsidR="006321EA">
              <w:rPr>
                <w:webHidden/>
                <w:color w:val="2B579A"/>
                <w:shd w:val="clear" w:color="auto" w:fill="E6E6E6"/>
              </w:rPr>
            </w:r>
            <w:r w:rsidR="006321EA">
              <w:rPr>
                <w:webHidden/>
                <w:color w:val="2B579A"/>
                <w:shd w:val="clear" w:color="auto" w:fill="E6E6E6"/>
              </w:rPr>
              <w:fldChar w:fldCharType="separate"/>
            </w:r>
            <w:r w:rsidR="00A12FC9">
              <w:rPr>
                <w:noProof/>
                <w:webHidden/>
              </w:rPr>
              <w:t>49</w:t>
            </w:r>
            <w:r w:rsidR="006321EA">
              <w:rPr>
                <w:webHidden/>
                <w:color w:val="2B579A"/>
                <w:shd w:val="clear" w:color="auto" w:fill="E6E6E6"/>
              </w:rPr>
              <w:fldChar w:fldCharType="end"/>
            </w:r>
          </w:hyperlink>
        </w:p>
        <w:p w14:paraId="2D2B2C07" w14:textId="0199DDED" w:rsidR="006321EA" w:rsidRDefault="00000000" w:rsidP="00BB0851">
          <w:pPr>
            <w:pStyle w:val="TOC1"/>
            <w:rPr>
              <w:rFonts w:eastAsiaTheme="minorEastAsia"/>
              <w:noProof/>
            </w:rPr>
          </w:pPr>
          <w:hyperlink w:anchor="_Toc513784" w:history="1">
            <w:r w:rsidR="006321EA" w:rsidRPr="00840D72">
              <w:rPr>
                <w:rStyle w:val="Hyperlink"/>
                <w:noProof/>
              </w:rPr>
              <w:t>M/WBE Documents Package</w:t>
            </w:r>
            <w:r w:rsidR="006321EA">
              <w:rPr>
                <w:noProof/>
                <w:webHidden/>
              </w:rPr>
              <w:tab/>
            </w:r>
            <w:r w:rsidR="005B4183">
              <w:rPr>
                <w:webHidden/>
                <w:color w:val="2B579A"/>
                <w:shd w:val="clear" w:color="auto" w:fill="E6E6E6"/>
              </w:rPr>
              <w:t>70</w:t>
            </w:r>
          </w:hyperlink>
        </w:p>
        <w:p w14:paraId="5CBFE771" w14:textId="4CD22AEF" w:rsidR="006D2744" w:rsidRDefault="004434A3" w:rsidP="006D2744">
          <w:pPr>
            <w:ind w:left="990" w:hanging="990"/>
            <w:rPr>
              <w:b/>
              <w:bCs/>
              <w:noProof/>
            </w:rPr>
          </w:pPr>
          <w:r>
            <w:rPr>
              <w:b/>
              <w:color w:val="2B579A"/>
              <w:shd w:val="clear" w:color="auto" w:fill="E6E6E6"/>
            </w:rPr>
            <w:fldChar w:fldCharType="end"/>
          </w:r>
        </w:p>
      </w:sdtContent>
    </w:sdt>
    <w:p w14:paraId="429CC469" w14:textId="77777777" w:rsidR="00915E8D" w:rsidRDefault="00915E8D" w:rsidP="006D2744">
      <w:pPr>
        <w:ind w:left="990" w:hanging="990"/>
        <w:rPr>
          <w:b/>
          <w:bCs/>
        </w:rPr>
        <w:sectPr w:rsidR="00915E8D" w:rsidSect="003A03AE">
          <w:pgSz w:w="12240" w:h="15840"/>
          <w:pgMar w:top="1440" w:right="1080" w:bottom="1440" w:left="1080" w:header="720" w:footer="720" w:gutter="0"/>
          <w:cols w:space="720"/>
          <w:docGrid w:linePitch="299"/>
        </w:sectPr>
      </w:pPr>
    </w:p>
    <w:p w14:paraId="083FC40F" w14:textId="67B66EA7" w:rsidR="007F364D" w:rsidRPr="006D2744" w:rsidRDefault="006D2744" w:rsidP="006D2744">
      <w:pPr>
        <w:ind w:left="990" w:hanging="990"/>
        <w:rPr>
          <w:b/>
          <w:bCs/>
          <w:noProof/>
        </w:rPr>
      </w:pPr>
      <w:r w:rsidRPr="006D2744">
        <w:rPr>
          <w:b/>
          <w:bCs/>
        </w:rPr>
        <w:lastRenderedPageBreak/>
        <w:t>D</w:t>
      </w:r>
      <w:r w:rsidR="007F364D" w:rsidRPr="0062273F">
        <w:rPr>
          <w:b/>
          <w:color w:val="000000" w:themeColor="text1"/>
        </w:rPr>
        <w:t>EFINITIONS OF FREQUENTLY USED TERMS</w:t>
      </w:r>
    </w:p>
    <w:p w14:paraId="115121E8" w14:textId="77777777" w:rsidR="0053452A" w:rsidRPr="00052C00" w:rsidRDefault="0053452A" w:rsidP="00F25903">
      <w:pPr>
        <w:pStyle w:val="ListParagraph"/>
        <w:tabs>
          <w:tab w:val="left" w:pos="180"/>
        </w:tabs>
        <w:spacing w:after="0" w:line="240" w:lineRule="auto"/>
        <w:ind w:left="-540" w:right="-540"/>
        <w:rPr>
          <w:b/>
          <w:color w:val="000000" w:themeColor="text1"/>
        </w:rPr>
      </w:pPr>
    </w:p>
    <w:p w14:paraId="678A28CB" w14:textId="77777777" w:rsidR="007F364D" w:rsidRPr="00052C00" w:rsidRDefault="007F364D" w:rsidP="00A127F7">
      <w:pPr>
        <w:pStyle w:val="ListParagraph"/>
        <w:tabs>
          <w:tab w:val="left" w:pos="180"/>
        </w:tabs>
        <w:spacing w:after="0" w:line="240" w:lineRule="auto"/>
        <w:ind w:left="-540" w:right="-540"/>
        <w:jc w:val="both"/>
        <w:rPr>
          <w:color w:val="000000" w:themeColor="text1"/>
        </w:rPr>
      </w:pPr>
      <w:r w:rsidRPr="067EE406">
        <w:rPr>
          <w:b/>
          <w:bCs/>
          <w:color w:val="000000" w:themeColor="text1"/>
        </w:rPr>
        <w:t>Academic Year</w:t>
      </w:r>
      <w:bookmarkStart w:id="11" w:name="_Int_U2StfoYh"/>
      <w:r w:rsidRPr="067EE406">
        <w:rPr>
          <w:b/>
          <w:bCs/>
          <w:color w:val="000000" w:themeColor="text1"/>
        </w:rPr>
        <w:t>:</w:t>
      </w:r>
      <w:r w:rsidRPr="067EE406">
        <w:rPr>
          <w:color w:val="000000" w:themeColor="text1"/>
        </w:rPr>
        <w:t xml:space="preserve">  The</w:t>
      </w:r>
      <w:bookmarkEnd w:id="11"/>
      <w:r w:rsidRPr="067EE406">
        <w:rPr>
          <w:color w:val="000000" w:themeColor="text1"/>
        </w:rPr>
        <w:t xml:space="preserve"> two regular semesters, three trimesters, or required equivalent arrangement normally occurring between August and June.</w:t>
      </w:r>
    </w:p>
    <w:p w14:paraId="3A4BD335" w14:textId="77777777" w:rsidR="007F364D" w:rsidRPr="00052C00" w:rsidRDefault="007F364D" w:rsidP="00A127F7">
      <w:pPr>
        <w:tabs>
          <w:tab w:val="left" w:pos="180"/>
        </w:tabs>
        <w:spacing w:after="0" w:line="240" w:lineRule="auto"/>
        <w:ind w:right="-540"/>
        <w:jc w:val="both"/>
        <w:rPr>
          <w:color w:val="000000" w:themeColor="text1"/>
        </w:rPr>
      </w:pPr>
    </w:p>
    <w:p w14:paraId="09F25B78" w14:textId="14D94F7A" w:rsidR="007F364D" w:rsidRPr="00052C00" w:rsidRDefault="007F364D" w:rsidP="00A127F7">
      <w:pPr>
        <w:pStyle w:val="ListParagraph"/>
        <w:tabs>
          <w:tab w:val="left" w:pos="180"/>
        </w:tabs>
        <w:spacing w:after="0" w:line="240" w:lineRule="auto"/>
        <w:ind w:left="-540" w:right="-540"/>
        <w:jc w:val="both"/>
        <w:rPr>
          <w:color w:val="000000" w:themeColor="text1"/>
        </w:rPr>
      </w:pPr>
      <w:r w:rsidRPr="067EE406">
        <w:rPr>
          <w:b/>
          <w:bCs/>
          <w:color w:val="000000" w:themeColor="text1"/>
        </w:rPr>
        <w:t>Consortium</w:t>
      </w:r>
      <w:bookmarkStart w:id="12" w:name="_Int_OAHhqqiu"/>
      <w:r w:rsidRPr="067EE406">
        <w:rPr>
          <w:b/>
          <w:bCs/>
          <w:color w:val="000000" w:themeColor="text1"/>
        </w:rPr>
        <w:t>:</w:t>
      </w:r>
      <w:r w:rsidRPr="067EE406">
        <w:rPr>
          <w:color w:val="000000" w:themeColor="text1"/>
        </w:rPr>
        <w:t xml:space="preserve">  For</w:t>
      </w:r>
      <w:bookmarkEnd w:id="12"/>
      <w:r w:rsidRPr="067EE406">
        <w:rPr>
          <w:color w:val="000000" w:themeColor="text1"/>
        </w:rPr>
        <w:t xml:space="preserve"> the purposes of this RFP, a consortium is defined as an association or grouping of institutions set up for a common purpose that would be beyond the capabilities of a single member of the group</w:t>
      </w:r>
      <w:r w:rsidR="000412BD" w:rsidRPr="067EE406">
        <w:rPr>
          <w:color w:val="000000" w:themeColor="text1"/>
        </w:rPr>
        <w:t xml:space="preserve">. </w:t>
      </w:r>
      <w:r w:rsidRPr="067EE406">
        <w:rPr>
          <w:color w:val="000000" w:themeColor="text1"/>
        </w:rPr>
        <w:t xml:space="preserve">A consortium must meet all requirements established in NYSED’s Consortium Policy for State and Federal Discretionary Grant Programs found in Section </w:t>
      </w:r>
      <w:r w:rsidR="00A127F7" w:rsidRPr="067EE406">
        <w:rPr>
          <w:color w:val="000000" w:themeColor="text1"/>
        </w:rPr>
        <w:t>V</w:t>
      </w:r>
      <w:r w:rsidRPr="067EE406">
        <w:rPr>
          <w:color w:val="000000" w:themeColor="text1"/>
        </w:rPr>
        <w:t xml:space="preserve">I of this RFP. </w:t>
      </w:r>
    </w:p>
    <w:p w14:paraId="31ABBB73" w14:textId="77777777" w:rsidR="007F364D" w:rsidRPr="00052C00" w:rsidRDefault="007F364D" w:rsidP="00A127F7">
      <w:pPr>
        <w:tabs>
          <w:tab w:val="left" w:pos="180"/>
        </w:tabs>
        <w:spacing w:after="0" w:line="240" w:lineRule="auto"/>
        <w:ind w:right="-540"/>
        <w:jc w:val="both"/>
        <w:rPr>
          <w:color w:val="000000" w:themeColor="text1"/>
        </w:rPr>
      </w:pPr>
    </w:p>
    <w:p w14:paraId="2442EEBD" w14:textId="536806AC" w:rsidR="007F364D" w:rsidRPr="00052C00" w:rsidRDefault="007F364D" w:rsidP="00F25903">
      <w:pPr>
        <w:pStyle w:val="ListParagraph"/>
        <w:tabs>
          <w:tab w:val="left" w:pos="180"/>
        </w:tabs>
        <w:spacing w:after="0" w:line="240" w:lineRule="auto"/>
        <w:ind w:left="-540" w:right="-540"/>
        <w:jc w:val="both"/>
        <w:rPr>
          <w:color w:val="000000" w:themeColor="text1"/>
        </w:rPr>
      </w:pPr>
      <w:r w:rsidRPr="067EE406">
        <w:rPr>
          <w:b/>
          <w:bCs/>
          <w:color w:val="000000" w:themeColor="text1"/>
        </w:rPr>
        <w:t>Current Program</w:t>
      </w:r>
      <w:bookmarkStart w:id="13" w:name="_Int_C3iZGfKm"/>
      <w:r w:rsidRPr="067EE406">
        <w:rPr>
          <w:b/>
          <w:bCs/>
          <w:color w:val="000000" w:themeColor="text1"/>
        </w:rPr>
        <w:t>:</w:t>
      </w:r>
      <w:r w:rsidRPr="067EE406">
        <w:rPr>
          <w:color w:val="000000" w:themeColor="text1"/>
        </w:rPr>
        <w:t xml:space="preserve">  This</w:t>
      </w:r>
      <w:bookmarkEnd w:id="13"/>
      <w:r w:rsidRPr="067EE406">
        <w:rPr>
          <w:color w:val="000000" w:themeColor="text1"/>
        </w:rPr>
        <w:t xml:space="preserve"> includes all institutions applying under this RFP that have an existing Science Technology Entry Program at their institution.</w:t>
      </w:r>
    </w:p>
    <w:p w14:paraId="36CD98D6" w14:textId="77777777" w:rsidR="007F364D" w:rsidRPr="00052C00" w:rsidRDefault="007F364D" w:rsidP="00F25903">
      <w:pPr>
        <w:pStyle w:val="ListParagraph"/>
        <w:tabs>
          <w:tab w:val="left" w:pos="180"/>
        </w:tabs>
        <w:spacing w:after="0" w:line="240" w:lineRule="auto"/>
        <w:ind w:left="-540" w:right="-540"/>
        <w:jc w:val="both"/>
        <w:rPr>
          <w:color w:val="000000" w:themeColor="text1"/>
        </w:rPr>
      </w:pPr>
    </w:p>
    <w:p w14:paraId="086D0ADC" w14:textId="42BD4B8E" w:rsidR="007F364D" w:rsidRPr="00052C00" w:rsidRDefault="007F364D" w:rsidP="00F25903">
      <w:pPr>
        <w:pStyle w:val="ListParagraph"/>
        <w:tabs>
          <w:tab w:val="left" w:pos="180"/>
        </w:tabs>
        <w:spacing w:after="0" w:line="240" w:lineRule="auto"/>
        <w:ind w:left="-540" w:right="-540"/>
        <w:jc w:val="both"/>
        <w:rPr>
          <w:color w:val="000000" w:themeColor="text1"/>
        </w:rPr>
      </w:pPr>
      <w:r w:rsidRPr="067EE406">
        <w:rPr>
          <w:b/>
          <w:bCs/>
          <w:color w:val="000000" w:themeColor="text1"/>
        </w:rPr>
        <w:t>Domicile:</w:t>
      </w:r>
      <w:r w:rsidRPr="067EE406">
        <w:rPr>
          <w:color w:val="000000" w:themeColor="text1"/>
        </w:rPr>
        <w:t xml:space="preserve"> For the purposes of NYS residency determination for STEP, a permanent residence or domicile shall mean the person’s legal home</w:t>
      </w:r>
      <w:r w:rsidR="000412BD" w:rsidRPr="067EE406">
        <w:rPr>
          <w:color w:val="000000" w:themeColor="text1"/>
        </w:rPr>
        <w:t xml:space="preserve">. </w:t>
      </w:r>
      <w:r w:rsidRPr="067EE406">
        <w:rPr>
          <w:color w:val="000000" w:themeColor="text1"/>
        </w:rPr>
        <w:t>A person may have more than one residence; however</w:t>
      </w:r>
      <w:r w:rsidR="00F25903" w:rsidRPr="067EE406">
        <w:rPr>
          <w:color w:val="000000" w:themeColor="text1"/>
        </w:rPr>
        <w:t>,</w:t>
      </w:r>
      <w:r w:rsidRPr="067EE406">
        <w:rPr>
          <w:color w:val="000000" w:themeColor="text1"/>
        </w:rPr>
        <w:t xml:space="preserve"> they will have one domicile or permanent residence</w:t>
      </w:r>
      <w:r w:rsidR="000412BD" w:rsidRPr="067EE406">
        <w:rPr>
          <w:color w:val="000000" w:themeColor="text1"/>
        </w:rPr>
        <w:t xml:space="preserve">. </w:t>
      </w:r>
      <w:r w:rsidRPr="067EE406">
        <w:rPr>
          <w:color w:val="000000" w:themeColor="text1"/>
        </w:rPr>
        <w:t xml:space="preserve">The permanent residence or domicile (rather than the temporary residence) controls the </w:t>
      </w:r>
      <w:bookmarkStart w:id="14" w:name="_Int_Bqx7DQ9J"/>
      <w:r w:rsidRPr="067EE406">
        <w:rPr>
          <w:color w:val="000000" w:themeColor="text1"/>
        </w:rPr>
        <w:t>jurisdiction</w:t>
      </w:r>
      <w:bookmarkEnd w:id="14"/>
      <w:r w:rsidRPr="067EE406">
        <w:rPr>
          <w:color w:val="000000" w:themeColor="text1"/>
        </w:rPr>
        <w:t xml:space="preserve"> for taxation and for the exercise of legal rights.</w:t>
      </w:r>
    </w:p>
    <w:p w14:paraId="02952BE8" w14:textId="77777777" w:rsidR="00FC470A" w:rsidRPr="00FC470A" w:rsidRDefault="00FC470A" w:rsidP="00FC470A">
      <w:pPr>
        <w:tabs>
          <w:tab w:val="left" w:pos="180"/>
        </w:tabs>
        <w:spacing w:after="0" w:line="240" w:lineRule="auto"/>
        <w:ind w:right="-540"/>
        <w:jc w:val="both"/>
        <w:rPr>
          <w:color w:val="000000" w:themeColor="text1"/>
        </w:rPr>
      </w:pPr>
    </w:p>
    <w:p w14:paraId="5530FDF1" w14:textId="2467DBC3" w:rsidR="007F364D" w:rsidRPr="00FC470A" w:rsidRDefault="007F364D" w:rsidP="00FC470A">
      <w:pPr>
        <w:pStyle w:val="ListParagraph"/>
        <w:tabs>
          <w:tab w:val="left" w:pos="180"/>
        </w:tabs>
        <w:spacing w:after="0" w:line="240" w:lineRule="auto"/>
        <w:ind w:left="-540" w:right="-540"/>
        <w:jc w:val="both"/>
        <w:rPr>
          <w:color w:val="000000" w:themeColor="text1"/>
        </w:rPr>
      </w:pPr>
      <w:r w:rsidRPr="067EE406">
        <w:rPr>
          <w:b/>
          <w:bCs/>
          <w:color w:val="000000" w:themeColor="text1"/>
        </w:rPr>
        <w:t>Economically Disadvantaged:</w:t>
      </w:r>
      <w:r w:rsidRPr="067EE406">
        <w:rPr>
          <w:color w:val="000000" w:themeColor="text1"/>
        </w:rPr>
        <w:t xml:space="preserve">  For the purpose of STEP, a student who is economically disadvantaged means a student who </w:t>
      </w:r>
      <w:r w:rsidR="00C14140" w:rsidRPr="067EE406">
        <w:rPr>
          <w:color w:val="000000" w:themeColor="text1"/>
        </w:rPr>
        <w:t xml:space="preserve">is a member of a household </w:t>
      </w:r>
      <w:r w:rsidR="006277B0" w:rsidRPr="067EE406">
        <w:rPr>
          <w:color w:val="000000" w:themeColor="text1"/>
        </w:rPr>
        <w:t xml:space="preserve">that meets the following </w:t>
      </w:r>
      <w:r w:rsidR="00FC470A" w:rsidRPr="067EE406">
        <w:rPr>
          <w:color w:val="000000" w:themeColor="text1"/>
        </w:rPr>
        <w:t>i</w:t>
      </w:r>
      <w:r w:rsidR="006277B0" w:rsidRPr="067EE406">
        <w:rPr>
          <w:color w:val="000000" w:themeColor="text1"/>
        </w:rPr>
        <w:t xml:space="preserve">ncome </w:t>
      </w:r>
      <w:r w:rsidR="00FC470A" w:rsidRPr="067EE406">
        <w:rPr>
          <w:color w:val="000000" w:themeColor="text1"/>
        </w:rPr>
        <w:t>e</w:t>
      </w:r>
      <w:r w:rsidR="006277B0" w:rsidRPr="067EE406">
        <w:rPr>
          <w:color w:val="000000" w:themeColor="text1"/>
        </w:rPr>
        <w:t xml:space="preserve">ligibility </w:t>
      </w:r>
      <w:r w:rsidR="00FC470A" w:rsidRPr="067EE406">
        <w:rPr>
          <w:color w:val="000000" w:themeColor="text1"/>
        </w:rPr>
        <w:t>standard</w:t>
      </w:r>
      <w:r w:rsidR="00AB7F12" w:rsidRPr="067EE406">
        <w:rPr>
          <w:color w:val="000000" w:themeColor="text1"/>
        </w:rPr>
        <w:t>s</w:t>
      </w:r>
      <w:r w:rsidR="006277B0" w:rsidRPr="067EE406">
        <w:rPr>
          <w:color w:val="000000" w:themeColor="text1"/>
        </w:rPr>
        <w:t xml:space="preserve">:  </w:t>
      </w:r>
      <w:r w:rsidR="00FC470A" w:rsidRPr="067EE406">
        <w:rPr>
          <w:color w:val="000000" w:themeColor="text1"/>
        </w:rPr>
        <w:t>T</w:t>
      </w:r>
      <w:r w:rsidR="00C14140" w:rsidRPr="067EE406">
        <w:rPr>
          <w:color w:val="000000" w:themeColor="text1"/>
        </w:rPr>
        <w:t xml:space="preserve">he total annual income of such household is equal to or less than 185 percent of the amount under the annual United States Department of Health and Human Services poverty guidelines for the applicant's family size for the applicable year. </w:t>
      </w:r>
      <w:r w:rsidRPr="067EE406">
        <w:rPr>
          <w:color w:val="000000" w:themeColor="text1"/>
        </w:rPr>
        <w:t xml:space="preserve">The </w:t>
      </w:r>
      <w:r w:rsidR="00FC470A" w:rsidRPr="067EE406">
        <w:rPr>
          <w:color w:val="000000" w:themeColor="text1"/>
        </w:rPr>
        <w:t>i</w:t>
      </w:r>
      <w:r w:rsidRPr="067EE406">
        <w:rPr>
          <w:color w:val="000000" w:themeColor="text1"/>
        </w:rPr>
        <w:t xml:space="preserve">ncome eligibility </w:t>
      </w:r>
      <w:r w:rsidR="00FC470A" w:rsidRPr="067EE406">
        <w:rPr>
          <w:color w:val="000000" w:themeColor="text1"/>
        </w:rPr>
        <w:t>standards</w:t>
      </w:r>
      <w:r w:rsidRPr="067EE406">
        <w:rPr>
          <w:color w:val="000000" w:themeColor="text1"/>
        </w:rPr>
        <w:t xml:space="preserve"> will be published annually by </w:t>
      </w:r>
      <w:r w:rsidR="00A4382A">
        <w:rPr>
          <w:color w:val="000000" w:themeColor="text1"/>
        </w:rPr>
        <w:t>NY</w:t>
      </w:r>
      <w:r w:rsidRPr="067EE406">
        <w:rPr>
          <w:color w:val="000000" w:themeColor="text1"/>
        </w:rPr>
        <w:t xml:space="preserve">SED for the </w:t>
      </w:r>
      <w:r w:rsidR="00D57ED0" w:rsidRPr="067EE406">
        <w:rPr>
          <w:color w:val="000000" w:themeColor="text1"/>
        </w:rPr>
        <w:t>202</w:t>
      </w:r>
      <w:r w:rsidR="00D57ED0">
        <w:rPr>
          <w:color w:val="000000" w:themeColor="text1"/>
        </w:rPr>
        <w:t>5</w:t>
      </w:r>
      <w:r w:rsidRPr="067EE406">
        <w:rPr>
          <w:color w:val="000000" w:themeColor="text1"/>
        </w:rPr>
        <w:t>-</w:t>
      </w:r>
      <w:r w:rsidR="00D57ED0" w:rsidRPr="067EE406">
        <w:rPr>
          <w:color w:val="000000" w:themeColor="text1"/>
        </w:rPr>
        <w:t>20</w:t>
      </w:r>
      <w:r w:rsidR="00D57ED0">
        <w:rPr>
          <w:color w:val="000000" w:themeColor="text1"/>
        </w:rPr>
        <w:t>30</w:t>
      </w:r>
      <w:r w:rsidR="00D57ED0" w:rsidRPr="067EE406">
        <w:rPr>
          <w:color w:val="000000" w:themeColor="text1"/>
        </w:rPr>
        <w:t xml:space="preserve"> </w:t>
      </w:r>
      <w:r w:rsidRPr="067EE406">
        <w:rPr>
          <w:color w:val="000000" w:themeColor="text1"/>
        </w:rPr>
        <w:t>funding cycle</w:t>
      </w:r>
      <w:r w:rsidR="000412BD" w:rsidRPr="067EE406">
        <w:rPr>
          <w:color w:val="000000" w:themeColor="text1"/>
        </w:rPr>
        <w:t xml:space="preserve">. </w:t>
      </w:r>
      <w:r w:rsidRPr="067EE406">
        <w:rPr>
          <w:color w:val="000000" w:themeColor="text1"/>
        </w:rPr>
        <w:t xml:space="preserve">The </w:t>
      </w:r>
      <w:r w:rsidR="00FC470A" w:rsidRPr="067EE406">
        <w:rPr>
          <w:color w:val="000000" w:themeColor="text1"/>
        </w:rPr>
        <w:t xml:space="preserve">income </w:t>
      </w:r>
      <w:r w:rsidRPr="067EE406">
        <w:rPr>
          <w:color w:val="000000" w:themeColor="text1"/>
        </w:rPr>
        <w:t xml:space="preserve">eligibility standards apply only at the time of admission as a first-time student to a STEP program. Once admitted, a student may continue to receive supportive services as needed, even if the family income rises above the current </w:t>
      </w:r>
      <w:r w:rsidR="00FC470A" w:rsidRPr="067EE406">
        <w:rPr>
          <w:color w:val="000000" w:themeColor="text1"/>
        </w:rPr>
        <w:t xml:space="preserve">income </w:t>
      </w:r>
      <w:r w:rsidRPr="067EE406">
        <w:rPr>
          <w:color w:val="000000" w:themeColor="text1"/>
        </w:rPr>
        <w:t>eligibility standards.</w:t>
      </w:r>
    </w:p>
    <w:p w14:paraId="538AF299" w14:textId="77777777" w:rsidR="00A127F7" w:rsidRPr="00052C00" w:rsidRDefault="00A127F7" w:rsidP="00A127F7">
      <w:pPr>
        <w:tabs>
          <w:tab w:val="left" w:pos="180"/>
        </w:tabs>
        <w:spacing w:after="0" w:line="240" w:lineRule="auto"/>
        <w:ind w:right="-540"/>
        <w:jc w:val="both"/>
        <w:rPr>
          <w:color w:val="000000" w:themeColor="text1"/>
        </w:rPr>
      </w:pPr>
    </w:p>
    <w:p w14:paraId="1489AE94" w14:textId="77777777" w:rsidR="00A127F7" w:rsidRPr="00052C00" w:rsidRDefault="00A127F7" w:rsidP="00422E0A">
      <w:pPr>
        <w:pStyle w:val="ListParagraph"/>
        <w:tabs>
          <w:tab w:val="left" w:pos="180"/>
        </w:tabs>
        <w:spacing w:after="0" w:line="240" w:lineRule="auto"/>
        <w:ind w:left="-540" w:right="-540"/>
        <w:jc w:val="both"/>
        <w:rPr>
          <w:color w:val="000000" w:themeColor="text1"/>
        </w:rPr>
      </w:pPr>
      <w:r w:rsidRPr="00052C00">
        <w:rPr>
          <w:color w:val="000000" w:themeColor="text1"/>
        </w:rPr>
        <w:t>Additional documentation of household income need not be collected to determine eligibility under economic disadvantage if the student falls into one of the following categories, and documentation is available to demonstrate:</w:t>
      </w:r>
    </w:p>
    <w:p w14:paraId="00FB12D3" w14:textId="77777777" w:rsidR="00422E0A" w:rsidRPr="00052C00" w:rsidRDefault="00422E0A" w:rsidP="00422E0A">
      <w:pPr>
        <w:pStyle w:val="ListParagraph"/>
        <w:tabs>
          <w:tab w:val="left" w:pos="180"/>
        </w:tabs>
        <w:spacing w:after="0" w:line="240" w:lineRule="auto"/>
        <w:ind w:left="-540" w:right="-540"/>
        <w:jc w:val="both"/>
        <w:rPr>
          <w:color w:val="000000" w:themeColor="text1"/>
        </w:rPr>
      </w:pPr>
    </w:p>
    <w:p w14:paraId="3B0DDED3" w14:textId="77777777" w:rsidR="00F25903" w:rsidRPr="00052C00" w:rsidRDefault="00F25903" w:rsidP="00C40B9C">
      <w:pPr>
        <w:pStyle w:val="ListParagraph"/>
        <w:numPr>
          <w:ilvl w:val="0"/>
          <w:numId w:val="1"/>
        </w:numPr>
        <w:tabs>
          <w:tab w:val="left" w:pos="180"/>
        </w:tabs>
        <w:spacing w:after="0" w:line="240" w:lineRule="auto"/>
        <w:ind w:right="-540"/>
        <w:jc w:val="both"/>
        <w:rPr>
          <w:color w:val="000000" w:themeColor="text1"/>
        </w:rPr>
      </w:pPr>
      <w:r w:rsidRPr="00052C00">
        <w:rPr>
          <w:color w:val="000000" w:themeColor="text1"/>
        </w:rPr>
        <w:t>the student's family is the recipient of family assistance program aid or safety net assistance through the New</w:t>
      </w:r>
      <w:r w:rsidR="00422E0A" w:rsidRPr="00052C00">
        <w:rPr>
          <w:color w:val="000000" w:themeColor="text1"/>
        </w:rPr>
        <w:t xml:space="preserve"> </w:t>
      </w:r>
      <w:r w:rsidRPr="00052C00">
        <w:rPr>
          <w:color w:val="000000" w:themeColor="text1"/>
        </w:rPr>
        <w:t>York State Office of Temporary and Disability Assistance or a county department of social services; or is the recipient of family day-care payments through the New York State Office of Children and Family Services or a county department of social services;</w:t>
      </w:r>
    </w:p>
    <w:p w14:paraId="1E2A2B02" w14:textId="77777777" w:rsidR="00A127F7" w:rsidRPr="00052C00" w:rsidRDefault="00A127F7" w:rsidP="00C40B9C">
      <w:pPr>
        <w:pStyle w:val="Default"/>
        <w:numPr>
          <w:ilvl w:val="0"/>
          <w:numId w:val="1"/>
        </w:numPr>
        <w:jc w:val="both"/>
        <w:rPr>
          <w:color w:val="000000" w:themeColor="text1"/>
          <w:sz w:val="22"/>
          <w:szCs w:val="22"/>
        </w:rPr>
      </w:pPr>
      <w:r w:rsidRPr="00052C00">
        <w:rPr>
          <w:color w:val="000000" w:themeColor="text1"/>
          <w:sz w:val="22"/>
          <w:szCs w:val="22"/>
        </w:rPr>
        <w:t>the student is living with foster parents and no monies are provided from the natural parents;</w:t>
      </w:r>
    </w:p>
    <w:p w14:paraId="52C0AF50" w14:textId="77777777" w:rsidR="00A127F7" w:rsidRPr="00052C00" w:rsidRDefault="00A127F7" w:rsidP="00C40B9C">
      <w:pPr>
        <w:pStyle w:val="Default"/>
        <w:numPr>
          <w:ilvl w:val="0"/>
          <w:numId w:val="1"/>
        </w:numPr>
        <w:jc w:val="both"/>
        <w:rPr>
          <w:color w:val="000000" w:themeColor="text1"/>
          <w:sz w:val="22"/>
          <w:szCs w:val="22"/>
        </w:rPr>
      </w:pPr>
      <w:r w:rsidRPr="00052C00">
        <w:rPr>
          <w:color w:val="000000" w:themeColor="text1"/>
          <w:sz w:val="22"/>
          <w:szCs w:val="22"/>
        </w:rPr>
        <w:t>the student is a ward of the State or a county; or</w:t>
      </w:r>
    </w:p>
    <w:p w14:paraId="451263C2" w14:textId="77777777" w:rsidR="00F25903" w:rsidRPr="00052C00" w:rsidRDefault="00A127F7" w:rsidP="00C40B9C">
      <w:pPr>
        <w:pStyle w:val="Default"/>
        <w:numPr>
          <w:ilvl w:val="0"/>
          <w:numId w:val="1"/>
        </w:numPr>
        <w:jc w:val="both"/>
        <w:rPr>
          <w:color w:val="000000" w:themeColor="text1"/>
          <w:sz w:val="22"/>
          <w:szCs w:val="22"/>
        </w:rPr>
      </w:pPr>
      <w:bookmarkStart w:id="15" w:name="_Int_WHAaXvm7"/>
      <w:r w:rsidRPr="067EE406">
        <w:rPr>
          <w:color w:val="000000" w:themeColor="text1"/>
          <w:sz w:val="22"/>
          <w:szCs w:val="22"/>
        </w:rPr>
        <w:t>the</w:t>
      </w:r>
      <w:bookmarkEnd w:id="15"/>
      <w:r w:rsidRPr="067EE406">
        <w:rPr>
          <w:color w:val="000000" w:themeColor="text1"/>
          <w:sz w:val="22"/>
          <w:szCs w:val="22"/>
        </w:rPr>
        <w:t xml:space="preserve"> student </w:t>
      </w:r>
      <w:r w:rsidR="004B52D6" w:rsidRPr="067EE406">
        <w:rPr>
          <w:color w:val="000000" w:themeColor="text1"/>
          <w:sz w:val="22"/>
          <w:szCs w:val="22"/>
        </w:rPr>
        <w:t xml:space="preserve">is independently eligible to </w:t>
      </w:r>
      <w:r w:rsidRPr="067EE406">
        <w:rPr>
          <w:color w:val="000000" w:themeColor="text1"/>
          <w:sz w:val="22"/>
          <w:szCs w:val="22"/>
        </w:rPr>
        <w:t>receive free or reduced lunch</w:t>
      </w:r>
      <w:r w:rsidR="004B52D6" w:rsidRPr="067EE406">
        <w:rPr>
          <w:color w:val="000000" w:themeColor="text1"/>
          <w:sz w:val="22"/>
          <w:szCs w:val="22"/>
        </w:rPr>
        <w:t>es</w:t>
      </w:r>
      <w:r w:rsidRPr="067EE406">
        <w:rPr>
          <w:color w:val="000000" w:themeColor="text1"/>
          <w:sz w:val="22"/>
          <w:szCs w:val="22"/>
        </w:rPr>
        <w:t xml:space="preserve"> at </w:t>
      </w:r>
      <w:r w:rsidR="004B52D6" w:rsidRPr="067EE406">
        <w:rPr>
          <w:color w:val="000000" w:themeColor="text1"/>
          <w:sz w:val="22"/>
          <w:szCs w:val="22"/>
        </w:rPr>
        <w:t xml:space="preserve">their </w:t>
      </w:r>
      <w:r w:rsidRPr="067EE406">
        <w:rPr>
          <w:color w:val="000000" w:themeColor="text1"/>
          <w:sz w:val="22"/>
          <w:szCs w:val="22"/>
        </w:rPr>
        <w:t xml:space="preserve">secondary school (verified by the school). </w:t>
      </w:r>
    </w:p>
    <w:p w14:paraId="363E0B2E" w14:textId="5E7D812D" w:rsidR="00D57702" w:rsidRDefault="00D57702" w:rsidP="00F25903">
      <w:pPr>
        <w:pStyle w:val="ListParagraph"/>
        <w:tabs>
          <w:tab w:val="left" w:pos="180"/>
        </w:tabs>
        <w:spacing w:after="0" w:line="240" w:lineRule="auto"/>
        <w:ind w:left="-540" w:right="-540"/>
        <w:jc w:val="both"/>
        <w:rPr>
          <w:color w:val="000000" w:themeColor="text1"/>
        </w:rPr>
      </w:pPr>
    </w:p>
    <w:p w14:paraId="369D6767" w14:textId="303A53D1" w:rsidR="00D57702" w:rsidRDefault="00D57702" w:rsidP="00F25903">
      <w:pPr>
        <w:pStyle w:val="ListParagraph"/>
        <w:tabs>
          <w:tab w:val="left" w:pos="180"/>
        </w:tabs>
        <w:spacing w:after="0" w:line="240" w:lineRule="auto"/>
        <w:ind w:left="-540" w:right="-540"/>
        <w:jc w:val="both"/>
        <w:rPr>
          <w:color w:val="000000" w:themeColor="text1"/>
        </w:rPr>
      </w:pPr>
      <w:bookmarkStart w:id="16" w:name="_Hlk524079209"/>
      <w:r w:rsidRPr="067EE406">
        <w:rPr>
          <w:b/>
          <w:bCs/>
          <w:color w:val="000000" w:themeColor="text1"/>
        </w:rPr>
        <w:t>First Generation College Goer</w:t>
      </w:r>
      <w:bookmarkStart w:id="17" w:name="_Int_BrlL64bX"/>
      <w:r w:rsidRPr="067EE406">
        <w:rPr>
          <w:color w:val="000000" w:themeColor="text1"/>
        </w:rPr>
        <w:t>:  A</w:t>
      </w:r>
      <w:bookmarkEnd w:id="17"/>
      <w:r w:rsidRPr="067EE406">
        <w:rPr>
          <w:color w:val="000000" w:themeColor="text1"/>
        </w:rPr>
        <w:t xml:space="preserve"> student from a family in which neither parent (whether natural or adoptive) has pursued post-secondary education.</w:t>
      </w:r>
    </w:p>
    <w:bookmarkEnd w:id="16"/>
    <w:p w14:paraId="21391490" w14:textId="77777777" w:rsidR="00F25903" w:rsidRPr="00052C00" w:rsidRDefault="00F25903" w:rsidP="00672620">
      <w:pPr>
        <w:tabs>
          <w:tab w:val="left" w:pos="180"/>
        </w:tabs>
        <w:spacing w:after="0" w:line="240" w:lineRule="auto"/>
        <w:ind w:right="-540"/>
        <w:jc w:val="both"/>
        <w:rPr>
          <w:color w:val="000000" w:themeColor="text1"/>
        </w:rPr>
      </w:pPr>
    </w:p>
    <w:p w14:paraId="1054D358" w14:textId="5C0E07A5" w:rsidR="00422E0A" w:rsidRPr="00052C00" w:rsidRDefault="00F25903" w:rsidP="00AB7F12">
      <w:pPr>
        <w:pStyle w:val="ListParagraph"/>
        <w:tabs>
          <w:tab w:val="left" w:pos="180"/>
        </w:tabs>
        <w:spacing w:after="0" w:line="240" w:lineRule="auto"/>
        <w:ind w:left="-540" w:right="-540"/>
        <w:jc w:val="both"/>
        <w:rPr>
          <w:color w:val="000000" w:themeColor="text1"/>
        </w:rPr>
      </w:pPr>
      <w:r w:rsidRPr="067EE406">
        <w:rPr>
          <w:b/>
          <w:bCs/>
          <w:color w:val="000000" w:themeColor="text1"/>
        </w:rPr>
        <w:t>Full-Time Equivalent (FTE):</w:t>
      </w:r>
      <w:r w:rsidRPr="067EE406">
        <w:rPr>
          <w:color w:val="000000" w:themeColor="text1"/>
        </w:rPr>
        <w:t xml:space="preserve">   </w:t>
      </w:r>
      <w:r w:rsidR="00AB7F12" w:rsidRPr="067EE406">
        <w:rPr>
          <w:color w:val="000000" w:themeColor="text1"/>
        </w:rPr>
        <w:t>A</w:t>
      </w:r>
      <w:r w:rsidRPr="067EE406">
        <w:rPr>
          <w:color w:val="000000" w:themeColor="text1"/>
        </w:rPr>
        <w:t xml:space="preserve"> way to measure a worker's involvement in a project</w:t>
      </w:r>
      <w:r w:rsidR="000412BD" w:rsidRPr="067EE406">
        <w:rPr>
          <w:color w:val="000000" w:themeColor="text1"/>
        </w:rPr>
        <w:t xml:space="preserve">. </w:t>
      </w:r>
      <w:r w:rsidRPr="067EE406">
        <w:rPr>
          <w:color w:val="000000" w:themeColor="text1"/>
        </w:rPr>
        <w:t>Full-time equivalent for staff is defined as the percent effort for each activity and/or service provided by the worker. An FTE of 1.0 means that the person is equivalent to a full-time worker and spends 100% of</w:t>
      </w:r>
      <w:r w:rsidR="00960B4E" w:rsidRPr="067EE406">
        <w:rPr>
          <w:color w:val="000000" w:themeColor="text1"/>
        </w:rPr>
        <w:t xml:space="preserve"> their</w:t>
      </w:r>
      <w:r w:rsidRPr="067EE406">
        <w:rPr>
          <w:color w:val="000000" w:themeColor="text1"/>
        </w:rPr>
        <w:t xml:space="preserve"> time on the project; an FTE of 0.5 signifies that the worker spends half of </w:t>
      </w:r>
      <w:r w:rsidR="00960B4E" w:rsidRPr="067EE406">
        <w:rPr>
          <w:color w:val="000000" w:themeColor="text1"/>
        </w:rPr>
        <w:t xml:space="preserve">their </w:t>
      </w:r>
      <w:r w:rsidRPr="067EE406">
        <w:rPr>
          <w:color w:val="000000" w:themeColor="text1"/>
        </w:rPr>
        <w:t>time serving the project.</w:t>
      </w:r>
    </w:p>
    <w:p w14:paraId="3ED773A4" w14:textId="77777777" w:rsidR="00F25903" w:rsidRPr="00052C00" w:rsidRDefault="00F25903" w:rsidP="00F25903">
      <w:pPr>
        <w:pStyle w:val="ListParagraph"/>
        <w:tabs>
          <w:tab w:val="left" w:pos="180"/>
        </w:tabs>
        <w:spacing w:after="0" w:line="240" w:lineRule="auto"/>
        <w:ind w:left="-540" w:right="-540"/>
        <w:jc w:val="both"/>
        <w:rPr>
          <w:color w:val="000000" w:themeColor="text1"/>
        </w:rPr>
      </w:pPr>
    </w:p>
    <w:p w14:paraId="6A7C2A00" w14:textId="77777777" w:rsidR="00F25903" w:rsidRPr="00052C00" w:rsidRDefault="00F25903" w:rsidP="00F25903">
      <w:pPr>
        <w:pStyle w:val="ListParagraph"/>
        <w:tabs>
          <w:tab w:val="left" w:pos="180"/>
        </w:tabs>
        <w:spacing w:after="0" w:line="240" w:lineRule="auto"/>
        <w:ind w:left="-540" w:right="-540"/>
        <w:jc w:val="both"/>
        <w:rPr>
          <w:color w:val="000000" w:themeColor="text1"/>
        </w:rPr>
      </w:pPr>
      <w:r w:rsidRPr="067EE406">
        <w:rPr>
          <w:b/>
          <w:bCs/>
          <w:color w:val="000000" w:themeColor="text1"/>
        </w:rPr>
        <w:lastRenderedPageBreak/>
        <w:t>Headcount</w:t>
      </w:r>
      <w:bookmarkStart w:id="18" w:name="_Int_hBiebAN6"/>
      <w:r w:rsidRPr="067EE406">
        <w:rPr>
          <w:b/>
          <w:bCs/>
          <w:color w:val="000000" w:themeColor="text1"/>
        </w:rPr>
        <w:t>:</w:t>
      </w:r>
      <w:r w:rsidRPr="067EE406">
        <w:rPr>
          <w:color w:val="000000" w:themeColor="text1"/>
        </w:rPr>
        <w:t xml:space="preserve">  Refers</w:t>
      </w:r>
      <w:bookmarkEnd w:id="18"/>
      <w:r w:rsidRPr="067EE406">
        <w:rPr>
          <w:color w:val="000000" w:themeColor="text1"/>
        </w:rPr>
        <w:t xml:space="preserve"> to the number of unduplicated, full-time student participants enrolled and receiving services in a program during any given fiscal yea</w:t>
      </w:r>
      <w:r w:rsidR="00672620" w:rsidRPr="067EE406">
        <w:rPr>
          <w:color w:val="000000" w:themeColor="text1"/>
        </w:rPr>
        <w:t>r.</w:t>
      </w:r>
    </w:p>
    <w:p w14:paraId="38643085" w14:textId="77777777" w:rsidR="00F25903" w:rsidRPr="00052C00" w:rsidRDefault="00F25903" w:rsidP="00F25903">
      <w:pPr>
        <w:pStyle w:val="ListParagraph"/>
        <w:tabs>
          <w:tab w:val="left" w:pos="180"/>
        </w:tabs>
        <w:spacing w:after="0" w:line="240" w:lineRule="auto"/>
        <w:ind w:left="-540" w:right="-540"/>
        <w:jc w:val="both"/>
        <w:rPr>
          <w:color w:val="000000" w:themeColor="text1"/>
        </w:rPr>
      </w:pPr>
    </w:p>
    <w:p w14:paraId="76A63515" w14:textId="5FBEA4AF" w:rsidR="00F25903" w:rsidRPr="00052C00" w:rsidRDefault="00F25903" w:rsidP="00F25903">
      <w:pPr>
        <w:pStyle w:val="ListParagraph"/>
        <w:tabs>
          <w:tab w:val="left" w:pos="180"/>
        </w:tabs>
        <w:spacing w:after="0" w:line="240" w:lineRule="auto"/>
        <w:ind w:left="-540" w:right="-540"/>
        <w:jc w:val="both"/>
        <w:rPr>
          <w:color w:val="000000" w:themeColor="text1"/>
        </w:rPr>
      </w:pPr>
      <w:r w:rsidRPr="067EE406">
        <w:rPr>
          <w:b/>
          <w:bCs/>
          <w:color w:val="000000" w:themeColor="text1"/>
        </w:rPr>
        <w:t>Historically Underrepresented</w:t>
      </w:r>
      <w:r w:rsidR="007766C9" w:rsidRPr="067EE406">
        <w:rPr>
          <w:b/>
          <w:bCs/>
          <w:color w:val="000000" w:themeColor="text1"/>
        </w:rPr>
        <w:t xml:space="preserve"> Minority</w:t>
      </w:r>
      <w:r w:rsidRPr="067EE406">
        <w:rPr>
          <w:b/>
          <w:bCs/>
          <w:color w:val="000000" w:themeColor="text1"/>
        </w:rPr>
        <w:t>:</w:t>
      </w:r>
      <w:r w:rsidRPr="067EE406">
        <w:rPr>
          <w:color w:val="000000" w:themeColor="text1"/>
        </w:rPr>
        <w:t xml:space="preserve">  According to § 145-6.</w:t>
      </w:r>
      <w:r w:rsidR="003A57AD" w:rsidRPr="067EE406">
        <w:rPr>
          <w:color w:val="000000" w:themeColor="text1"/>
        </w:rPr>
        <w:t>5</w:t>
      </w:r>
      <w:r w:rsidRPr="067EE406">
        <w:rPr>
          <w:color w:val="000000" w:themeColor="text1"/>
        </w:rPr>
        <w:t xml:space="preserve"> of the Commissioner’s Regulations, minorities historically underrepresented in the scientific, technical, health and health-related professions means residents of New York State or permanent resident aliens residing in New York State who are Black</w:t>
      </w:r>
      <w:r w:rsidR="001E6268">
        <w:rPr>
          <w:color w:val="000000" w:themeColor="text1"/>
        </w:rPr>
        <w:t xml:space="preserve"> or </w:t>
      </w:r>
      <w:r w:rsidR="00A4382A">
        <w:rPr>
          <w:color w:val="000000" w:themeColor="text1"/>
        </w:rPr>
        <w:t>African American</w:t>
      </w:r>
      <w:r w:rsidR="001E6268">
        <w:rPr>
          <w:color w:val="000000" w:themeColor="text1"/>
        </w:rPr>
        <w:t>,</w:t>
      </w:r>
      <w:r w:rsidRPr="067EE406">
        <w:rPr>
          <w:color w:val="000000" w:themeColor="text1"/>
        </w:rPr>
        <w:t xml:space="preserve"> Hispanic</w:t>
      </w:r>
      <w:r w:rsidR="00A4382A">
        <w:rPr>
          <w:color w:val="000000" w:themeColor="text1"/>
        </w:rPr>
        <w:t>/Latino(a)</w:t>
      </w:r>
      <w:r w:rsidRPr="067EE406">
        <w:rPr>
          <w:color w:val="000000" w:themeColor="text1"/>
        </w:rPr>
        <w:t xml:space="preserve">, American </w:t>
      </w:r>
      <w:bookmarkStart w:id="19" w:name="_Int_bJv4HuxP"/>
      <w:r w:rsidRPr="067EE406">
        <w:rPr>
          <w:color w:val="000000" w:themeColor="text1"/>
        </w:rPr>
        <w:t>Indian</w:t>
      </w:r>
      <w:bookmarkEnd w:id="19"/>
      <w:r w:rsidRPr="067EE406">
        <w:rPr>
          <w:color w:val="000000" w:themeColor="text1"/>
        </w:rPr>
        <w:t xml:space="preserve"> or Alaskan native. </w:t>
      </w:r>
    </w:p>
    <w:p w14:paraId="614F4D81" w14:textId="77777777" w:rsidR="00422E0A" w:rsidRPr="00052C00" w:rsidRDefault="00422E0A" w:rsidP="00422E0A">
      <w:pPr>
        <w:tabs>
          <w:tab w:val="left" w:pos="180"/>
        </w:tabs>
        <w:spacing w:after="0" w:line="240" w:lineRule="auto"/>
        <w:ind w:right="-540"/>
        <w:jc w:val="both"/>
        <w:rPr>
          <w:color w:val="000000" w:themeColor="text1"/>
        </w:rPr>
      </w:pPr>
    </w:p>
    <w:p w14:paraId="3A5D36D7" w14:textId="2F57F48D" w:rsidR="00422E0A" w:rsidRPr="00052C00" w:rsidRDefault="00422E0A" w:rsidP="00422E0A">
      <w:pPr>
        <w:tabs>
          <w:tab w:val="left" w:pos="180"/>
        </w:tabs>
        <w:spacing w:after="0" w:line="240" w:lineRule="auto"/>
        <w:ind w:left="-540" w:right="-540"/>
        <w:jc w:val="both"/>
        <w:rPr>
          <w:color w:val="000000" w:themeColor="text1"/>
        </w:rPr>
      </w:pPr>
      <w:r w:rsidRPr="067EE406">
        <w:rPr>
          <w:b/>
          <w:bCs/>
          <w:color w:val="000000" w:themeColor="text1"/>
        </w:rPr>
        <w:t>Institutional Match</w:t>
      </w:r>
      <w:bookmarkStart w:id="20" w:name="_Int_gkKvbOZS"/>
      <w:r w:rsidRPr="067EE406">
        <w:rPr>
          <w:b/>
          <w:bCs/>
          <w:color w:val="000000" w:themeColor="text1"/>
        </w:rPr>
        <w:t xml:space="preserve">: </w:t>
      </w:r>
      <w:r w:rsidRPr="067EE406">
        <w:rPr>
          <w:color w:val="000000" w:themeColor="text1"/>
        </w:rPr>
        <w:t xml:space="preserve"> The</w:t>
      </w:r>
      <w:bookmarkEnd w:id="20"/>
      <w:r w:rsidRPr="067EE406">
        <w:rPr>
          <w:color w:val="000000" w:themeColor="text1"/>
        </w:rPr>
        <w:t xml:space="preserve"> total amount of funds that the institution contributes toward STEP from its own or other resources (state grants are excluded) for the purposes of administering STEP.</w:t>
      </w:r>
    </w:p>
    <w:p w14:paraId="250D9BF1" w14:textId="77777777" w:rsidR="00422E0A" w:rsidRPr="00052C00" w:rsidRDefault="00422E0A" w:rsidP="00422E0A">
      <w:pPr>
        <w:tabs>
          <w:tab w:val="left" w:pos="180"/>
        </w:tabs>
        <w:spacing w:after="0" w:line="240" w:lineRule="auto"/>
        <w:ind w:left="-540" w:right="-540"/>
        <w:jc w:val="both"/>
        <w:rPr>
          <w:color w:val="000000" w:themeColor="text1"/>
        </w:rPr>
      </w:pPr>
    </w:p>
    <w:p w14:paraId="16242B1E" w14:textId="42BEC1D4" w:rsidR="004E4B85" w:rsidRDefault="004E4B85" w:rsidP="004E4B85">
      <w:pPr>
        <w:tabs>
          <w:tab w:val="left" w:pos="180"/>
        </w:tabs>
        <w:spacing w:after="0" w:line="240" w:lineRule="auto"/>
        <w:ind w:left="-540" w:right="-540"/>
        <w:jc w:val="both"/>
        <w:rPr>
          <w:rStyle w:val="Hyperlink"/>
          <w:color w:val="000000" w:themeColor="text1"/>
        </w:rPr>
      </w:pPr>
      <w:r w:rsidRPr="00052C00">
        <w:rPr>
          <w:b/>
          <w:color w:val="000000" w:themeColor="text1"/>
        </w:rPr>
        <w:t>Licensed Profession:</w:t>
      </w:r>
      <w:r w:rsidRPr="00052C00">
        <w:rPr>
          <w:color w:val="000000" w:themeColor="text1"/>
        </w:rPr>
        <w:t xml:space="preserve">  To view the list of professions that are licensed, registered, or certified by the Board of Regents for New York State, please visit</w:t>
      </w:r>
      <w:r w:rsidR="00E66BA7">
        <w:rPr>
          <w:color w:val="000000" w:themeColor="text1"/>
        </w:rPr>
        <w:t xml:space="preserve"> the</w:t>
      </w:r>
      <w:r w:rsidRPr="00052C00">
        <w:rPr>
          <w:color w:val="000000" w:themeColor="text1"/>
        </w:rPr>
        <w:t xml:space="preserve"> </w:t>
      </w:r>
      <w:hyperlink r:id="rId27" w:history="1">
        <w:r w:rsidRPr="00A43EF2">
          <w:rPr>
            <w:rStyle w:val="Hyperlink"/>
          </w:rPr>
          <w:t xml:space="preserve">Office of the </w:t>
        </w:r>
        <w:r w:rsidR="00A43EF2" w:rsidRPr="00A43EF2">
          <w:rPr>
            <w:rStyle w:val="Hyperlink"/>
          </w:rPr>
          <w:t>Professions website</w:t>
        </w:r>
      </w:hyperlink>
      <w:r w:rsidR="00A43EF2">
        <w:rPr>
          <w:rStyle w:val="Hyperlink"/>
          <w:color w:val="0000FF"/>
        </w:rPr>
        <w:t>.</w:t>
      </w:r>
    </w:p>
    <w:p w14:paraId="049E0252" w14:textId="11D5DE26" w:rsidR="00B5396C" w:rsidRDefault="00B5396C" w:rsidP="004E4B85">
      <w:pPr>
        <w:tabs>
          <w:tab w:val="left" w:pos="180"/>
        </w:tabs>
        <w:spacing w:after="0" w:line="240" w:lineRule="auto"/>
        <w:ind w:left="-540" w:right="-540"/>
        <w:jc w:val="both"/>
        <w:rPr>
          <w:color w:val="000000" w:themeColor="text1"/>
        </w:rPr>
      </w:pPr>
    </w:p>
    <w:p w14:paraId="4C4B6A44" w14:textId="68DCD8CA" w:rsidR="007766C9" w:rsidRDefault="007766C9" w:rsidP="067EE406">
      <w:pPr>
        <w:tabs>
          <w:tab w:val="left" w:pos="180"/>
        </w:tabs>
        <w:spacing w:after="0" w:line="240" w:lineRule="auto"/>
        <w:ind w:left="-540" w:right="-540"/>
        <w:jc w:val="both"/>
        <w:rPr>
          <w:b/>
          <w:bCs/>
          <w:color w:val="000000" w:themeColor="text1"/>
        </w:rPr>
      </w:pPr>
      <w:r w:rsidRPr="067EE406">
        <w:rPr>
          <w:b/>
          <w:bCs/>
          <w:color w:val="000000" w:themeColor="text1"/>
        </w:rPr>
        <w:t>Minority or Minority Student Group</w:t>
      </w:r>
      <w:bookmarkStart w:id="21" w:name="_Int_teFRNR2m"/>
      <w:r w:rsidRPr="067EE406">
        <w:rPr>
          <w:b/>
          <w:bCs/>
          <w:color w:val="000000" w:themeColor="text1"/>
        </w:rPr>
        <w:t xml:space="preserve">:  </w:t>
      </w:r>
      <w:r w:rsidRPr="003D1AF3">
        <w:rPr>
          <w:color w:val="000000" w:themeColor="text1"/>
        </w:rPr>
        <w:t>See</w:t>
      </w:r>
      <w:bookmarkEnd w:id="21"/>
      <w:r w:rsidRPr="067EE406">
        <w:rPr>
          <w:b/>
          <w:bCs/>
          <w:color w:val="000000" w:themeColor="text1"/>
        </w:rPr>
        <w:t xml:space="preserve"> “Historically Underrepresented Minority</w:t>
      </w:r>
      <w:r w:rsidR="000412BD" w:rsidRPr="067EE406">
        <w:rPr>
          <w:b/>
          <w:bCs/>
          <w:color w:val="000000" w:themeColor="text1"/>
        </w:rPr>
        <w:t>.”</w:t>
      </w:r>
    </w:p>
    <w:p w14:paraId="6BFB9815" w14:textId="77777777" w:rsidR="007766C9" w:rsidRDefault="007766C9" w:rsidP="004E4B85">
      <w:pPr>
        <w:tabs>
          <w:tab w:val="left" w:pos="180"/>
        </w:tabs>
        <w:spacing w:after="0" w:line="240" w:lineRule="auto"/>
        <w:ind w:left="-540" w:right="-540"/>
        <w:jc w:val="both"/>
        <w:rPr>
          <w:b/>
          <w:color w:val="000000" w:themeColor="text1"/>
        </w:rPr>
      </w:pPr>
    </w:p>
    <w:p w14:paraId="54B81C23" w14:textId="6BBB1A68" w:rsidR="00B5396C" w:rsidRPr="00450D27" w:rsidRDefault="00B5396C" w:rsidP="067EE406">
      <w:pPr>
        <w:tabs>
          <w:tab w:val="left" w:pos="180"/>
        </w:tabs>
        <w:spacing w:after="0" w:line="240" w:lineRule="auto"/>
        <w:ind w:left="-540" w:right="-540"/>
        <w:jc w:val="both"/>
        <w:rPr>
          <w:i/>
          <w:iCs/>
          <w:color w:val="000000" w:themeColor="text1"/>
        </w:rPr>
      </w:pPr>
      <w:r w:rsidRPr="067EE406">
        <w:rPr>
          <w:b/>
          <w:bCs/>
          <w:color w:val="000000" w:themeColor="text1"/>
        </w:rPr>
        <w:t>MOU (Memorandum of Understanding</w:t>
      </w:r>
      <w:r w:rsidRPr="067EE406">
        <w:rPr>
          <w:color w:val="000000" w:themeColor="text1"/>
        </w:rPr>
        <w:t xml:space="preserve">): A written document or agreement between the school district and the </w:t>
      </w:r>
      <w:bookmarkStart w:id="22" w:name="_Int_3Ceg0Vl2"/>
      <w:r w:rsidRPr="067EE406">
        <w:rPr>
          <w:color w:val="000000" w:themeColor="text1"/>
        </w:rPr>
        <w:t>IHE</w:t>
      </w:r>
      <w:bookmarkEnd w:id="22"/>
      <w:r w:rsidRPr="067EE406">
        <w:rPr>
          <w:color w:val="000000" w:themeColor="text1"/>
        </w:rPr>
        <w:t xml:space="preserve"> (Institute of Higher Education) partners that delineates all roles and responsibilities with which the parties shall commit to in the contract</w:t>
      </w:r>
      <w:r w:rsidR="000412BD" w:rsidRPr="067EE406">
        <w:rPr>
          <w:color w:val="000000" w:themeColor="text1"/>
        </w:rPr>
        <w:t xml:space="preserve">. </w:t>
      </w:r>
    </w:p>
    <w:p w14:paraId="0496EB14" w14:textId="77777777" w:rsidR="00422E0A" w:rsidRPr="00052C00" w:rsidRDefault="00422E0A" w:rsidP="00422E0A">
      <w:pPr>
        <w:tabs>
          <w:tab w:val="left" w:pos="180"/>
        </w:tabs>
        <w:spacing w:after="0" w:line="240" w:lineRule="auto"/>
        <w:ind w:right="-540"/>
        <w:jc w:val="both"/>
        <w:rPr>
          <w:color w:val="000000" w:themeColor="text1"/>
        </w:rPr>
      </w:pPr>
    </w:p>
    <w:p w14:paraId="2CC51531" w14:textId="640C9068" w:rsidR="00114E97" w:rsidRPr="00052C00" w:rsidRDefault="00422E0A" w:rsidP="00E90112">
      <w:pPr>
        <w:tabs>
          <w:tab w:val="left" w:pos="180"/>
        </w:tabs>
        <w:spacing w:after="0" w:line="240" w:lineRule="auto"/>
        <w:ind w:left="-540" w:right="-540"/>
        <w:jc w:val="both"/>
        <w:rPr>
          <w:color w:val="000000" w:themeColor="text1"/>
        </w:rPr>
      </w:pPr>
      <w:r w:rsidRPr="067EE406">
        <w:rPr>
          <w:b/>
          <w:bCs/>
          <w:color w:val="000000" w:themeColor="text1"/>
        </w:rPr>
        <w:t>New York State Residency</w:t>
      </w:r>
      <w:bookmarkStart w:id="23" w:name="_Int_nMLKbrvT"/>
      <w:bookmarkStart w:id="24" w:name="_Hlk524084448"/>
      <w:r w:rsidRPr="067EE406">
        <w:rPr>
          <w:b/>
          <w:bCs/>
          <w:color w:val="000000" w:themeColor="text1"/>
        </w:rPr>
        <w:t xml:space="preserve">:  </w:t>
      </w:r>
      <w:r w:rsidRPr="067EE406">
        <w:rPr>
          <w:color w:val="000000" w:themeColor="text1"/>
        </w:rPr>
        <w:t>The</w:t>
      </w:r>
      <w:bookmarkEnd w:id="23"/>
      <w:r w:rsidRPr="067EE406">
        <w:rPr>
          <w:color w:val="000000" w:themeColor="text1"/>
        </w:rPr>
        <w:t xml:space="preserve"> student is a resident of the State if </w:t>
      </w:r>
      <w:r w:rsidR="00F53205" w:rsidRPr="067EE406">
        <w:rPr>
          <w:color w:val="000000" w:themeColor="text1"/>
        </w:rPr>
        <w:t>the individual’s domicile is in New York</w:t>
      </w:r>
      <w:r w:rsidR="00E90112" w:rsidRPr="067EE406">
        <w:rPr>
          <w:color w:val="000000" w:themeColor="text1"/>
        </w:rPr>
        <w:t xml:space="preserve"> </w:t>
      </w:r>
      <w:r w:rsidR="00F53205" w:rsidRPr="067EE406">
        <w:rPr>
          <w:color w:val="000000" w:themeColor="text1"/>
        </w:rPr>
        <w:t>State and</w:t>
      </w:r>
      <w:r w:rsidR="00E90112" w:rsidRPr="067EE406">
        <w:rPr>
          <w:color w:val="000000" w:themeColor="text1"/>
        </w:rPr>
        <w:t xml:space="preserve"> the student is enrolled in grades 7 through 12.</w:t>
      </w:r>
      <w:bookmarkEnd w:id="24"/>
    </w:p>
    <w:p w14:paraId="1FCAB1C0" w14:textId="77777777" w:rsidR="00114E97" w:rsidRPr="00052C00" w:rsidRDefault="00114E97" w:rsidP="00E90112">
      <w:pPr>
        <w:tabs>
          <w:tab w:val="left" w:pos="180"/>
        </w:tabs>
        <w:spacing w:after="0" w:line="240" w:lineRule="auto"/>
        <w:ind w:right="-540"/>
        <w:jc w:val="both"/>
        <w:rPr>
          <w:color w:val="000000" w:themeColor="text1"/>
        </w:rPr>
      </w:pPr>
    </w:p>
    <w:p w14:paraId="3E11C806" w14:textId="77777777" w:rsidR="00114E97" w:rsidRPr="00052C00" w:rsidRDefault="00114E97" w:rsidP="00114E97">
      <w:pPr>
        <w:tabs>
          <w:tab w:val="left" w:pos="180"/>
        </w:tabs>
        <w:spacing w:after="0" w:line="240" w:lineRule="auto"/>
        <w:ind w:left="-540" w:right="-540"/>
        <w:jc w:val="both"/>
        <w:rPr>
          <w:color w:val="000000" w:themeColor="text1"/>
        </w:rPr>
      </w:pPr>
      <w:r w:rsidRPr="067EE406">
        <w:rPr>
          <w:b/>
          <w:bCs/>
          <w:color w:val="000000" w:themeColor="text1"/>
        </w:rPr>
        <w:t>Program Year</w:t>
      </w:r>
      <w:bookmarkStart w:id="25" w:name="_Int_tUEgtw1e"/>
      <w:r w:rsidRPr="067EE406">
        <w:rPr>
          <w:b/>
          <w:bCs/>
          <w:color w:val="000000" w:themeColor="text1"/>
        </w:rPr>
        <w:t>:</w:t>
      </w:r>
      <w:r w:rsidRPr="067EE406">
        <w:rPr>
          <w:color w:val="000000" w:themeColor="text1"/>
        </w:rPr>
        <w:t xml:space="preserve">  For</w:t>
      </w:r>
      <w:bookmarkEnd w:id="25"/>
      <w:r w:rsidRPr="067EE406">
        <w:rPr>
          <w:color w:val="000000" w:themeColor="text1"/>
        </w:rPr>
        <w:t xml:space="preserve"> purposes of this RFP, July 1 through June 30 constitutes a program year.</w:t>
      </w:r>
    </w:p>
    <w:p w14:paraId="4B336DA3" w14:textId="77777777" w:rsidR="00114E97" w:rsidRPr="00052C00" w:rsidRDefault="00114E97" w:rsidP="00E90112">
      <w:pPr>
        <w:tabs>
          <w:tab w:val="left" w:pos="180"/>
        </w:tabs>
        <w:spacing w:after="0" w:line="240" w:lineRule="auto"/>
        <w:ind w:right="-540"/>
        <w:jc w:val="both"/>
        <w:rPr>
          <w:color w:val="000000" w:themeColor="text1"/>
        </w:rPr>
      </w:pPr>
    </w:p>
    <w:p w14:paraId="0F01EFCB" w14:textId="60CCBF6C" w:rsidR="00114E97" w:rsidRPr="00052C00" w:rsidRDefault="00114E97" w:rsidP="00114E97">
      <w:pPr>
        <w:tabs>
          <w:tab w:val="left" w:pos="180"/>
        </w:tabs>
        <w:spacing w:after="0" w:line="240" w:lineRule="auto"/>
        <w:ind w:left="-540" w:right="-540"/>
        <w:jc w:val="both"/>
        <w:rPr>
          <w:color w:val="000000" w:themeColor="text1"/>
        </w:rPr>
      </w:pPr>
      <w:r w:rsidRPr="00052C00">
        <w:rPr>
          <w:b/>
          <w:color w:val="000000" w:themeColor="text1"/>
        </w:rPr>
        <w:t>Scientific Field:</w:t>
      </w:r>
      <w:r w:rsidRPr="00052C00">
        <w:rPr>
          <w:color w:val="000000" w:themeColor="text1"/>
        </w:rPr>
        <w:t xml:space="preserve">  </w:t>
      </w:r>
      <w:r w:rsidR="00D41AC9">
        <w:rPr>
          <w:color w:val="000000" w:themeColor="text1"/>
        </w:rPr>
        <w:t xml:space="preserve">Per </w:t>
      </w:r>
      <w:r w:rsidRPr="00052C00">
        <w:rPr>
          <w:color w:val="000000" w:themeColor="text1"/>
        </w:rPr>
        <w:t>§ 645</w:t>
      </w:r>
      <w:r w:rsidR="00CF7195">
        <w:rPr>
          <w:color w:val="000000" w:themeColor="text1"/>
        </w:rPr>
        <w:t>4</w:t>
      </w:r>
      <w:r w:rsidRPr="00052C00">
        <w:rPr>
          <w:color w:val="000000" w:themeColor="text1"/>
        </w:rPr>
        <w:t xml:space="preserve"> of the Education Law, </w:t>
      </w:r>
      <w:r w:rsidR="00E90112" w:rsidRPr="00052C00">
        <w:rPr>
          <w:color w:val="000000" w:themeColor="text1"/>
        </w:rPr>
        <w:t xml:space="preserve">a </w:t>
      </w:r>
      <w:r w:rsidRPr="00052C00">
        <w:rPr>
          <w:color w:val="000000" w:themeColor="text1"/>
        </w:rPr>
        <w:t>scientific field shall include those fields in the natural sciences (i.e. physical and life sciences), and those fields in the decision sciences (i.e. decision theory, logic, mathematics, statistics, systems theory, theoretical computer science) or where 70% of the registered program credits are in the mathematical and/or scientific departments.</w:t>
      </w:r>
    </w:p>
    <w:p w14:paraId="5858EF99" w14:textId="77777777" w:rsidR="00114E97" w:rsidRPr="00052C00" w:rsidRDefault="00114E97" w:rsidP="00114E97">
      <w:pPr>
        <w:tabs>
          <w:tab w:val="left" w:pos="180"/>
        </w:tabs>
        <w:spacing w:after="0" w:line="240" w:lineRule="auto"/>
        <w:ind w:left="-540" w:right="-540"/>
        <w:jc w:val="both"/>
        <w:rPr>
          <w:color w:val="000000" w:themeColor="text1"/>
        </w:rPr>
      </w:pPr>
    </w:p>
    <w:p w14:paraId="66ECAAE7" w14:textId="5E233775" w:rsidR="00114E97" w:rsidRPr="00052C00" w:rsidRDefault="00052C00" w:rsidP="00114E97">
      <w:pPr>
        <w:tabs>
          <w:tab w:val="left" w:pos="180"/>
        </w:tabs>
        <w:spacing w:after="0" w:line="240" w:lineRule="auto"/>
        <w:ind w:left="-540" w:right="-540"/>
        <w:jc w:val="both"/>
        <w:rPr>
          <w:color w:val="000000" w:themeColor="text1"/>
        </w:rPr>
      </w:pPr>
      <w:r w:rsidRPr="00052C00">
        <w:rPr>
          <w:b/>
          <w:bCs/>
          <w:color w:val="000000" w:themeColor="text1"/>
        </w:rPr>
        <w:t xml:space="preserve">Summer Session: </w:t>
      </w:r>
      <w:r w:rsidRPr="00052C00">
        <w:rPr>
          <w:color w:val="000000" w:themeColor="text1"/>
        </w:rPr>
        <w:t xml:space="preserve">Interim sessions between academic school years. Summer sessions would typically take place </w:t>
      </w:r>
      <w:r w:rsidR="00A4382A">
        <w:rPr>
          <w:color w:val="000000" w:themeColor="text1"/>
        </w:rPr>
        <w:t xml:space="preserve">in </w:t>
      </w:r>
      <w:r w:rsidRPr="00052C00">
        <w:rPr>
          <w:color w:val="000000" w:themeColor="text1"/>
        </w:rPr>
        <w:t xml:space="preserve">July </w:t>
      </w:r>
      <w:r w:rsidR="00A4382A">
        <w:rPr>
          <w:color w:val="000000" w:themeColor="text1"/>
        </w:rPr>
        <w:t xml:space="preserve">and </w:t>
      </w:r>
      <w:r w:rsidRPr="00052C00">
        <w:rPr>
          <w:color w:val="000000" w:themeColor="text1"/>
        </w:rPr>
        <w:t>August.</w:t>
      </w:r>
    </w:p>
    <w:p w14:paraId="5E098C51" w14:textId="77777777" w:rsidR="00114E97" w:rsidRPr="00052C00" w:rsidRDefault="00114E97" w:rsidP="0062273F">
      <w:pPr>
        <w:tabs>
          <w:tab w:val="left" w:pos="180"/>
        </w:tabs>
        <w:spacing w:after="0" w:line="240" w:lineRule="auto"/>
        <w:ind w:right="-540"/>
        <w:jc w:val="both"/>
        <w:rPr>
          <w:color w:val="000000" w:themeColor="text1"/>
        </w:rPr>
      </w:pPr>
    </w:p>
    <w:p w14:paraId="2F58EA0D" w14:textId="609B16A0" w:rsidR="00114E97" w:rsidRDefault="00114E97" w:rsidP="00114E97">
      <w:pPr>
        <w:tabs>
          <w:tab w:val="left" w:pos="180"/>
        </w:tabs>
        <w:spacing w:after="0" w:line="240" w:lineRule="auto"/>
        <w:ind w:left="-540" w:right="-540"/>
        <w:jc w:val="both"/>
        <w:rPr>
          <w:color w:val="000000" w:themeColor="text1"/>
        </w:rPr>
      </w:pPr>
      <w:r w:rsidRPr="067EE406">
        <w:rPr>
          <w:b/>
          <w:bCs/>
          <w:color w:val="000000" w:themeColor="text1"/>
        </w:rPr>
        <w:t>Start-up Programs</w:t>
      </w:r>
      <w:bookmarkStart w:id="26" w:name="_Int_tf74FKGx"/>
      <w:r w:rsidRPr="067EE406">
        <w:rPr>
          <w:b/>
          <w:bCs/>
          <w:color w:val="000000" w:themeColor="text1"/>
        </w:rPr>
        <w:t xml:space="preserve">: </w:t>
      </w:r>
      <w:r w:rsidRPr="067EE406">
        <w:rPr>
          <w:color w:val="000000" w:themeColor="text1"/>
        </w:rPr>
        <w:t xml:space="preserve"> This</w:t>
      </w:r>
      <w:bookmarkEnd w:id="26"/>
      <w:r w:rsidRPr="067EE406">
        <w:rPr>
          <w:color w:val="000000" w:themeColor="text1"/>
        </w:rPr>
        <w:t xml:space="preserve"> includes all institutions applying under this RFP which do not have a current Science and Technology Entry Program at their institution.</w:t>
      </w:r>
    </w:p>
    <w:p w14:paraId="38BFD44A" w14:textId="351DB17C" w:rsidR="00B5396C" w:rsidRDefault="00B5396C" w:rsidP="00114E97">
      <w:pPr>
        <w:tabs>
          <w:tab w:val="left" w:pos="180"/>
        </w:tabs>
        <w:spacing w:after="0" w:line="240" w:lineRule="auto"/>
        <w:ind w:left="-540" w:right="-540"/>
        <w:jc w:val="both"/>
        <w:rPr>
          <w:color w:val="000000" w:themeColor="text1"/>
        </w:rPr>
      </w:pPr>
    </w:p>
    <w:p w14:paraId="4F2EABDA" w14:textId="145E661E" w:rsidR="00B5396C" w:rsidRPr="00052C00" w:rsidRDefault="00B5396C" w:rsidP="00114E97">
      <w:pPr>
        <w:tabs>
          <w:tab w:val="left" w:pos="180"/>
        </w:tabs>
        <w:spacing w:after="0" w:line="240" w:lineRule="auto"/>
        <w:ind w:left="-540" w:right="-540"/>
        <w:jc w:val="both"/>
        <w:rPr>
          <w:color w:val="000000" w:themeColor="text1"/>
        </w:rPr>
      </w:pPr>
      <w:r w:rsidRPr="067EE406">
        <w:rPr>
          <w:b/>
          <w:bCs/>
          <w:color w:val="000000" w:themeColor="text1"/>
        </w:rPr>
        <w:t>STEP Student</w:t>
      </w:r>
      <w:r w:rsidRPr="067EE406">
        <w:rPr>
          <w:color w:val="000000" w:themeColor="text1"/>
        </w:rPr>
        <w:t>: an active member of a participating STEP project who is also a student enrolled in an appropriate grade at an eligible school</w:t>
      </w:r>
      <w:r w:rsidR="000412BD" w:rsidRPr="067EE406">
        <w:rPr>
          <w:color w:val="000000" w:themeColor="text1"/>
        </w:rPr>
        <w:t xml:space="preserve">. </w:t>
      </w:r>
      <w:r w:rsidRPr="067EE406">
        <w:rPr>
          <w:color w:val="000000" w:themeColor="text1"/>
        </w:rPr>
        <w:t>Active shall be defined as having applied for and then accepted into STEP at the institution and participation in STEP activities</w:t>
      </w:r>
      <w:r w:rsidR="000412BD" w:rsidRPr="067EE406">
        <w:rPr>
          <w:color w:val="000000" w:themeColor="text1"/>
        </w:rPr>
        <w:t xml:space="preserve">. </w:t>
      </w:r>
      <w:r w:rsidRPr="067EE406">
        <w:rPr>
          <w:color w:val="000000" w:themeColor="text1"/>
        </w:rPr>
        <w:t>Participation in the number of activities per semester will be defined by the STEP institution.</w:t>
      </w:r>
    </w:p>
    <w:p w14:paraId="0117BA69" w14:textId="77777777" w:rsidR="00114E97" w:rsidRPr="00052C00" w:rsidRDefault="00114E97" w:rsidP="00114E97">
      <w:pPr>
        <w:tabs>
          <w:tab w:val="left" w:pos="180"/>
        </w:tabs>
        <w:spacing w:after="0" w:line="240" w:lineRule="auto"/>
        <w:ind w:left="-540" w:right="-540"/>
        <w:jc w:val="both"/>
        <w:rPr>
          <w:color w:val="000000" w:themeColor="text1"/>
        </w:rPr>
      </w:pPr>
    </w:p>
    <w:p w14:paraId="0656FEC7" w14:textId="77777777" w:rsidR="00114E97" w:rsidRPr="00052C00" w:rsidRDefault="00114E97" w:rsidP="00114E97">
      <w:pPr>
        <w:tabs>
          <w:tab w:val="left" w:pos="180"/>
        </w:tabs>
        <w:spacing w:after="0" w:line="240" w:lineRule="auto"/>
        <w:ind w:left="-540" w:right="-540"/>
        <w:jc w:val="both"/>
        <w:rPr>
          <w:color w:val="000000" w:themeColor="text1"/>
        </w:rPr>
      </w:pPr>
      <w:r w:rsidRPr="067EE406">
        <w:rPr>
          <w:b/>
          <w:bCs/>
          <w:color w:val="000000" w:themeColor="text1"/>
        </w:rPr>
        <w:t>Students with Disabilities:</w:t>
      </w:r>
      <w:r w:rsidRPr="067EE406">
        <w:rPr>
          <w:color w:val="000000" w:themeColor="text1"/>
        </w:rPr>
        <w:t xml:space="preserve">  A student with any physical or mental impairment that </w:t>
      </w:r>
      <w:bookmarkStart w:id="27" w:name="_Int_QSRQbzyS"/>
      <w:r w:rsidRPr="067EE406">
        <w:rPr>
          <w:color w:val="000000" w:themeColor="text1"/>
        </w:rPr>
        <w:t>substantially limits</w:t>
      </w:r>
      <w:bookmarkEnd w:id="27"/>
      <w:r w:rsidRPr="067EE406">
        <w:rPr>
          <w:color w:val="000000" w:themeColor="text1"/>
        </w:rPr>
        <w:t xml:space="preserve"> one or more major life activities such as caring for oneself, performing manual tasks, walking, seeing, hearing, speaking, breathing, learning, or working. “Substantially limited” </w:t>
      </w:r>
      <w:bookmarkStart w:id="28" w:name="_Int_1DOKZRTP"/>
      <w:r w:rsidRPr="067EE406">
        <w:rPr>
          <w:color w:val="000000" w:themeColor="text1"/>
        </w:rPr>
        <w:t>generally means</w:t>
      </w:r>
      <w:bookmarkEnd w:id="28"/>
      <w:r w:rsidRPr="067EE406">
        <w:rPr>
          <w:color w:val="000000" w:themeColor="text1"/>
        </w:rPr>
        <w:t xml:space="preserve"> that a person is unable to perform a major life activity that the average person in the general population can perform. Mitigating or corrective measures such as medication or corrective lenses may be considered when determining whether a person is </w:t>
      </w:r>
      <w:bookmarkStart w:id="29" w:name="_Int_bhwd4ijb"/>
      <w:r w:rsidRPr="067EE406">
        <w:rPr>
          <w:color w:val="000000" w:themeColor="text1"/>
        </w:rPr>
        <w:t>substantially limited</w:t>
      </w:r>
      <w:bookmarkEnd w:id="29"/>
      <w:r w:rsidRPr="067EE406">
        <w:rPr>
          <w:color w:val="000000" w:themeColor="text1"/>
        </w:rPr>
        <w:t>.</w:t>
      </w:r>
    </w:p>
    <w:p w14:paraId="5278C759" w14:textId="77777777" w:rsidR="00114E97" w:rsidRPr="00052C00" w:rsidRDefault="00114E97" w:rsidP="00114E97">
      <w:pPr>
        <w:tabs>
          <w:tab w:val="left" w:pos="180"/>
        </w:tabs>
        <w:spacing w:after="0" w:line="240" w:lineRule="auto"/>
        <w:ind w:left="-540" w:right="-540"/>
        <w:jc w:val="both"/>
        <w:rPr>
          <w:color w:val="000000" w:themeColor="text1"/>
        </w:rPr>
      </w:pPr>
    </w:p>
    <w:p w14:paraId="3D96A22E" w14:textId="15D8A177" w:rsidR="00052C00" w:rsidRDefault="00052C00" w:rsidP="00AE6709">
      <w:pPr>
        <w:tabs>
          <w:tab w:val="left" w:pos="180"/>
        </w:tabs>
        <w:spacing w:after="0" w:line="240" w:lineRule="auto"/>
        <w:ind w:left="-540" w:right="-540"/>
        <w:jc w:val="both"/>
        <w:rPr>
          <w:color w:val="000000" w:themeColor="text1"/>
        </w:rPr>
      </w:pPr>
      <w:r w:rsidRPr="067EE406">
        <w:rPr>
          <w:b/>
          <w:bCs/>
          <w:color w:val="000000" w:themeColor="text1"/>
        </w:rPr>
        <w:lastRenderedPageBreak/>
        <w:t xml:space="preserve">Technical Field: </w:t>
      </w:r>
      <w:r w:rsidR="00D41AC9" w:rsidRPr="067EE406">
        <w:rPr>
          <w:color w:val="000000" w:themeColor="text1"/>
        </w:rPr>
        <w:t xml:space="preserve">Per </w:t>
      </w:r>
      <w:r w:rsidRPr="067EE406">
        <w:rPr>
          <w:color w:val="000000" w:themeColor="text1"/>
        </w:rPr>
        <w:t>§ 6454 of the Education Law, technical fields are those fields in the applied sciences (</w:t>
      </w:r>
      <w:bookmarkStart w:id="30" w:name="_Int_ZUKqqMQy"/>
      <w:r w:rsidRPr="067EE406">
        <w:rPr>
          <w:color w:val="000000" w:themeColor="text1"/>
        </w:rPr>
        <w:t>i.e.</w:t>
      </w:r>
      <w:bookmarkEnd w:id="30"/>
      <w:r w:rsidRPr="067EE406">
        <w:rPr>
          <w:color w:val="000000" w:themeColor="text1"/>
        </w:rPr>
        <w:t xml:space="preserve"> medical support fields, engineering support fields, computer science, etc.) or will pursue a career </w:t>
      </w:r>
      <w:r w:rsidR="00A43EF2">
        <w:rPr>
          <w:color w:val="000000" w:themeColor="text1"/>
        </w:rPr>
        <w:t>that</w:t>
      </w:r>
      <w:r w:rsidR="00A43EF2" w:rsidRPr="067EE406">
        <w:rPr>
          <w:color w:val="000000" w:themeColor="text1"/>
        </w:rPr>
        <w:t xml:space="preserve"> </w:t>
      </w:r>
      <w:r w:rsidRPr="067EE406">
        <w:rPr>
          <w:color w:val="000000" w:themeColor="text1"/>
        </w:rPr>
        <w:t>requires at least two semesters of calculus or statistics, and both a full year introductory science course and science courses at above the introductory level.</w:t>
      </w:r>
    </w:p>
    <w:p w14:paraId="19180C56" w14:textId="77777777" w:rsidR="006721C8" w:rsidRPr="00AE6709" w:rsidRDefault="006721C8" w:rsidP="00AE6709">
      <w:pPr>
        <w:tabs>
          <w:tab w:val="left" w:pos="180"/>
        </w:tabs>
        <w:spacing w:after="0" w:line="240" w:lineRule="auto"/>
        <w:ind w:left="-540" w:right="-540"/>
        <w:jc w:val="both"/>
        <w:rPr>
          <w:b/>
          <w:bCs/>
          <w:color w:val="000000" w:themeColor="text1"/>
        </w:rPr>
      </w:pPr>
    </w:p>
    <w:p w14:paraId="4F809DF6" w14:textId="7E203F72" w:rsidR="00A96877" w:rsidRPr="00147A29" w:rsidRDefault="00A96877" w:rsidP="00AE6709">
      <w:pPr>
        <w:rPr>
          <w:b/>
          <w:color w:val="000000" w:themeColor="text1"/>
        </w:rPr>
      </w:pPr>
      <w:r w:rsidRPr="00147A29">
        <w:rPr>
          <w:b/>
          <w:color w:val="000000" w:themeColor="text1"/>
        </w:rPr>
        <w:t>GUIDELINES F</w:t>
      </w:r>
      <w:r w:rsidRPr="00A66563">
        <w:rPr>
          <w:b/>
          <w:color w:val="000000" w:themeColor="text1"/>
        </w:rPr>
        <w:t>OR</w:t>
      </w:r>
      <w:r w:rsidR="003A57AD" w:rsidRPr="00450D27">
        <w:rPr>
          <w:b/>
          <w:color w:val="000000" w:themeColor="text1"/>
        </w:rPr>
        <w:t xml:space="preserve"> </w:t>
      </w:r>
      <w:r w:rsidRPr="00147A29">
        <w:rPr>
          <w:b/>
          <w:color w:val="000000" w:themeColor="text1"/>
        </w:rPr>
        <w:t>PROGRAMS</w:t>
      </w:r>
    </w:p>
    <w:p w14:paraId="1438C9A6" w14:textId="77777777" w:rsidR="00A96877" w:rsidRPr="00147A29" w:rsidRDefault="00A96877" w:rsidP="00AF6C75">
      <w:pPr>
        <w:tabs>
          <w:tab w:val="left" w:pos="180"/>
        </w:tabs>
        <w:spacing w:after="0" w:line="240" w:lineRule="auto"/>
        <w:ind w:left="-540" w:right="-540"/>
        <w:jc w:val="both"/>
        <w:rPr>
          <w:color w:val="000000" w:themeColor="text1"/>
        </w:rPr>
      </w:pPr>
    </w:p>
    <w:p w14:paraId="619CB2A1" w14:textId="591E1002" w:rsidR="00A96877" w:rsidRPr="00147A29" w:rsidRDefault="00A96877" w:rsidP="00C40B9C">
      <w:pPr>
        <w:pStyle w:val="Heading1"/>
        <w:numPr>
          <w:ilvl w:val="0"/>
          <w:numId w:val="50"/>
        </w:numPr>
        <w:tabs>
          <w:tab w:val="left" w:pos="0"/>
        </w:tabs>
        <w:ind w:left="0"/>
        <w:jc w:val="left"/>
      </w:pPr>
      <w:bookmarkStart w:id="31" w:name="_Toc513754"/>
      <w:r w:rsidRPr="00147A29">
        <w:t>INTRODUCTION</w:t>
      </w:r>
      <w:bookmarkEnd w:id="31"/>
    </w:p>
    <w:p w14:paraId="537DB5B6" w14:textId="77777777" w:rsidR="00A96877" w:rsidRPr="00AE6709" w:rsidRDefault="00A96877" w:rsidP="00AF6C75">
      <w:pPr>
        <w:pStyle w:val="ListParagraph"/>
        <w:tabs>
          <w:tab w:val="left" w:pos="0"/>
        </w:tabs>
        <w:spacing w:after="0" w:line="240" w:lineRule="auto"/>
        <w:ind w:left="180" w:right="-540"/>
        <w:jc w:val="both"/>
        <w:rPr>
          <w:color w:val="000000" w:themeColor="text1"/>
          <w:sz w:val="18"/>
          <w:szCs w:val="18"/>
        </w:rPr>
      </w:pPr>
    </w:p>
    <w:p w14:paraId="18B0DE30" w14:textId="42F3281E" w:rsidR="00A96877" w:rsidRPr="00147A29" w:rsidRDefault="00A96877" w:rsidP="00AF6C75">
      <w:pPr>
        <w:pStyle w:val="ListParagraph"/>
        <w:tabs>
          <w:tab w:val="left" w:pos="0"/>
        </w:tabs>
        <w:spacing w:after="0" w:line="240" w:lineRule="auto"/>
        <w:ind w:left="180" w:right="-540"/>
        <w:jc w:val="both"/>
        <w:rPr>
          <w:color w:val="000000" w:themeColor="text1"/>
        </w:rPr>
      </w:pPr>
      <w:r w:rsidRPr="00147A29">
        <w:rPr>
          <w:color w:val="000000" w:themeColor="text1"/>
        </w:rPr>
        <w:t xml:space="preserve">The New York State Education Department is pleased to announce competition for </w:t>
      </w:r>
      <w:r w:rsidR="00EE5686" w:rsidRPr="00147A29">
        <w:rPr>
          <w:color w:val="000000" w:themeColor="text1"/>
        </w:rPr>
        <w:t>the S</w:t>
      </w:r>
      <w:r w:rsidRPr="00147A29">
        <w:rPr>
          <w:color w:val="000000" w:themeColor="text1"/>
        </w:rPr>
        <w:t>cience and Technology Entry Program (STEP) grant contracts for the period of July 1, 20</w:t>
      </w:r>
      <w:r w:rsidR="00EE5686" w:rsidRPr="00147A29">
        <w:rPr>
          <w:color w:val="000000" w:themeColor="text1"/>
        </w:rPr>
        <w:t>2</w:t>
      </w:r>
      <w:r w:rsidR="000333AB">
        <w:rPr>
          <w:color w:val="000000" w:themeColor="text1"/>
        </w:rPr>
        <w:t>5</w:t>
      </w:r>
      <w:r w:rsidR="006F607C">
        <w:rPr>
          <w:color w:val="000000" w:themeColor="text1"/>
        </w:rPr>
        <w:t>,</w:t>
      </w:r>
      <w:r w:rsidRPr="00147A29">
        <w:rPr>
          <w:color w:val="000000" w:themeColor="text1"/>
        </w:rPr>
        <w:t xml:space="preserve"> through </w:t>
      </w:r>
      <w:r w:rsidR="007D2DCA">
        <w:rPr>
          <w:color w:val="000000" w:themeColor="text1"/>
        </w:rPr>
        <w:t>June 30, 20</w:t>
      </w:r>
      <w:r w:rsidR="000333AB">
        <w:rPr>
          <w:color w:val="000000" w:themeColor="text1"/>
        </w:rPr>
        <w:t>30</w:t>
      </w:r>
      <w:r w:rsidRPr="00147A29">
        <w:rPr>
          <w:color w:val="000000" w:themeColor="text1"/>
        </w:rPr>
        <w:t>, pending annual appropriations in the New York State Budget.</w:t>
      </w:r>
    </w:p>
    <w:p w14:paraId="54488D76" w14:textId="77777777" w:rsidR="00A96877" w:rsidRPr="00AE6709" w:rsidRDefault="00A96877" w:rsidP="00AF6C75">
      <w:pPr>
        <w:pStyle w:val="ListParagraph"/>
        <w:tabs>
          <w:tab w:val="left" w:pos="0"/>
        </w:tabs>
        <w:spacing w:after="0" w:line="240" w:lineRule="auto"/>
        <w:ind w:left="180" w:right="-540"/>
        <w:jc w:val="both"/>
        <w:rPr>
          <w:color w:val="000000" w:themeColor="text1"/>
          <w:sz w:val="18"/>
          <w:szCs w:val="18"/>
        </w:rPr>
      </w:pPr>
    </w:p>
    <w:p w14:paraId="7E67C047" w14:textId="5E5A3CBC" w:rsidR="00A96877" w:rsidRPr="004434A3" w:rsidRDefault="00A96877" w:rsidP="00C40B9C">
      <w:pPr>
        <w:pStyle w:val="Heading1"/>
        <w:numPr>
          <w:ilvl w:val="0"/>
          <w:numId w:val="50"/>
        </w:numPr>
        <w:tabs>
          <w:tab w:val="left" w:pos="0"/>
        </w:tabs>
        <w:ind w:left="0"/>
        <w:jc w:val="left"/>
      </w:pPr>
      <w:bookmarkStart w:id="32" w:name="_Toc513755"/>
      <w:r w:rsidRPr="004434A3">
        <w:t>PURPOSE</w:t>
      </w:r>
      <w:bookmarkEnd w:id="32"/>
    </w:p>
    <w:p w14:paraId="6D4870E1" w14:textId="77777777" w:rsidR="00A96877" w:rsidRPr="00AE6709" w:rsidRDefault="00A96877" w:rsidP="00AF6C75">
      <w:pPr>
        <w:pStyle w:val="ListParagraph"/>
        <w:tabs>
          <w:tab w:val="left" w:pos="0"/>
        </w:tabs>
        <w:spacing w:after="0" w:line="240" w:lineRule="auto"/>
        <w:ind w:left="180" w:right="-540"/>
        <w:jc w:val="both"/>
        <w:rPr>
          <w:b/>
          <w:color w:val="000000" w:themeColor="text1"/>
          <w:sz w:val="18"/>
          <w:szCs w:val="18"/>
        </w:rPr>
      </w:pPr>
    </w:p>
    <w:p w14:paraId="0F1F6925" w14:textId="7668D8FA" w:rsidR="00A96877" w:rsidRPr="007B39E4" w:rsidRDefault="00A96877" w:rsidP="00AF6C75">
      <w:pPr>
        <w:pStyle w:val="ListParagraph"/>
        <w:tabs>
          <w:tab w:val="left" w:pos="0"/>
        </w:tabs>
        <w:spacing w:after="0" w:line="240" w:lineRule="auto"/>
        <w:ind w:left="180" w:right="-540"/>
        <w:jc w:val="both"/>
        <w:rPr>
          <w:color w:val="000000" w:themeColor="text1"/>
        </w:rPr>
      </w:pPr>
      <w:r w:rsidRPr="00147A29">
        <w:rPr>
          <w:color w:val="000000" w:themeColor="text1"/>
        </w:rPr>
        <w:t xml:space="preserve">According to § </w:t>
      </w:r>
      <w:r w:rsidRPr="007B39E4">
        <w:rPr>
          <w:color w:val="000000" w:themeColor="text1"/>
        </w:rPr>
        <w:t>645</w:t>
      </w:r>
      <w:r w:rsidR="00100D19" w:rsidRPr="007B39E4">
        <w:rPr>
          <w:color w:val="000000" w:themeColor="text1"/>
        </w:rPr>
        <w:t>4</w:t>
      </w:r>
      <w:r w:rsidRPr="007B39E4">
        <w:rPr>
          <w:color w:val="000000" w:themeColor="text1"/>
        </w:rPr>
        <w:t xml:space="preserve"> of the Education Law, </w:t>
      </w:r>
      <w:r w:rsidR="00EE5686" w:rsidRPr="007B39E4">
        <w:rPr>
          <w:color w:val="000000" w:themeColor="text1"/>
        </w:rPr>
        <w:t>STEP “shall be to assist eligible students in acquiring the skills, attitudes and abilities necessary to pursue professional or pre-professional study in post-secondary degree programs in scientific, technical and health-related fields.”</w:t>
      </w:r>
    </w:p>
    <w:p w14:paraId="4311583A" w14:textId="77777777" w:rsidR="00A96877" w:rsidRPr="007B39E4" w:rsidRDefault="00A96877" w:rsidP="00AF6C75">
      <w:pPr>
        <w:pStyle w:val="ListParagraph"/>
        <w:tabs>
          <w:tab w:val="left" w:pos="0"/>
        </w:tabs>
        <w:spacing w:after="0" w:line="240" w:lineRule="auto"/>
        <w:ind w:left="180" w:right="-540"/>
        <w:jc w:val="both"/>
        <w:rPr>
          <w:color w:val="00B0F0"/>
        </w:rPr>
      </w:pPr>
    </w:p>
    <w:p w14:paraId="0B729439" w14:textId="42819C91" w:rsidR="00A96877" w:rsidRPr="004434A3" w:rsidRDefault="00A96877" w:rsidP="00C40B9C">
      <w:pPr>
        <w:pStyle w:val="Heading1"/>
        <w:numPr>
          <w:ilvl w:val="0"/>
          <w:numId w:val="50"/>
        </w:numPr>
        <w:tabs>
          <w:tab w:val="left" w:pos="0"/>
        </w:tabs>
        <w:ind w:left="0"/>
        <w:jc w:val="left"/>
      </w:pPr>
      <w:bookmarkStart w:id="33" w:name="_Toc513756"/>
      <w:r w:rsidRPr="004434A3">
        <w:t>INSTITUTIONAL ELIGIBILITY</w:t>
      </w:r>
      <w:bookmarkEnd w:id="33"/>
    </w:p>
    <w:p w14:paraId="45ACF871" w14:textId="77777777" w:rsidR="00EE5686" w:rsidRPr="00AE6709" w:rsidRDefault="00EE5686" w:rsidP="00EE5686">
      <w:pPr>
        <w:tabs>
          <w:tab w:val="left" w:pos="0"/>
        </w:tabs>
        <w:spacing w:after="0" w:line="240" w:lineRule="auto"/>
        <w:ind w:right="-540"/>
        <w:jc w:val="both"/>
        <w:rPr>
          <w:color w:val="000000" w:themeColor="text1"/>
          <w:sz w:val="18"/>
          <w:szCs w:val="18"/>
        </w:rPr>
      </w:pPr>
    </w:p>
    <w:p w14:paraId="17C3E790" w14:textId="46E4D80A" w:rsidR="00EE5686" w:rsidRDefault="00EE5686" w:rsidP="067EE406">
      <w:pPr>
        <w:pStyle w:val="ListParagraph"/>
        <w:spacing w:after="0" w:line="240" w:lineRule="auto"/>
        <w:ind w:left="180" w:right="-540"/>
        <w:jc w:val="both"/>
        <w:rPr>
          <w:color w:val="000000" w:themeColor="text1"/>
        </w:rPr>
      </w:pPr>
      <w:r w:rsidRPr="067EE406">
        <w:rPr>
          <w:color w:val="000000" w:themeColor="text1"/>
        </w:rPr>
        <w:t>According to § 145-6.</w:t>
      </w:r>
      <w:r w:rsidR="003A57AD" w:rsidRPr="067EE406">
        <w:rPr>
          <w:color w:val="000000" w:themeColor="text1"/>
        </w:rPr>
        <w:t>5</w:t>
      </w:r>
      <w:r w:rsidRPr="067EE406">
        <w:rPr>
          <w:color w:val="000000" w:themeColor="text1"/>
        </w:rPr>
        <w:t xml:space="preserve"> of the Commissioner’s Regulations, eligible applicant means “a degree-granting postsecondary institution, or a consortium of such institutions, which offers an approved undergraduate program of study and/or an approved graduate level program of study.” A consortium is defined as an association or grouping of institutions set up for a common purpose that would be beyond the capabilities of a single member of the group</w:t>
      </w:r>
      <w:bookmarkStart w:id="34" w:name="_Hlk525130708"/>
      <w:r w:rsidRPr="067EE406">
        <w:rPr>
          <w:color w:val="000000" w:themeColor="text1"/>
        </w:rPr>
        <w:t>. Each institution may submit more than one proposal only if the institution has two or more geographically separate campuses</w:t>
      </w:r>
      <w:r w:rsidR="001E07C8" w:rsidRPr="067EE406">
        <w:rPr>
          <w:color w:val="000000" w:themeColor="text1"/>
        </w:rPr>
        <w:t xml:space="preserve"> and serves different schools/districts with their own distinct contracted and unduplicated headcount</w:t>
      </w:r>
      <w:r w:rsidR="000412BD" w:rsidRPr="067EE406">
        <w:rPr>
          <w:color w:val="000000" w:themeColor="text1"/>
        </w:rPr>
        <w:t xml:space="preserve">. </w:t>
      </w:r>
      <w:r w:rsidRPr="067EE406">
        <w:rPr>
          <w:color w:val="000000" w:themeColor="text1"/>
        </w:rPr>
        <w:t>An institution may not submit applications as both a consortium and stand-alone program unless the programs are located on and serve two geographically separate campuses.</w:t>
      </w:r>
    </w:p>
    <w:p w14:paraId="6F71A3C8" w14:textId="77777777" w:rsidR="007A68EF" w:rsidRPr="007B39E4" w:rsidRDefault="007A68EF" w:rsidP="067EE406">
      <w:pPr>
        <w:pStyle w:val="ListParagraph"/>
        <w:spacing w:after="0" w:line="240" w:lineRule="auto"/>
        <w:ind w:left="180" w:right="-540"/>
        <w:jc w:val="both"/>
        <w:rPr>
          <w:color w:val="000000" w:themeColor="text1"/>
        </w:rPr>
      </w:pPr>
    </w:p>
    <w:bookmarkEnd w:id="34"/>
    <w:p w14:paraId="519730FD" w14:textId="5AF72C0E" w:rsidR="00EE5686" w:rsidRPr="007B39E4" w:rsidRDefault="00193C7E" w:rsidP="067EE406">
      <w:pPr>
        <w:pStyle w:val="ListParagraph"/>
        <w:spacing w:after="0" w:line="240" w:lineRule="auto"/>
        <w:ind w:left="180" w:right="-540"/>
        <w:jc w:val="both"/>
        <w:rPr>
          <w:color w:val="000000" w:themeColor="text1"/>
        </w:rPr>
      </w:pPr>
      <w:r>
        <w:t xml:space="preserve">Although SUNY and </w:t>
      </w:r>
      <w:bookmarkStart w:id="35" w:name="_Int_ST4wjUo2"/>
      <w:r>
        <w:t>CUNY</w:t>
      </w:r>
      <w:bookmarkEnd w:id="35"/>
      <w:r>
        <w:t xml:space="preserve"> colleges may use their respective “Research Foundation” as their fiscal agent if they receive a </w:t>
      </w:r>
      <w:r w:rsidR="00000817">
        <w:t>STEP</w:t>
      </w:r>
      <w:r>
        <w:t xml:space="preserve"> award, the Research Foundation is not a degree-granting institution and therefore cannot be the applicant.</w:t>
      </w:r>
    </w:p>
    <w:p w14:paraId="303F4429" w14:textId="77777777" w:rsidR="00EE5686" w:rsidRPr="00BC7CE7" w:rsidRDefault="00EE5686" w:rsidP="00EE5686">
      <w:pPr>
        <w:pStyle w:val="ListParagraph"/>
        <w:tabs>
          <w:tab w:val="left" w:pos="0"/>
        </w:tabs>
        <w:spacing w:after="0" w:line="240" w:lineRule="auto"/>
        <w:ind w:left="180" w:right="-540"/>
        <w:jc w:val="both"/>
        <w:rPr>
          <w:color w:val="000000" w:themeColor="text1"/>
        </w:rPr>
      </w:pPr>
      <w:r w:rsidRPr="00904B2F">
        <w:rPr>
          <w:color w:val="000000" w:themeColor="text1"/>
        </w:rPr>
        <w:t>A consortium must meet all requirements established in NYSED’s Consortium Policy for State and Federal Discretionary Grant Programs found in Section VI of this RFP. Both non-profit and for-profit institutions are eligible to apply.</w:t>
      </w:r>
    </w:p>
    <w:p w14:paraId="0626A21A" w14:textId="77777777" w:rsidR="00EE5686" w:rsidRPr="007B39E4" w:rsidRDefault="00EE5686" w:rsidP="00EE5686">
      <w:pPr>
        <w:pStyle w:val="ListParagraph"/>
        <w:tabs>
          <w:tab w:val="left" w:pos="0"/>
        </w:tabs>
        <w:spacing w:after="0" w:line="240" w:lineRule="auto"/>
        <w:ind w:left="180" w:right="-540"/>
        <w:jc w:val="both"/>
        <w:rPr>
          <w:color w:val="000000" w:themeColor="text1"/>
        </w:rPr>
      </w:pPr>
    </w:p>
    <w:p w14:paraId="132584AF" w14:textId="3AC6AFEB" w:rsidR="00EE5686" w:rsidRPr="007B39E4" w:rsidRDefault="00EE5686" w:rsidP="00EE5686">
      <w:pPr>
        <w:pStyle w:val="ListParagraph"/>
        <w:tabs>
          <w:tab w:val="left" w:pos="0"/>
        </w:tabs>
        <w:spacing w:after="0" w:line="240" w:lineRule="auto"/>
        <w:ind w:left="180" w:right="-540"/>
        <w:jc w:val="both"/>
        <w:rPr>
          <w:color w:val="000000" w:themeColor="text1"/>
        </w:rPr>
      </w:pPr>
      <w:r w:rsidRPr="007B39E4">
        <w:rPr>
          <w:color w:val="000000" w:themeColor="text1"/>
        </w:rPr>
        <w:t xml:space="preserve">The institution submitting the proposal, or if the applicant represents a </w:t>
      </w:r>
      <w:r w:rsidR="00663F10" w:rsidRPr="007B39E4">
        <w:rPr>
          <w:color w:val="000000" w:themeColor="text1"/>
        </w:rPr>
        <w:t>consortium,</w:t>
      </w:r>
      <w:r w:rsidRPr="007B39E4">
        <w:rPr>
          <w:color w:val="000000" w:themeColor="text1"/>
        </w:rPr>
        <w:t xml:space="preserve"> then at least half of the institutions in the consortium must be located within a school district with an enrollment that is at least 20 percent Black or African</w:t>
      </w:r>
      <w:r w:rsidR="007A68EF">
        <w:rPr>
          <w:color w:val="000000" w:themeColor="text1"/>
        </w:rPr>
        <w:t xml:space="preserve"> </w:t>
      </w:r>
      <w:r w:rsidRPr="007B39E4">
        <w:rPr>
          <w:color w:val="000000" w:themeColor="text1"/>
        </w:rPr>
        <w:t>American, Hispanic/Latino, or American Indian, or Alaska Native, or located near such a district that is easily accessible by public transportation. Both non-profit and for-profit institutions are eligible to apply.</w:t>
      </w:r>
    </w:p>
    <w:p w14:paraId="215FDAC2" w14:textId="77777777" w:rsidR="00EE5686" w:rsidRPr="007B39E4" w:rsidRDefault="00EE5686" w:rsidP="00EE5686">
      <w:pPr>
        <w:pStyle w:val="ListParagraph"/>
        <w:tabs>
          <w:tab w:val="left" w:pos="0"/>
        </w:tabs>
        <w:spacing w:after="0" w:line="240" w:lineRule="auto"/>
        <w:ind w:left="180" w:right="-540"/>
        <w:jc w:val="both"/>
        <w:rPr>
          <w:color w:val="000000" w:themeColor="text1"/>
        </w:rPr>
      </w:pPr>
    </w:p>
    <w:p w14:paraId="75580C41" w14:textId="77777777" w:rsidR="00EE5686" w:rsidRPr="00147A29" w:rsidRDefault="00EE5686" w:rsidP="00EE5686">
      <w:pPr>
        <w:pStyle w:val="ListParagraph"/>
        <w:tabs>
          <w:tab w:val="left" w:pos="0"/>
        </w:tabs>
        <w:spacing w:after="0" w:line="240" w:lineRule="auto"/>
        <w:ind w:left="180" w:right="-540"/>
        <w:jc w:val="both"/>
        <w:rPr>
          <w:color w:val="000000" w:themeColor="text1"/>
        </w:rPr>
      </w:pPr>
      <w:r w:rsidRPr="007B39E4">
        <w:rPr>
          <w:color w:val="000000" w:themeColor="text1"/>
        </w:rPr>
        <w:t>Education Law § 6454 states that grants shall be awarded to eligible applicants based upon the following criteria:</w:t>
      </w:r>
    </w:p>
    <w:p w14:paraId="4DDB1A44" w14:textId="77777777" w:rsidR="00EE5686" w:rsidRPr="00AE6709" w:rsidRDefault="00EE5686" w:rsidP="00EE5686">
      <w:pPr>
        <w:pStyle w:val="ListParagraph"/>
        <w:tabs>
          <w:tab w:val="left" w:pos="0"/>
        </w:tabs>
        <w:spacing w:after="0" w:line="240" w:lineRule="auto"/>
        <w:ind w:left="180" w:right="-540"/>
        <w:jc w:val="both"/>
        <w:rPr>
          <w:color w:val="000000" w:themeColor="text1"/>
          <w:sz w:val="16"/>
          <w:szCs w:val="16"/>
        </w:rPr>
      </w:pPr>
    </w:p>
    <w:p w14:paraId="4C3C3316" w14:textId="02D72853" w:rsidR="007C3B43" w:rsidRPr="00AE6709" w:rsidRDefault="00EE5686" w:rsidP="00C40B9C">
      <w:pPr>
        <w:pStyle w:val="ListParagraph"/>
        <w:numPr>
          <w:ilvl w:val="2"/>
          <w:numId w:val="2"/>
        </w:numPr>
        <w:tabs>
          <w:tab w:val="left" w:pos="0"/>
        </w:tabs>
        <w:spacing w:after="0" w:line="240" w:lineRule="auto"/>
        <w:ind w:right="-540"/>
        <w:jc w:val="both"/>
        <w:rPr>
          <w:color w:val="000000" w:themeColor="text1"/>
        </w:rPr>
      </w:pPr>
      <w:r w:rsidRPr="00147A29">
        <w:t>an established record of conducting effective collaborative educational programs with neighboring secondary schools;</w:t>
      </w:r>
    </w:p>
    <w:p w14:paraId="3D48D5BE" w14:textId="35935813" w:rsidR="00EE5686" w:rsidRPr="00AE6709" w:rsidRDefault="00EE5686" w:rsidP="00C40B9C">
      <w:pPr>
        <w:pStyle w:val="ListParagraph"/>
        <w:numPr>
          <w:ilvl w:val="2"/>
          <w:numId w:val="2"/>
        </w:numPr>
        <w:tabs>
          <w:tab w:val="left" w:pos="0"/>
        </w:tabs>
        <w:spacing w:after="0" w:line="240" w:lineRule="auto"/>
        <w:ind w:right="-540"/>
        <w:jc w:val="both"/>
        <w:rPr>
          <w:color w:val="000000" w:themeColor="text1"/>
        </w:rPr>
      </w:pPr>
      <w:r w:rsidRPr="00147A29">
        <w:t>the ability and willingness to cooperate with other postsecondary institutions in operating a program funded pursuant to this section;</w:t>
      </w:r>
    </w:p>
    <w:p w14:paraId="6BAA217D" w14:textId="10BCE988" w:rsidR="00EE5686" w:rsidRDefault="00EE5686" w:rsidP="00C40B9C">
      <w:pPr>
        <w:pStyle w:val="ListParagraph"/>
        <w:numPr>
          <w:ilvl w:val="2"/>
          <w:numId w:val="2"/>
        </w:numPr>
        <w:tabs>
          <w:tab w:val="left" w:pos="0"/>
        </w:tabs>
        <w:spacing w:after="0" w:line="240" w:lineRule="auto"/>
        <w:ind w:right="-540"/>
        <w:jc w:val="both"/>
        <w:rPr>
          <w:color w:val="000000" w:themeColor="text1"/>
        </w:rPr>
      </w:pPr>
      <w:r w:rsidRPr="00147A29">
        <w:t>the capacity to secure or provide additional support in amounts equal to at least twenty-five percent of the grant sought under this section through private and other governmental sources and through in-kind services;</w:t>
      </w:r>
    </w:p>
    <w:p w14:paraId="2AC63A3E" w14:textId="16DCF91C" w:rsidR="00217139" w:rsidRDefault="3B371AA9" w:rsidP="00C40B9C">
      <w:pPr>
        <w:pStyle w:val="ListParagraph"/>
        <w:numPr>
          <w:ilvl w:val="2"/>
          <w:numId w:val="2"/>
        </w:numPr>
        <w:tabs>
          <w:tab w:val="left" w:pos="0"/>
        </w:tabs>
        <w:spacing w:after="0" w:line="240" w:lineRule="auto"/>
        <w:ind w:right="-540"/>
        <w:jc w:val="both"/>
        <w:rPr>
          <w:color w:val="000000" w:themeColor="text1"/>
        </w:rPr>
      </w:pPr>
      <w:r w:rsidRPr="31264992">
        <w:rPr>
          <w:color w:val="000000" w:themeColor="text1"/>
        </w:rPr>
        <w:lastRenderedPageBreak/>
        <w:t>A location within a school district with an enrollment comprised of at least twenty percent minority group students or a location near such a district that is accessible by public transportation</w:t>
      </w:r>
      <w:r w:rsidR="007A68EF">
        <w:rPr>
          <w:color w:val="000000" w:themeColor="text1"/>
        </w:rPr>
        <w:t>.</w:t>
      </w:r>
    </w:p>
    <w:p w14:paraId="6F422C15" w14:textId="77777777" w:rsidR="00695467" w:rsidRDefault="00695467" w:rsidP="00A31B2D">
      <w:pPr>
        <w:pStyle w:val="ListParagraph"/>
        <w:tabs>
          <w:tab w:val="left" w:pos="0"/>
        </w:tabs>
        <w:spacing w:after="0" w:line="240" w:lineRule="auto"/>
        <w:ind w:left="540" w:right="-540"/>
        <w:jc w:val="both"/>
        <w:rPr>
          <w:color w:val="000000" w:themeColor="text1"/>
        </w:rPr>
      </w:pPr>
    </w:p>
    <w:p w14:paraId="3AAF9853" w14:textId="04E3C6E3" w:rsidR="00A96877" w:rsidRPr="004434A3" w:rsidRDefault="00A96877" w:rsidP="00C40B9C">
      <w:pPr>
        <w:pStyle w:val="Heading1"/>
        <w:numPr>
          <w:ilvl w:val="0"/>
          <w:numId w:val="50"/>
        </w:numPr>
        <w:tabs>
          <w:tab w:val="left" w:pos="0"/>
        </w:tabs>
        <w:ind w:left="0"/>
        <w:jc w:val="left"/>
      </w:pPr>
      <w:bookmarkStart w:id="36" w:name="_Toc513757"/>
      <w:r w:rsidRPr="004434A3">
        <w:t>STUDENT ELIGIBILITY</w:t>
      </w:r>
      <w:bookmarkEnd w:id="36"/>
    </w:p>
    <w:p w14:paraId="50BC7C8F" w14:textId="2097515B" w:rsidR="00EE5686" w:rsidRPr="00147A29" w:rsidRDefault="00EE5686" w:rsidP="067EE406">
      <w:pPr>
        <w:pStyle w:val="ListParagraph"/>
        <w:spacing w:after="0" w:line="240" w:lineRule="auto"/>
        <w:ind w:left="180" w:right="-540"/>
        <w:jc w:val="both"/>
        <w:rPr>
          <w:color w:val="000000" w:themeColor="text1"/>
        </w:rPr>
      </w:pPr>
      <w:r w:rsidRPr="067EE406">
        <w:rPr>
          <w:color w:val="000000" w:themeColor="text1"/>
        </w:rPr>
        <w:t xml:space="preserve">The Science and Technology Entry Program is designed for New York State residents in grades 7 through 12 who are historically underrepresented or </w:t>
      </w:r>
      <w:bookmarkStart w:id="37" w:name="_Int_l6LU1vES"/>
      <w:r w:rsidRPr="067EE406">
        <w:rPr>
          <w:color w:val="000000" w:themeColor="text1"/>
        </w:rPr>
        <w:t>economically disadvantaged</w:t>
      </w:r>
      <w:bookmarkEnd w:id="37"/>
      <w:r w:rsidRPr="067EE406">
        <w:rPr>
          <w:color w:val="000000" w:themeColor="text1"/>
        </w:rPr>
        <w:t xml:space="preserve"> in the scientific, technical, health-related, and licensed professions.</w:t>
      </w:r>
    </w:p>
    <w:p w14:paraId="6A036A6A" w14:textId="77777777" w:rsidR="00EE5686" w:rsidRPr="00147A29" w:rsidRDefault="00EE5686" w:rsidP="001222AC">
      <w:pPr>
        <w:pStyle w:val="ListParagraph"/>
        <w:tabs>
          <w:tab w:val="left" w:pos="0"/>
        </w:tabs>
        <w:spacing w:after="0" w:line="240" w:lineRule="auto"/>
        <w:ind w:left="180" w:right="-540"/>
        <w:jc w:val="both"/>
        <w:rPr>
          <w:color w:val="000000" w:themeColor="text1"/>
        </w:rPr>
      </w:pPr>
    </w:p>
    <w:p w14:paraId="14146375" w14:textId="4B494694" w:rsidR="00100D19" w:rsidRPr="000F653F" w:rsidRDefault="00EE5686" w:rsidP="067EE406">
      <w:pPr>
        <w:pStyle w:val="ListParagraph"/>
        <w:spacing w:after="0" w:line="240" w:lineRule="auto"/>
        <w:ind w:left="180" w:right="-540"/>
        <w:jc w:val="both"/>
      </w:pPr>
      <w:bookmarkStart w:id="38" w:name="_Int_QV81DeHT"/>
      <w:r w:rsidRPr="067EE406">
        <w:rPr>
          <w:color w:val="000000" w:themeColor="text1"/>
        </w:rPr>
        <w:t>For the purpose of</w:t>
      </w:r>
      <w:bookmarkEnd w:id="38"/>
      <w:r w:rsidRPr="067EE406">
        <w:rPr>
          <w:color w:val="000000" w:themeColor="text1"/>
        </w:rPr>
        <w:t xml:space="preserve"> STEP, a student </w:t>
      </w:r>
      <w:r w:rsidR="00100D19" w:rsidRPr="067EE406">
        <w:rPr>
          <w:color w:val="000000" w:themeColor="text1"/>
        </w:rPr>
        <w:t xml:space="preserve">is eligible to participate if the student is:  </w:t>
      </w:r>
    </w:p>
    <w:p w14:paraId="2AD13DEB" w14:textId="77777777" w:rsidR="0062273F" w:rsidRDefault="0062273F" w:rsidP="00450D27">
      <w:pPr>
        <w:tabs>
          <w:tab w:val="left" w:pos="0"/>
        </w:tabs>
        <w:spacing w:after="0" w:line="240" w:lineRule="auto"/>
        <w:ind w:right="-540"/>
        <w:jc w:val="both"/>
        <w:rPr>
          <w:color w:val="000000" w:themeColor="text1"/>
        </w:rPr>
      </w:pPr>
    </w:p>
    <w:p w14:paraId="588F8ED9" w14:textId="664108D9" w:rsidR="00AA2013" w:rsidRPr="00E535AF" w:rsidRDefault="00EE5686" w:rsidP="00C40B9C">
      <w:pPr>
        <w:pStyle w:val="ListParagraph"/>
        <w:numPr>
          <w:ilvl w:val="0"/>
          <w:numId w:val="71"/>
        </w:numPr>
        <w:tabs>
          <w:tab w:val="left" w:pos="0"/>
        </w:tabs>
        <w:spacing w:after="0" w:line="240" w:lineRule="auto"/>
        <w:ind w:right="-540"/>
        <w:jc w:val="both"/>
        <w:rPr>
          <w:color w:val="000000" w:themeColor="text1"/>
        </w:rPr>
      </w:pPr>
      <w:r w:rsidRPr="00E535AF">
        <w:rPr>
          <w:color w:val="000000" w:themeColor="text1"/>
        </w:rPr>
        <w:t xml:space="preserve">a New York State </w:t>
      </w:r>
      <w:r w:rsidR="006D7076" w:rsidRPr="00E535AF">
        <w:rPr>
          <w:color w:val="000000" w:themeColor="text1"/>
        </w:rPr>
        <w:t>resident (</w:t>
      </w:r>
      <w:r w:rsidR="000F653F" w:rsidRPr="00E535AF">
        <w:rPr>
          <w:color w:val="000000" w:themeColor="text1"/>
        </w:rPr>
        <w:t>The student is a resident of the State if the individual’s domicile is in New York State and the student is enrolled in grades 7 through 12)</w:t>
      </w:r>
      <w:r w:rsidR="00AA2013" w:rsidRPr="00E535AF">
        <w:rPr>
          <w:color w:val="000000" w:themeColor="text1"/>
        </w:rPr>
        <w:t xml:space="preserve"> and interested in pursuing careers in the scientific, technical, health-related, and licensed professions</w:t>
      </w:r>
      <w:r w:rsidR="007639D7">
        <w:rPr>
          <w:color w:val="000000" w:themeColor="text1"/>
        </w:rPr>
        <w:t>;</w:t>
      </w:r>
    </w:p>
    <w:p w14:paraId="7131D479" w14:textId="31310220" w:rsidR="0062273F" w:rsidRDefault="00BE4E29" w:rsidP="00C40B9C">
      <w:pPr>
        <w:pStyle w:val="ListParagraph"/>
        <w:numPr>
          <w:ilvl w:val="0"/>
          <w:numId w:val="71"/>
        </w:numPr>
        <w:tabs>
          <w:tab w:val="left" w:pos="0"/>
        </w:tabs>
        <w:spacing w:after="0" w:line="240" w:lineRule="auto"/>
        <w:ind w:right="-540"/>
        <w:jc w:val="both"/>
        <w:rPr>
          <w:b/>
          <w:color w:val="000000" w:themeColor="text1"/>
          <w:u w:val="single"/>
        </w:rPr>
      </w:pPr>
      <w:r w:rsidRPr="0062273F">
        <w:rPr>
          <w:b/>
          <w:color w:val="000000" w:themeColor="text1"/>
          <w:u w:val="single"/>
        </w:rPr>
        <w:t>and</w:t>
      </w:r>
      <w:bookmarkStart w:id="39" w:name="_Hlk525131038"/>
      <w:r w:rsidR="0062273F" w:rsidRPr="0062273F">
        <w:rPr>
          <w:b/>
          <w:color w:val="000000" w:themeColor="text1"/>
        </w:rPr>
        <w:t xml:space="preserve"> </w:t>
      </w:r>
      <w:r w:rsidR="00B87B89" w:rsidRPr="00450D27">
        <w:rPr>
          <w:color w:val="000000" w:themeColor="text1"/>
        </w:rPr>
        <w:t xml:space="preserve">either </w:t>
      </w:r>
      <w:r w:rsidRPr="00450D27">
        <w:rPr>
          <w:color w:val="000000" w:themeColor="text1"/>
        </w:rPr>
        <w:t xml:space="preserve">a </w:t>
      </w:r>
      <w:r w:rsidR="00EE5686" w:rsidRPr="00450D27">
        <w:rPr>
          <w:color w:val="000000" w:themeColor="text1"/>
        </w:rPr>
        <w:t>minorit</w:t>
      </w:r>
      <w:r w:rsidRPr="00450D27">
        <w:rPr>
          <w:color w:val="000000" w:themeColor="text1"/>
        </w:rPr>
        <w:t>y</w:t>
      </w:r>
      <w:r w:rsidR="00EE5686" w:rsidRPr="00450D27">
        <w:rPr>
          <w:color w:val="000000" w:themeColor="text1"/>
        </w:rPr>
        <w:t xml:space="preserve"> historically underrepresented </w:t>
      </w:r>
      <w:r w:rsidR="00B87B89" w:rsidRPr="00450D27">
        <w:rPr>
          <w:color w:val="000000" w:themeColor="text1"/>
        </w:rPr>
        <w:t>(</w:t>
      </w:r>
      <w:r w:rsidR="00EE5686" w:rsidRPr="00450D27">
        <w:rPr>
          <w:color w:val="000000" w:themeColor="text1"/>
        </w:rPr>
        <w:t>Black or African American, Hispanic/Latino, American Indian or Alaska Native</w:t>
      </w:r>
      <w:bookmarkEnd w:id="39"/>
      <w:r w:rsidR="007639D7" w:rsidRPr="00450D27">
        <w:rPr>
          <w:color w:val="000000" w:themeColor="text1"/>
        </w:rPr>
        <w:t>)</w:t>
      </w:r>
      <w:r w:rsidR="007639D7">
        <w:rPr>
          <w:color w:val="000000" w:themeColor="text1"/>
        </w:rPr>
        <w:t>;</w:t>
      </w:r>
      <w:r w:rsidR="007639D7" w:rsidRPr="00450D27">
        <w:rPr>
          <w:b/>
          <w:color w:val="000000" w:themeColor="text1"/>
          <w:u w:val="single"/>
        </w:rPr>
        <w:t xml:space="preserve"> </w:t>
      </w:r>
    </w:p>
    <w:p w14:paraId="4CD5CBA5" w14:textId="45723290" w:rsidR="00EE5686" w:rsidRPr="00E535AF" w:rsidRDefault="00BE4E29" w:rsidP="00C40B9C">
      <w:pPr>
        <w:pStyle w:val="ListParagraph"/>
        <w:numPr>
          <w:ilvl w:val="0"/>
          <w:numId w:val="71"/>
        </w:numPr>
        <w:spacing w:after="0" w:line="240" w:lineRule="auto"/>
        <w:ind w:right="-540"/>
        <w:jc w:val="both"/>
        <w:rPr>
          <w:color w:val="000000" w:themeColor="text1"/>
        </w:rPr>
      </w:pPr>
      <w:r w:rsidRPr="00E535AF">
        <w:rPr>
          <w:b/>
          <w:bCs/>
          <w:color w:val="000000" w:themeColor="text1"/>
          <w:u w:val="single"/>
        </w:rPr>
        <w:t>or</w:t>
      </w:r>
      <w:r w:rsidR="007B39E4" w:rsidRPr="00E535AF">
        <w:rPr>
          <w:color w:val="000000" w:themeColor="text1"/>
        </w:rPr>
        <w:t xml:space="preserve"> </w:t>
      </w:r>
      <w:bookmarkStart w:id="40" w:name="_Int_WuU9nRM8"/>
      <w:r w:rsidR="00EE5686" w:rsidRPr="00E535AF">
        <w:rPr>
          <w:color w:val="000000" w:themeColor="text1"/>
        </w:rPr>
        <w:t>economically disadvantaged</w:t>
      </w:r>
      <w:bookmarkEnd w:id="40"/>
      <w:r w:rsidR="00EE5686" w:rsidRPr="00E535AF">
        <w:rPr>
          <w:color w:val="000000" w:themeColor="text1"/>
        </w:rPr>
        <w:t xml:space="preserve"> </w:t>
      </w:r>
      <w:r w:rsidRPr="00E535AF">
        <w:rPr>
          <w:color w:val="000000" w:themeColor="text1"/>
        </w:rPr>
        <w:t>(</w:t>
      </w:r>
      <w:r w:rsidR="00100D19" w:rsidRPr="00E535AF">
        <w:rPr>
          <w:color w:val="000000" w:themeColor="text1"/>
        </w:rPr>
        <w:t>the student</w:t>
      </w:r>
      <w:r w:rsidRPr="00E535AF">
        <w:rPr>
          <w:color w:val="000000" w:themeColor="text1"/>
        </w:rPr>
        <w:t xml:space="preserve"> must</w:t>
      </w:r>
      <w:r w:rsidR="00EE5686" w:rsidRPr="00E535AF">
        <w:rPr>
          <w:color w:val="000000" w:themeColor="text1"/>
        </w:rPr>
        <w:t xml:space="preserve"> </w:t>
      </w:r>
      <w:r w:rsidR="00B87B89" w:rsidRPr="00E535AF">
        <w:rPr>
          <w:color w:val="000000" w:themeColor="text1"/>
        </w:rPr>
        <w:t>meet the</w:t>
      </w:r>
      <w:r w:rsidR="00EE5686" w:rsidRPr="00E535AF">
        <w:rPr>
          <w:color w:val="000000" w:themeColor="text1"/>
        </w:rPr>
        <w:t xml:space="preserve"> income eligibility criteria</w:t>
      </w:r>
      <w:r w:rsidRPr="00E535AF">
        <w:rPr>
          <w:color w:val="000000" w:themeColor="text1"/>
        </w:rPr>
        <w:t xml:space="preserve"> distributed by </w:t>
      </w:r>
      <w:r w:rsidR="00DF54E3" w:rsidRPr="00E535AF">
        <w:rPr>
          <w:color w:val="000000" w:themeColor="text1"/>
        </w:rPr>
        <w:t>NY</w:t>
      </w:r>
      <w:r w:rsidRPr="00E535AF">
        <w:rPr>
          <w:color w:val="000000" w:themeColor="text1"/>
        </w:rPr>
        <w:t>SED)</w:t>
      </w:r>
      <w:r w:rsidR="00A13E8E" w:rsidRPr="00E535AF">
        <w:rPr>
          <w:color w:val="000000" w:themeColor="text1"/>
        </w:rPr>
        <w:t>.</w:t>
      </w:r>
      <w:r w:rsidR="00A66563" w:rsidRPr="00E535AF">
        <w:rPr>
          <w:color w:val="000000" w:themeColor="text1"/>
        </w:rPr>
        <w:t xml:space="preserve"> </w:t>
      </w:r>
    </w:p>
    <w:p w14:paraId="40F24DB0" w14:textId="77777777" w:rsidR="00A96877" w:rsidRPr="00147A29" w:rsidRDefault="00A96877" w:rsidP="001222AC">
      <w:pPr>
        <w:tabs>
          <w:tab w:val="left" w:pos="180"/>
        </w:tabs>
        <w:spacing w:after="0" w:line="240" w:lineRule="auto"/>
        <w:ind w:left="-540" w:right="-540"/>
        <w:jc w:val="both"/>
        <w:rPr>
          <w:color w:val="00B0F0"/>
        </w:rPr>
      </w:pPr>
    </w:p>
    <w:p w14:paraId="2A9B1D20" w14:textId="77777777" w:rsidR="00A96877" w:rsidRPr="00147A29" w:rsidRDefault="00A96877" w:rsidP="001222AC">
      <w:pPr>
        <w:tabs>
          <w:tab w:val="left" w:pos="180"/>
        </w:tabs>
        <w:spacing w:after="0" w:line="240" w:lineRule="auto"/>
        <w:ind w:left="180" w:right="-540"/>
        <w:jc w:val="both"/>
        <w:rPr>
          <w:color w:val="000000" w:themeColor="text1"/>
          <w:u w:val="single"/>
        </w:rPr>
      </w:pPr>
      <w:r w:rsidRPr="00147A29">
        <w:rPr>
          <w:color w:val="000000" w:themeColor="text1"/>
          <w:u w:val="single"/>
        </w:rPr>
        <w:t>Documentation</w:t>
      </w:r>
    </w:p>
    <w:p w14:paraId="1BB91358" w14:textId="77777777" w:rsidR="00715677" w:rsidRPr="00147A29" w:rsidRDefault="00715677" w:rsidP="001222AC">
      <w:pPr>
        <w:tabs>
          <w:tab w:val="left" w:pos="180"/>
        </w:tabs>
        <w:spacing w:after="0" w:line="240" w:lineRule="auto"/>
        <w:ind w:left="180" w:right="-540"/>
        <w:jc w:val="both"/>
        <w:rPr>
          <w:color w:val="000000" w:themeColor="text1"/>
          <w:u w:val="single"/>
        </w:rPr>
      </w:pPr>
    </w:p>
    <w:p w14:paraId="2627CBB8" w14:textId="640F5074" w:rsidR="00715677" w:rsidRPr="008E7A5F" w:rsidRDefault="00715677" w:rsidP="00C40B9C">
      <w:pPr>
        <w:pStyle w:val="ListParagraph"/>
        <w:numPr>
          <w:ilvl w:val="0"/>
          <w:numId w:val="44"/>
        </w:numPr>
        <w:tabs>
          <w:tab w:val="left" w:pos="180"/>
        </w:tabs>
        <w:spacing w:after="0" w:line="240" w:lineRule="auto"/>
        <w:ind w:right="-540"/>
        <w:jc w:val="both"/>
        <w:rPr>
          <w:color w:val="000000" w:themeColor="text1"/>
          <w:u w:val="single"/>
        </w:rPr>
      </w:pPr>
      <w:r w:rsidRPr="00147A29">
        <w:t>Institutions approved for funding are required to develop an application for STEP participants. Students must complete an application prior to participation in the program. Funds may not be expended on behalf of students for whom an application and required documentation are not available</w:t>
      </w:r>
      <w:r w:rsidRPr="008E7A5F">
        <w:t>. The project is responsible for</w:t>
      </w:r>
      <w:r w:rsidR="00CF4996" w:rsidRPr="006D2744">
        <w:t xml:space="preserve"> monitoring each student’s academic progress, including mathematics and science coursework</w:t>
      </w:r>
      <w:r w:rsidRPr="008E7A5F">
        <w:t xml:space="preserve"> for the duration of their participation in the program.</w:t>
      </w:r>
    </w:p>
    <w:p w14:paraId="5FBF26E3" w14:textId="77777777" w:rsidR="00715677" w:rsidRPr="00147A29" w:rsidRDefault="00715677" w:rsidP="001222AC">
      <w:pPr>
        <w:pStyle w:val="ListParagraph"/>
        <w:tabs>
          <w:tab w:val="left" w:pos="180"/>
        </w:tabs>
        <w:spacing w:after="0" w:line="240" w:lineRule="auto"/>
        <w:ind w:left="540" w:right="-540"/>
        <w:jc w:val="both"/>
        <w:rPr>
          <w:color w:val="000000" w:themeColor="text1"/>
          <w:u w:val="single"/>
        </w:rPr>
      </w:pPr>
    </w:p>
    <w:p w14:paraId="4343B286" w14:textId="77777777" w:rsidR="00715677" w:rsidRPr="00147A29" w:rsidRDefault="00715677" w:rsidP="00C40B9C">
      <w:pPr>
        <w:pStyle w:val="ListParagraph"/>
        <w:numPr>
          <w:ilvl w:val="0"/>
          <w:numId w:val="44"/>
        </w:numPr>
        <w:tabs>
          <w:tab w:val="left" w:pos="180"/>
        </w:tabs>
        <w:spacing w:after="0" w:line="240" w:lineRule="auto"/>
        <w:ind w:right="-540"/>
        <w:jc w:val="both"/>
        <w:rPr>
          <w:color w:val="000000" w:themeColor="text1"/>
          <w:u w:val="single"/>
        </w:rPr>
      </w:pPr>
      <w:r>
        <w:t xml:space="preserve">Documentation confirming </w:t>
      </w:r>
      <w:bookmarkStart w:id="41" w:name="_Int_tOuDw9Wm"/>
      <w:r>
        <w:t>economically disadvantaged</w:t>
      </w:r>
      <w:bookmarkEnd w:id="41"/>
      <w:r>
        <w:t xml:space="preserve"> status is required only for students who are not Black or African American, Hispanic/Latino, American Indian or Alaska Native. The racial/ethnic identification indicated by students on the STEP application is acceptable documentation. </w:t>
      </w:r>
    </w:p>
    <w:p w14:paraId="17249347" w14:textId="77777777" w:rsidR="00715677" w:rsidRPr="00147A29" w:rsidRDefault="00715677" w:rsidP="001222AC">
      <w:pPr>
        <w:pStyle w:val="ListParagraph"/>
        <w:spacing w:line="240" w:lineRule="auto"/>
      </w:pPr>
    </w:p>
    <w:p w14:paraId="7132C10A" w14:textId="0B9D97EC" w:rsidR="00715677" w:rsidRPr="00147A29" w:rsidRDefault="00BE4E29" w:rsidP="00C40B9C">
      <w:pPr>
        <w:pStyle w:val="ListParagraph"/>
        <w:numPr>
          <w:ilvl w:val="0"/>
          <w:numId w:val="44"/>
        </w:numPr>
        <w:tabs>
          <w:tab w:val="left" w:pos="180"/>
        </w:tabs>
        <w:spacing w:after="0" w:line="240" w:lineRule="auto"/>
        <w:ind w:right="-540"/>
        <w:jc w:val="both"/>
        <w:rPr>
          <w:color w:val="000000" w:themeColor="text1"/>
          <w:u w:val="single"/>
        </w:rPr>
      </w:pPr>
      <w:r>
        <w:t>E</w:t>
      </w:r>
      <w:r w:rsidR="00715677">
        <w:t xml:space="preserve">conomic disadvantage documentation </w:t>
      </w:r>
      <w:r>
        <w:t>could include</w:t>
      </w:r>
      <w:r w:rsidR="00715677">
        <w:t xml:space="preserve"> a copy of the parent</w:t>
      </w:r>
      <w:r w:rsidR="007A68EF">
        <w:t>’s</w:t>
      </w:r>
      <w:r w:rsidR="00715677">
        <w:t xml:space="preserve"> or legal </w:t>
      </w:r>
      <w:r w:rsidR="007A59C5">
        <w:t>guardians</w:t>
      </w:r>
      <w:r w:rsidR="00715677">
        <w:t xml:space="preserve"> signed most recent year’s tax returns (</w:t>
      </w:r>
      <w:bookmarkStart w:id="42" w:name="_Int_eUgx8KWl"/>
      <w:r w:rsidR="00715677">
        <w:t>IRS</w:t>
      </w:r>
      <w:bookmarkEnd w:id="42"/>
      <w:r w:rsidR="00715677">
        <w:t xml:space="preserve"> form 1040, 1040A, 1040EZ or 4506)</w:t>
      </w:r>
      <w:r>
        <w:t xml:space="preserve"> or proof of free or reduced lunch eligibility</w:t>
      </w:r>
      <w:r w:rsidR="00715677">
        <w:t xml:space="preserve">. The economic eligibility standards set forth apply only at the time of admission as a first-time student to a STEP program. Annual income eligibility criteria will be distributed by </w:t>
      </w:r>
      <w:r w:rsidR="00DF54E3">
        <w:t>NY</w:t>
      </w:r>
      <w:r w:rsidR="00715677">
        <w:t xml:space="preserve">SED. </w:t>
      </w:r>
    </w:p>
    <w:p w14:paraId="432489F4" w14:textId="77777777" w:rsidR="00715677" w:rsidRPr="00147A29" w:rsidRDefault="00715677" w:rsidP="001222AC">
      <w:pPr>
        <w:pStyle w:val="ListParagraph"/>
        <w:spacing w:line="240" w:lineRule="auto"/>
      </w:pPr>
    </w:p>
    <w:p w14:paraId="6BCD3014" w14:textId="4F460CBB" w:rsidR="00715677" w:rsidRPr="00904B2F" w:rsidRDefault="007A68EF" w:rsidP="00C40B9C">
      <w:pPr>
        <w:pStyle w:val="ListParagraph"/>
        <w:numPr>
          <w:ilvl w:val="0"/>
          <w:numId w:val="44"/>
        </w:numPr>
        <w:tabs>
          <w:tab w:val="left" w:pos="180"/>
        </w:tabs>
        <w:spacing w:after="0" w:line="240" w:lineRule="auto"/>
        <w:ind w:right="-540"/>
        <w:jc w:val="both"/>
        <w:rPr>
          <w:color w:val="000000" w:themeColor="text1"/>
          <w:u w:val="single"/>
        </w:rPr>
      </w:pPr>
      <w:r>
        <w:t>To</w:t>
      </w:r>
      <w:r w:rsidR="00BE4E29">
        <w:t xml:space="preserve"> be accepted</w:t>
      </w:r>
      <w:r>
        <w:t>,</w:t>
      </w:r>
      <w:r w:rsidR="00BE4E29">
        <w:t xml:space="preserve"> all required documentation must be complete. </w:t>
      </w:r>
      <w:r w:rsidR="00715677">
        <w:t xml:space="preserve">The application and all required documentation must be kept on file for each student at the STEP project site and must be readily available for review by State Education Department (SED) staff. </w:t>
      </w:r>
      <w:r w:rsidR="0EE82D3A">
        <w:t>In consortia's case, a copy of each student's application must be available at the home campus site and at the lead institution or project headquarters.</w:t>
      </w:r>
    </w:p>
    <w:p w14:paraId="39BA5252" w14:textId="77777777" w:rsidR="00A96877" w:rsidRPr="00147A29" w:rsidRDefault="00A96877" w:rsidP="001222AC">
      <w:pPr>
        <w:tabs>
          <w:tab w:val="left" w:pos="180"/>
        </w:tabs>
        <w:spacing w:after="0" w:line="240" w:lineRule="auto"/>
        <w:ind w:left="-540" w:right="-540"/>
        <w:jc w:val="both"/>
        <w:rPr>
          <w:color w:val="00B0F0"/>
        </w:rPr>
      </w:pPr>
    </w:p>
    <w:p w14:paraId="3BF4F2B9" w14:textId="10D79DCE" w:rsidR="00964ECC" w:rsidRPr="004434A3" w:rsidRDefault="00A96877" w:rsidP="00C40B9C">
      <w:pPr>
        <w:pStyle w:val="Heading1"/>
        <w:numPr>
          <w:ilvl w:val="0"/>
          <w:numId w:val="50"/>
        </w:numPr>
        <w:tabs>
          <w:tab w:val="left" w:pos="0"/>
        </w:tabs>
        <w:ind w:left="0"/>
        <w:jc w:val="left"/>
      </w:pPr>
      <w:bookmarkStart w:id="43" w:name="_Toc513758"/>
      <w:r w:rsidRPr="004434A3">
        <w:t>P</w:t>
      </w:r>
      <w:r w:rsidR="00964ECC" w:rsidRPr="004434A3">
        <w:t>ROGRAM REQUIREMENTS</w:t>
      </w:r>
      <w:bookmarkEnd w:id="43"/>
    </w:p>
    <w:p w14:paraId="3F10825E" w14:textId="77777777" w:rsidR="00964ECC" w:rsidRPr="00147A29" w:rsidRDefault="00964ECC" w:rsidP="001222AC">
      <w:pPr>
        <w:pStyle w:val="ListParagraph"/>
        <w:tabs>
          <w:tab w:val="left" w:pos="180"/>
        </w:tabs>
        <w:spacing w:after="0" w:line="240" w:lineRule="auto"/>
        <w:ind w:left="180" w:right="-540"/>
        <w:jc w:val="both"/>
        <w:rPr>
          <w:b/>
          <w:color w:val="00B0F0"/>
        </w:rPr>
      </w:pPr>
    </w:p>
    <w:p w14:paraId="77661DD9" w14:textId="77777777" w:rsidR="00964ECC" w:rsidRPr="00147A29" w:rsidRDefault="00964ECC" w:rsidP="001222AC">
      <w:pPr>
        <w:pStyle w:val="ListParagraph"/>
        <w:tabs>
          <w:tab w:val="left" w:pos="180"/>
        </w:tabs>
        <w:spacing w:after="0" w:line="240" w:lineRule="auto"/>
        <w:ind w:left="180" w:right="-540"/>
        <w:jc w:val="both"/>
      </w:pPr>
      <w:r w:rsidRPr="00147A29">
        <w:t>Institutions that receive a STEP award will be required to:</w:t>
      </w:r>
    </w:p>
    <w:p w14:paraId="2393F589" w14:textId="77777777" w:rsidR="00964ECC" w:rsidRPr="00147A29" w:rsidRDefault="00964ECC" w:rsidP="001222AC">
      <w:pPr>
        <w:pStyle w:val="ListParagraph"/>
        <w:tabs>
          <w:tab w:val="left" w:pos="180"/>
        </w:tabs>
        <w:spacing w:after="0" w:line="240" w:lineRule="auto"/>
        <w:ind w:left="180" w:right="-540"/>
        <w:jc w:val="both"/>
        <w:rPr>
          <w:b/>
          <w:color w:val="00B0F0"/>
        </w:rPr>
      </w:pPr>
    </w:p>
    <w:p w14:paraId="7E3F4B3A" w14:textId="2B533B6C" w:rsidR="00964ECC" w:rsidRPr="00147A29" w:rsidRDefault="00964ECC" w:rsidP="00C40B9C">
      <w:pPr>
        <w:pStyle w:val="ListParagraph"/>
        <w:numPr>
          <w:ilvl w:val="0"/>
          <w:numId w:val="51"/>
        </w:numPr>
        <w:tabs>
          <w:tab w:val="left" w:pos="180"/>
        </w:tabs>
        <w:spacing w:after="0" w:line="240" w:lineRule="auto"/>
        <w:ind w:right="-540"/>
        <w:jc w:val="both"/>
        <w:rPr>
          <w:b/>
          <w:bCs/>
          <w:color w:val="00B0F0"/>
        </w:rPr>
      </w:pPr>
      <w:bookmarkStart w:id="44" w:name="_Int_K4GuuOGi"/>
      <w:r>
        <w:t>Provide assistance to</w:t>
      </w:r>
      <w:bookmarkEnd w:id="44"/>
      <w:r>
        <w:t xml:space="preserve"> eligible students in acquiring the skills, </w:t>
      </w:r>
      <w:r w:rsidR="000412BD">
        <w:t>attitudes,</w:t>
      </w:r>
      <w:r>
        <w:t xml:space="preserve"> and abilities necessary to pursue professional or pre-professional study in post-secondary degree programs in scientific, </w:t>
      </w:r>
      <w:r w:rsidR="000412BD">
        <w:t>technical,</w:t>
      </w:r>
      <w:r>
        <w:t xml:space="preserve"> and health-related fields. </w:t>
      </w:r>
    </w:p>
    <w:p w14:paraId="5D35F4B1" w14:textId="77777777" w:rsidR="00964ECC" w:rsidRPr="00147A29" w:rsidRDefault="00964ECC" w:rsidP="001222AC">
      <w:pPr>
        <w:pStyle w:val="ListParagraph"/>
        <w:tabs>
          <w:tab w:val="left" w:pos="180"/>
        </w:tabs>
        <w:spacing w:after="0" w:line="240" w:lineRule="auto"/>
        <w:ind w:left="900" w:right="-540"/>
        <w:jc w:val="both"/>
        <w:rPr>
          <w:b/>
          <w:color w:val="00B0F0"/>
        </w:rPr>
      </w:pPr>
    </w:p>
    <w:p w14:paraId="79F9179E" w14:textId="484B8A22" w:rsidR="00964ECC" w:rsidRPr="0062273F" w:rsidRDefault="00964ECC" w:rsidP="00C40B9C">
      <w:pPr>
        <w:pStyle w:val="ListParagraph"/>
        <w:numPr>
          <w:ilvl w:val="0"/>
          <w:numId w:val="51"/>
        </w:numPr>
        <w:tabs>
          <w:tab w:val="left" w:pos="180"/>
        </w:tabs>
        <w:spacing w:after="0" w:line="240" w:lineRule="auto"/>
        <w:ind w:right="-540"/>
        <w:jc w:val="both"/>
        <w:rPr>
          <w:b/>
          <w:color w:val="00B0F0"/>
        </w:rPr>
      </w:pPr>
      <w:r w:rsidRPr="00147A29">
        <w:lastRenderedPageBreak/>
        <w:t>Prepare and deliver curriculum-related activities and services that include:</w:t>
      </w:r>
    </w:p>
    <w:p w14:paraId="1E06F6E5" w14:textId="77777777" w:rsidR="0062273F" w:rsidRPr="0062273F" w:rsidRDefault="0062273F" w:rsidP="0062273F">
      <w:pPr>
        <w:tabs>
          <w:tab w:val="left" w:pos="180"/>
        </w:tabs>
        <w:spacing w:after="0" w:line="240" w:lineRule="auto"/>
        <w:ind w:right="-540"/>
        <w:jc w:val="both"/>
        <w:rPr>
          <w:b/>
          <w:color w:val="00B0F0"/>
        </w:rPr>
      </w:pPr>
    </w:p>
    <w:p w14:paraId="640C0920" w14:textId="71AEB83A" w:rsidR="00964ECC" w:rsidRPr="00147A29" w:rsidRDefault="007D2DCA" w:rsidP="00C40B9C">
      <w:pPr>
        <w:pStyle w:val="ListParagraph"/>
        <w:numPr>
          <w:ilvl w:val="0"/>
          <w:numId w:val="4"/>
        </w:numPr>
        <w:tabs>
          <w:tab w:val="left" w:pos="180"/>
        </w:tabs>
        <w:spacing w:after="0" w:line="240" w:lineRule="auto"/>
        <w:ind w:left="900" w:right="-540"/>
        <w:jc w:val="both"/>
        <w:rPr>
          <w:color w:val="000000" w:themeColor="text1"/>
        </w:rPr>
      </w:pPr>
      <w:r w:rsidRPr="067EE406">
        <w:rPr>
          <w:color w:val="000000" w:themeColor="text1"/>
        </w:rPr>
        <w:t xml:space="preserve">comprehensive program activities that </w:t>
      </w:r>
      <w:r w:rsidR="00964ECC" w:rsidRPr="067EE406">
        <w:rPr>
          <w:color w:val="000000" w:themeColor="text1"/>
        </w:rPr>
        <w:t xml:space="preserve">emphasize the concrete aspects of the scientific, </w:t>
      </w:r>
      <w:r w:rsidR="000412BD" w:rsidRPr="067EE406">
        <w:rPr>
          <w:color w:val="000000" w:themeColor="text1"/>
        </w:rPr>
        <w:t>technical,</w:t>
      </w:r>
      <w:r w:rsidR="00964ECC" w:rsidRPr="067EE406">
        <w:rPr>
          <w:color w:val="000000" w:themeColor="text1"/>
        </w:rPr>
        <w:t xml:space="preserve"> or health-related discipline as it relates to a professional career, through laboratories, relevant work experience opportunities, or similar activities.</w:t>
      </w:r>
    </w:p>
    <w:p w14:paraId="3CC6ECDD" w14:textId="2C15FB2C" w:rsidR="00964ECC" w:rsidRPr="00147A29" w:rsidRDefault="00964ECC" w:rsidP="00C40B9C">
      <w:pPr>
        <w:pStyle w:val="ListParagraph"/>
        <w:numPr>
          <w:ilvl w:val="0"/>
          <w:numId w:val="4"/>
        </w:numPr>
        <w:tabs>
          <w:tab w:val="left" w:pos="180"/>
        </w:tabs>
        <w:spacing w:after="0" w:line="240" w:lineRule="auto"/>
        <w:ind w:left="900" w:right="-540"/>
        <w:jc w:val="both"/>
        <w:rPr>
          <w:color w:val="000000" w:themeColor="text1"/>
        </w:rPr>
      </w:pPr>
      <w:r w:rsidRPr="00147A29">
        <w:rPr>
          <w:color w:val="000000" w:themeColor="text1"/>
        </w:rPr>
        <w:t xml:space="preserve">academic, career and financial aid </w:t>
      </w:r>
      <w:r w:rsidR="00A66563">
        <w:rPr>
          <w:color w:val="000000" w:themeColor="text1"/>
        </w:rPr>
        <w:t xml:space="preserve">advisement </w:t>
      </w:r>
      <w:r w:rsidRPr="00147A29">
        <w:rPr>
          <w:color w:val="000000" w:themeColor="text1"/>
        </w:rPr>
        <w:t>to ensure that such students are fully aware of the opportunities and necessary preparations for professional careers in scientific, technical, or health-related fields.</w:t>
      </w:r>
    </w:p>
    <w:p w14:paraId="3679A4C4" w14:textId="3A8E59D8" w:rsidR="00C430FD" w:rsidRDefault="00964ECC" w:rsidP="00C40B9C">
      <w:pPr>
        <w:pStyle w:val="ListParagraph"/>
        <w:numPr>
          <w:ilvl w:val="0"/>
          <w:numId w:val="4"/>
        </w:numPr>
        <w:tabs>
          <w:tab w:val="left" w:pos="180"/>
        </w:tabs>
        <w:spacing w:after="0" w:line="240" w:lineRule="auto"/>
        <w:ind w:left="900" w:right="-540"/>
        <w:jc w:val="both"/>
        <w:rPr>
          <w:color w:val="000000" w:themeColor="text1"/>
        </w:rPr>
      </w:pPr>
      <w:r w:rsidRPr="00147A29">
        <w:rPr>
          <w:color w:val="000000" w:themeColor="text1"/>
        </w:rPr>
        <w:t xml:space="preserve">quantifiable measures to assess the effectiveness of </w:t>
      </w:r>
      <w:r w:rsidR="00276B37" w:rsidRPr="00147A29">
        <w:rPr>
          <w:color w:val="000000" w:themeColor="text1"/>
        </w:rPr>
        <w:t>the</w:t>
      </w:r>
      <w:r w:rsidRPr="00147A29">
        <w:rPr>
          <w:color w:val="000000" w:themeColor="text1"/>
        </w:rPr>
        <w:t xml:space="preserve"> activities and services in promoting the purposes of the Science and Technology Entry Program, </w:t>
      </w:r>
    </w:p>
    <w:p w14:paraId="73B2BBCE" w14:textId="77777777" w:rsidR="00C430FD" w:rsidRDefault="00C430FD" w:rsidP="00450D27">
      <w:pPr>
        <w:pStyle w:val="ListParagraph"/>
        <w:tabs>
          <w:tab w:val="left" w:pos="180"/>
        </w:tabs>
        <w:spacing w:after="0" w:line="240" w:lineRule="auto"/>
        <w:ind w:left="900" w:right="-540"/>
        <w:jc w:val="both"/>
        <w:rPr>
          <w:color w:val="000000" w:themeColor="text1"/>
        </w:rPr>
      </w:pPr>
    </w:p>
    <w:p w14:paraId="2ADBCE6A" w14:textId="77777777" w:rsidR="00C430FD" w:rsidRDefault="00964ECC" w:rsidP="00C40B9C">
      <w:pPr>
        <w:pStyle w:val="ListParagraph"/>
        <w:numPr>
          <w:ilvl w:val="1"/>
          <w:numId w:val="49"/>
        </w:numPr>
        <w:tabs>
          <w:tab w:val="left" w:pos="180"/>
        </w:tabs>
        <w:spacing w:after="0" w:line="240" w:lineRule="auto"/>
        <w:ind w:right="-540"/>
        <w:jc w:val="both"/>
        <w:rPr>
          <w:color w:val="000000" w:themeColor="text1"/>
        </w:rPr>
      </w:pPr>
      <w:r w:rsidRPr="00147A29">
        <w:rPr>
          <w:color w:val="000000" w:themeColor="text1"/>
        </w:rPr>
        <w:t xml:space="preserve">including the persistence rate of participating students; </w:t>
      </w:r>
    </w:p>
    <w:p w14:paraId="4D8A86A8" w14:textId="77777777" w:rsidR="00C430FD" w:rsidRDefault="00964ECC" w:rsidP="00C40B9C">
      <w:pPr>
        <w:pStyle w:val="ListParagraph"/>
        <w:numPr>
          <w:ilvl w:val="1"/>
          <w:numId w:val="49"/>
        </w:numPr>
        <w:tabs>
          <w:tab w:val="left" w:pos="180"/>
        </w:tabs>
        <w:spacing w:after="0" w:line="240" w:lineRule="auto"/>
        <w:ind w:right="-540"/>
        <w:jc w:val="both"/>
        <w:rPr>
          <w:color w:val="000000" w:themeColor="text1"/>
        </w:rPr>
      </w:pPr>
      <w:r w:rsidRPr="00147A29">
        <w:rPr>
          <w:color w:val="000000" w:themeColor="text1"/>
        </w:rPr>
        <w:t xml:space="preserve">the persistence rate of participating students in completing mathematics and science courses in an academic track; </w:t>
      </w:r>
    </w:p>
    <w:p w14:paraId="565CC62D" w14:textId="77777777" w:rsidR="00964ECC" w:rsidRDefault="00964ECC" w:rsidP="00C40B9C">
      <w:pPr>
        <w:pStyle w:val="ListParagraph"/>
        <w:numPr>
          <w:ilvl w:val="1"/>
          <w:numId w:val="49"/>
        </w:numPr>
        <w:tabs>
          <w:tab w:val="left" w:pos="180"/>
        </w:tabs>
        <w:spacing w:after="0" w:line="240" w:lineRule="auto"/>
        <w:ind w:right="-540"/>
        <w:jc w:val="both"/>
        <w:rPr>
          <w:color w:val="000000" w:themeColor="text1"/>
        </w:rPr>
      </w:pPr>
      <w:r w:rsidRPr="00147A29">
        <w:rPr>
          <w:color w:val="000000" w:themeColor="text1"/>
        </w:rPr>
        <w:t>the college placement rate of participating students in professional or pre-professional programs in scientific, technical, or health-related fields.</w:t>
      </w:r>
    </w:p>
    <w:p w14:paraId="402BA2CF" w14:textId="77777777" w:rsidR="00C430FD" w:rsidRPr="00450D27" w:rsidRDefault="00C430FD" w:rsidP="00450D27">
      <w:pPr>
        <w:tabs>
          <w:tab w:val="left" w:pos="180"/>
        </w:tabs>
        <w:spacing w:after="0" w:line="240" w:lineRule="auto"/>
        <w:ind w:right="-540"/>
        <w:jc w:val="both"/>
        <w:rPr>
          <w:color w:val="000000" w:themeColor="text1"/>
        </w:rPr>
      </w:pPr>
    </w:p>
    <w:p w14:paraId="6511BFB4" w14:textId="77777777" w:rsidR="00964ECC" w:rsidRPr="00147A29" w:rsidRDefault="00964ECC" w:rsidP="00C40B9C">
      <w:pPr>
        <w:pStyle w:val="ListParagraph"/>
        <w:numPr>
          <w:ilvl w:val="0"/>
          <w:numId w:val="4"/>
        </w:numPr>
        <w:tabs>
          <w:tab w:val="left" w:pos="180"/>
        </w:tabs>
        <w:spacing w:after="0" w:line="240" w:lineRule="auto"/>
        <w:ind w:left="900" w:right="-540"/>
        <w:jc w:val="both"/>
        <w:rPr>
          <w:color w:val="000000" w:themeColor="text1"/>
        </w:rPr>
      </w:pPr>
      <w:r w:rsidRPr="00147A29">
        <w:rPr>
          <w:color w:val="000000" w:themeColor="text1"/>
        </w:rPr>
        <w:t>effective collaborative educational programs with neighboring secondary schools; the ability and willingness to cooperate with other postsecondary institutions in operating a program;</w:t>
      </w:r>
    </w:p>
    <w:p w14:paraId="74F45ACB" w14:textId="77777777" w:rsidR="00964ECC" w:rsidRPr="00F1724F" w:rsidRDefault="00964ECC" w:rsidP="00C40B9C">
      <w:pPr>
        <w:pStyle w:val="ListParagraph"/>
        <w:numPr>
          <w:ilvl w:val="0"/>
          <w:numId w:val="4"/>
        </w:numPr>
        <w:tabs>
          <w:tab w:val="left" w:pos="180"/>
        </w:tabs>
        <w:spacing w:after="0" w:line="240" w:lineRule="auto"/>
        <w:ind w:left="900" w:right="-540"/>
        <w:jc w:val="both"/>
        <w:rPr>
          <w:color w:val="000000" w:themeColor="text1"/>
        </w:rPr>
      </w:pPr>
      <w:r w:rsidRPr="00F1724F">
        <w:rPr>
          <w:color w:val="000000" w:themeColor="text1"/>
        </w:rPr>
        <w:t>a location within a school district, or at least half of the institutions in the consortium, with an enrollment comprised of at least twenty percent (20%) minority group students or a location near such a district that is accessible by public transportation.</w:t>
      </w:r>
    </w:p>
    <w:p w14:paraId="5D4C07FE" w14:textId="77777777" w:rsidR="00964ECC" w:rsidRPr="00147A29" w:rsidRDefault="00964ECC" w:rsidP="001222AC">
      <w:pPr>
        <w:pStyle w:val="ListParagraph"/>
        <w:tabs>
          <w:tab w:val="left" w:pos="180"/>
        </w:tabs>
        <w:spacing w:after="0" w:line="240" w:lineRule="auto"/>
        <w:ind w:left="900" w:right="-540"/>
        <w:jc w:val="both"/>
        <w:rPr>
          <w:b/>
          <w:color w:val="00B0F0"/>
        </w:rPr>
      </w:pPr>
    </w:p>
    <w:p w14:paraId="48DB8AFE" w14:textId="026DF75A" w:rsidR="00964ECC" w:rsidRPr="007B39E4" w:rsidRDefault="00964ECC" w:rsidP="00C40B9C">
      <w:pPr>
        <w:pStyle w:val="ListParagraph"/>
        <w:numPr>
          <w:ilvl w:val="0"/>
          <w:numId w:val="51"/>
        </w:numPr>
        <w:tabs>
          <w:tab w:val="left" w:pos="180"/>
        </w:tabs>
        <w:spacing w:after="0" w:line="240" w:lineRule="auto"/>
        <w:ind w:right="-540"/>
        <w:jc w:val="both"/>
        <w:rPr>
          <w:b/>
          <w:bCs/>
          <w:color w:val="00B0F0"/>
        </w:rPr>
      </w:pPr>
      <w:r>
        <w:t xml:space="preserve">Ensure that STEP is an academic opportunity program </w:t>
      </w:r>
      <w:r w:rsidR="000E4814">
        <w:t>that</w:t>
      </w:r>
      <w:r>
        <w:t xml:space="preserve"> must be </w:t>
      </w:r>
      <w:r w:rsidR="00E37AA7">
        <w:t xml:space="preserve">overseen by </w:t>
      </w:r>
      <w:r>
        <w:t xml:space="preserve">academic or student affairs at the institution and provide suitable institutional support. </w:t>
      </w:r>
    </w:p>
    <w:p w14:paraId="29700572" w14:textId="77777777" w:rsidR="00964ECC" w:rsidRPr="00147A29" w:rsidRDefault="00964ECC" w:rsidP="001222AC">
      <w:pPr>
        <w:pStyle w:val="ListParagraph"/>
        <w:tabs>
          <w:tab w:val="left" w:pos="180"/>
        </w:tabs>
        <w:spacing w:after="0" w:line="240" w:lineRule="auto"/>
        <w:ind w:left="540" w:right="-540"/>
        <w:jc w:val="both"/>
        <w:rPr>
          <w:b/>
          <w:color w:val="00B0F0"/>
        </w:rPr>
      </w:pPr>
    </w:p>
    <w:p w14:paraId="21EF1D16" w14:textId="0B08F795" w:rsidR="79845DCA" w:rsidRPr="00AE6709" w:rsidRDefault="00AE6709" w:rsidP="00AE6709">
      <w:pPr>
        <w:tabs>
          <w:tab w:val="left" w:pos="180"/>
        </w:tabs>
        <w:spacing w:after="0" w:line="240" w:lineRule="auto"/>
        <w:ind w:right="-540"/>
        <w:jc w:val="both"/>
        <w:rPr>
          <w:rFonts w:ascii="Calibri" w:eastAsia="Calibri" w:hAnsi="Calibri" w:cs="Calibri"/>
          <w:color w:val="000000" w:themeColor="text1"/>
        </w:rPr>
      </w:pPr>
      <w:r>
        <w:rPr>
          <w:rFonts w:ascii="Calibri" w:eastAsia="Calibri" w:hAnsi="Calibri" w:cs="Calibri"/>
          <w:color w:val="000000" w:themeColor="text1"/>
        </w:rPr>
        <w:tab/>
      </w:r>
      <w:r w:rsidR="79845DCA" w:rsidRPr="00AE6709">
        <w:rPr>
          <w:rFonts w:ascii="Calibri" w:eastAsia="Calibri" w:hAnsi="Calibri" w:cs="Calibri"/>
          <w:color w:val="000000" w:themeColor="text1"/>
          <w:u w:val="single"/>
        </w:rPr>
        <w:t xml:space="preserve">PROPOSED for </w:t>
      </w:r>
      <w:r w:rsidR="005F160D">
        <w:rPr>
          <w:rFonts w:ascii="Calibri" w:eastAsia="Calibri" w:hAnsi="Calibri" w:cs="Calibri"/>
          <w:color w:val="000000" w:themeColor="text1"/>
          <w:u w:val="single"/>
        </w:rPr>
        <w:t>20</w:t>
      </w:r>
      <w:r w:rsidR="79845DCA" w:rsidRPr="00AE6709">
        <w:rPr>
          <w:rFonts w:ascii="Calibri" w:eastAsia="Calibri" w:hAnsi="Calibri" w:cs="Calibri"/>
          <w:color w:val="000000" w:themeColor="text1"/>
          <w:u w:val="single"/>
        </w:rPr>
        <w:t>25-</w:t>
      </w:r>
      <w:r w:rsidR="005F160D">
        <w:rPr>
          <w:rFonts w:ascii="Calibri" w:eastAsia="Calibri" w:hAnsi="Calibri" w:cs="Calibri"/>
          <w:color w:val="000000" w:themeColor="text1"/>
          <w:u w:val="single"/>
        </w:rPr>
        <w:t>20</w:t>
      </w:r>
      <w:r w:rsidR="79845DCA" w:rsidRPr="00AE6709">
        <w:rPr>
          <w:rFonts w:ascii="Calibri" w:eastAsia="Calibri" w:hAnsi="Calibri" w:cs="Calibri"/>
          <w:color w:val="000000" w:themeColor="text1"/>
          <w:u w:val="single"/>
        </w:rPr>
        <w:t>30 RFP</w:t>
      </w:r>
      <w:r w:rsidR="79845DCA" w:rsidRPr="00AE6709">
        <w:rPr>
          <w:rFonts w:ascii="Calibri" w:eastAsia="Calibri" w:hAnsi="Calibri" w:cs="Calibri"/>
          <w:color w:val="000000" w:themeColor="text1"/>
        </w:rPr>
        <w:t>:</w:t>
      </w:r>
    </w:p>
    <w:p w14:paraId="67A49BEA" w14:textId="15707098" w:rsidR="79845DCA" w:rsidRPr="00737757" w:rsidRDefault="79845DCA" w:rsidP="00AE6709">
      <w:pPr>
        <w:ind w:firstLine="720"/>
        <w:rPr>
          <w:rFonts w:eastAsia="Calibri" w:cstheme="minorHAnsi"/>
          <w:color w:val="000000" w:themeColor="text1"/>
        </w:rPr>
      </w:pPr>
      <w:r w:rsidRPr="00737757">
        <w:rPr>
          <w:rFonts w:eastAsia="Calibri" w:cstheme="minorHAnsi"/>
          <w:color w:val="000000" w:themeColor="text1"/>
        </w:rPr>
        <w:t xml:space="preserve">STEP </w:t>
      </w:r>
      <w:r w:rsidR="3E704611" w:rsidRPr="00737757">
        <w:rPr>
          <w:rFonts w:eastAsia="Calibri" w:cstheme="minorHAnsi"/>
          <w:color w:val="000000" w:themeColor="text1"/>
        </w:rPr>
        <w:t>Suggested</w:t>
      </w:r>
      <w:r w:rsidR="1DCE40CE" w:rsidRPr="00737757">
        <w:rPr>
          <w:rFonts w:eastAsia="Calibri" w:cstheme="minorHAnsi"/>
          <w:color w:val="000000" w:themeColor="text1"/>
        </w:rPr>
        <w:t xml:space="preserve"> Minimum</w:t>
      </w:r>
      <w:r w:rsidR="3E704611" w:rsidRPr="00737757">
        <w:rPr>
          <w:rFonts w:eastAsia="Calibri" w:cstheme="minorHAnsi"/>
          <w:color w:val="000000" w:themeColor="text1"/>
        </w:rPr>
        <w:t xml:space="preserve"> </w:t>
      </w:r>
      <w:r w:rsidRPr="00737757">
        <w:rPr>
          <w:rFonts w:eastAsia="Calibri" w:cstheme="minorHAnsi"/>
          <w:color w:val="000000" w:themeColor="text1"/>
        </w:rPr>
        <w:t>Staffing:</w:t>
      </w:r>
    </w:p>
    <w:p w14:paraId="7A421CFA" w14:textId="569013C4" w:rsidR="00663F10" w:rsidRPr="00737757" w:rsidRDefault="00663F10" w:rsidP="00737757">
      <w:pPr>
        <w:pStyle w:val="pf0"/>
        <w:jc w:val="both"/>
        <w:rPr>
          <w:rFonts w:asciiTheme="minorHAnsi" w:hAnsiTheme="minorHAnsi" w:cstheme="minorHAnsi"/>
          <w:sz w:val="22"/>
          <w:szCs w:val="22"/>
        </w:rPr>
      </w:pPr>
      <w:r w:rsidRPr="002365A1">
        <w:rPr>
          <w:rStyle w:val="cf01"/>
          <w:rFonts w:asciiTheme="minorHAnsi" w:hAnsiTheme="minorHAnsi" w:cstheme="minorHAnsi"/>
          <w:sz w:val="22"/>
          <w:szCs w:val="22"/>
        </w:rPr>
        <w:t>Per the chart below, the number of staff should match the requested contracted headcount</w:t>
      </w:r>
      <w:r w:rsidR="00727CEC" w:rsidRPr="002365A1">
        <w:rPr>
          <w:rStyle w:val="cf01"/>
          <w:rFonts w:asciiTheme="minorHAnsi" w:hAnsiTheme="minorHAnsi" w:cstheme="minorHAnsi"/>
          <w:sz w:val="22"/>
          <w:szCs w:val="22"/>
        </w:rPr>
        <w:t xml:space="preserve"> </w:t>
      </w:r>
      <w:r w:rsidR="452CA3E1" w:rsidRPr="002365A1">
        <w:rPr>
          <w:rStyle w:val="cf01"/>
          <w:rFonts w:asciiTheme="minorHAnsi" w:hAnsiTheme="minorHAnsi" w:cstheme="minorHAnsi"/>
          <w:sz w:val="22"/>
          <w:szCs w:val="22"/>
        </w:rPr>
        <w:t>(number of students to be served)</w:t>
      </w:r>
      <w:r w:rsidRPr="002365A1">
        <w:rPr>
          <w:rStyle w:val="cf01"/>
          <w:rFonts w:asciiTheme="minorHAnsi" w:hAnsiTheme="minorHAnsi" w:cstheme="minorHAnsi"/>
          <w:sz w:val="22"/>
          <w:szCs w:val="22"/>
        </w:rPr>
        <w:t xml:space="preserve"> for the application, and all professional staff should have a background working</w:t>
      </w:r>
      <w:r w:rsidR="00F45A04" w:rsidRPr="00737757">
        <w:rPr>
          <w:rStyle w:val="cf01"/>
          <w:rFonts w:asciiTheme="minorHAnsi" w:hAnsiTheme="minorHAnsi" w:cstheme="minorHAnsi"/>
          <w:sz w:val="22"/>
          <w:szCs w:val="22"/>
        </w:rPr>
        <w:t xml:space="preserve"> </w:t>
      </w:r>
      <w:r w:rsidR="00F45A04" w:rsidRPr="002365A1">
        <w:rPr>
          <w:rStyle w:val="cf01"/>
          <w:rFonts w:asciiTheme="minorHAnsi" w:hAnsiTheme="minorHAnsi" w:cstheme="minorHAnsi"/>
          <w:sz w:val="22"/>
          <w:szCs w:val="22"/>
        </w:rPr>
        <w:t>with</w:t>
      </w:r>
      <w:r w:rsidRPr="002365A1">
        <w:rPr>
          <w:rStyle w:val="cf01"/>
          <w:rFonts w:asciiTheme="minorHAnsi" w:hAnsiTheme="minorHAnsi" w:cstheme="minorHAnsi"/>
          <w:sz w:val="22"/>
          <w:szCs w:val="22"/>
        </w:rPr>
        <w:t xml:space="preserve"> </w:t>
      </w:r>
      <w:r w:rsidRPr="00737757">
        <w:rPr>
          <w:rStyle w:val="cf01"/>
          <w:rFonts w:asciiTheme="minorHAnsi" w:hAnsiTheme="minorHAnsi" w:cstheme="minorHAnsi"/>
          <w:sz w:val="22"/>
          <w:szCs w:val="22"/>
        </w:rPr>
        <w:t>students in grades 7-12.</w:t>
      </w:r>
    </w:p>
    <w:tbl>
      <w:tblPr>
        <w:tblStyle w:val="TableGrid"/>
        <w:tblW w:w="0" w:type="auto"/>
        <w:tblInd w:w="155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325"/>
        <w:gridCol w:w="3180"/>
      </w:tblGrid>
      <w:tr w:rsidR="067EE406" w14:paraId="758FF2C2" w14:textId="77777777" w:rsidTr="00AE6709">
        <w:trPr>
          <w:trHeight w:val="300"/>
        </w:trPr>
        <w:tc>
          <w:tcPr>
            <w:tcW w:w="2325" w:type="dxa"/>
            <w:tcMar>
              <w:left w:w="105" w:type="dxa"/>
              <w:right w:w="105" w:type="dxa"/>
            </w:tcMar>
            <w:vAlign w:val="center"/>
          </w:tcPr>
          <w:p w14:paraId="595A7135" w14:textId="0914C4A7" w:rsidR="067EE406" w:rsidRDefault="067EE406" w:rsidP="006D2744">
            <w:pPr>
              <w:spacing w:line="259" w:lineRule="auto"/>
              <w:jc w:val="center"/>
              <w:rPr>
                <w:rFonts w:ascii="Calibri" w:eastAsia="Calibri" w:hAnsi="Calibri" w:cs="Calibri"/>
              </w:rPr>
            </w:pPr>
            <w:r w:rsidRPr="067EE406">
              <w:rPr>
                <w:rFonts w:ascii="Calibri" w:eastAsia="Calibri" w:hAnsi="Calibri" w:cs="Calibri"/>
              </w:rPr>
              <w:t>Contracted Headcount</w:t>
            </w:r>
          </w:p>
        </w:tc>
        <w:tc>
          <w:tcPr>
            <w:tcW w:w="3180" w:type="dxa"/>
            <w:tcMar>
              <w:left w:w="105" w:type="dxa"/>
              <w:right w:w="105" w:type="dxa"/>
            </w:tcMar>
            <w:vAlign w:val="center"/>
          </w:tcPr>
          <w:p w14:paraId="6557710F" w14:textId="7F241807" w:rsidR="067EE406" w:rsidRDefault="067EE406" w:rsidP="006D2744">
            <w:pPr>
              <w:spacing w:line="259" w:lineRule="auto"/>
              <w:jc w:val="center"/>
              <w:rPr>
                <w:rFonts w:ascii="Calibri" w:eastAsia="Calibri" w:hAnsi="Calibri" w:cs="Calibri"/>
              </w:rPr>
            </w:pPr>
            <w:r w:rsidRPr="067EE406">
              <w:rPr>
                <w:rFonts w:ascii="Calibri" w:eastAsia="Calibri" w:hAnsi="Calibri" w:cs="Calibri"/>
              </w:rPr>
              <w:t xml:space="preserve">Professional Staff FTE Required </w:t>
            </w:r>
          </w:p>
        </w:tc>
      </w:tr>
      <w:tr w:rsidR="067EE406" w14:paraId="2AA081DF" w14:textId="77777777" w:rsidTr="00AE6709">
        <w:trPr>
          <w:trHeight w:val="300"/>
        </w:trPr>
        <w:tc>
          <w:tcPr>
            <w:tcW w:w="2325" w:type="dxa"/>
            <w:tcMar>
              <w:left w:w="105" w:type="dxa"/>
              <w:right w:w="105" w:type="dxa"/>
            </w:tcMar>
            <w:vAlign w:val="center"/>
          </w:tcPr>
          <w:p w14:paraId="02941A45" w14:textId="244512CB" w:rsidR="067EE406" w:rsidRDefault="00C32B27" w:rsidP="00AE6709">
            <w:pPr>
              <w:spacing w:line="259" w:lineRule="auto"/>
              <w:jc w:val="center"/>
              <w:rPr>
                <w:rFonts w:ascii="Calibri" w:eastAsia="Calibri" w:hAnsi="Calibri" w:cs="Calibri"/>
              </w:rPr>
            </w:pPr>
            <w:r>
              <w:rPr>
                <w:rFonts w:ascii="Calibri" w:eastAsia="Calibri" w:hAnsi="Calibri" w:cs="Calibri"/>
              </w:rPr>
              <w:t>50</w:t>
            </w:r>
            <w:r w:rsidR="067EE406" w:rsidRPr="067EE406">
              <w:rPr>
                <w:rFonts w:ascii="Calibri" w:eastAsia="Calibri" w:hAnsi="Calibri" w:cs="Calibri"/>
              </w:rPr>
              <w:t xml:space="preserve"> – 99</w:t>
            </w:r>
          </w:p>
        </w:tc>
        <w:tc>
          <w:tcPr>
            <w:tcW w:w="3180" w:type="dxa"/>
            <w:tcMar>
              <w:left w:w="105" w:type="dxa"/>
              <w:right w:w="105" w:type="dxa"/>
            </w:tcMar>
            <w:vAlign w:val="center"/>
          </w:tcPr>
          <w:p w14:paraId="4DB702C1" w14:textId="08EEC4E0" w:rsidR="067EE406" w:rsidRDefault="00C32B27" w:rsidP="006D2744">
            <w:pPr>
              <w:spacing w:line="259" w:lineRule="auto"/>
              <w:jc w:val="center"/>
              <w:rPr>
                <w:rFonts w:ascii="Calibri" w:eastAsia="Calibri" w:hAnsi="Calibri" w:cs="Calibri"/>
              </w:rPr>
            </w:pPr>
            <w:r>
              <w:rPr>
                <w:rFonts w:ascii="Calibri" w:eastAsia="Calibri" w:hAnsi="Calibri" w:cs="Calibri"/>
              </w:rPr>
              <w:t>.5</w:t>
            </w:r>
          </w:p>
        </w:tc>
      </w:tr>
      <w:tr w:rsidR="067EE406" w14:paraId="019F8E37" w14:textId="77777777" w:rsidTr="00AE6709">
        <w:trPr>
          <w:trHeight w:val="300"/>
        </w:trPr>
        <w:tc>
          <w:tcPr>
            <w:tcW w:w="2325" w:type="dxa"/>
            <w:tcMar>
              <w:left w:w="105" w:type="dxa"/>
              <w:right w:w="105" w:type="dxa"/>
            </w:tcMar>
            <w:vAlign w:val="center"/>
          </w:tcPr>
          <w:p w14:paraId="04F430EB" w14:textId="5E05AC88" w:rsidR="067EE406" w:rsidRDefault="00C32B27" w:rsidP="00AE6709">
            <w:pPr>
              <w:spacing w:line="259" w:lineRule="auto"/>
              <w:jc w:val="center"/>
              <w:rPr>
                <w:rFonts w:ascii="Calibri" w:eastAsia="Calibri" w:hAnsi="Calibri" w:cs="Calibri"/>
              </w:rPr>
            </w:pPr>
            <w:r>
              <w:rPr>
                <w:rFonts w:ascii="Calibri" w:eastAsia="Calibri" w:hAnsi="Calibri" w:cs="Calibri"/>
              </w:rPr>
              <w:t>100</w:t>
            </w:r>
            <w:r w:rsidR="067EE406" w:rsidRPr="067EE406">
              <w:rPr>
                <w:rFonts w:ascii="Calibri" w:eastAsia="Calibri" w:hAnsi="Calibri" w:cs="Calibri"/>
              </w:rPr>
              <w:t xml:space="preserve"> – </w:t>
            </w:r>
            <w:r>
              <w:rPr>
                <w:rFonts w:ascii="Calibri" w:eastAsia="Calibri" w:hAnsi="Calibri" w:cs="Calibri"/>
              </w:rPr>
              <w:t>199</w:t>
            </w:r>
          </w:p>
        </w:tc>
        <w:tc>
          <w:tcPr>
            <w:tcW w:w="3180" w:type="dxa"/>
            <w:tcMar>
              <w:left w:w="105" w:type="dxa"/>
              <w:right w:w="105" w:type="dxa"/>
            </w:tcMar>
            <w:vAlign w:val="center"/>
          </w:tcPr>
          <w:p w14:paraId="1E872EDC" w14:textId="1AB8D465" w:rsidR="067EE406" w:rsidRDefault="067EE406" w:rsidP="006D2744">
            <w:pPr>
              <w:spacing w:line="259" w:lineRule="auto"/>
              <w:jc w:val="center"/>
              <w:rPr>
                <w:rFonts w:ascii="Calibri" w:eastAsia="Calibri" w:hAnsi="Calibri" w:cs="Calibri"/>
              </w:rPr>
            </w:pPr>
            <w:r w:rsidRPr="067EE406">
              <w:rPr>
                <w:rFonts w:ascii="Calibri" w:eastAsia="Calibri" w:hAnsi="Calibri" w:cs="Calibri"/>
              </w:rPr>
              <w:t>1</w:t>
            </w:r>
          </w:p>
        </w:tc>
      </w:tr>
      <w:tr w:rsidR="067EE406" w14:paraId="381CC526" w14:textId="77777777" w:rsidTr="00AE6709">
        <w:trPr>
          <w:trHeight w:val="300"/>
        </w:trPr>
        <w:tc>
          <w:tcPr>
            <w:tcW w:w="2325" w:type="dxa"/>
            <w:tcMar>
              <w:left w:w="105" w:type="dxa"/>
              <w:right w:w="105" w:type="dxa"/>
            </w:tcMar>
            <w:vAlign w:val="center"/>
          </w:tcPr>
          <w:p w14:paraId="1874AC34" w14:textId="3425D7CF" w:rsidR="067EE406" w:rsidRDefault="00C32B27" w:rsidP="00AE6709">
            <w:pPr>
              <w:spacing w:line="259" w:lineRule="auto"/>
              <w:jc w:val="center"/>
              <w:rPr>
                <w:rFonts w:ascii="Calibri" w:eastAsia="Calibri" w:hAnsi="Calibri" w:cs="Calibri"/>
              </w:rPr>
            </w:pPr>
            <w:r>
              <w:rPr>
                <w:rFonts w:ascii="Calibri" w:eastAsia="Calibri" w:hAnsi="Calibri" w:cs="Calibri"/>
              </w:rPr>
              <w:t>200</w:t>
            </w:r>
            <w:r w:rsidR="067EE406" w:rsidRPr="067EE406">
              <w:rPr>
                <w:rFonts w:ascii="Calibri" w:eastAsia="Calibri" w:hAnsi="Calibri" w:cs="Calibri"/>
              </w:rPr>
              <w:t xml:space="preserve">– </w:t>
            </w:r>
            <w:r>
              <w:rPr>
                <w:rFonts w:ascii="Calibri" w:eastAsia="Calibri" w:hAnsi="Calibri" w:cs="Calibri"/>
              </w:rPr>
              <w:t>2</w:t>
            </w:r>
            <w:r w:rsidR="067EE406" w:rsidRPr="067EE406">
              <w:rPr>
                <w:rFonts w:ascii="Calibri" w:eastAsia="Calibri" w:hAnsi="Calibri" w:cs="Calibri"/>
              </w:rPr>
              <w:t>99</w:t>
            </w:r>
          </w:p>
        </w:tc>
        <w:tc>
          <w:tcPr>
            <w:tcW w:w="3180" w:type="dxa"/>
            <w:tcMar>
              <w:left w:w="105" w:type="dxa"/>
              <w:right w:w="105" w:type="dxa"/>
            </w:tcMar>
            <w:vAlign w:val="center"/>
          </w:tcPr>
          <w:p w14:paraId="7B50E72A" w14:textId="2AD4E6B5" w:rsidR="067EE406" w:rsidRDefault="00C32B27" w:rsidP="006D2744">
            <w:pPr>
              <w:spacing w:line="259" w:lineRule="auto"/>
              <w:jc w:val="center"/>
              <w:rPr>
                <w:rFonts w:ascii="Calibri" w:eastAsia="Calibri" w:hAnsi="Calibri" w:cs="Calibri"/>
              </w:rPr>
            </w:pPr>
            <w:r>
              <w:rPr>
                <w:rFonts w:ascii="Calibri" w:eastAsia="Calibri" w:hAnsi="Calibri" w:cs="Calibri"/>
              </w:rPr>
              <w:t>1.5</w:t>
            </w:r>
          </w:p>
        </w:tc>
      </w:tr>
      <w:tr w:rsidR="067EE406" w14:paraId="1699EA5F" w14:textId="77777777" w:rsidTr="00AE6709">
        <w:trPr>
          <w:trHeight w:val="300"/>
        </w:trPr>
        <w:tc>
          <w:tcPr>
            <w:tcW w:w="2325" w:type="dxa"/>
            <w:tcMar>
              <w:left w:w="105" w:type="dxa"/>
              <w:right w:w="105" w:type="dxa"/>
            </w:tcMar>
            <w:vAlign w:val="center"/>
          </w:tcPr>
          <w:p w14:paraId="0E3A1D55" w14:textId="44A384AC" w:rsidR="067EE406" w:rsidRDefault="00C32B27" w:rsidP="00AE6709">
            <w:pPr>
              <w:spacing w:line="259" w:lineRule="auto"/>
              <w:jc w:val="center"/>
              <w:rPr>
                <w:rFonts w:ascii="Calibri" w:eastAsia="Calibri" w:hAnsi="Calibri" w:cs="Calibri"/>
              </w:rPr>
            </w:pPr>
            <w:r>
              <w:rPr>
                <w:rFonts w:ascii="Calibri" w:eastAsia="Calibri" w:hAnsi="Calibri" w:cs="Calibri"/>
              </w:rPr>
              <w:t>300-399</w:t>
            </w:r>
          </w:p>
        </w:tc>
        <w:tc>
          <w:tcPr>
            <w:tcW w:w="3180" w:type="dxa"/>
            <w:tcMar>
              <w:left w:w="105" w:type="dxa"/>
              <w:right w:w="105" w:type="dxa"/>
            </w:tcMar>
            <w:vAlign w:val="center"/>
          </w:tcPr>
          <w:p w14:paraId="0B257DDF" w14:textId="502588EF" w:rsidR="067EE406" w:rsidRDefault="067EE406" w:rsidP="006D2744">
            <w:pPr>
              <w:spacing w:line="259" w:lineRule="auto"/>
              <w:jc w:val="center"/>
              <w:rPr>
                <w:rFonts w:ascii="Calibri" w:eastAsia="Calibri" w:hAnsi="Calibri" w:cs="Calibri"/>
              </w:rPr>
            </w:pPr>
            <w:r w:rsidRPr="067EE406">
              <w:rPr>
                <w:rFonts w:ascii="Calibri" w:eastAsia="Calibri" w:hAnsi="Calibri" w:cs="Calibri"/>
              </w:rPr>
              <w:t>2</w:t>
            </w:r>
          </w:p>
        </w:tc>
      </w:tr>
      <w:tr w:rsidR="00C32B27" w14:paraId="20557582" w14:textId="77777777" w:rsidTr="00AE6709">
        <w:trPr>
          <w:trHeight w:val="300"/>
        </w:trPr>
        <w:tc>
          <w:tcPr>
            <w:tcW w:w="2325" w:type="dxa"/>
            <w:tcMar>
              <w:left w:w="105" w:type="dxa"/>
              <w:right w:w="105" w:type="dxa"/>
            </w:tcMar>
            <w:vAlign w:val="center"/>
          </w:tcPr>
          <w:p w14:paraId="625849C5" w14:textId="3E25311F" w:rsidR="00C32B27" w:rsidRPr="067EE406" w:rsidRDefault="00C32B27" w:rsidP="00AE6709">
            <w:pPr>
              <w:jc w:val="center"/>
              <w:rPr>
                <w:rFonts w:ascii="Calibri" w:eastAsia="Calibri" w:hAnsi="Calibri" w:cs="Calibri"/>
              </w:rPr>
            </w:pPr>
            <w:r>
              <w:rPr>
                <w:rFonts w:ascii="Calibri" w:eastAsia="Calibri" w:hAnsi="Calibri" w:cs="Calibri"/>
              </w:rPr>
              <w:t>400 and up</w:t>
            </w:r>
          </w:p>
        </w:tc>
        <w:tc>
          <w:tcPr>
            <w:tcW w:w="3180" w:type="dxa"/>
            <w:tcMar>
              <w:left w:w="105" w:type="dxa"/>
              <w:right w:w="105" w:type="dxa"/>
            </w:tcMar>
            <w:vAlign w:val="center"/>
          </w:tcPr>
          <w:p w14:paraId="7012E7D9" w14:textId="1656F668" w:rsidR="00C32B27" w:rsidRPr="067EE406" w:rsidRDefault="00C32B27">
            <w:pPr>
              <w:jc w:val="center"/>
              <w:rPr>
                <w:rFonts w:ascii="Calibri" w:eastAsia="Calibri" w:hAnsi="Calibri" w:cs="Calibri"/>
              </w:rPr>
            </w:pPr>
            <w:r>
              <w:rPr>
                <w:rFonts w:ascii="Calibri" w:eastAsia="Calibri" w:hAnsi="Calibri" w:cs="Calibri"/>
              </w:rPr>
              <w:t>2.5</w:t>
            </w:r>
          </w:p>
        </w:tc>
      </w:tr>
    </w:tbl>
    <w:p w14:paraId="03C0755B" w14:textId="4FCA8956" w:rsidR="067EE406" w:rsidRDefault="067EE406" w:rsidP="067EE406">
      <w:pPr>
        <w:rPr>
          <w:rFonts w:ascii="Calibri" w:eastAsia="Calibri" w:hAnsi="Calibri" w:cs="Calibri"/>
          <w:color w:val="000000" w:themeColor="text1"/>
        </w:rPr>
      </w:pPr>
    </w:p>
    <w:p w14:paraId="534046C4" w14:textId="4DA42EDC" w:rsidR="067EE406" w:rsidRPr="002365A1" w:rsidRDefault="79845DCA" w:rsidP="008361A6">
      <w:pPr>
        <w:ind w:left="360"/>
        <w:jc w:val="both"/>
        <w:rPr>
          <w:rFonts w:cstheme="minorHAnsi"/>
          <w:b/>
          <w:bCs/>
          <w:strike/>
          <w:color w:val="00B0F0"/>
        </w:rPr>
      </w:pPr>
      <w:r w:rsidRPr="008361A6">
        <w:rPr>
          <w:rFonts w:eastAsia="Calibri" w:cstheme="minorHAnsi"/>
          <w:color w:val="000000" w:themeColor="text1"/>
        </w:rPr>
        <w:t xml:space="preserve">The </w:t>
      </w:r>
      <w:r w:rsidR="00FB14F3" w:rsidRPr="008361A6">
        <w:rPr>
          <w:rFonts w:eastAsia="Calibri" w:cstheme="minorHAnsi"/>
          <w:color w:val="000000" w:themeColor="text1"/>
        </w:rPr>
        <w:t>project lead</w:t>
      </w:r>
      <w:r w:rsidR="00AE6709" w:rsidRPr="008361A6">
        <w:rPr>
          <w:rFonts w:eastAsia="Calibri" w:cstheme="minorHAnsi"/>
          <w:color w:val="000000" w:themeColor="text1"/>
        </w:rPr>
        <w:t xml:space="preserve"> for</w:t>
      </w:r>
      <w:r w:rsidRPr="008361A6">
        <w:rPr>
          <w:rFonts w:eastAsia="Calibri" w:cstheme="minorHAnsi"/>
          <w:color w:val="000000" w:themeColor="text1"/>
        </w:rPr>
        <w:t xml:space="preserve"> the proposed STEP project should report directly to </w:t>
      </w:r>
      <w:r w:rsidR="004C4593" w:rsidRPr="008361A6">
        <w:rPr>
          <w:rFonts w:eastAsia="Calibri" w:cstheme="minorHAnsi"/>
          <w:color w:val="000000" w:themeColor="text1"/>
        </w:rPr>
        <w:t>senior level administrator of the institution. A senior level administrator is one who directly reports to either the institution’s President, Chief Academic/Student Affairs Officer and/or governing board.</w:t>
      </w:r>
    </w:p>
    <w:p w14:paraId="7025352D" w14:textId="77777777" w:rsidR="00014EA0" w:rsidRPr="00147A29" w:rsidRDefault="00014EA0" w:rsidP="00610ECA">
      <w:pPr>
        <w:pStyle w:val="ListParagraph"/>
        <w:tabs>
          <w:tab w:val="left" w:pos="180"/>
        </w:tabs>
        <w:spacing w:after="0" w:line="240" w:lineRule="auto"/>
        <w:ind w:left="900" w:right="-540"/>
        <w:jc w:val="both"/>
        <w:rPr>
          <w:u w:val="single"/>
        </w:rPr>
      </w:pPr>
    </w:p>
    <w:p w14:paraId="6EEB00A0" w14:textId="0B480A69" w:rsidR="00014EA0" w:rsidRPr="00450D27" w:rsidRDefault="00014EA0" w:rsidP="00C40B9C">
      <w:pPr>
        <w:pStyle w:val="ListParagraph"/>
        <w:numPr>
          <w:ilvl w:val="0"/>
          <w:numId w:val="51"/>
        </w:numPr>
        <w:tabs>
          <w:tab w:val="left" w:pos="180"/>
        </w:tabs>
        <w:spacing w:after="0" w:line="240" w:lineRule="auto"/>
        <w:ind w:right="-540"/>
        <w:jc w:val="both"/>
        <w:rPr>
          <w:b/>
          <w:bCs/>
          <w:color w:val="00B0F0"/>
        </w:rPr>
      </w:pPr>
      <w:r w:rsidRPr="067EE406">
        <w:rPr>
          <w:color w:val="000000" w:themeColor="text1"/>
        </w:rPr>
        <w:lastRenderedPageBreak/>
        <w:t xml:space="preserve">All programs must provide services to students enrolled in secondary education (grades 7 – 12). Program services must address students’ academic and collegiate preparation in science, technology, health-related </w:t>
      </w:r>
      <w:r w:rsidR="000412BD" w:rsidRPr="067EE406">
        <w:rPr>
          <w:color w:val="000000" w:themeColor="text1"/>
        </w:rPr>
        <w:t>fields,</w:t>
      </w:r>
      <w:r w:rsidRPr="067EE406">
        <w:rPr>
          <w:color w:val="000000" w:themeColor="text1"/>
        </w:rPr>
        <w:t xml:space="preserve"> and licensed professions. All programs must provide services to all grade</w:t>
      </w:r>
      <w:r w:rsidR="006434C5" w:rsidRPr="067EE406">
        <w:rPr>
          <w:color w:val="000000" w:themeColor="text1"/>
        </w:rPr>
        <w:t>s</w:t>
      </w:r>
      <w:r w:rsidR="00256063" w:rsidRPr="067EE406">
        <w:rPr>
          <w:color w:val="000000" w:themeColor="text1"/>
        </w:rPr>
        <w:t xml:space="preserve"> 7-12</w:t>
      </w:r>
      <w:r w:rsidR="006434C5" w:rsidRPr="067EE406">
        <w:rPr>
          <w:color w:val="000000" w:themeColor="text1"/>
        </w:rPr>
        <w:t>.</w:t>
      </w:r>
      <w:r w:rsidRPr="067EE406">
        <w:rPr>
          <w:color w:val="000000" w:themeColor="text1"/>
        </w:rPr>
        <w:t xml:space="preserve"> </w:t>
      </w:r>
    </w:p>
    <w:p w14:paraId="1FBE523A" w14:textId="77777777" w:rsidR="006434C5" w:rsidRPr="00C430FD" w:rsidRDefault="006434C5" w:rsidP="006434C5">
      <w:pPr>
        <w:pStyle w:val="ListParagraph"/>
        <w:tabs>
          <w:tab w:val="left" w:pos="180"/>
        </w:tabs>
        <w:spacing w:after="0" w:line="240" w:lineRule="auto"/>
        <w:ind w:left="540" w:right="-540"/>
        <w:jc w:val="both"/>
        <w:rPr>
          <w:b/>
          <w:color w:val="00B0F0"/>
        </w:rPr>
      </w:pPr>
    </w:p>
    <w:p w14:paraId="4883F6A8" w14:textId="4FB6DD75" w:rsidR="00014EA0" w:rsidRPr="00147A29" w:rsidRDefault="00014EA0" w:rsidP="00C40B9C">
      <w:pPr>
        <w:pStyle w:val="ListParagraph"/>
        <w:numPr>
          <w:ilvl w:val="0"/>
          <w:numId w:val="51"/>
        </w:numPr>
        <w:tabs>
          <w:tab w:val="left" w:pos="180"/>
        </w:tabs>
        <w:spacing w:after="0" w:line="240" w:lineRule="auto"/>
        <w:ind w:right="-540"/>
        <w:jc w:val="both"/>
        <w:rPr>
          <w:b/>
          <w:color w:val="00B0F0"/>
        </w:rPr>
      </w:pPr>
      <w:r w:rsidRPr="00147A29">
        <w:rPr>
          <w:color w:val="000000" w:themeColor="text1"/>
        </w:rPr>
        <w:t xml:space="preserve">Provide program activities to assist students in acquiring the skills and aptitudes necessary to pursue postsecondary education leading to careers in scientific, technical, or health-related fields, or the licensed professions. The program must consist of instructional activities and services that emphasize the relationship between a course of study and careers in the targeted fields. Activities must also include academic career </w:t>
      </w:r>
      <w:r w:rsidR="00C430FD">
        <w:rPr>
          <w:color w:val="000000" w:themeColor="text1"/>
        </w:rPr>
        <w:t>advisement</w:t>
      </w:r>
      <w:r w:rsidR="00C430FD" w:rsidRPr="00147A29">
        <w:rPr>
          <w:color w:val="000000" w:themeColor="text1"/>
        </w:rPr>
        <w:t xml:space="preserve"> </w:t>
      </w:r>
      <w:r w:rsidRPr="00147A29">
        <w:rPr>
          <w:color w:val="000000" w:themeColor="text1"/>
        </w:rPr>
        <w:t>to apprise students of the opportunities and prerequisites for the pursuit of careers in science, technology, and health-related fields, and the licensed professions.</w:t>
      </w:r>
    </w:p>
    <w:p w14:paraId="099A60AE" w14:textId="77777777" w:rsidR="00014EA0" w:rsidRPr="00147A29" w:rsidRDefault="00014EA0" w:rsidP="00610ECA">
      <w:pPr>
        <w:pStyle w:val="ListParagraph"/>
        <w:spacing w:line="240" w:lineRule="auto"/>
        <w:rPr>
          <w:color w:val="000000" w:themeColor="text1"/>
        </w:rPr>
      </w:pPr>
    </w:p>
    <w:p w14:paraId="027B97EE" w14:textId="2459F0B6" w:rsidR="00014EA0" w:rsidRPr="00F96A1B" w:rsidRDefault="00014EA0" w:rsidP="00C40B9C">
      <w:pPr>
        <w:pStyle w:val="ListParagraph"/>
        <w:numPr>
          <w:ilvl w:val="0"/>
          <w:numId w:val="51"/>
        </w:numPr>
        <w:tabs>
          <w:tab w:val="left" w:pos="180"/>
        </w:tabs>
        <w:spacing w:after="0" w:line="240" w:lineRule="auto"/>
        <w:ind w:right="-540"/>
        <w:jc w:val="both"/>
        <w:rPr>
          <w:b/>
          <w:bCs/>
          <w:color w:val="00B0F0"/>
        </w:rPr>
      </w:pPr>
      <w:r w:rsidRPr="067EE406">
        <w:rPr>
          <w:color w:val="000000" w:themeColor="text1"/>
        </w:rPr>
        <w:t xml:space="preserve">Provide services and activities to enhance and increase students’ mathematical skills, and experiences in the sciences and laboratory science </w:t>
      </w:r>
      <w:r w:rsidRPr="008E7A5F">
        <w:rPr>
          <w:color w:val="000000" w:themeColor="text1"/>
        </w:rPr>
        <w:t xml:space="preserve">in accordance with the </w:t>
      </w:r>
      <w:r w:rsidR="000973F7" w:rsidRPr="006D2744">
        <w:rPr>
          <w:color w:val="000000" w:themeColor="text1"/>
        </w:rPr>
        <w:t>current NYSED standards</w:t>
      </w:r>
      <w:r w:rsidR="002A1101" w:rsidRPr="006D2744">
        <w:rPr>
          <w:color w:val="000000" w:themeColor="text1"/>
        </w:rPr>
        <w:t xml:space="preserve"> </w:t>
      </w:r>
      <w:r w:rsidR="000F08CA" w:rsidRPr="006D2744">
        <w:rPr>
          <w:color w:val="000000" w:themeColor="text1"/>
        </w:rPr>
        <w:t xml:space="preserve">for </w:t>
      </w:r>
      <w:r w:rsidR="002A1101" w:rsidRPr="006D2744">
        <w:rPr>
          <w:color w:val="000000" w:themeColor="text1"/>
        </w:rPr>
        <w:t>high school graduation</w:t>
      </w:r>
      <w:r w:rsidR="00FA7728">
        <w:rPr>
          <w:color w:val="000000" w:themeColor="text1"/>
        </w:rPr>
        <w:t>.</w:t>
      </w:r>
      <w:r w:rsidRPr="067EE406">
        <w:rPr>
          <w:color w:val="000000" w:themeColor="text1"/>
        </w:rPr>
        <w:t xml:space="preserve"> Program activities must enhance and support students’ abilities to perform tasks in computing, statistics, </w:t>
      </w:r>
      <w:r w:rsidR="000412BD" w:rsidRPr="067EE406">
        <w:rPr>
          <w:color w:val="000000" w:themeColor="text1"/>
        </w:rPr>
        <w:t>algebra,</w:t>
      </w:r>
      <w:r w:rsidRPr="067EE406">
        <w:rPr>
          <w:color w:val="000000" w:themeColor="text1"/>
        </w:rPr>
        <w:t xml:space="preserve"> and geometry, and increase students’ knowledge in at least one field of science such as biology, chemistry, or physics. All activities must be in compliance with the most current NYS learning standards, which can be found at the </w:t>
      </w:r>
      <w:hyperlink r:id="rId28" w:history="1">
        <w:r w:rsidR="00CB14E6" w:rsidRPr="00CB14E6">
          <w:rPr>
            <w:rStyle w:val="Hyperlink"/>
          </w:rPr>
          <w:t>NYSED website</w:t>
        </w:r>
      </w:hyperlink>
      <w:r w:rsidR="00CB14E6">
        <w:rPr>
          <w:color w:val="000000" w:themeColor="text1"/>
        </w:rPr>
        <w:t xml:space="preserve">. </w:t>
      </w:r>
    </w:p>
    <w:p w14:paraId="5A803916" w14:textId="77777777" w:rsidR="00014EA0" w:rsidRPr="00147A29" w:rsidRDefault="00014EA0" w:rsidP="00610ECA">
      <w:pPr>
        <w:pStyle w:val="ListParagraph"/>
        <w:spacing w:line="240" w:lineRule="auto"/>
        <w:rPr>
          <w:color w:val="000000" w:themeColor="text1"/>
        </w:rPr>
      </w:pPr>
    </w:p>
    <w:p w14:paraId="041AE09B" w14:textId="1219776E" w:rsidR="00014EA0" w:rsidRPr="00147A29" w:rsidRDefault="00014EA0" w:rsidP="00C40B9C">
      <w:pPr>
        <w:pStyle w:val="ListParagraph"/>
        <w:numPr>
          <w:ilvl w:val="0"/>
          <w:numId w:val="51"/>
        </w:numPr>
        <w:tabs>
          <w:tab w:val="left" w:pos="180"/>
        </w:tabs>
        <w:spacing w:after="0" w:line="240" w:lineRule="auto"/>
        <w:ind w:right="-540"/>
        <w:jc w:val="both"/>
        <w:rPr>
          <w:b/>
          <w:bCs/>
          <w:color w:val="00B0F0"/>
        </w:rPr>
      </w:pPr>
      <w:r w:rsidRPr="5D1D0962">
        <w:rPr>
          <w:color w:val="000000" w:themeColor="text1"/>
        </w:rPr>
        <w:t xml:space="preserve">Provide </w:t>
      </w:r>
      <w:r w:rsidR="20B1D13B" w:rsidRPr="5D1D0962">
        <w:rPr>
          <w:color w:val="000000" w:themeColor="text1"/>
        </w:rPr>
        <w:t xml:space="preserve">at least one </w:t>
      </w:r>
      <w:r w:rsidRPr="5D1D0962">
        <w:rPr>
          <w:color w:val="000000" w:themeColor="text1"/>
        </w:rPr>
        <w:t>MOU</w:t>
      </w:r>
      <w:r w:rsidR="00C430FD" w:rsidRPr="5D1D0962">
        <w:rPr>
          <w:color w:val="000000" w:themeColor="text1"/>
        </w:rPr>
        <w:t xml:space="preserve"> (Memorandum of Understanding</w:t>
      </w:r>
      <w:r w:rsidRPr="5D1D0962">
        <w:rPr>
          <w:color w:val="000000" w:themeColor="text1"/>
        </w:rPr>
        <w:t>)</w:t>
      </w:r>
      <w:r w:rsidR="7DCB0FFA" w:rsidRPr="5D1D0962">
        <w:rPr>
          <w:color w:val="000000" w:themeColor="text1"/>
        </w:rPr>
        <w:t xml:space="preserve"> </w:t>
      </w:r>
      <w:r w:rsidR="02A22B88" w:rsidRPr="5D1D0962">
        <w:rPr>
          <w:color w:val="000000" w:themeColor="text1"/>
        </w:rPr>
        <w:t>between</w:t>
      </w:r>
      <w:r w:rsidR="7DCB0FFA" w:rsidRPr="5D1D0962">
        <w:rPr>
          <w:color w:val="000000" w:themeColor="text1"/>
        </w:rPr>
        <w:t xml:space="preserve"> the </w:t>
      </w:r>
      <w:r w:rsidR="00BA1935">
        <w:rPr>
          <w:color w:val="000000" w:themeColor="text1"/>
        </w:rPr>
        <w:t>proposing institution and a</w:t>
      </w:r>
      <w:r w:rsidRPr="5D1D0962">
        <w:rPr>
          <w:color w:val="000000" w:themeColor="text1"/>
        </w:rPr>
        <w:t xml:space="preserve"> local </w:t>
      </w:r>
      <w:r w:rsidR="00F16FAA">
        <w:rPr>
          <w:color w:val="000000" w:themeColor="text1"/>
        </w:rPr>
        <w:t xml:space="preserve">public, private and/or charter </w:t>
      </w:r>
      <w:r w:rsidRPr="5D1D0962">
        <w:rPr>
          <w:color w:val="000000" w:themeColor="text1"/>
        </w:rPr>
        <w:t xml:space="preserve">school </w:t>
      </w:r>
      <w:r w:rsidR="00663F10">
        <w:rPr>
          <w:color w:val="000000" w:themeColor="text1"/>
        </w:rPr>
        <w:t>or</w:t>
      </w:r>
      <w:r w:rsidRPr="5D1D0962">
        <w:rPr>
          <w:color w:val="000000" w:themeColor="text1"/>
        </w:rPr>
        <w:t xml:space="preserve"> district. </w:t>
      </w:r>
      <w:r w:rsidR="5D1D8293" w:rsidRPr="5D1D0962">
        <w:rPr>
          <w:color w:val="000000" w:themeColor="text1"/>
        </w:rPr>
        <w:t xml:space="preserve">An </w:t>
      </w:r>
      <w:r w:rsidR="00BA1935" w:rsidRPr="5D1D0962">
        <w:rPr>
          <w:color w:val="000000" w:themeColor="text1"/>
        </w:rPr>
        <w:t>MOU with</w:t>
      </w:r>
      <w:r w:rsidRPr="5D1D0962">
        <w:rPr>
          <w:color w:val="000000" w:themeColor="text1"/>
        </w:rPr>
        <w:t xml:space="preserve"> </w:t>
      </w:r>
      <w:r w:rsidR="00F16FAA">
        <w:rPr>
          <w:color w:val="000000" w:themeColor="text1"/>
        </w:rPr>
        <w:t xml:space="preserve">a </w:t>
      </w:r>
      <w:r w:rsidRPr="5D1D0962">
        <w:rPr>
          <w:color w:val="000000" w:themeColor="text1"/>
        </w:rPr>
        <w:t>partner school must include authorization for the applicant institution to obtain and review school records, which include but are not limited to report cards, transcripts, attendance records, and college acceptance letters. Such shared educational information on the STEP participant between the applicant and school district will be handled in accordance with the Family Educational Rights and Privacy Act (FERPA) and all information obtained will remain confidential</w:t>
      </w:r>
      <w:r w:rsidR="00B824F8" w:rsidRPr="5D1D0962">
        <w:rPr>
          <w:color w:val="000000" w:themeColor="text1"/>
        </w:rPr>
        <w:t>,</w:t>
      </w:r>
      <w:r w:rsidR="000E4814" w:rsidRPr="5D1D0962">
        <w:rPr>
          <w:color w:val="000000" w:themeColor="text1"/>
        </w:rPr>
        <w:t xml:space="preserve"> in accordance </w:t>
      </w:r>
      <w:r w:rsidR="00F96A1B" w:rsidRPr="5D1D0962">
        <w:rPr>
          <w:color w:val="000000" w:themeColor="text1"/>
        </w:rPr>
        <w:t>with</w:t>
      </w:r>
      <w:r w:rsidR="000E4814" w:rsidRPr="5D1D0962">
        <w:rPr>
          <w:color w:val="000000" w:themeColor="text1"/>
        </w:rPr>
        <w:t xml:space="preserve"> all applicable N</w:t>
      </w:r>
      <w:r w:rsidR="002263C4" w:rsidRPr="5D1D0962">
        <w:rPr>
          <w:color w:val="000000" w:themeColor="text1"/>
        </w:rPr>
        <w:t xml:space="preserve">ew </w:t>
      </w:r>
      <w:r w:rsidR="000E4814" w:rsidRPr="5D1D0962">
        <w:rPr>
          <w:color w:val="000000" w:themeColor="text1"/>
        </w:rPr>
        <w:t>Y</w:t>
      </w:r>
      <w:r w:rsidR="002263C4" w:rsidRPr="5D1D0962">
        <w:rPr>
          <w:color w:val="000000" w:themeColor="text1"/>
        </w:rPr>
        <w:t xml:space="preserve">ork </w:t>
      </w:r>
      <w:r w:rsidR="000E4814" w:rsidRPr="5D1D0962">
        <w:rPr>
          <w:color w:val="000000" w:themeColor="text1"/>
        </w:rPr>
        <w:t>S</w:t>
      </w:r>
      <w:r w:rsidR="002263C4" w:rsidRPr="5D1D0962">
        <w:rPr>
          <w:color w:val="000000" w:themeColor="text1"/>
        </w:rPr>
        <w:t>tate</w:t>
      </w:r>
      <w:r w:rsidR="000E4814" w:rsidRPr="5D1D0962">
        <w:rPr>
          <w:color w:val="000000" w:themeColor="text1"/>
        </w:rPr>
        <w:t xml:space="preserve"> laws</w:t>
      </w:r>
      <w:r w:rsidRPr="5D1D0962">
        <w:rPr>
          <w:color w:val="000000" w:themeColor="text1"/>
        </w:rPr>
        <w:t>.</w:t>
      </w:r>
    </w:p>
    <w:p w14:paraId="16275C19" w14:textId="77777777" w:rsidR="00014EA0" w:rsidRPr="00147A29" w:rsidRDefault="00014EA0" w:rsidP="00610ECA">
      <w:pPr>
        <w:pStyle w:val="ListParagraph"/>
        <w:spacing w:line="240" w:lineRule="auto"/>
        <w:rPr>
          <w:color w:val="000000" w:themeColor="text1"/>
        </w:rPr>
      </w:pPr>
    </w:p>
    <w:p w14:paraId="7F04F0FD" w14:textId="4A8E2DFE" w:rsidR="00014EA0" w:rsidRPr="00147A29" w:rsidRDefault="007D2DCA" w:rsidP="00C40B9C">
      <w:pPr>
        <w:pStyle w:val="ListParagraph"/>
        <w:numPr>
          <w:ilvl w:val="0"/>
          <w:numId w:val="51"/>
        </w:numPr>
        <w:tabs>
          <w:tab w:val="left" w:pos="180"/>
        </w:tabs>
        <w:spacing w:after="0" w:line="240" w:lineRule="auto"/>
        <w:ind w:right="-540"/>
        <w:jc w:val="both"/>
        <w:rPr>
          <w:b/>
          <w:bCs/>
          <w:color w:val="00B0F0"/>
        </w:rPr>
      </w:pPr>
      <w:r w:rsidRPr="55C11FEB">
        <w:rPr>
          <w:color w:val="000000" w:themeColor="text1"/>
        </w:rPr>
        <w:t xml:space="preserve">Promote and encourage </w:t>
      </w:r>
      <w:r w:rsidR="001A1591" w:rsidRPr="55C11FEB">
        <w:rPr>
          <w:color w:val="000000" w:themeColor="text1"/>
        </w:rPr>
        <w:t>collaborations</w:t>
      </w:r>
      <w:r w:rsidR="00014EA0" w:rsidRPr="55C11FEB">
        <w:rPr>
          <w:color w:val="000000" w:themeColor="text1"/>
        </w:rPr>
        <w:t xml:space="preserve"> with Statewide &amp; Regional partners:</w:t>
      </w:r>
    </w:p>
    <w:p w14:paraId="7B9E05CE" w14:textId="77777777" w:rsidR="00014EA0" w:rsidRPr="00147A29" w:rsidRDefault="00014EA0" w:rsidP="00610ECA">
      <w:pPr>
        <w:pStyle w:val="ListParagraph"/>
        <w:spacing w:line="240" w:lineRule="auto"/>
        <w:rPr>
          <w:b/>
          <w:color w:val="00B0F0"/>
        </w:rPr>
      </w:pPr>
    </w:p>
    <w:p w14:paraId="78519F40" w14:textId="77777777" w:rsidR="00014EA0" w:rsidRPr="00450D27" w:rsidRDefault="00014EA0" w:rsidP="00C40B9C">
      <w:pPr>
        <w:pStyle w:val="ListParagraph"/>
        <w:numPr>
          <w:ilvl w:val="0"/>
          <w:numId w:val="52"/>
        </w:numPr>
        <w:tabs>
          <w:tab w:val="left" w:pos="180"/>
        </w:tabs>
        <w:spacing w:after="0" w:line="240" w:lineRule="auto"/>
        <w:ind w:left="900" w:right="-540"/>
        <w:jc w:val="both"/>
      </w:pPr>
      <w:r w:rsidRPr="00450D27">
        <w:t>Collaborate with the Collegiate Science and Technology Entry Program (CSTEP) (e.g., generate a list of high school juniors to share with CSTEP projects or share list of STEP alumni attending CSTEP institutions, etc.).</w:t>
      </w:r>
    </w:p>
    <w:p w14:paraId="6E575E59" w14:textId="77777777" w:rsidR="00014EA0" w:rsidRPr="00450D27" w:rsidRDefault="00014EA0" w:rsidP="00C40B9C">
      <w:pPr>
        <w:pStyle w:val="ListParagraph"/>
        <w:numPr>
          <w:ilvl w:val="0"/>
          <w:numId w:val="52"/>
        </w:numPr>
        <w:tabs>
          <w:tab w:val="left" w:pos="180"/>
        </w:tabs>
        <w:spacing w:after="0" w:line="240" w:lineRule="auto"/>
        <w:ind w:left="900" w:right="-540"/>
        <w:jc w:val="both"/>
      </w:pPr>
      <w:r w:rsidRPr="00450D27">
        <w:t>Participate in Statewide &amp; Regional Network Committees.</w:t>
      </w:r>
    </w:p>
    <w:p w14:paraId="28CB5F2A" w14:textId="77777777" w:rsidR="00014EA0" w:rsidRPr="00147A29" w:rsidRDefault="00014EA0" w:rsidP="00610ECA">
      <w:pPr>
        <w:pStyle w:val="ListParagraph"/>
        <w:tabs>
          <w:tab w:val="left" w:pos="180"/>
        </w:tabs>
        <w:spacing w:after="0" w:line="240" w:lineRule="auto"/>
        <w:ind w:left="900" w:right="-540"/>
        <w:jc w:val="both"/>
        <w:rPr>
          <w:color w:val="000000" w:themeColor="text1"/>
        </w:rPr>
      </w:pPr>
    </w:p>
    <w:p w14:paraId="1D0E9837" w14:textId="42D41BBC" w:rsidR="00014EA0" w:rsidRPr="00147A29" w:rsidRDefault="00014EA0" w:rsidP="00C40B9C">
      <w:pPr>
        <w:pStyle w:val="ListParagraph"/>
        <w:numPr>
          <w:ilvl w:val="0"/>
          <w:numId w:val="51"/>
        </w:numPr>
        <w:tabs>
          <w:tab w:val="left" w:pos="180"/>
        </w:tabs>
        <w:spacing w:after="0" w:line="240" w:lineRule="auto"/>
        <w:ind w:right="-540"/>
        <w:jc w:val="both"/>
        <w:rPr>
          <w:color w:val="000000" w:themeColor="text1"/>
        </w:rPr>
      </w:pPr>
      <w:r w:rsidRPr="00147A29">
        <w:rPr>
          <w:color w:val="000000" w:themeColor="text1"/>
        </w:rPr>
        <w:t>Implement a parent component with clearly defined roles, responsibilities, and activities. Establish a relationship between the parents and the program. The parent group must meet at least twice a semester.</w:t>
      </w:r>
    </w:p>
    <w:p w14:paraId="53F2342C" w14:textId="77777777" w:rsidR="00014EA0" w:rsidRPr="00147A29" w:rsidRDefault="00014EA0" w:rsidP="00610ECA">
      <w:pPr>
        <w:pStyle w:val="ListParagraph"/>
        <w:tabs>
          <w:tab w:val="left" w:pos="180"/>
        </w:tabs>
        <w:spacing w:after="0" w:line="240" w:lineRule="auto"/>
        <w:ind w:left="540" w:right="-540"/>
        <w:jc w:val="both"/>
        <w:rPr>
          <w:color w:val="000000" w:themeColor="text1"/>
        </w:rPr>
      </w:pPr>
    </w:p>
    <w:p w14:paraId="0DC84CAF" w14:textId="7591136E" w:rsidR="00014EA0" w:rsidRPr="00AE6709" w:rsidRDefault="00014EA0" w:rsidP="00C40B9C">
      <w:pPr>
        <w:pStyle w:val="ListParagraph"/>
        <w:numPr>
          <w:ilvl w:val="0"/>
          <w:numId w:val="51"/>
        </w:numPr>
        <w:tabs>
          <w:tab w:val="left" w:pos="180"/>
        </w:tabs>
        <w:spacing w:after="0" w:line="240" w:lineRule="auto"/>
        <w:ind w:right="-540"/>
        <w:jc w:val="both"/>
        <w:rPr>
          <w:color w:val="000000" w:themeColor="text1"/>
        </w:rPr>
      </w:pPr>
      <w:r w:rsidRPr="009811CE">
        <w:rPr>
          <w:color w:val="000000" w:themeColor="text1"/>
        </w:rPr>
        <w:t>Develop and implement a STEP Advisory Committee with membership representatives from various stakeholder groups, such as students, parents, local K-12 administrators</w:t>
      </w:r>
      <w:r w:rsidR="00843C84" w:rsidRPr="009811CE">
        <w:rPr>
          <w:color w:val="000000" w:themeColor="text1"/>
        </w:rPr>
        <w:t>/</w:t>
      </w:r>
      <w:r w:rsidRPr="009811CE">
        <w:rPr>
          <w:color w:val="000000" w:themeColor="text1"/>
        </w:rPr>
        <w:t>teachers, and campus faculty</w:t>
      </w:r>
      <w:r w:rsidR="00843C84" w:rsidRPr="009811CE">
        <w:rPr>
          <w:color w:val="000000" w:themeColor="text1"/>
        </w:rPr>
        <w:t>/</w:t>
      </w:r>
      <w:r w:rsidR="008E7A5F" w:rsidRPr="009811CE">
        <w:rPr>
          <w:color w:val="000000" w:themeColor="text1"/>
        </w:rPr>
        <w:t>staff, and</w:t>
      </w:r>
      <w:r w:rsidRPr="009811CE">
        <w:rPr>
          <w:color w:val="000000" w:themeColor="text1"/>
        </w:rPr>
        <w:t xml:space="preserve"> designated individuals for which the program holds an MOU</w:t>
      </w:r>
      <w:r w:rsidR="006434C5" w:rsidRPr="009811CE">
        <w:rPr>
          <w:color w:val="000000" w:themeColor="text1"/>
        </w:rPr>
        <w:t>.</w:t>
      </w:r>
      <w:r w:rsidRPr="009811CE">
        <w:rPr>
          <w:color w:val="000000" w:themeColor="text1"/>
        </w:rPr>
        <w:t xml:space="preserve"> </w:t>
      </w:r>
      <w:bookmarkStart w:id="45" w:name="_Int_wIWJHWKd"/>
      <w:r w:rsidRPr="009811CE">
        <w:rPr>
          <w:color w:val="000000" w:themeColor="text1"/>
        </w:rPr>
        <w:t>The purpose of the STEP Advisory Committee is to meet</w:t>
      </w:r>
      <w:r w:rsidR="00843C84" w:rsidRPr="009811CE">
        <w:rPr>
          <w:color w:val="000000" w:themeColor="text1"/>
        </w:rPr>
        <w:t>,</w:t>
      </w:r>
      <w:r w:rsidRPr="009811CE">
        <w:rPr>
          <w:color w:val="000000" w:themeColor="text1"/>
        </w:rPr>
        <w:t xml:space="preserve"> </w:t>
      </w:r>
      <w:r w:rsidR="00843C84" w:rsidRPr="009811CE">
        <w:rPr>
          <w:color w:val="000000" w:themeColor="text1"/>
        </w:rPr>
        <w:t>at minimum, annually</w:t>
      </w:r>
      <w:r w:rsidRPr="009811CE">
        <w:rPr>
          <w:color w:val="000000" w:themeColor="text1"/>
        </w:rPr>
        <w:t xml:space="preserve"> to discuss upcoming programming or the calendar of events and assist with the self-review process.</w:t>
      </w:r>
      <w:bookmarkEnd w:id="45"/>
      <w:r>
        <w:t xml:space="preserve"> </w:t>
      </w:r>
    </w:p>
    <w:p w14:paraId="7ADE79AE" w14:textId="77777777" w:rsidR="00AE6709" w:rsidRPr="00AE6709" w:rsidRDefault="00AE6709" w:rsidP="00AE6709">
      <w:pPr>
        <w:pStyle w:val="ListParagraph"/>
        <w:rPr>
          <w:color w:val="000000" w:themeColor="text1"/>
        </w:rPr>
      </w:pPr>
    </w:p>
    <w:p w14:paraId="2CAE87FC" w14:textId="4BF14A3A" w:rsidR="00014EA0" w:rsidRPr="00AE6709" w:rsidRDefault="59B6A7C5" w:rsidP="00C40B9C">
      <w:pPr>
        <w:pStyle w:val="ListParagraph"/>
        <w:numPr>
          <w:ilvl w:val="0"/>
          <w:numId w:val="51"/>
        </w:numPr>
        <w:tabs>
          <w:tab w:val="left" w:pos="180"/>
        </w:tabs>
        <w:spacing w:after="0" w:line="240" w:lineRule="auto"/>
        <w:ind w:right="-540"/>
        <w:jc w:val="both"/>
        <w:rPr>
          <w:color w:val="000000" w:themeColor="text1"/>
        </w:rPr>
      </w:pPr>
      <w:r w:rsidRPr="00AE6709">
        <w:rPr>
          <w:rFonts w:ascii="Calibri" w:eastAsia="Calibri" w:hAnsi="Calibri" w:cs="Calibri"/>
          <w:color w:val="000000" w:themeColor="text1"/>
        </w:rPr>
        <w:t>Provide all students with an opportunity to participate in Service</w:t>
      </w:r>
      <w:r w:rsidR="00227EA3">
        <w:rPr>
          <w:rFonts w:ascii="Calibri" w:eastAsia="Calibri" w:hAnsi="Calibri" w:cs="Calibri"/>
          <w:color w:val="000000" w:themeColor="text1"/>
        </w:rPr>
        <w:t>-</w:t>
      </w:r>
      <w:r w:rsidRPr="00AE6709">
        <w:rPr>
          <w:rFonts w:ascii="Calibri" w:eastAsia="Calibri" w:hAnsi="Calibri" w:cs="Calibri"/>
          <w:color w:val="000000" w:themeColor="text1"/>
        </w:rPr>
        <w:t xml:space="preserve">Learning. Students should be made aware of what </w:t>
      </w:r>
      <w:r w:rsidR="008D7052">
        <w:rPr>
          <w:rFonts w:ascii="Calibri" w:eastAsia="Calibri" w:hAnsi="Calibri" w:cs="Calibri"/>
          <w:color w:val="000000" w:themeColor="text1"/>
        </w:rPr>
        <w:t>S</w:t>
      </w:r>
      <w:r w:rsidR="008D7052" w:rsidRPr="00AE6709">
        <w:rPr>
          <w:rFonts w:ascii="Calibri" w:eastAsia="Calibri" w:hAnsi="Calibri" w:cs="Calibri"/>
          <w:color w:val="000000" w:themeColor="text1"/>
        </w:rPr>
        <w:t>ervice</w:t>
      </w:r>
      <w:r w:rsidR="00227EA3">
        <w:rPr>
          <w:rFonts w:ascii="Calibri" w:eastAsia="Calibri" w:hAnsi="Calibri" w:cs="Calibri"/>
          <w:color w:val="000000" w:themeColor="text1"/>
        </w:rPr>
        <w:t>-</w:t>
      </w:r>
      <w:r w:rsidR="008D7052">
        <w:rPr>
          <w:rFonts w:ascii="Calibri" w:eastAsia="Calibri" w:hAnsi="Calibri" w:cs="Calibri"/>
          <w:color w:val="000000" w:themeColor="text1"/>
        </w:rPr>
        <w:t>L</w:t>
      </w:r>
      <w:r w:rsidRPr="00AE6709">
        <w:rPr>
          <w:rFonts w:ascii="Calibri" w:eastAsia="Calibri" w:hAnsi="Calibri" w:cs="Calibri"/>
          <w:color w:val="000000" w:themeColor="text1"/>
        </w:rPr>
        <w:t>earning is, how it relates to their studies and the benefits of this collaborative and collective activity. Service</w:t>
      </w:r>
      <w:r w:rsidR="00227EA3">
        <w:rPr>
          <w:rFonts w:ascii="Calibri" w:eastAsia="Calibri" w:hAnsi="Calibri" w:cs="Calibri"/>
          <w:color w:val="000000" w:themeColor="text1"/>
        </w:rPr>
        <w:t>-</w:t>
      </w:r>
      <w:r w:rsidRPr="00AE6709">
        <w:rPr>
          <w:rFonts w:ascii="Calibri" w:eastAsia="Calibri" w:hAnsi="Calibri" w:cs="Calibri"/>
          <w:color w:val="000000" w:themeColor="text1"/>
        </w:rPr>
        <w:t>Learning projects can involve direct and indirect services that students could provide to their communities</w:t>
      </w:r>
      <w:r w:rsidR="00AE6709">
        <w:rPr>
          <w:rFonts w:ascii="Calibri" w:eastAsia="Calibri" w:hAnsi="Calibri" w:cs="Calibri"/>
          <w:color w:val="000000" w:themeColor="text1"/>
        </w:rPr>
        <w:t>.</w:t>
      </w:r>
    </w:p>
    <w:p w14:paraId="17F80DE8" w14:textId="77777777" w:rsidR="00AE6709" w:rsidRPr="00AE6709" w:rsidRDefault="00AE6709" w:rsidP="00AE6709">
      <w:pPr>
        <w:pStyle w:val="ListParagraph"/>
        <w:rPr>
          <w:color w:val="000000" w:themeColor="text1"/>
        </w:rPr>
      </w:pPr>
    </w:p>
    <w:p w14:paraId="6075335D" w14:textId="219095EB" w:rsidR="00AE6709" w:rsidRPr="00AE6709" w:rsidRDefault="65FC4BA8" w:rsidP="00C40B9C">
      <w:pPr>
        <w:pStyle w:val="ListParagraph"/>
        <w:numPr>
          <w:ilvl w:val="0"/>
          <w:numId w:val="51"/>
        </w:numPr>
        <w:tabs>
          <w:tab w:val="left" w:pos="180"/>
        </w:tabs>
        <w:spacing w:after="0" w:line="240" w:lineRule="auto"/>
        <w:ind w:right="-540"/>
        <w:jc w:val="both"/>
        <w:rPr>
          <w:color w:val="000000" w:themeColor="text1"/>
        </w:rPr>
      </w:pPr>
      <w:r>
        <w:t xml:space="preserve">Ensure audit accountability, as each institution must adhere to the Generally Accepted Accounting Principles and reflect STEP and institutional monies by line item, separate from all other institutional accounts. State, institutional, Federal, and other grant funds must be clearly delineated. </w:t>
      </w:r>
    </w:p>
    <w:p w14:paraId="0B406755" w14:textId="77777777" w:rsidR="00AE6709" w:rsidRDefault="00AE6709" w:rsidP="00AE6709">
      <w:pPr>
        <w:pStyle w:val="ListParagraph"/>
      </w:pPr>
    </w:p>
    <w:p w14:paraId="5CDA4701" w14:textId="3A6C1BD9" w:rsidR="00014EA0" w:rsidRPr="00AE6709" w:rsidRDefault="65FC4BA8" w:rsidP="00C40B9C">
      <w:pPr>
        <w:pStyle w:val="ListParagraph"/>
        <w:numPr>
          <w:ilvl w:val="0"/>
          <w:numId w:val="51"/>
        </w:numPr>
        <w:tabs>
          <w:tab w:val="left" w:pos="180"/>
        </w:tabs>
        <w:spacing w:after="0" w:line="240" w:lineRule="auto"/>
        <w:ind w:right="-540"/>
        <w:jc w:val="both"/>
        <w:rPr>
          <w:color w:val="000000" w:themeColor="text1"/>
        </w:rPr>
      </w:pPr>
      <w:r>
        <w:t>Provide a minimum of 25% matching funds from institutional, governmental</w:t>
      </w:r>
      <w:r w:rsidR="679593E9">
        <w:t xml:space="preserve"> (other than New York State)</w:t>
      </w:r>
      <w:r>
        <w:t xml:space="preserve"> and other in-kind sources. </w:t>
      </w:r>
    </w:p>
    <w:p w14:paraId="3CE2EC19" w14:textId="77777777" w:rsidR="00014EA0" w:rsidRPr="00147A29" w:rsidRDefault="00014EA0" w:rsidP="00610ECA">
      <w:pPr>
        <w:pStyle w:val="ListParagraph"/>
        <w:spacing w:line="240" w:lineRule="auto"/>
      </w:pPr>
    </w:p>
    <w:p w14:paraId="688842C9" w14:textId="1CC4FC2A" w:rsidR="00014EA0" w:rsidRPr="0026590A" w:rsidRDefault="699A5F2C" w:rsidP="006D2744">
      <w:pPr>
        <w:tabs>
          <w:tab w:val="left" w:pos="180"/>
        </w:tabs>
        <w:spacing w:after="0" w:line="240" w:lineRule="auto"/>
        <w:ind w:right="-540"/>
        <w:jc w:val="both"/>
        <w:rPr>
          <w:color w:val="000000" w:themeColor="text1"/>
        </w:rPr>
      </w:pPr>
      <w:r>
        <w:t xml:space="preserve">All </w:t>
      </w:r>
      <w:r w:rsidR="65FC4BA8">
        <w:t>STEP projects are required to conduct a summer program</w:t>
      </w:r>
      <w:r w:rsidR="18B989FD">
        <w:t xml:space="preserve"> </w:t>
      </w:r>
      <w:r w:rsidR="00044D4D">
        <w:t xml:space="preserve">that </w:t>
      </w:r>
      <w:r w:rsidR="18B989FD">
        <w:t>may include, but not</w:t>
      </w:r>
      <w:r w:rsidR="00044D4D">
        <w:t xml:space="preserve"> be</w:t>
      </w:r>
      <w:r w:rsidR="18B989FD">
        <w:t xml:space="preserve"> limited to, research experience, internship opportunities, academic </w:t>
      </w:r>
      <w:r w:rsidR="1F586551">
        <w:t>support</w:t>
      </w:r>
      <w:r w:rsidR="18B989FD">
        <w:t xml:space="preserve"> and/or career exploration.</w:t>
      </w:r>
    </w:p>
    <w:p w14:paraId="4E7712B4" w14:textId="77777777" w:rsidR="00014EA0" w:rsidRPr="00147A29" w:rsidRDefault="00014EA0" w:rsidP="00610ECA">
      <w:pPr>
        <w:pStyle w:val="ListParagraph"/>
        <w:spacing w:line="240" w:lineRule="auto"/>
        <w:rPr>
          <w:color w:val="000000" w:themeColor="text1"/>
        </w:rPr>
      </w:pPr>
    </w:p>
    <w:p w14:paraId="49155CA1" w14:textId="448D9718" w:rsidR="00014EA0" w:rsidRPr="00450D27" w:rsidRDefault="00014EA0" w:rsidP="5D1D0962">
      <w:pPr>
        <w:pStyle w:val="ListParagraph"/>
        <w:tabs>
          <w:tab w:val="left" w:pos="180"/>
        </w:tabs>
        <w:spacing w:after="0" w:line="240" w:lineRule="auto"/>
        <w:ind w:left="180" w:right="-540"/>
        <w:jc w:val="both"/>
        <w:rPr>
          <w:b/>
          <w:bCs/>
          <w:color w:val="000000" w:themeColor="text1"/>
        </w:rPr>
      </w:pPr>
      <w:bookmarkStart w:id="46" w:name="_Hlk525132064"/>
      <w:r w:rsidRPr="067EE406">
        <w:rPr>
          <w:b/>
          <w:bCs/>
          <w:color w:val="000000" w:themeColor="text1"/>
        </w:rPr>
        <w:t xml:space="preserve">Note: </w:t>
      </w:r>
      <w:r w:rsidRPr="067EE406">
        <w:rPr>
          <w:b/>
          <w:bCs/>
        </w:rPr>
        <w:t xml:space="preserve">Projects must be conducted at a facility that will provide reasonable </w:t>
      </w:r>
      <w:bookmarkStart w:id="47" w:name="_Int_Vhs2h1b7"/>
      <w:r w:rsidRPr="067EE406">
        <w:rPr>
          <w:b/>
          <w:bCs/>
        </w:rPr>
        <w:t>accommodations</w:t>
      </w:r>
      <w:bookmarkEnd w:id="47"/>
      <w:r w:rsidRPr="067EE406">
        <w:rPr>
          <w:b/>
          <w:bCs/>
        </w:rPr>
        <w:t xml:space="preserve"> to meet the accessibility needs of individuals with disabilities who will participate in project activities. </w:t>
      </w:r>
      <w:r w:rsidRPr="067EE406">
        <w:rPr>
          <w:b/>
          <w:bCs/>
          <w:u w:val="single"/>
        </w:rPr>
        <w:t>The institutions conducting the programs are responsible for special accommodations</w:t>
      </w:r>
      <w:r w:rsidRPr="067EE406">
        <w:rPr>
          <w:b/>
          <w:bCs/>
        </w:rPr>
        <w:t xml:space="preserve">, such as interpreters, assistive listening devices, large </w:t>
      </w:r>
      <w:r w:rsidR="000412BD" w:rsidRPr="067EE406">
        <w:rPr>
          <w:b/>
          <w:bCs/>
        </w:rPr>
        <w:t>print,</w:t>
      </w:r>
      <w:r w:rsidRPr="067EE406">
        <w:rPr>
          <w:b/>
          <w:bCs/>
        </w:rPr>
        <w:t xml:space="preserve"> or Braille materials, etc</w:t>
      </w:r>
      <w:r w:rsidR="00715677" w:rsidRPr="067EE406">
        <w:rPr>
          <w:b/>
          <w:bCs/>
        </w:rPr>
        <w:t>.</w:t>
      </w:r>
    </w:p>
    <w:bookmarkEnd w:id="46"/>
    <w:p w14:paraId="538F7324" w14:textId="77777777" w:rsidR="00014EA0" w:rsidRPr="00147A29" w:rsidRDefault="00014EA0" w:rsidP="00610ECA">
      <w:pPr>
        <w:tabs>
          <w:tab w:val="left" w:pos="180"/>
        </w:tabs>
        <w:spacing w:after="0" w:line="240" w:lineRule="auto"/>
        <w:ind w:right="-540"/>
        <w:jc w:val="both"/>
        <w:rPr>
          <w:color w:val="00B0F0"/>
        </w:rPr>
      </w:pPr>
    </w:p>
    <w:p w14:paraId="41410013" w14:textId="0599E6BF" w:rsidR="00014EA0" w:rsidRPr="004434A3" w:rsidRDefault="00014EA0" w:rsidP="00C40B9C">
      <w:pPr>
        <w:pStyle w:val="Heading1"/>
        <w:numPr>
          <w:ilvl w:val="0"/>
          <w:numId w:val="50"/>
        </w:numPr>
        <w:tabs>
          <w:tab w:val="left" w:pos="0"/>
        </w:tabs>
        <w:ind w:left="0"/>
        <w:jc w:val="left"/>
      </w:pPr>
      <w:bookmarkStart w:id="48" w:name="_Toc513759"/>
      <w:r w:rsidRPr="004434A3">
        <w:t>NYSED CONSORTIUM POLICY FOR STATE AND FEDERAL DISCRETIONARY GRANT PROGRAMS</w:t>
      </w:r>
      <w:bookmarkEnd w:id="48"/>
    </w:p>
    <w:p w14:paraId="75ACA421" w14:textId="77777777" w:rsidR="00C76612" w:rsidRPr="00450D27" w:rsidRDefault="00C76612" w:rsidP="00C76612">
      <w:pPr>
        <w:pStyle w:val="ListParagraph"/>
        <w:tabs>
          <w:tab w:val="left" w:pos="180"/>
        </w:tabs>
        <w:spacing w:after="0" w:line="240" w:lineRule="auto"/>
        <w:ind w:left="180" w:right="-540"/>
        <w:jc w:val="both"/>
        <w:rPr>
          <w:b/>
          <w:strike/>
          <w:color w:val="000000" w:themeColor="text1"/>
        </w:rPr>
      </w:pPr>
    </w:p>
    <w:p w14:paraId="7B216DE9" w14:textId="77777777" w:rsidR="00014EA0" w:rsidRPr="00904B2F" w:rsidRDefault="00014EA0" w:rsidP="00C40B9C">
      <w:pPr>
        <w:pStyle w:val="ListParagraph"/>
        <w:numPr>
          <w:ilvl w:val="0"/>
          <w:numId w:val="53"/>
        </w:numPr>
        <w:tabs>
          <w:tab w:val="left" w:pos="180"/>
        </w:tabs>
        <w:spacing w:after="0" w:line="240" w:lineRule="auto"/>
        <w:ind w:right="-540"/>
        <w:jc w:val="both"/>
        <w:rPr>
          <w:b/>
          <w:color w:val="00B0F0"/>
        </w:rPr>
      </w:pPr>
      <w:r w:rsidRPr="00904B2F">
        <w:t>The consortium must designate one of the members to serve as the applicant/ fiscal agent for the grant. The applicant agency/fiscal agent must be an eligible grant recipient. All other consortium members must be eligible grant participants, as defined by the program statute or regulation.</w:t>
      </w:r>
    </w:p>
    <w:p w14:paraId="4C828173" w14:textId="77777777" w:rsidR="00014EA0" w:rsidRPr="00904B2F" w:rsidRDefault="00014EA0" w:rsidP="00610ECA">
      <w:pPr>
        <w:pStyle w:val="ListParagraph"/>
        <w:tabs>
          <w:tab w:val="left" w:pos="180"/>
        </w:tabs>
        <w:spacing w:after="0" w:line="240" w:lineRule="auto"/>
        <w:ind w:left="540" w:right="-540"/>
        <w:jc w:val="both"/>
        <w:rPr>
          <w:b/>
          <w:color w:val="00B0F0"/>
        </w:rPr>
      </w:pPr>
    </w:p>
    <w:p w14:paraId="45ACF1B8" w14:textId="77777777" w:rsidR="00014EA0" w:rsidRPr="00BC7CE7" w:rsidRDefault="00014EA0" w:rsidP="00C40B9C">
      <w:pPr>
        <w:pStyle w:val="ListParagraph"/>
        <w:numPr>
          <w:ilvl w:val="0"/>
          <w:numId w:val="53"/>
        </w:numPr>
        <w:tabs>
          <w:tab w:val="left" w:pos="180"/>
        </w:tabs>
        <w:spacing w:after="0" w:line="240" w:lineRule="auto"/>
        <w:ind w:right="-540"/>
        <w:jc w:val="both"/>
        <w:rPr>
          <w:b/>
          <w:color w:val="00B0F0"/>
        </w:rPr>
      </w:pPr>
      <w:r w:rsidRPr="00BC7CE7">
        <w:t>In the event a grant is awarded to a consortium, the grant or grant contract will be prepared in the name of the applicant agency/fiscal agent, not the partnership/consortium, since the group is not a legal entity.</w:t>
      </w:r>
    </w:p>
    <w:p w14:paraId="16C1EAA0" w14:textId="77777777" w:rsidR="00014EA0" w:rsidRPr="00BC7CE7" w:rsidRDefault="00014EA0" w:rsidP="00610ECA">
      <w:pPr>
        <w:pStyle w:val="ListParagraph"/>
        <w:spacing w:line="240" w:lineRule="auto"/>
      </w:pPr>
    </w:p>
    <w:p w14:paraId="2852BA3E" w14:textId="77777777" w:rsidR="00014EA0" w:rsidRPr="00BC7CE7" w:rsidRDefault="00014EA0" w:rsidP="00C40B9C">
      <w:pPr>
        <w:pStyle w:val="ListParagraph"/>
        <w:numPr>
          <w:ilvl w:val="0"/>
          <w:numId w:val="53"/>
        </w:numPr>
        <w:tabs>
          <w:tab w:val="left" w:pos="180"/>
        </w:tabs>
        <w:spacing w:after="0" w:line="240" w:lineRule="auto"/>
        <w:ind w:right="-540"/>
        <w:jc w:val="both"/>
        <w:rPr>
          <w:b/>
          <w:color w:val="00B0F0"/>
        </w:rPr>
      </w:pPr>
      <w:r w:rsidRPr="00BC7CE7">
        <w:t>The applicant agency/fiscal agent must meet the following requirements:</w:t>
      </w:r>
    </w:p>
    <w:p w14:paraId="08BFA642" w14:textId="77777777" w:rsidR="00014EA0" w:rsidRPr="00BC7CE7" w:rsidRDefault="00014EA0" w:rsidP="00610ECA">
      <w:pPr>
        <w:pStyle w:val="ListParagraph"/>
        <w:spacing w:line="240" w:lineRule="auto"/>
        <w:rPr>
          <w:b/>
          <w:color w:val="00B0F0"/>
        </w:rPr>
      </w:pPr>
    </w:p>
    <w:p w14:paraId="3B59DB43" w14:textId="77777777" w:rsidR="00014EA0" w:rsidRPr="00BC7CE7" w:rsidRDefault="00014EA0" w:rsidP="00C40B9C">
      <w:pPr>
        <w:pStyle w:val="ListParagraph"/>
        <w:numPr>
          <w:ilvl w:val="0"/>
          <w:numId w:val="54"/>
        </w:numPr>
        <w:tabs>
          <w:tab w:val="left" w:pos="180"/>
        </w:tabs>
        <w:spacing w:after="0" w:line="240" w:lineRule="auto"/>
        <w:ind w:right="-540"/>
        <w:jc w:val="both"/>
      </w:pPr>
      <w:r w:rsidRPr="00BC7CE7">
        <w:t xml:space="preserve">Must be an eligible grant recipient as defined by statute; </w:t>
      </w:r>
    </w:p>
    <w:p w14:paraId="013D7668" w14:textId="77777777" w:rsidR="00014EA0" w:rsidRPr="00BC7CE7" w:rsidRDefault="00014EA0" w:rsidP="00C40B9C">
      <w:pPr>
        <w:pStyle w:val="ListParagraph"/>
        <w:numPr>
          <w:ilvl w:val="0"/>
          <w:numId w:val="54"/>
        </w:numPr>
        <w:tabs>
          <w:tab w:val="left" w:pos="180"/>
        </w:tabs>
        <w:spacing w:after="0" w:line="240" w:lineRule="auto"/>
        <w:ind w:right="-540"/>
        <w:jc w:val="both"/>
      </w:pPr>
      <w:r w:rsidRPr="00BC7CE7">
        <w:t xml:space="preserve">Must receive and administer the grant funds and submit the required reports to account for the use of grant funds; </w:t>
      </w:r>
    </w:p>
    <w:p w14:paraId="2DF417D3" w14:textId="77777777" w:rsidR="00014EA0" w:rsidRPr="00BC7CE7" w:rsidRDefault="00014EA0" w:rsidP="00C40B9C">
      <w:pPr>
        <w:pStyle w:val="ListParagraph"/>
        <w:numPr>
          <w:ilvl w:val="0"/>
          <w:numId w:val="54"/>
        </w:numPr>
        <w:tabs>
          <w:tab w:val="left" w:pos="180"/>
        </w:tabs>
        <w:spacing w:after="0" w:line="240" w:lineRule="auto"/>
        <w:ind w:right="-540"/>
        <w:jc w:val="both"/>
      </w:pPr>
      <w:r>
        <w:t xml:space="preserve">Must require consortium members to sign an agreement with the fiscal agent that specifically outlines all services each partner agrees to provide. </w:t>
      </w:r>
      <w:bookmarkStart w:id="49" w:name="_Int_GlD1vmE2"/>
      <w:r>
        <w:t>An MOU signed by all consortium member institutions must be submitted to NYSED and kept on file prior to the start of the contract.</w:t>
      </w:r>
      <w:bookmarkEnd w:id="49"/>
      <w:r>
        <w:t xml:space="preserve"> Funding for project and work cannot commence prior to submission of an MOU signed by each member institution;</w:t>
      </w:r>
    </w:p>
    <w:p w14:paraId="0842BB4B" w14:textId="77777777" w:rsidR="00014EA0" w:rsidRPr="00BC7CE7" w:rsidRDefault="00014EA0" w:rsidP="00C40B9C">
      <w:pPr>
        <w:pStyle w:val="ListParagraph"/>
        <w:numPr>
          <w:ilvl w:val="0"/>
          <w:numId w:val="54"/>
        </w:numPr>
        <w:tabs>
          <w:tab w:val="left" w:pos="180"/>
        </w:tabs>
        <w:spacing w:after="0" w:line="240" w:lineRule="auto"/>
        <w:ind w:right="-540"/>
        <w:jc w:val="both"/>
      </w:pPr>
      <w:r w:rsidRPr="00BC7CE7">
        <w:t>Cannot act solely as a flow-through for grant funds to pass to other recipients. The fiscal agent must provide a minimum of 20% of the direct services supported by this grant, as reflected in the budget, except where SUNY or CUNY Research Foundations are the fiscal agent;</w:t>
      </w:r>
    </w:p>
    <w:p w14:paraId="0317EFB9" w14:textId="77777777" w:rsidR="00014EA0" w:rsidRPr="00BC7CE7" w:rsidRDefault="00014EA0" w:rsidP="00C40B9C">
      <w:pPr>
        <w:pStyle w:val="ListParagraph"/>
        <w:numPr>
          <w:ilvl w:val="0"/>
          <w:numId w:val="54"/>
        </w:numPr>
        <w:tabs>
          <w:tab w:val="left" w:pos="180"/>
        </w:tabs>
        <w:spacing w:after="0" w:line="240" w:lineRule="auto"/>
        <w:ind w:right="-540"/>
        <w:jc w:val="both"/>
      </w:pPr>
      <w:r w:rsidRPr="00BC7CE7">
        <w:t>Must be an active member of the consortium;</w:t>
      </w:r>
    </w:p>
    <w:p w14:paraId="48544245" w14:textId="77777777" w:rsidR="00014EA0" w:rsidRPr="00BC7CE7" w:rsidRDefault="00014EA0" w:rsidP="00C40B9C">
      <w:pPr>
        <w:pStyle w:val="ListParagraph"/>
        <w:numPr>
          <w:ilvl w:val="0"/>
          <w:numId w:val="54"/>
        </w:numPr>
        <w:tabs>
          <w:tab w:val="left" w:pos="180"/>
        </w:tabs>
        <w:spacing w:after="0" w:line="240" w:lineRule="auto"/>
        <w:ind w:right="-540"/>
        <w:jc w:val="both"/>
      </w:pPr>
      <w:r w:rsidRPr="00BC7CE7">
        <w:t>Is PROHIBITED from sub granting funds to other recipients. The applicant/fiscal agent is permitted to contract for services with other consortium partners or consultants to provide services that the fiscal agent cannot provide itself;</w:t>
      </w:r>
    </w:p>
    <w:p w14:paraId="637F19C9" w14:textId="77777777" w:rsidR="00014EA0" w:rsidRPr="00BC7CE7" w:rsidRDefault="00014EA0" w:rsidP="00C40B9C">
      <w:pPr>
        <w:pStyle w:val="ListParagraph"/>
        <w:numPr>
          <w:ilvl w:val="0"/>
          <w:numId w:val="54"/>
        </w:numPr>
        <w:tabs>
          <w:tab w:val="left" w:pos="180"/>
        </w:tabs>
        <w:spacing w:after="0" w:line="240" w:lineRule="auto"/>
        <w:ind w:right="-540"/>
        <w:jc w:val="both"/>
      </w:pPr>
      <w:r w:rsidRPr="00BC7CE7">
        <w:t xml:space="preserve">Must be responsible for the performance of any services provided by the partners, consultants, or other organizations and must coordinate how each plan to participate. </w:t>
      </w:r>
    </w:p>
    <w:p w14:paraId="1E0D1C79" w14:textId="77777777" w:rsidR="00715677" w:rsidRPr="00BC7CE7" w:rsidRDefault="00715677" w:rsidP="00610ECA">
      <w:pPr>
        <w:pStyle w:val="ListParagraph"/>
        <w:tabs>
          <w:tab w:val="left" w:pos="180"/>
        </w:tabs>
        <w:spacing w:after="0" w:line="240" w:lineRule="auto"/>
        <w:ind w:left="900" w:right="-540"/>
        <w:jc w:val="both"/>
      </w:pPr>
    </w:p>
    <w:p w14:paraId="780A095F" w14:textId="6D474CD8" w:rsidR="00A978F3" w:rsidRPr="004434A3" w:rsidRDefault="00A978F3" w:rsidP="00C40B9C">
      <w:pPr>
        <w:pStyle w:val="Heading1"/>
        <w:numPr>
          <w:ilvl w:val="0"/>
          <w:numId w:val="50"/>
        </w:numPr>
        <w:tabs>
          <w:tab w:val="left" w:pos="0"/>
        </w:tabs>
        <w:ind w:left="0"/>
        <w:jc w:val="left"/>
      </w:pPr>
      <w:bookmarkStart w:id="50" w:name="_Toc513760"/>
      <w:r w:rsidRPr="004434A3">
        <w:t>PUBLIC RELATIONS/ATTRIBUTIONS OF FUNDING</w:t>
      </w:r>
      <w:bookmarkEnd w:id="50"/>
    </w:p>
    <w:p w14:paraId="3416834A" w14:textId="77777777" w:rsidR="00A978F3" w:rsidRPr="00147A29" w:rsidRDefault="00A978F3" w:rsidP="00610ECA">
      <w:pPr>
        <w:pStyle w:val="ListParagraph"/>
        <w:tabs>
          <w:tab w:val="left" w:pos="180"/>
        </w:tabs>
        <w:spacing w:after="0" w:line="240" w:lineRule="auto"/>
        <w:ind w:left="180" w:right="-540"/>
        <w:jc w:val="both"/>
        <w:rPr>
          <w:color w:val="00B0F0"/>
        </w:rPr>
      </w:pPr>
    </w:p>
    <w:p w14:paraId="5EB7786F" w14:textId="77777777" w:rsidR="00715677" w:rsidRPr="00147A29" w:rsidRDefault="00715677" w:rsidP="00610ECA">
      <w:pPr>
        <w:pStyle w:val="ListParagraph"/>
        <w:tabs>
          <w:tab w:val="left" w:pos="180"/>
        </w:tabs>
        <w:spacing w:after="0" w:line="240" w:lineRule="auto"/>
        <w:ind w:left="180" w:right="-540"/>
        <w:jc w:val="both"/>
      </w:pPr>
      <w:bookmarkStart w:id="51" w:name="_Int_pWO9c9l1"/>
      <w:r w:rsidRPr="067EE406">
        <w:rPr>
          <w:color w:val="000000" w:themeColor="text1"/>
        </w:rPr>
        <w:t>In order to</w:t>
      </w:r>
      <w:bookmarkEnd w:id="51"/>
      <w:r w:rsidRPr="067EE406">
        <w:rPr>
          <w:color w:val="000000" w:themeColor="text1"/>
        </w:rPr>
        <w:t xml:space="preserve"> ensure the continued support and the commitment of resources to State-funded Science and Technology Entry Program projects, there must be public awareness of the program's positive impact on the lives of project participants and their families, schools, and communities. Positive publicity and community awareness also help to ensure that those </w:t>
      </w:r>
      <w:r>
        <w:t>who are eligible and who could benefit from participation are informed of the project's existence.</w:t>
      </w:r>
    </w:p>
    <w:p w14:paraId="3F943043" w14:textId="77777777" w:rsidR="00715677" w:rsidRPr="00147A29" w:rsidRDefault="00715677" w:rsidP="00610ECA">
      <w:pPr>
        <w:pStyle w:val="ListParagraph"/>
        <w:tabs>
          <w:tab w:val="left" w:pos="180"/>
        </w:tabs>
        <w:spacing w:after="0" w:line="240" w:lineRule="auto"/>
        <w:ind w:left="180" w:right="-540"/>
        <w:jc w:val="both"/>
      </w:pPr>
    </w:p>
    <w:p w14:paraId="330C506F" w14:textId="77777777" w:rsidR="00715677" w:rsidRPr="00147A29" w:rsidRDefault="00715677" w:rsidP="00610ECA">
      <w:pPr>
        <w:pStyle w:val="ListParagraph"/>
        <w:tabs>
          <w:tab w:val="left" w:pos="180"/>
        </w:tabs>
        <w:spacing w:after="0" w:line="240" w:lineRule="auto"/>
        <w:ind w:left="180" w:right="-540"/>
        <w:jc w:val="both"/>
      </w:pPr>
      <w:r w:rsidRPr="00147A29">
        <w:lastRenderedPageBreak/>
        <w:t xml:space="preserve">To facilitate public awareness, all funded Science and Technology Entry Program projects are required to ensure that all public relations materials, websites, and program related activities acknowledge that the project and its activities are supported, in whole or in part, by a grant from the New York State Education Department. In addition, when local, statewide, or national media report on the project's success or on honors received by students or staff, New York State Education Department funding must be acknowledged. </w:t>
      </w:r>
    </w:p>
    <w:p w14:paraId="7A7680D9" w14:textId="77777777" w:rsidR="00715677" w:rsidRPr="00147A29" w:rsidRDefault="00715677" w:rsidP="00610ECA">
      <w:pPr>
        <w:pStyle w:val="ListParagraph"/>
        <w:tabs>
          <w:tab w:val="left" w:pos="180"/>
        </w:tabs>
        <w:spacing w:after="0" w:line="240" w:lineRule="auto"/>
        <w:ind w:left="180" w:right="-540"/>
        <w:jc w:val="both"/>
      </w:pPr>
    </w:p>
    <w:p w14:paraId="2F39EC76" w14:textId="17345399" w:rsidR="0021687A" w:rsidRDefault="00715677" w:rsidP="00C76612">
      <w:pPr>
        <w:pStyle w:val="ListParagraph"/>
        <w:tabs>
          <w:tab w:val="left" w:pos="180"/>
        </w:tabs>
        <w:spacing w:after="0" w:line="240" w:lineRule="auto"/>
        <w:ind w:left="180" w:right="-540"/>
        <w:jc w:val="both"/>
      </w:pPr>
      <w:r w:rsidRPr="00147A29">
        <w:t xml:space="preserve">In addition, the project </w:t>
      </w:r>
      <w:r w:rsidR="001E6ECC">
        <w:t>lead</w:t>
      </w:r>
      <w:r w:rsidR="001E6ECC" w:rsidRPr="00147A29">
        <w:t xml:space="preserve"> </w:t>
      </w:r>
      <w:r w:rsidRPr="00147A29">
        <w:t>should submit copies of all local, statewide, or national media stories about the project and/or the project participants and staff to the State Education Department at the following address:</w:t>
      </w:r>
    </w:p>
    <w:p w14:paraId="5C31266F" w14:textId="77777777" w:rsidR="00C76612" w:rsidRPr="0021687A" w:rsidRDefault="00C76612" w:rsidP="00C76612">
      <w:pPr>
        <w:pStyle w:val="ListParagraph"/>
        <w:tabs>
          <w:tab w:val="left" w:pos="180"/>
        </w:tabs>
        <w:spacing w:after="0" w:line="240" w:lineRule="auto"/>
        <w:ind w:left="180" w:right="-540"/>
        <w:jc w:val="both"/>
      </w:pPr>
    </w:p>
    <w:p w14:paraId="649C59AC" w14:textId="77777777" w:rsidR="00A978F3" w:rsidRPr="00147A29" w:rsidRDefault="0021687A" w:rsidP="00610ECA">
      <w:pPr>
        <w:pStyle w:val="ListParagraph"/>
        <w:tabs>
          <w:tab w:val="left" w:pos="180"/>
        </w:tabs>
        <w:spacing w:after="0" w:line="240" w:lineRule="auto"/>
        <w:ind w:left="180" w:right="-540"/>
        <w:jc w:val="center"/>
        <w:rPr>
          <w:i/>
          <w:color w:val="000000" w:themeColor="text1"/>
        </w:rPr>
      </w:pPr>
      <w:r>
        <w:rPr>
          <w:i/>
          <w:color w:val="000000" w:themeColor="text1"/>
        </w:rPr>
        <w:t>A</w:t>
      </w:r>
      <w:r w:rsidR="00A978F3" w:rsidRPr="00147A29">
        <w:rPr>
          <w:i/>
          <w:color w:val="000000" w:themeColor="text1"/>
        </w:rPr>
        <w:t xml:space="preserve">ttn: </w:t>
      </w:r>
      <w:r w:rsidR="007E5DF2" w:rsidRPr="00147A29">
        <w:rPr>
          <w:i/>
          <w:color w:val="000000" w:themeColor="text1"/>
        </w:rPr>
        <w:t>STEP</w:t>
      </w:r>
    </w:p>
    <w:p w14:paraId="5D290428" w14:textId="77777777" w:rsidR="007E5DF2" w:rsidRPr="00147A29" w:rsidRDefault="007E5DF2" w:rsidP="00610ECA">
      <w:pPr>
        <w:pStyle w:val="ListParagraph"/>
        <w:tabs>
          <w:tab w:val="left" w:pos="180"/>
        </w:tabs>
        <w:spacing w:after="0" w:line="240" w:lineRule="auto"/>
        <w:ind w:left="180" w:right="-540"/>
        <w:jc w:val="center"/>
        <w:rPr>
          <w:i/>
          <w:color w:val="000000" w:themeColor="text1"/>
        </w:rPr>
      </w:pPr>
      <w:r w:rsidRPr="00147A29">
        <w:rPr>
          <w:i/>
          <w:color w:val="000000" w:themeColor="text1"/>
        </w:rPr>
        <w:t>Office of Postsecondary Access, Support and Success</w:t>
      </w:r>
    </w:p>
    <w:p w14:paraId="09916939" w14:textId="77777777" w:rsidR="00A978F3" w:rsidRPr="00147A29" w:rsidRDefault="00A978F3" w:rsidP="00610ECA">
      <w:pPr>
        <w:pStyle w:val="ListParagraph"/>
        <w:tabs>
          <w:tab w:val="left" w:pos="180"/>
        </w:tabs>
        <w:spacing w:after="0" w:line="240" w:lineRule="auto"/>
        <w:ind w:left="180" w:right="-540"/>
        <w:jc w:val="center"/>
        <w:rPr>
          <w:i/>
          <w:color w:val="000000" w:themeColor="text1"/>
        </w:rPr>
      </w:pPr>
      <w:r w:rsidRPr="00147A29">
        <w:rPr>
          <w:i/>
          <w:color w:val="000000" w:themeColor="text1"/>
        </w:rPr>
        <w:t>New York State Education Department</w:t>
      </w:r>
    </w:p>
    <w:p w14:paraId="2A7E5865" w14:textId="77777777" w:rsidR="00A978F3" w:rsidRPr="00147A29" w:rsidRDefault="00A978F3" w:rsidP="00610ECA">
      <w:pPr>
        <w:pStyle w:val="ListParagraph"/>
        <w:tabs>
          <w:tab w:val="left" w:pos="180"/>
        </w:tabs>
        <w:spacing w:after="0" w:line="240" w:lineRule="auto"/>
        <w:ind w:left="180" w:right="-540"/>
        <w:jc w:val="center"/>
        <w:rPr>
          <w:i/>
          <w:color w:val="000000" w:themeColor="text1"/>
        </w:rPr>
      </w:pPr>
      <w:r w:rsidRPr="00147A29">
        <w:rPr>
          <w:i/>
          <w:color w:val="000000" w:themeColor="text1"/>
        </w:rPr>
        <w:t>89 Washington Avenue, EBA 960</w:t>
      </w:r>
    </w:p>
    <w:p w14:paraId="4C11E65E" w14:textId="77777777" w:rsidR="00A978F3" w:rsidRPr="00147A29" w:rsidRDefault="00A978F3" w:rsidP="00610ECA">
      <w:pPr>
        <w:pStyle w:val="ListParagraph"/>
        <w:tabs>
          <w:tab w:val="left" w:pos="180"/>
        </w:tabs>
        <w:spacing w:after="0" w:line="240" w:lineRule="auto"/>
        <w:ind w:left="180" w:right="-540"/>
        <w:jc w:val="center"/>
        <w:rPr>
          <w:i/>
          <w:color w:val="000000" w:themeColor="text1"/>
        </w:rPr>
      </w:pPr>
      <w:r w:rsidRPr="00147A29">
        <w:rPr>
          <w:i/>
          <w:color w:val="000000" w:themeColor="text1"/>
        </w:rPr>
        <w:t>Albany, New York 12234</w:t>
      </w:r>
    </w:p>
    <w:p w14:paraId="65BF8F85" w14:textId="77777777" w:rsidR="00A978F3" w:rsidRPr="00147A29" w:rsidRDefault="00A978F3" w:rsidP="00610ECA">
      <w:pPr>
        <w:pStyle w:val="ListParagraph"/>
        <w:tabs>
          <w:tab w:val="left" w:pos="180"/>
        </w:tabs>
        <w:spacing w:after="0" w:line="240" w:lineRule="auto"/>
        <w:ind w:left="180" w:right="-540"/>
        <w:jc w:val="center"/>
        <w:rPr>
          <w:i/>
          <w:color w:val="000000" w:themeColor="text1"/>
        </w:rPr>
      </w:pPr>
    </w:p>
    <w:p w14:paraId="00F1C653" w14:textId="79327666" w:rsidR="007E5DF2" w:rsidRPr="00147A29" w:rsidRDefault="00A978F3" w:rsidP="00610ECA">
      <w:pPr>
        <w:pStyle w:val="ListParagraph"/>
        <w:tabs>
          <w:tab w:val="left" w:pos="180"/>
        </w:tabs>
        <w:spacing w:after="0" w:line="240" w:lineRule="auto"/>
        <w:ind w:left="180" w:right="-540"/>
        <w:jc w:val="center"/>
        <w:rPr>
          <w:i/>
          <w:color w:val="000000" w:themeColor="text1"/>
        </w:rPr>
      </w:pPr>
      <w:r w:rsidRPr="00E67B4C">
        <w:rPr>
          <w:color w:val="000000" w:themeColor="text1"/>
        </w:rPr>
        <w:t>Telephone:</w:t>
      </w:r>
      <w:r w:rsidRPr="00E67B4C">
        <w:rPr>
          <w:i/>
          <w:color w:val="000000" w:themeColor="text1"/>
        </w:rPr>
        <w:t xml:space="preserve"> (</w:t>
      </w:r>
      <w:r w:rsidRPr="000C14ED">
        <w:rPr>
          <w:i/>
          <w:color w:val="000000" w:themeColor="text1"/>
        </w:rPr>
        <w:t xml:space="preserve">518) </w:t>
      </w:r>
      <w:r w:rsidR="005F7758" w:rsidRPr="000C14ED">
        <w:rPr>
          <w:i/>
          <w:color w:val="000000" w:themeColor="text1"/>
        </w:rPr>
        <w:t>474-3719</w:t>
      </w:r>
    </w:p>
    <w:p w14:paraId="56520BEF" w14:textId="58E86349" w:rsidR="007E5DF2" w:rsidRPr="00147A29" w:rsidRDefault="00A978F3" w:rsidP="00610ECA">
      <w:pPr>
        <w:pStyle w:val="ListParagraph"/>
        <w:tabs>
          <w:tab w:val="left" w:pos="180"/>
        </w:tabs>
        <w:spacing w:after="0" w:line="240" w:lineRule="auto"/>
        <w:ind w:left="180" w:right="-540"/>
        <w:jc w:val="center"/>
        <w:rPr>
          <w:i/>
          <w:color w:val="000000" w:themeColor="text1"/>
        </w:rPr>
      </w:pPr>
      <w:r w:rsidRPr="00147A29">
        <w:rPr>
          <w:color w:val="000000" w:themeColor="text1"/>
        </w:rPr>
        <w:t xml:space="preserve">Email: </w:t>
      </w:r>
      <w:hyperlink r:id="rId29" w:history="1">
        <w:r w:rsidR="00715677" w:rsidRPr="00147A29">
          <w:rPr>
            <w:rStyle w:val="Hyperlink"/>
            <w:i/>
          </w:rPr>
          <w:t>kiap@nysed.gov</w:t>
        </w:r>
      </w:hyperlink>
    </w:p>
    <w:p w14:paraId="24A0A8FE" w14:textId="77777777" w:rsidR="007E5DF2" w:rsidRPr="00147A29" w:rsidRDefault="007E5DF2" w:rsidP="00610ECA">
      <w:pPr>
        <w:pStyle w:val="ListParagraph"/>
        <w:tabs>
          <w:tab w:val="left" w:pos="180"/>
        </w:tabs>
        <w:spacing w:after="0" w:line="240" w:lineRule="auto"/>
        <w:ind w:left="180" w:right="-540"/>
        <w:jc w:val="both"/>
        <w:rPr>
          <w:color w:val="00B0F0"/>
        </w:rPr>
      </w:pPr>
    </w:p>
    <w:p w14:paraId="427FDD0F" w14:textId="77777777" w:rsidR="007E5DF2" w:rsidRPr="00147A29" w:rsidRDefault="007E5DF2" w:rsidP="00610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rPr>
        <w:t>Questions about this policy may be directed to the appropriate project liaison.</w:t>
      </w:r>
    </w:p>
    <w:p w14:paraId="11734C4C" w14:textId="328700A1" w:rsidR="00DA6C24" w:rsidRDefault="007E5DF2" w:rsidP="00DD5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cs="Calibri"/>
          <w:color w:val="4472C4" w:themeColor="accent1"/>
        </w:rPr>
      </w:pPr>
      <w:bookmarkStart w:id="52" w:name="_Int_8hI2QY1v"/>
      <w:r w:rsidRPr="067EE406">
        <w:rPr>
          <w:rFonts w:cs="Calibri"/>
          <w:color w:val="000000" w:themeColor="text1"/>
        </w:rPr>
        <w:t>The foregoing publicity requirements are subject to any additional terms and conditions that are defined in the master grant contract</w:t>
      </w:r>
      <w:r w:rsidRPr="067EE406">
        <w:rPr>
          <w:rFonts w:cs="Calibri"/>
          <w:color w:val="4472C4" w:themeColor="accent1"/>
        </w:rPr>
        <w:t>.</w:t>
      </w:r>
      <w:bookmarkEnd w:id="52"/>
    </w:p>
    <w:p w14:paraId="084ADB70" w14:textId="77777777" w:rsidR="00DA6C24" w:rsidRPr="00DA6C24" w:rsidRDefault="00DA6C24" w:rsidP="00DA6C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cs="Calibri"/>
          <w:color w:val="4472C4" w:themeColor="accent1"/>
        </w:rPr>
      </w:pPr>
    </w:p>
    <w:p w14:paraId="2B61D35E" w14:textId="2152564A" w:rsidR="007E5DF2" w:rsidRDefault="007E5DF2" w:rsidP="00C40B9C">
      <w:pPr>
        <w:pStyle w:val="Heading1"/>
        <w:numPr>
          <w:ilvl w:val="0"/>
          <w:numId w:val="50"/>
        </w:numPr>
        <w:tabs>
          <w:tab w:val="left" w:pos="0"/>
        </w:tabs>
        <w:spacing w:line="240" w:lineRule="auto"/>
        <w:ind w:left="0"/>
        <w:jc w:val="left"/>
      </w:pPr>
      <w:bookmarkStart w:id="53" w:name="_Toc513761"/>
      <w:r w:rsidRPr="004434A3">
        <w:t>NYSED’S RESERVATION OF RIGHTS</w:t>
      </w:r>
      <w:bookmarkEnd w:id="53"/>
    </w:p>
    <w:p w14:paraId="5CFD31DC" w14:textId="77777777" w:rsidR="00961031" w:rsidRPr="00961031" w:rsidRDefault="00961031" w:rsidP="00961031">
      <w:pPr>
        <w:spacing w:after="0" w:line="240" w:lineRule="auto"/>
      </w:pPr>
    </w:p>
    <w:p w14:paraId="62F69530" w14:textId="38D39636" w:rsidR="007E5DF2" w:rsidRPr="00147A29" w:rsidRDefault="007E5DF2" w:rsidP="00961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color w:val="000000" w:themeColor="text1"/>
        </w:rPr>
      </w:pPr>
      <w:r w:rsidRPr="00147A29">
        <w:rPr>
          <w:color w:val="000000" w:themeColor="text1"/>
        </w:rPr>
        <w:t>NYSED reserves the right to:</w:t>
      </w:r>
    </w:p>
    <w:p w14:paraId="28C63CB0"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Reject any or all proposals received in response to the RFP; </w:t>
      </w:r>
    </w:p>
    <w:p w14:paraId="5812F524"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Withdraw the RFP at any time, at the agency’s sole discretion;</w:t>
      </w:r>
    </w:p>
    <w:p w14:paraId="6A5351AC"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Make an award under the RFP in whole or in part;</w:t>
      </w:r>
    </w:p>
    <w:p w14:paraId="19712D65"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Disqualify any bidder whose conduct and/or proposal fails to conform to the requirements of the RFP;</w:t>
      </w:r>
    </w:p>
    <w:p w14:paraId="25E7437A"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Seek clarifications of proposals; </w:t>
      </w:r>
    </w:p>
    <w:p w14:paraId="3414533F" w14:textId="77777777" w:rsidR="007E5DF2" w:rsidRPr="00147A29" w:rsidRDefault="007E5DF2" w:rsidP="00C40B9C">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w:t>
      </w:r>
      <w:bookmarkStart w:id="54" w:name="_Int_qHL43vDE"/>
      <w:r w:rsidRPr="00147A29">
        <w:rPr>
          <w:color w:val="000000" w:themeColor="text1"/>
          <w:spacing w:val="-3"/>
        </w:rPr>
        <w:t>in the course of</w:t>
      </w:r>
      <w:bookmarkEnd w:id="54"/>
      <w:r w:rsidRPr="00147A29">
        <w:rPr>
          <w:color w:val="000000" w:themeColor="text1"/>
          <w:spacing w:val="-3"/>
        </w:rPr>
        <w:t xml:space="preserve"> evaluation and/or selection under the RFP; </w:t>
      </w:r>
    </w:p>
    <w:p w14:paraId="0ACA6D02"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Prior to the bid opening, amend the RFP specifications to correct errors or oversights, or to supply additional information, as it may become available; </w:t>
      </w:r>
    </w:p>
    <w:p w14:paraId="12C4A665"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Prior to the bid opening, direct bidders to submit proposal modifications addressing subsequent RFP amendments; </w:t>
      </w:r>
    </w:p>
    <w:p w14:paraId="1D301ACE"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Change any of the scheduled dates; </w:t>
      </w:r>
    </w:p>
    <w:p w14:paraId="59810775"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Waive any requirements that are not material; </w:t>
      </w:r>
    </w:p>
    <w:p w14:paraId="4607FD4D"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Negotiate with the successful bidder within the scope of the RFP in the best interests of the state; </w:t>
      </w:r>
    </w:p>
    <w:p w14:paraId="3B8D5F18" w14:textId="77777777"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Conduct contract negotiations with the next responsible bidder, should the agency be unsuccessful in negotiating with the selected bidder; </w:t>
      </w:r>
    </w:p>
    <w:p w14:paraId="3985F9AE" w14:textId="77777777" w:rsidR="007E5DF2" w:rsidRPr="00147A29" w:rsidRDefault="007E5DF2" w:rsidP="00C40B9C">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Utilize </w:t>
      </w:r>
      <w:bookmarkStart w:id="55" w:name="_Int_2PlsNtay"/>
      <w:r w:rsidRPr="00147A29">
        <w:rPr>
          <w:color w:val="000000" w:themeColor="text1"/>
          <w:spacing w:val="-3"/>
        </w:rPr>
        <w:t>any and all</w:t>
      </w:r>
      <w:bookmarkEnd w:id="55"/>
      <w:r w:rsidRPr="00147A29">
        <w:rPr>
          <w:color w:val="000000" w:themeColor="text1"/>
          <w:spacing w:val="-3"/>
        </w:rPr>
        <w:t xml:space="preserve"> ideas submitted in the proposals received; </w:t>
      </w:r>
    </w:p>
    <w:p w14:paraId="63C85982" w14:textId="77777777" w:rsidR="007E5DF2" w:rsidRPr="00147A29" w:rsidRDefault="007E5DF2" w:rsidP="00C40B9C">
      <w:pPr>
        <w:pStyle w:val="ListParagraph"/>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t xml:space="preserve">Unless otherwise specified in the solicitation, every offer is firm and not revocable for a period of </w:t>
      </w:r>
      <w:bookmarkStart w:id="56" w:name="_Int_VrVUfnYS"/>
      <w:r w:rsidRPr="00147A29">
        <w:rPr>
          <w:color w:val="000000" w:themeColor="text1"/>
          <w:spacing w:val="-3"/>
        </w:rPr>
        <w:t>90 days</w:t>
      </w:r>
      <w:bookmarkEnd w:id="56"/>
      <w:r w:rsidRPr="00147A29">
        <w:rPr>
          <w:color w:val="000000" w:themeColor="text1"/>
          <w:spacing w:val="-3"/>
        </w:rPr>
        <w:t xml:space="preserve"> from the bid opening; </w:t>
      </w:r>
    </w:p>
    <w:p w14:paraId="181EAD24" w14:textId="0753D669" w:rsidR="007E5DF2" w:rsidRPr="00147A29" w:rsidRDefault="007E5DF2"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sidRPr="00147A29">
        <w:rPr>
          <w:color w:val="000000" w:themeColor="text1"/>
          <w:spacing w:val="-3"/>
        </w:rPr>
        <w:lastRenderedPageBreak/>
        <w:t xml:space="preserve">Require clarification at any time during the procurement process and/or require correction of arithmetic or other apparent errors for the purpose of assuring a full and complete understanding of an </w:t>
      </w:r>
      <w:r w:rsidR="006434C5" w:rsidRPr="00147A29">
        <w:rPr>
          <w:color w:val="000000" w:themeColor="text1"/>
          <w:spacing w:val="-3"/>
        </w:rPr>
        <w:t>offeror’s</w:t>
      </w:r>
      <w:r w:rsidRPr="00147A29">
        <w:rPr>
          <w:color w:val="000000" w:themeColor="text1"/>
          <w:spacing w:val="-3"/>
        </w:rPr>
        <w:t xml:space="preserve"> proposal and/or to determine an </w:t>
      </w:r>
      <w:r w:rsidR="006434C5" w:rsidRPr="00147A29">
        <w:rPr>
          <w:color w:val="000000" w:themeColor="text1"/>
          <w:spacing w:val="-3"/>
        </w:rPr>
        <w:t>offeror’s</w:t>
      </w:r>
      <w:r w:rsidRPr="00147A29">
        <w:rPr>
          <w:color w:val="000000" w:themeColor="text1"/>
          <w:spacing w:val="-3"/>
        </w:rPr>
        <w:t xml:space="preserve"> compliance with the requirements of the solicitation; </w:t>
      </w:r>
    </w:p>
    <w:p w14:paraId="6BE4FA8B" w14:textId="10D48737" w:rsidR="007E5DF2" w:rsidRPr="00147A29" w:rsidRDefault="00E613B5" w:rsidP="00C40B9C">
      <w:pPr>
        <w:pStyle w:val="ListParagraph"/>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jc w:val="both"/>
        <w:rPr>
          <w:color w:val="000000" w:themeColor="text1"/>
        </w:rPr>
      </w:pPr>
      <w:r>
        <w:rPr>
          <w:color w:val="000000" w:themeColor="text1"/>
          <w:spacing w:val="-3"/>
        </w:rPr>
        <w:t>R</w:t>
      </w:r>
      <w:r w:rsidR="007E5DF2" w:rsidRPr="00147A29">
        <w:rPr>
          <w:color w:val="000000" w:themeColor="text1"/>
          <w:spacing w:val="-3"/>
        </w:rPr>
        <w:t>equest best and final offers.</w:t>
      </w:r>
    </w:p>
    <w:p w14:paraId="69F7E62C" w14:textId="77777777" w:rsidR="00AE6709" w:rsidRPr="00147A29" w:rsidRDefault="00AE6709" w:rsidP="00610EC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ind w:left="540"/>
        <w:rPr>
          <w:b/>
          <w:color w:val="00B0F0"/>
        </w:rPr>
      </w:pPr>
    </w:p>
    <w:p w14:paraId="42DFAE65" w14:textId="38AA40F1" w:rsidR="007E5DF2" w:rsidRPr="004434A3" w:rsidRDefault="007E5DF2" w:rsidP="00C40B9C">
      <w:pPr>
        <w:pStyle w:val="Heading1"/>
        <w:numPr>
          <w:ilvl w:val="0"/>
          <w:numId w:val="50"/>
        </w:numPr>
        <w:tabs>
          <w:tab w:val="left" w:pos="0"/>
        </w:tabs>
        <w:ind w:left="0"/>
        <w:jc w:val="left"/>
      </w:pPr>
      <w:bookmarkStart w:id="57" w:name="_Toc513762"/>
      <w:r w:rsidRPr="004434A3">
        <w:t>FUNDING LIMITATIONS</w:t>
      </w:r>
      <w:bookmarkEnd w:id="57"/>
    </w:p>
    <w:p w14:paraId="1A323B73" w14:textId="77777777" w:rsidR="00C76612" w:rsidRPr="00147A29" w:rsidRDefault="00C76612" w:rsidP="00C7661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rPr>
          <w:b/>
          <w:color w:val="000000" w:themeColor="text1"/>
        </w:rPr>
      </w:pPr>
    </w:p>
    <w:p w14:paraId="141F6DB1" w14:textId="6342763B"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55C11FEB">
        <w:rPr>
          <w:color w:val="000000" w:themeColor="text1"/>
        </w:rPr>
        <w:t xml:space="preserve">The specific amount of awards depends upon the legislative appropriation and the review and approval of an institution's application for funding by the </w:t>
      </w:r>
      <w:r w:rsidR="000806BA">
        <w:rPr>
          <w:color w:val="000000" w:themeColor="text1"/>
        </w:rPr>
        <w:t xml:space="preserve">New York </w:t>
      </w:r>
      <w:r w:rsidRPr="55C11FEB">
        <w:rPr>
          <w:color w:val="000000" w:themeColor="text1"/>
        </w:rPr>
        <w:t>State Education Department</w:t>
      </w:r>
      <w:r w:rsidR="005C22EC">
        <w:rPr>
          <w:color w:val="000000" w:themeColor="text1"/>
        </w:rPr>
        <w:t xml:space="preserve"> (NYSED)</w:t>
      </w:r>
      <w:r w:rsidR="00162AB8">
        <w:rPr>
          <w:color w:val="000000" w:themeColor="text1"/>
        </w:rPr>
        <w:t xml:space="preserve">. </w:t>
      </w:r>
      <w:r w:rsidRPr="55C11FEB">
        <w:rPr>
          <w:color w:val="000000" w:themeColor="text1"/>
        </w:rPr>
        <w:t>While these guidelines call for a five-year proposal, funding in years two through five is dependent on satisfactory performance</w:t>
      </w:r>
      <w:r w:rsidR="000E4814" w:rsidRPr="55C11FEB">
        <w:rPr>
          <w:color w:val="000000" w:themeColor="text1"/>
        </w:rPr>
        <w:t xml:space="preserve"> (the ability to maintain an enrollment of </w:t>
      </w:r>
      <w:r w:rsidR="005006F8">
        <w:rPr>
          <w:color w:val="000000" w:themeColor="text1"/>
        </w:rPr>
        <w:t>95%</w:t>
      </w:r>
      <w:r w:rsidR="00EE334F">
        <w:rPr>
          <w:color w:val="000000" w:themeColor="text1"/>
        </w:rPr>
        <w:t xml:space="preserve"> </w:t>
      </w:r>
      <w:r w:rsidR="000E4814" w:rsidRPr="55C11FEB">
        <w:rPr>
          <w:color w:val="000000" w:themeColor="text1"/>
        </w:rPr>
        <w:t>of the contracted total and to provide programmatic services that meet all program requirements as outlined in this RFP)</w:t>
      </w:r>
      <w:r w:rsidRPr="55C11FEB">
        <w:rPr>
          <w:color w:val="000000" w:themeColor="text1"/>
        </w:rPr>
        <w:t xml:space="preserve">, legislative appropriation and the submission of appropriate budget documents and work plan approved by </w:t>
      </w:r>
      <w:r w:rsidR="00DF54E3">
        <w:rPr>
          <w:color w:val="000000" w:themeColor="text1"/>
        </w:rPr>
        <w:t>NY</w:t>
      </w:r>
      <w:r w:rsidRPr="55C11FEB">
        <w:rPr>
          <w:color w:val="000000" w:themeColor="text1"/>
        </w:rPr>
        <w:t>SED.</w:t>
      </w:r>
    </w:p>
    <w:p w14:paraId="14BFDAA6" w14:textId="7777777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1F33C063" w14:textId="3947D612" w:rsidR="00147A29" w:rsidRPr="00147A29" w:rsidRDefault="000806BA"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Pr>
          <w:color w:val="000000" w:themeColor="text1"/>
        </w:rPr>
        <w:t>NYSED</w:t>
      </w:r>
      <w:r w:rsidR="00147A29" w:rsidRPr="00147A29">
        <w:rPr>
          <w:color w:val="000000" w:themeColor="text1"/>
        </w:rPr>
        <w:t xml:space="preserve"> may suspend funding to any project that fails to provide required reports or carry out the priorities and requirements of STEP as identified in the RFP and subsequent contract.</w:t>
      </w:r>
    </w:p>
    <w:p w14:paraId="1F6864A4" w14:textId="7777777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02E9B6C8" w14:textId="77777777" w:rsidR="00147A29" w:rsidRPr="00BC7CE7"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bookmarkStart w:id="58" w:name="_Hlk525132480"/>
      <w:r w:rsidRPr="007B39E4">
        <w:rPr>
          <w:color w:val="000000" w:themeColor="text1"/>
        </w:rPr>
        <w:t xml:space="preserve">Each institution may submit more than one proposal only if the institution has two or more geographically </w:t>
      </w:r>
      <w:r w:rsidRPr="00904B2F">
        <w:rPr>
          <w:color w:val="000000" w:themeColor="text1"/>
        </w:rPr>
        <w:t>separate campuses</w:t>
      </w:r>
      <w:r w:rsidR="000D2720" w:rsidRPr="00450D27">
        <w:rPr>
          <w:color w:val="000000" w:themeColor="text1"/>
        </w:rPr>
        <w:t xml:space="preserve"> and provide</w:t>
      </w:r>
      <w:r w:rsidR="00494206" w:rsidRPr="00450D27">
        <w:rPr>
          <w:color w:val="000000" w:themeColor="text1"/>
        </w:rPr>
        <w:t>s</w:t>
      </w:r>
      <w:r w:rsidR="000D2720" w:rsidRPr="00450D27">
        <w:rPr>
          <w:color w:val="000000" w:themeColor="text1"/>
        </w:rPr>
        <w:t xml:space="preserve"> separate activities for </w:t>
      </w:r>
      <w:r w:rsidR="00494206" w:rsidRPr="00450D27">
        <w:rPr>
          <w:color w:val="000000" w:themeColor="text1"/>
        </w:rPr>
        <w:t>unduplicated students on</w:t>
      </w:r>
      <w:r w:rsidR="000D2720" w:rsidRPr="00450D27">
        <w:rPr>
          <w:color w:val="000000" w:themeColor="text1"/>
        </w:rPr>
        <w:t xml:space="preserve"> each campus</w:t>
      </w:r>
      <w:r w:rsidRPr="00904B2F">
        <w:rPr>
          <w:color w:val="000000" w:themeColor="text1"/>
        </w:rPr>
        <w:t xml:space="preserve">. An institution may not submit applications as both a consortium and stand-alone program unless the programs are located on and serve two geographically separate campuses. A consortium is defined as an association or grouping of institutions set up for a common purpose that would be beyond the capabilities of a single member of the group. A consortium must meet all requirements established in NYSED’s Consortium Policy for State and Federal Discretionary </w:t>
      </w:r>
      <w:r w:rsidRPr="00BC7CE7">
        <w:rPr>
          <w:color w:val="000000" w:themeColor="text1"/>
        </w:rPr>
        <w:t>Grant Programs found in Section VI of this RFP.</w:t>
      </w:r>
    </w:p>
    <w:bookmarkEnd w:id="58"/>
    <w:p w14:paraId="5B15C9E8" w14:textId="7777777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b/>
          <w:color w:val="000000" w:themeColor="text1"/>
        </w:rPr>
      </w:pPr>
    </w:p>
    <w:p w14:paraId="6DEFAC69" w14:textId="0E3F1A87" w:rsidR="00147A29" w:rsidRPr="00904B2F" w:rsidRDefault="00147A29" w:rsidP="3877B74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b/>
          <w:bCs/>
          <w:color w:val="000000" w:themeColor="text1"/>
        </w:rPr>
      </w:pPr>
      <w:r w:rsidRPr="067EE406">
        <w:rPr>
          <w:b/>
          <w:bCs/>
          <w:color w:val="000000" w:themeColor="text1"/>
        </w:rPr>
        <w:t>The maximum award for an individual STEP project</w:t>
      </w:r>
      <w:r w:rsidR="000E4814" w:rsidRPr="067EE406">
        <w:rPr>
          <w:b/>
          <w:bCs/>
          <w:color w:val="000000" w:themeColor="text1"/>
        </w:rPr>
        <w:t xml:space="preserve"> that </w:t>
      </w:r>
      <w:r w:rsidR="007A4578" w:rsidRPr="067EE406">
        <w:rPr>
          <w:b/>
          <w:bCs/>
          <w:color w:val="000000" w:themeColor="text1"/>
        </w:rPr>
        <w:t>was</w:t>
      </w:r>
      <w:r w:rsidR="000E4814" w:rsidRPr="067EE406">
        <w:rPr>
          <w:b/>
          <w:bCs/>
          <w:color w:val="000000" w:themeColor="text1"/>
        </w:rPr>
        <w:t xml:space="preserve"> previously funded in the </w:t>
      </w:r>
      <w:r w:rsidR="00284D97">
        <w:rPr>
          <w:b/>
          <w:bCs/>
          <w:color w:val="000000" w:themeColor="text1"/>
        </w:rPr>
        <w:t>20-25</w:t>
      </w:r>
      <w:r w:rsidR="002947FD">
        <w:rPr>
          <w:b/>
          <w:bCs/>
          <w:color w:val="000000" w:themeColor="text1"/>
        </w:rPr>
        <w:t xml:space="preserve"> </w:t>
      </w:r>
      <w:r w:rsidR="000E4814" w:rsidRPr="067EE406">
        <w:rPr>
          <w:b/>
          <w:bCs/>
          <w:color w:val="000000" w:themeColor="text1"/>
        </w:rPr>
        <w:t>cycle</w:t>
      </w:r>
      <w:r w:rsidR="00B824F8" w:rsidRPr="067EE406">
        <w:rPr>
          <w:b/>
          <w:bCs/>
          <w:color w:val="000000" w:themeColor="text1"/>
        </w:rPr>
        <w:t xml:space="preserve"> (“previously funded Individual Projects”)</w:t>
      </w:r>
      <w:r w:rsidRPr="067EE406">
        <w:rPr>
          <w:b/>
          <w:bCs/>
          <w:color w:val="000000" w:themeColor="text1"/>
        </w:rPr>
        <w:t xml:space="preserve"> will be </w:t>
      </w:r>
      <w:r w:rsidR="538DCC6F" w:rsidRPr="067EE406">
        <w:rPr>
          <w:b/>
          <w:bCs/>
          <w:color w:val="000000" w:themeColor="text1"/>
        </w:rPr>
        <w:t>$600,500</w:t>
      </w:r>
      <w:r w:rsidRPr="0026590A">
        <w:rPr>
          <w:b/>
          <w:bCs/>
          <w:color w:val="000000" w:themeColor="text1"/>
        </w:rPr>
        <w:t xml:space="preserve"> per year</w:t>
      </w:r>
      <w:bookmarkStart w:id="59" w:name="_Hlk525132814"/>
      <w:r w:rsidR="000412BD" w:rsidRPr="0026590A">
        <w:rPr>
          <w:b/>
          <w:bCs/>
          <w:color w:val="000000" w:themeColor="text1"/>
        </w:rPr>
        <w:t>.</w:t>
      </w:r>
      <w:r w:rsidR="000412BD" w:rsidRPr="067EE406">
        <w:rPr>
          <w:b/>
          <w:bCs/>
          <w:color w:val="000000" w:themeColor="text1"/>
        </w:rPr>
        <w:t xml:space="preserve"> </w:t>
      </w:r>
      <w:r w:rsidR="00CB52D0" w:rsidRPr="067EE406">
        <w:rPr>
          <w:b/>
          <w:bCs/>
          <w:color w:val="000000" w:themeColor="text1"/>
        </w:rPr>
        <w:t>New projects will be capped at a maximum</w:t>
      </w:r>
      <w:r w:rsidR="006C3507" w:rsidRPr="067EE406">
        <w:rPr>
          <w:b/>
          <w:bCs/>
          <w:color w:val="000000" w:themeColor="text1"/>
        </w:rPr>
        <w:t xml:space="preserve"> budget of</w:t>
      </w:r>
      <w:r w:rsidR="00CB52D0" w:rsidRPr="067EE406">
        <w:rPr>
          <w:b/>
          <w:bCs/>
          <w:color w:val="000000" w:themeColor="text1"/>
        </w:rPr>
        <w:t xml:space="preserve"> </w:t>
      </w:r>
      <w:r w:rsidR="00A457A9" w:rsidRPr="067EE406">
        <w:rPr>
          <w:b/>
          <w:bCs/>
          <w:color w:val="000000" w:themeColor="text1"/>
        </w:rPr>
        <w:t>$</w:t>
      </w:r>
      <w:r w:rsidR="0F45C5FC" w:rsidRPr="067EE406">
        <w:rPr>
          <w:b/>
          <w:bCs/>
          <w:color w:val="000000" w:themeColor="text1"/>
        </w:rPr>
        <w:t>299,500</w:t>
      </w:r>
      <w:r w:rsidR="00A457A9" w:rsidRPr="067EE406">
        <w:rPr>
          <w:b/>
          <w:bCs/>
          <w:color w:val="000000" w:themeColor="text1"/>
        </w:rPr>
        <w:t xml:space="preserve"> </w:t>
      </w:r>
      <w:r w:rsidR="006C3507" w:rsidRPr="067EE406">
        <w:rPr>
          <w:b/>
          <w:bCs/>
          <w:color w:val="000000" w:themeColor="text1"/>
        </w:rPr>
        <w:t xml:space="preserve">(which equates to a headcount of </w:t>
      </w:r>
      <w:r w:rsidR="008E7A5F">
        <w:rPr>
          <w:b/>
          <w:bCs/>
          <w:color w:val="000000" w:themeColor="text1"/>
        </w:rPr>
        <w:t>125</w:t>
      </w:r>
      <w:r w:rsidR="006C3507" w:rsidRPr="067EE406">
        <w:rPr>
          <w:b/>
          <w:bCs/>
          <w:color w:val="000000" w:themeColor="text1"/>
        </w:rPr>
        <w:t xml:space="preserve">) </w:t>
      </w:r>
      <w:r w:rsidR="00CB52D0" w:rsidRPr="067EE406">
        <w:rPr>
          <w:b/>
          <w:bCs/>
          <w:color w:val="000000" w:themeColor="text1"/>
        </w:rPr>
        <w:t>during the 202</w:t>
      </w:r>
      <w:r w:rsidR="684B3CAB" w:rsidRPr="067EE406">
        <w:rPr>
          <w:b/>
          <w:bCs/>
          <w:color w:val="000000" w:themeColor="text1"/>
        </w:rPr>
        <w:t>5</w:t>
      </w:r>
      <w:r w:rsidR="00CB52D0" w:rsidRPr="067EE406">
        <w:rPr>
          <w:b/>
          <w:bCs/>
          <w:color w:val="000000" w:themeColor="text1"/>
        </w:rPr>
        <w:t>-20</w:t>
      </w:r>
      <w:r w:rsidR="006E33D8" w:rsidRPr="067EE406">
        <w:rPr>
          <w:b/>
          <w:bCs/>
          <w:color w:val="000000" w:themeColor="text1"/>
        </w:rPr>
        <w:t>30</w:t>
      </w:r>
      <w:r w:rsidR="00CB52D0" w:rsidRPr="067EE406">
        <w:rPr>
          <w:b/>
          <w:bCs/>
          <w:color w:val="000000" w:themeColor="text1"/>
        </w:rPr>
        <w:t xml:space="preserve"> cycle to demonstrate the ability to effectively meet programmatic requirements and goals</w:t>
      </w:r>
      <w:r w:rsidR="00A457A9" w:rsidRPr="067EE406">
        <w:rPr>
          <w:b/>
          <w:bCs/>
          <w:color w:val="000000" w:themeColor="text1"/>
        </w:rPr>
        <w:t xml:space="preserve"> in a sustained manner.</w:t>
      </w:r>
      <w:r w:rsidR="00291C34" w:rsidRPr="067EE406">
        <w:rPr>
          <w:b/>
          <w:bCs/>
          <w:color w:val="000000" w:themeColor="text1"/>
        </w:rPr>
        <w:t xml:space="preserve"> </w:t>
      </w:r>
      <w:r w:rsidR="006C3507" w:rsidRPr="008E7A5F">
        <w:rPr>
          <w:b/>
          <w:bCs/>
          <w:color w:val="000000" w:themeColor="text1"/>
        </w:rPr>
        <w:t xml:space="preserve">The maximum award for a consortium STEP project will </w:t>
      </w:r>
      <w:r w:rsidR="00AE6709" w:rsidRPr="008E7A5F">
        <w:rPr>
          <w:b/>
          <w:bCs/>
          <w:color w:val="000000" w:themeColor="text1"/>
        </w:rPr>
        <w:t xml:space="preserve">be </w:t>
      </w:r>
      <w:r w:rsidR="00AE6709">
        <w:rPr>
          <w:b/>
          <w:bCs/>
          <w:color w:val="000000" w:themeColor="text1"/>
        </w:rPr>
        <w:t>$</w:t>
      </w:r>
      <w:r w:rsidR="008E7A5F">
        <w:rPr>
          <w:b/>
          <w:bCs/>
          <w:color w:val="000000" w:themeColor="text1"/>
        </w:rPr>
        <w:t>999,500</w:t>
      </w:r>
      <w:r w:rsidR="00EE334F">
        <w:rPr>
          <w:b/>
          <w:bCs/>
          <w:color w:val="000000" w:themeColor="text1"/>
        </w:rPr>
        <w:t xml:space="preserve"> </w:t>
      </w:r>
      <w:r w:rsidR="006C3507" w:rsidRPr="008E7A5F">
        <w:rPr>
          <w:b/>
          <w:bCs/>
          <w:color w:val="000000" w:themeColor="text1"/>
        </w:rPr>
        <w:t>per year</w:t>
      </w:r>
      <w:r w:rsidR="000412BD" w:rsidRPr="008E7A5F">
        <w:rPr>
          <w:b/>
          <w:bCs/>
          <w:color w:val="000000" w:themeColor="text1"/>
        </w:rPr>
        <w:t>.</w:t>
      </w:r>
      <w:r w:rsidR="000412BD" w:rsidRPr="067EE406">
        <w:rPr>
          <w:b/>
          <w:bCs/>
          <w:color w:val="000000" w:themeColor="text1"/>
        </w:rPr>
        <w:t xml:space="preserve"> </w:t>
      </w:r>
    </w:p>
    <w:bookmarkEnd w:id="59"/>
    <w:p w14:paraId="1EB634E7" w14:textId="77777777" w:rsidR="00147A29" w:rsidRPr="00BC7CE7"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4F184607" w14:textId="69024410" w:rsidR="001A1591"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76AB7368">
        <w:rPr>
          <w:color w:val="000000" w:themeColor="text1"/>
        </w:rPr>
        <w:t xml:space="preserve">The maximum amount of funding that may be requested in any one application will be determined by the minimum number of student participants the project commits to serve contractually on an annual basis. The number of students will be based on the “unduplicated count,” which is the number of students participating </w:t>
      </w:r>
      <w:r w:rsidR="3A10C196" w:rsidRPr="76AB7368">
        <w:rPr>
          <w:color w:val="000000" w:themeColor="text1"/>
        </w:rPr>
        <w:t>throughout the grant year</w:t>
      </w:r>
      <w:r w:rsidR="0026590A">
        <w:rPr>
          <w:color w:val="000000" w:themeColor="text1"/>
        </w:rPr>
        <w:t xml:space="preserve"> (July 1 – June 30)</w:t>
      </w:r>
      <w:r w:rsidRPr="76AB7368">
        <w:rPr>
          <w:color w:val="000000" w:themeColor="text1"/>
        </w:rPr>
        <w:t>. The project may propose a budget that reflects a lower funding amount if the project deems it suitable for the scope of their project services or to address their ability to meet the required 25% match</w:t>
      </w:r>
      <w:r w:rsidRPr="76AB7368">
        <w:rPr>
          <w:b/>
          <w:bCs/>
          <w:color w:val="000000" w:themeColor="text1"/>
        </w:rPr>
        <w:t>.</w:t>
      </w:r>
      <w:r w:rsidR="001A1591" w:rsidRPr="76AB7368">
        <w:rPr>
          <w:b/>
          <w:bCs/>
          <w:color w:val="000000" w:themeColor="text1"/>
        </w:rPr>
        <w:t xml:space="preserve"> </w:t>
      </w:r>
      <w:r w:rsidR="001A1591" w:rsidRPr="0026590A">
        <w:rPr>
          <w:b/>
          <w:bCs/>
          <w:color w:val="000000" w:themeColor="text1"/>
        </w:rPr>
        <w:t xml:space="preserve">The minimum number of students (headcount) that must be served annually in a STEP project is </w:t>
      </w:r>
      <w:r w:rsidR="00AE6709" w:rsidRPr="006D2744">
        <w:rPr>
          <w:b/>
          <w:bCs/>
          <w:color w:val="000000" w:themeColor="text1"/>
        </w:rPr>
        <w:t xml:space="preserve">50 </w:t>
      </w:r>
      <w:r w:rsidR="00AE6709" w:rsidRPr="0026590A">
        <w:rPr>
          <w:b/>
          <w:bCs/>
          <w:color w:val="000000" w:themeColor="text1"/>
        </w:rPr>
        <w:t>participants</w:t>
      </w:r>
      <w:r w:rsidR="001A1591" w:rsidRPr="0026590A">
        <w:rPr>
          <w:b/>
          <w:bCs/>
          <w:color w:val="000000" w:themeColor="text1"/>
        </w:rPr>
        <w:t>.</w:t>
      </w:r>
    </w:p>
    <w:p w14:paraId="63D90F12" w14:textId="77777777" w:rsidR="006434C5" w:rsidRPr="00147A29" w:rsidRDefault="006434C5" w:rsidP="00AE6709">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color w:val="000000" w:themeColor="text1"/>
        </w:rPr>
      </w:pPr>
    </w:p>
    <w:p w14:paraId="65C9BBA9" w14:textId="60F6C2F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67EE406">
        <w:rPr>
          <w:color w:val="000000" w:themeColor="text1"/>
        </w:rPr>
        <w:t xml:space="preserve">Projects that serve between </w:t>
      </w:r>
      <w:r w:rsidR="005006F8">
        <w:rPr>
          <w:color w:val="000000" w:themeColor="text1"/>
        </w:rPr>
        <w:t>50</w:t>
      </w:r>
      <w:r w:rsidRPr="067EE406">
        <w:rPr>
          <w:color w:val="000000" w:themeColor="text1"/>
        </w:rPr>
        <w:t xml:space="preserve"> and 99 students per year will be awarded a maximum of $2,</w:t>
      </w:r>
      <w:r w:rsidR="1E4C269D" w:rsidRPr="067EE406">
        <w:rPr>
          <w:color w:val="000000" w:themeColor="text1"/>
        </w:rPr>
        <w:t>5</w:t>
      </w:r>
      <w:r w:rsidR="639F4E5A" w:rsidRPr="067EE406">
        <w:rPr>
          <w:color w:val="000000" w:themeColor="text1"/>
        </w:rPr>
        <w:t>00</w:t>
      </w:r>
      <w:r w:rsidRPr="067EE406">
        <w:rPr>
          <w:color w:val="000000" w:themeColor="text1"/>
        </w:rPr>
        <w:t xml:space="preserve"> for each student contracted to serve. The annual budget for a project contracted to serve </w:t>
      </w:r>
      <w:r w:rsidR="005006F8">
        <w:rPr>
          <w:color w:val="000000" w:themeColor="text1"/>
        </w:rPr>
        <w:t>50</w:t>
      </w:r>
      <w:r w:rsidRPr="067EE406">
        <w:rPr>
          <w:color w:val="000000" w:themeColor="text1"/>
        </w:rPr>
        <w:t xml:space="preserve"> students per year may not exceed $</w:t>
      </w:r>
      <w:r w:rsidR="005006F8">
        <w:rPr>
          <w:color w:val="000000" w:themeColor="text1"/>
        </w:rPr>
        <w:t>125,000</w:t>
      </w:r>
      <w:r w:rsidRPr="067EE406">
        <w:rPr>
          <w:color w:val="000000" w:themeColor="text1"/>
        </w:rPr>
        <w:t>; the annual budget for a project contracted to serve 99 students per year may not exceed $</w:t>
      </w:r>
      <w:r w:rsidR="00AE6709" w:rsidRPr="067EE406">
        <w:rPr>
          <w:color w:val="000000" w:themeColor="text1"/>
        </w:rPr>
        <w:t>247,500.</w:t>
      </w:r>
      <w:r w:rsidRPr="067EE406">
        <w:rPr>
          <w:color w:val="000000" w:themeColor="text1"/>
        </w:rPr>
        <w:t xml:space="preserve"> (See the Funding Levels for Individual and Consortia STEP Projects tables below</w:t>
      </w:r>
      <w:r w:rsidR="006D7076" w:rsidRPr="067EE406">
        <w:rPr>
          <w:color w:val="000000" w:themeColor="text1"/>
        </w:rPr>
        <w:t>)</w:t>
      </w:r>
      <w:r w:rsidRPr="067EE406">
        <w:rPr>
          <w:color w:val="000000" w:themeColor="text1"/>
        </w:rPr>
        <w:t>.</w:t>
      </w:r>
    </w:p>
    <w:p w14:paraId="07312CF2" w14:textId="77777777" w:rsidR="00494206" w:rsidRDefault="00494206"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0495FEA2" w14:textId="698D5FE0" w:rsidR="00147A29" w:rsidRPr="00147A29" w:rsidRDefault="00147A29" w:rsidP="76AB736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76AB7368">
        <w:rPr>
          <w:color w:val="000000" w:themeColor="text1"/>
        </w:rPr>
        <w:t>Projects that serve between 100 and 199 students per year will be awarded a maximum of $</w:t>
      </w:r>
      <w:r w:rsidR="5AFF841D" w:rsidRPr="76AB7368">
        <w:rPr>
          <w:color w:val="000000" w:themeColor="text1"/>
        </w:rPr>
        <w:t>2,000</w:t>
      </w:r>
      <w:r w:rsidRPr="76AB7368">
        <w:rPr>
          <w:color w:val="000000" w:themeColor="text1"/>
        </w:rPr>
        <w:t xml:space="preserve"> for each student they serve above 99. As such, the annual budget for a project contracted to serve 100 students per year may not exceed </w:t>
      </w:r>
      <w:r w:rsidR="0F10ADE8" w:rsidRPr="76AB7368">
        <w:rPr>
          <w:rFonts w:ascii="Calibri" w:eastAsia="Calibri" w:hAnsi="Calibri" w:cs="Calibri"/>
          <w:color w:val="000000" w:themeColor="text1"/>
        </w:rPr>
        <w:t>$249,500 ($247,500 + $2000)</w:t>
      </w:r>
      <w:r w:rsidRPr="76AB7368">
        <w:rPr>
          <w:color w:val="000000" w:themeColor="text1"/>
        </w:rPr>
        <w:t xml:space="preserve">; the annual budget for a project contracted to serve 199 students </w:t>
      </w:r>
      <w:r w:rsidRPr="76AB7368">
        <w:rPr>
          <w:color w:val="000000" w:themeColor="text1"/>
        </w:rPr>
        <w:lastRenderedPageBreak/>
        <w:t>per year may not exceed</w:t>
      </w:r>
      <w:r w:rsidR="46CF9E29" w:rsidRPr="76AB7368">
        <w:rPr>
          <w:rFonts w:ascii="Calibri" w:eastAsia="Calibri" w:hAnsi="Calibri" w:cs="Calibri"/>
          <w:color w:val="000000" w:themeColor="text1"/>
        </w:rPr>
        <w:t xml:space="preserve"> $447,500 (i.e., $247,500+$200,000</w:t>
      </w:r>
      <w:r w:rsidR="00AE6709" w:rsidRPr="76AB7368">
        <w:rPr>
          <w:rFonts w:ascii="Calibri" w:eastAsia="Calibri" w:hAnsi="Calibri" w:cs="Calibri"/>
          <w:color w:val="000000" w:themeColor="text1"/>
        </w:rPr>
        <w:t>)</w:t>
      </w:r>
      <w:r w:rsidR="00AE6709" w:rsidRPr="76AB7368">
        <w:rPr>
          <w:color w:val="000000" w:themeColor="text1"/>
        </w:rPr>
        <w:t>.</w:t>
      </w:r>
      <w:r w:rsidRPr="76AB7368">
        <w:rPr>
          <w:color w:val="000000" w:themeColor="text1"/>
        </w:rPr>
        <w:t xml:space="preserve"> (See the Funding Levels for Individual and Consortia STEP Projects tables below.)</w:t>
      </w:r>
    </w:p>
    <w:p w14:paraId="0956419B" w14:textId="7777777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b/>
          <w:color w:val="000000" w:themeColor="text1"/>
        </w:rPr>
      </w:pPr>
    </w:p>
    <w:p w14:paraId="4D1F85FD" w14:textId="49BA0B6E" w:rsidR="00147A29" w:rsidRPr="00EB7552" w:rsidRDefault="00B824F8"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67EE406">
        <w:rPr>
          <w:b/>
          <w:bCs/>
          <w:color w:val="000000" w:themeColor="text1"/>
        </w:rPr>
        <w:t xml:space="preserve">Previously funded </w:t>
      </w:r>
      <w:r w:rsidR="00147A29" w:rsidRPr="067EE406">
        <w:rPr>
          <w:b/>
          <w:bCs/>
          <w:color w:val="000000" w:themeColor="text1"/>
        </w:rPr>
        <w:t>Individual Projects</w:t>
      </w:r>
      <w:r w:rsidR="00147A29" w:rsidRPr="067EE406">
        <w:rPr>
          <w:color w:val="000000" w:themeColor="text1"/>
        </w:rPr>
        <w:t xml:space="preserve"> that serve 200 or more students per year will be awarded a maximum of $</w:t>
      </w:r>
      <w:r w:rsidR="2E8D2E32" w:rsidRPr="067EE406">
        <w:rPr>
          <w:color w:val="000000" w:themeColor="text1"/>
        </w:rPr>
        <w:t>1,500</w:t>
      </w:r>
      <w:r w:rsidR="00147A29" w:rsidRPr="067EE406">
        <w:rPr>
          <w:color w:val="000000" w:themeColor="text1"/>
        </w:rPr>
        <w:t xml:space="preserve"> for each student they serve above 199, up to a cap of $</w:t>
      </w:r>
      <w:r w:rsidR="1ED4E031" w:rsidRPr="067EE406">
        <w:rPr>
          <w:color w:val="000000" w:themeColor="text1"/>
        </w:rPr>
        <w:t>600,500</w:t>
      </w:r>
      <w:r w:rsidR="00147A29" w:rsidRPr="067EE406">
        <w:rPr>
          <w:color w:val="000000" w:themeColor="text1"/>
        </w:rPr>
        <w:t xml:space="preserve"> </w:t>
      </w:r>
      <w:r w:rsidR="00147A29" w:rsidRPr="067EE406">
        <w:rPr>
          <w:b/>
          <w:bCs/>
          <w:color w:val="000000" w:themeColor="text1"/>
        </w:rPr>
        <w:t>per individual project</w:t>
      </w:r>
      <w:r w:rsidR="00147A29" w:rsidRPr="067EE406">
        <w:rPr>
          <w:color w:val="000000" w:themeColor="text1"/>
        </w:rPr>
        <w:t xml:space="preserve">, per year. </w:t>
      </w:r>
      <w:r w:rsidRPr="067EE406">
        <w:rPr>
          <w:color w:val="000000" w:themeColor="text1"/>
        </w:rPr>
        <w:t>Thus</w:t>
      </w:r>
      <w:r w:rsidR="00147A29" w:rsidRPr="067EE406">
        <w:rPr>
          <w:color w:val="000000" w:themeColor="text1"/>
        </w:rPr>
        <w:t xml:space="preserve">, </w:t>
      </w:r>
      <w:r w:rsidRPr="067EE406">
        <w:rPr>
          <w:color w:val="000000" w:themeColor="text1"/>
        </w:rPr>
        <w:t xml:space="preserve">for example, </w:t>
      </w:r>
      <w:r w:rsidR="00147A29" w:rsidRPr="067EE406">
        <w:rPr>
          <w:color w:val="000000" w:themeColor="text1"/>
        </w:rPr>
        <w:t>the annual budget for a project contracted to serve 200 students per year may not exceed $</w:t>
      </w:r>
      <w:r w:rsidR="004B0EF3">
        <w:rPr>
          <w:color w:val="000000" w:themeColor="text1"/>
        </w:rPr>
        <w:t>4</w:t>
      </w:r>
      <w:r w:rsidR="00147A29" w:rsidRPr="067EE406">
        <w:rPr>
          <w:color w:val="000000" w:themeColor="text1"/>
        </w:rPr>
        <w:t>49,000 (i.e., $</w:t>
      </w:r>
      <w:r w:rsidR="004B0EF3">
        <w:rPr>
          <w:color w:val="000000" w:themeColor="text1"/>
        </w:rPr>
        <w:t>447,500</w:t>
      </w:r>
      <w:r w:rsidR="00147A29" w:rsidRPr="067EE406">
        <w:rPr>
          <w:color w:val="000000" w:themeColor="text1"/>
        </w:rPr>
        <w:t>+$1,</w:t>
      </w:r>
      <w:r w:rsidR="004B0EF3">
        <w:rPr>
          <w:color w:val="000000" w:themeColor="text1"/>
        </w:rPr>
        <w:t>5</w:t>
      </w:r>
      <w:r w:rsidR="00147A29" w:rsidRPr="067EE406">
        <w:rPr>
          <w:color w:val="000000" w:themeColor="text1"/>
        </w:rPr>
        <w:t>00). (See the Funding Levels for Individual and Consortia STEP Projects tables below.)</w:t>
      </w:r>
    </w:p>
    <w:p w14:paraId="4D641AF8" w14:textId="77777777" w:rsidR="00147A29" w:rsidRPr="00EB7552"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b/>
          <w:color w:val="000000" w:themeColor="text1"/>
        </w:rPr>
      </w:pPr>
    </w:p>
    <w:p w14:paraId="78CEEC8C" w14:textId="77777777" w:rsidR="00147A29" w:rsidRPr="00BC7CE7"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BC7CE7">
        <w:rPr>
          <w:color w:val="000000" w:themeColor="text1"/>
        </w:rPr>
        <w:t>This approach seeks to award funding to successful projects in an equitable manner and maximize the number of students served statewide while recognizing that projects serving fewer students can bear a higher proportion of infrastructure and administrative costs per student.</w:t>
      </w:r>
    </w:p>
    <w:p w14:paraId="3555A42E" w14:textId="77777777" w:rsidR="00147A29" w:rsidRPr="00450D27"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strike/>
          <w:color w:val="000000" w:themeColor="text1"/>
        </w:rPr>
      </w:pPr>
    </w:p>
    <w:p w14:paraId="31885327" w14:textId="77777777" w:rsidR="00147A29" w:rsidRPr="005A34C4"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5A34C4">
        <w:rPr>
          <w:color w:val="000000" w:themeColor="text1"/>
        </w:rPr>
        <w:t>Further, while individual projects that provide services to more than 301 students will not receive additional funds per student, serving higher numbers of proposed participants will be viewed favorably by reviewers in the scoring rubric for recruitment: “Describe all strategies and activities that will be used to recruit and select participants.”</w:t>
      </w:r>
    </w:p>
    <w:p w14:paraId="55EABBDC" w14:textId="77777777" w:rsidR="00147A29" w:rsidRPr="005A34C4"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2935C5B5" w14:textId="6D4F2424" w:rsidR="00147A29" w:rsidRPr="00904B2F"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8E7A5F">
        <w:rPr>
          <w:color w:val="000000" w:themeColor="text1"/>
        </w:rPr>
        <w:t xml:space="preserve">Similarly, while consortium projects that </w:t>
      </w:r>
      <w:r w:rsidR="00D0065B">
        <w:rPr>
          <w:color w:val="000000" w:themeColor="text1"/>
        </w:rPr>
        <w:t xml:space="preserve">provide services to </w:t>
      </w:r>
      <w:r w:rsidRPr="008E7A5F">
        <w:rPr>
          <w:color w:val="000000" w:themeColor="text1"/>
        </w:rPr>
        <w:t>more than</w:t>
      </w:r>
      <w:r w:rsidR="001A2A8A">
        <w:rPr>
          <w:color w:val="000000" w:themeColor="text1"/>
        </w:rPr>
        <w:t xml:space="preserve"> </w:t>
      </w:r>
      <w:r w:rsidR="008E7A5F" w:rsidRPr="006D2744">
        <w:rPr>
          <w:color w:val="000000" w:themeColor="text1"/>
        </w:rPr>
        <w:t xml:space="preserve">567 </w:t>
      </w:r>
      <w:r w:rsidRPr="008E7A5F">
        <w:rPr>
          <w:color w:val="000000" w:themeColor="text1"/>
        </w:rPr>
        <w:t>students</w:t>
      </w:r>
      <w:r w:rsidRPr="005A34C4">
        <w:rPr>
          <w:color w:val="000000" w:themeColor="text1"/>
        </w:rPr>
        <w:t xml:space="preserve"> will not receive additional funds per student, serving higher numbers of proposed participants will be viewed favorably by reviewers in the scoring rubric for recruitment: “Describe all strategies and activities that will be used to recruit and select participants.”</w:t>
      </w:r>
    </w:p>
    <w:p w14:paraId="0EEE81FB" w14:textId="7777777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6EFD29C3" w14:textId="77777777" w:rsid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147A29">
        <w:rPr>
          <w:color w:val="000000" w:themeColor="text1"/>
        </w:rPr>
        <w:t>Projects that do not meet their contracted enrollment of participants will have their budget reduced proportionately (see the “Shortfalls in enrollment goals” section below for additional information).</w:t>
      </w:r>
    </w:p>
    <w:p w14:paraId="013804CC" w14:textId="77777777" w:rsidR="00494206" w:rsidRPr="00147A29" w:rsidRDefault="00494206"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5D1CA966" w14:textId="7777777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r w:rsidRPr="00147A29">
        <w:rPr>
          <w:color w:val="000000" w:themeColor="text1"/>
        </w:rPr>
        <w:t>All funding requests will be reviewed at the time of submission of an application. If certain costs cannot be supported by STEP funds, they will be eliminated from the budget.</w:t>
      </w:r>
    </w:p>
    <w:p w14:paraId="2F9B9D1A" w14:textId="77777777" w:rsidR="00147A29" w:rsidRPr="00147A29" w:rsidRDefault="00147A29"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jc w:val="both"/>
        <w:rPr>
          <w:color w:val="000000" w:themeColor="text1"/>
        </w:rPr>
      </w:pPr>
    </w:p>
    <w:p w14:paraId="7FE6B4B9" w14:textId="77777777" w:rsidR="007E5DF2" w:rsidRDefault="001750C5" w:rsidP="0096103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0"/>
        <w:rPr>
          <w:b/>
          <w:color w:val="000000" w:themeColor="text1"/>
        </w:rPr>
      </w:pPr>
      <w:r w:rsidRPr="00147A29">
        <w:rPr>
          <w:b/>
          <w:color w:val="000000" w:themeColor="text1"/>
        </w:rPr>
        <w:t>For an increase in available funding:</w:t>
      </w:r>
    </w:p>
    <w:p w14:paraId="50B02BF2" w14:textId="77777777" w:rsidR="003B4D1C" w:rsidRPr="00147A29" w:rsidRDefault="003B4D1C" w:rsidP="0012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b/>
          <w:color w:val="000000" w:themeColor="text1"/>
        </w:rPr>
      </w:pPr>
    </w:p>
    <w:p w14:paraId="1192BDCE" w14:textId="43DE7DB8" w:rsidR="001750C5" w:rsidRPr="00147A29" w:rsidRDefault="00581FF1" w:rsidP="00C0551D">
      <w:pPr>
        <w:autoSpaceDE w:val="0"/>
        <w:autoSpaceDN w:val="0"/>
        <w:adjustRightInd w:val="0"/>
        <w:spacing w:after="0" w:line="240" w:lineRule="auto"/>
        <w:ind w:left="180"/>
        <w:jc w:val="both"/>
        <w:rPr>
          <w:rFonts w:cs="Calibri"/>
          <w:color w:val="000000" w:themeColor="text1"/>
        </w:rPr>
      </w:pPr>
      <w:r>
        <w:rPr>
          <w:rFonts w:cs="Calibri"/>
          <w:color w:val="000000" w:themeColor="text1"/>
        </w:rPr>
        <w:t xml:space="preserve">A. </w:t>
      </w:r>
      <w:r w:rsidR="001750C5" w:rsidRPr="26F07CDB">
        <w:rPr>
          <w:rFonts w:cs="Calibri"/>
          <w:color w:val="000000" w:themeColor="text1"/>
        </w:rPr>
        <w:t>If new or additional funding becomes available</w:t>
      </w:r>
      <w:r w:rsidR="00193C7E" w:rsidRPr="26F07CDB">
        <w:rPr>
          <w:rFonts w:cs="Calibri"/>
          <w:color w:val="000000" w:themeColor="text1"/>
        </w:rPr>
        <w:t xml:space="preserve"> in years</w:t>
      </w:r>
      <w:r w:rsidR="592EBE16" w:rsidRPr="26F07CDB">
        <w:rPr>
          <w:rFonts w:cs="Calibri"/>
          <w:color w:val="000000" w:themeColor="text1"/>
        </w:rPr>
        <w:t xml:space="preserve"> 0</w:t>
      </w:r>
      <w:r w:rsidR="00BA25DB">
        <w:rPr>
          <w:rFonts w:cs="Calibri"/>
          <w:color w:val="000000" w:themeColor="text1"/>
        </w:rPr>
        <w:t xml:space="preserve"> or</w:t>
      </w:r>
      <w:r w:rsidR="00193C7E" w:rsidRPr="26F07CDB">
        <w:rPr>
          <w:rFonts w:cs="Calibri"/>
          <w:color w:val="000000" w:themeColor="text1"/>
        </w:rPr>
        <w:t xml:space="preserve"> </w:t>
      </w:r>
      <w:r w:rsidR="00AE6709" w:rsidRPr="26F07CDB">
        <w:rPr>
          <w:rFonts w:cs="Calibri"/>
          <w:color w:val="000000" w:themeColor="text1"/>
        </w:rPr>
        <w:t>1,</w:t>
      </w:r>
      <w:r w:rsidR="001750C5" w:rsidRPr="26F07CDB">
        <w:rPr>
          <w:rFonts w:cs="Calibri"/>
          <w:color w:val="000000" w:themeColor="text1"/>
        </w:rPr>
        <w:t xml:space="preserve"> and NYSED chooses to distribute this funding to applicants of this current RFP, NYSED will allocate the funds in this order by: </w:t>
      </w:r>
    </w:p>
    <w:p w14:paraId="458847F9" w14:textId="77777777" w:rsidR="00E37968" w:rsidRPr="00147A29" w:rsidRDefault="00E37968" w:rsidP="001222AC">
      <w:pPr>
        <w:autoSpaceDE w:val="0"/>
        <w:autoSpaceDN w:val="0"/>
        <w:adjustRightInd w:val="0"/>
        <w:spacing w:after="0" w:line="240" w:lineRule="auto"/>
        <w:ind w:left="540"/>
        <w:jc w:val="both"/>
        <w:rPr>
          <w:rFonts w:cs="Calibri"/>
          <w:color w:val="000000" w:themeColor="text1"/>
        </w:rPr>
      </w:pPr>
    </w:p>
    <w:p w14:paraId="183E07E2" w14:textId="77777777" w:rsidR="001750C5" w:rsidRPr="00147A29" w:rsidRDefault="001750C5" w:rsidP="00C40B9C">
      <w:pPr>
        <w:pStyle w:val="Default"/>
        <w:numPr>
          <w:ilvl w:val="1"/>
          <w:numId w:val="6"/>
        </w:numPr>
        <w:jc w:val="both"/>
        <w:rPr>
          <w:rFonts w:asciiTheme="minorHAnsi" w:hAnsiTheme="minorHAnsi"/>
          <w:color w:val="000000" w:themeColor="text1"/>
          <w:sz w:val="22"/>
          <w:szCs w:val="22"/>
        </w:rPr>
      </w:pPr>
      <w:r w:rsidRPr="00147A29">
        <w:rPr>
          <w:rFonts w:asciiTheme="minorHAnsi" w:hAnsiTheme="minorHAnsi"/>
          <w:color w:val="000000" w:themeColor="text1"/>
          <w:sz w:val="22"/>
          <w:szCs w:val="22"/>
        </w:rPr>
        <w:t>Making whole any funded programs that have received a partial award;</w:t>
      </w:r>
    </w:p>
    <w:p w14:paraId="54433287" w14:textId="77777777" w:rsidR="00AE6709" w:rsidRDefault="001750C5" w:rsidP="00C40B9C">
      <w:pPr>
        <w:pStyle w:val="Default"/>
        <w:numPr>
          <w:ilvl w:val="1"/>
          <w:numId w:val="6"/>
        </w:numPr>
        <w:jc w:val="both"/>
        <w:rPr>
          <w:rFonts w:asciiTheme="minorHAnsi" w:hAnsiTheme="minorHAnsi"/>
          <w:color w:val="000000" w:themeColor="text1"/>
          <w:sz w:val="22"/>
          <w:szCs w:val="22"/>
        </w:rPr>
      </w:pPr>
      <w:r w:rsidRPr="00147A29">
        <w:rPr>
          <w:color w:val="000000" w:themeColor="text1"/>
          <w:sz w:val="22"/>
          <w:szCs w:val="22"/>
        </w:rPr>
        <w:t>Approving awards, in rank order, for eligible applicants who received passing scores, but who did not rank high enough to receive the initial funding;</w:t>
      </w:r>
    </w:p>
    <w:p w14:paraId="512A7DFD" w14:textId="22F60C51" w:rsidR="00BA25DB" w:rsidRPr="00AE6709" w:rsidRDefault="001750C5" w:rsidP="00C40B9C">
      <w:pPr>
        <w:pStyle w:val="Default"/>
        <w:numPr>
          <w:ilvl w:val="1"/>
          <w:numId w:val="6"/>
        </w:numPr>
        <w:jc w:val="both"/>
        <w:rPr>
          <w:rFonts w:asciiTheme="minorHAnsi" w:hAnsiTheme="minorHAnsi"/>
          <w:color w:val="000000" w:themeColor="text1"/>
          <w:sz w:val="22"/>
          <w:szCs w:val="22"/>
        </w:rPr>
      </w:pPr>
      <w:r w:rsidRPr="00AE6709">
        <w:rPr>
          <w:color w:val="000000" w:themeColor="text1"/>
          <w:sz w:val="22"/>
          <w:szCs w:val="22"/>
        </w:rPr>
        <w:t>Allocating funds among already awarded programs</w:t>
      </w:r>
      <w:r w:rsidR="00AE6709" w:rsidRPr="00AE6709">
        <w:rPr>
          <w:color w:val="000000" w:themeColor="text1"/>
          <w:sz w:val="22"/>
          <w:szCs w:val="22"/>
        </w:rPr>
        <w:t>.</w:t>
      </w:r>
      <w:r w:rsidRPr="00AE6709">
        <w:rPr>
          <w:color w:val="000000" w:themeColor="text1"/>
          <w:sz w:val="22"/>
          <w:szCs w:val="22"/>
        </w:rPr>
        <w:t xml:space="preserve"> NYSED</w:t>
      </w:r>
      <w:r w:rsidR="00AE6709" w:rsidRPr="00AE6709">
        <w:rPr>
          <w:color w:val="000000" w:themeColor="text1"/>
          <w:sz w:val="22"/>
          <w:szCs w:val="22"/>
        </w:rPr>
        <w:t xml:space="preserve"> will</w:t>
      </w:r>
      <w:r w:rsidRPr="00AE6709">
        <w:rPr>
          <w:color w:val="000000" w:themeColor="text1"/>
          <w:sz w:val="22"/>
          <w:szCs w:val="22"/>
        </w:rPr>
        <w:t xml:space="preserve"> offer all awarded programs</w:t>
      </w:r>
      <w:r w:rsidR="007E500F" w:rsidRPr="00AE6709">
        <w:rPr>
          <w:color w:val="000000" w:themeColor="text1"/>
          <w:sz w:val="22"/>
          <w:szCs w:val="22"/>
        </w:rPr>
        <w:t>,</w:t>
      </w:r>
      <w:r w:rsidRPr="00AE6709">
        <w:rPr>
          <w:color w:val="000000" w:themeColor="text1"/>
          <w:sz w:val="22"/>
          <w:szCs w:val="22"/>
        </w:rPr>
        <w:t xml:space="preserve"> that have not fallen below </w:t>
      </w:r>
      <w:r w:rsidR="00C32B27" w:rsidRPr="00AE6709">
        <w:rPr>
          <w:color w:val="000000" w:themeColor="text1"/>
          <w:sz w:val="22"/>
          <w:szCs w:val="22"/>
        </w:rPr>
        <w:t>95</w:t>
      </w:r>
      <w:r w:rsidRPr="00AE6709">
        <w:rPr>
          <w:color w:val="000000" w:themeColor="text1"/>
          <w:sz w:val="22"/>
          <w:szCs w:val="22"/>
        </w:rPr>
        <w:t xml:space="preserve">% of their enrollment goal, according to the most recently submitted rosters of students (see the Shortfalls in Enrollment Goals section below). Maximum request amounts will be established by distributing funding proportionally (based on total annual budget) </w:t>
      </w:r>
    </w:p>
    <w:p w14:paraId="47385500" w14:textId="77777777" w:rsidR="00AE6709" w:rsidRPr="004378D7" w:rsidRDefault="00AE6709" w:rsidP="00AE6709">
      <w:pPr>
        <w:pStyle w:val="Default"/>
        <w:ind w:left="900"/>
        <w:jc w:val="both"/>
        <w:rPr>
          <w:rFonts w:asciiTheme="minorHAnsi" w:hAnsiTheme="minorHAnsi" w:cstheme="minorHAnsi"/>
          <w:strike/>
          <w:color w:val="000000" w:themeColor="text1"/>
          <w:sz w:val="22"/>
          <w:szCs w:val="22"/>
        </w:rPr>
      </w:pPr>
    </w:p>
    <w:p w14:paraId="3EF0CA5B" w14:textId="77777777" w:rsidR="008C2C7A" w:rsidRPr="005A435B" w:rsidRDefault="00581FF1" w:rsidP="00C0551D">
      <w:pPr>
        <w:pStyle w:val="Default"/>
        <w:ind w:left="360"/>
        <w:jc w:val="both"/>
        <w:rPr>
          <w:rFonts w:asciiTheme="minorHAnsi" w:hAnsiTheme="minorHAnsi" w:cstheme="minorHAnsi"/>
          <w:color w:val="000000" w:themeColor="text1"/>
          <w:sz w:val="22"/>
          <w:szCs w:val="22"/>
        </w:rPr>
      </w:pPr>
      <w:r w:rsidRPr="005A435B">
        <w:rPr>
          <w:rFonts w:asciiTheme="minorHAnsi" w:hAnsiTheme="minorHAnsi" w:cstheme="minorHAnsi"/>
          <w:color w:val="000000" w:themeColor="text1"/>
          <w:sz w:val="22"/>
          <w:szCs w:val="22"/>
        </w:rPr>
        <w:t xml:space="preserve">B. </w:t>
      </w:r>
      <w:r w:rsidR="00BA25DB" w:rsidRPr="005A435B">
        <w:rPr>
          <w:rFonts w:asciiTheme="minorHAnsi" w:hAnsiTheme="minorHAnsi" w:cstheme="minorHAnsi"/>
          <w:color w:val="000000" w:themeColor="text1"/>
          <w:sz w:val="22"/>
          <w:szCs w:val="22"/>
        </w:rPr>
        <w:t>If new or additional funding becomes available in year 2, and NYSED chooses to distribute this funding to applicants of this current RFP, NYSED will allocate the funds in this order by</w:t>
      </w:r>
      <w:r w:rsidR="008C2C7A" w:rsidRPr="005A435B">
        <w:rPr>
          <w:rFonts w:asciiTheme="minorHAnsi" w:hAnsiTheme="minorHAnsi" w:cstheme="minorHAnsi"/>
          <w:color w:val="000000" w:themeColor="text1"/>
          <w:sz w:val="22"/>
          <w:szCs w:val="22"/>
        </w:rPr>
        <w:t>:</w:t>
      </w:r>
    </w:p>
    <w:p w14:paraId="486F8ED7" w14:textId="77777777" w:rsidR="008C2C7A" w:rsidRPr="005A435B" w:rsidRDefault="008C2C7A" w:rsidP="00AE6709">
      <w:pPr>
        <w:pStyle w:val="Default"/>
        <w:ind w:left="540"/>
        <w:jc w:val="both"/>
        <w:rPr>
          <w:rFonts w:asciiTheme="minorHAnsi" w:hAnsiTheme="minorHAnsi" w:cstheme="minorHAnsi"/>
          <w:color w:val="000000" w:themeColor="text1"/>
          <w:sz w:val="22"/>
          <w:szCs w:val="22"/>
        </w:rPr>
      </w:pPr>
    </w:p>
    <w:p w14:paraId="0F0BC476" w14:textId="023C1C73" w:rsidR="008C2C7A" w:rsidRPr="005A435B" w:rsidRDefault="00BA25DB" w:rsidP="00C40B9C">
      <w:pPr>
        <w:pStyle w:val="Default"/>
        <w:numPr>
          <w:ilvl w:val="0"/>
          <w:numId w:val="66"/>
        </w:numPr>
        <w:jc w:val="both"/>
        <w:rPr>
          <w:rFonts w:asciiTheme="minorHAnsi" w:hAnsiTheme="minorHAnsi" w:cstheme="minorHAnsi"/>
          <w:color w:val="000000" w:themeColor="text1"/>
          <w:sz w:val="22"/>
          <w:szCs w:val="22"/>
        </w:rPr>
      </w:pPr>
      <w:r w:rsidRPr="005A435B">
        <w:rPr>
          <w:rFonts w:asciiTheme="minorHAnsi" w:hAnsiTheme="minorHAnsi" w:cstheme="minorHAnsi"/>
          <w:color w:val="000000" w:themeColor="text1"/>
          <w:sz w:val="22"/>
          <w:szCs w:val="22"/>
        </w:rPr>
        <w:t xml:space="preserve">50% of the additional funds to make whole any funded program that received </w:t>
      </w:r>
      <w:r w:rsidR="001A2A8A" w:rsidRPr="005A435B">
        <w:rPr>
          <w:rFonts w:asciiTheme="minorHAnsi" w:hAnsiTheme="minorHAnsi" w:cstheme="minorHAnsi"/>
          <w:color w:val="000000" w:themeColor="text1"/>
          <w:sz w:val="22"/>
          <w:szCs w:val="22"/>
        </w:rPr>
        <w:t xml:space="preserve">a </w:t>
      </w:r>
      <w:r w:rsidRPr="005A435B">
        <w:rPr>
          <w:rFonts w:asciiTheme="minorHAnsi" w:hAnsiTheme="minorHAnsi" w:cstheme="minorHAnsi"/>
          <w:color w:val="000000" w:themeColor="text1"/>
          <w:sz w:val="22"/>
          <w:szCs w:val="22"/>
        </w:rPr>
        <w:t>partial award and</w:t>
      </w:r>
      <w:r w:rsidR="008C2C7A" w:rsidRPr="005A435B">
        <w:rPr>
          <w:rFonts w:asciiTheme="minorHAnsi" w:hAnsiTheme="minorHAnsi" w:cstheme="minorHAnsi"/>
          <w:color w:val="000000" w:themeColor="text1"/>
          <w:sz w:val="22"/>
          <w:szCs w:val="22"/>
        </w:rPr>
        <w:t xml:space="preserve"> </w:t>
      </w:r>
      <w:r w:rsidRPr="005A435B">
        <w:rPr>
          <w:rFonts w:asciiTheme="minorHAnsi" w:hAnsiTheme="minorHAnsi" w:cstheme="minorHAnsi"/>
          <w:color w:val="000000" w:themeColor="text1"/>
          <w:sz w:val="22"/>
          <w:szCs w:val="22"/>
        </w:rPr>
        <w:t>the remainder of the 50% to approve awards, in rank order, for eligible applicants that received passing scores, but who did not rank high enough to receive initial funding.</w:t>
      </w:r>
    </w:p>
    <w:p w14:paraId="4EA5F54B" w14:textId="1A8D0DC4" w:rsidR="008C2C7A" w:rsidRPr="005A435B" w:rsidRDefault="3C8FB72B" w:rsidP="00C40B9C">
      <w:pPr>
        <w:pStyle w:val="Default"/>
        <w:numPr>
          <w:ilvl w:val="0"/>
          <w:numId w:val="66"/>
        </w:numPr>
        <w:jc w:val="both"/>
        <w:rPr>
          <w:rFonts w:asciiTheme="minorHAnsi" w:hAnsiTheme="minorHAnsi" w:cstheme="minorHAnsi"/>
          <w:color w:val="000000" w:themeColor="text1"/>
          <w:sz w:val="22"/>
          <w:szCs w:val="22"/>
        </w:rPr>
      </w:pPr>
      <w:r w:rsidRPr="005A435B">
        <w:rPr>
          <w:rFonts w:asciiTheme="minorHAnsi" w:hAnsiTheme="minorHAnsi" w:cstheme="minorHAnsi"/>
          <w:color w:val="000000" w:themeColor="text1"/>
          <w:sz w:val="22"/>
          <w:szCs w:val="22"/>
        </w:rPr>
        <w:lastRenderedPageBreak/>
        <w:t>50% of the additional funds are t</w:t>
      </w:r>
      <w:r w:rsidR="05254F73" w:rsidRPr="005A435B">
        <w:rPr>
          <w:rFonts w:asciiTheme="minorHAnsi" w:hAnsiTheme="minorHAnsi" w:cstheme="minorHAnsi"/>
          <w:color w:val="000000" w:themeColor="text1"/>
          <w:sz w:val="22"/>
          <w:szCs w:val="22"/>
        </w:rPr>
        <w:t>o</w:t>
      </w:r>
      <w:r w:rsidRPr="005A435B">
        <w:rPr>
          <w:rFonts w:asciiTheme="minorHAnsi" w:hAnsiTheme="minorHAnsi" w:cstheme="minorHAnsi"/>
          <w:color w:val="000000" w:themeColor="text1"/>
          <w:sz w:val="22"/>
          <w:szCs w:val="22"/>
        </w:rPr>
        <w:t xml:space="preserve"> be allocated among already awarded programs </w:t>
      </w:r>
      <w:r w:rsidR="001A2A8A" w:rsidRPr="005A435B">
        <w:rPr>
          <w:rFonts w:asciiTheme="minorHAnsi" w:hAnsiTheme="minorHAnsi" w:cstheme="minorHAnsi"/>
          <w:color w:val="000000" w:themeColor="text1"/>
          <w:sz w:val="22"/>
          <w:szCs w:val="22"/>
        </w:rPr>
        <w:t xml:space="preserve">that </w:t>
      </w:r>
      <w:r w:rsidRPr="005A435B">
        <w:rPr>
          <w:rFonts w:asciiTheme="minorHAnsi" w:hAnsiTheme="minorHAnsi" w:cstheme="minorHAnsi"/>
          <w:color w:val="000000" w:themeColor="text1"/>
          <w:sz w:val="22"/>
          <w:szCs w:val="22"/>
        </w:rPr>
        <w:t>have not fallen below 95% of their enrollment according to the most recently submitted rosters of students (see the Shortfalls in Enrollment Goals section below). Maximum request amounts will be established by distributing funding proportionally (based on total annual budget)</w:t>
      </w:r>
    </w:p>
    <w:p w14:paraId="07FCB876" w14:textId="6322F1DF" w:rsidR="007E500F" w:rsidRPr="005A435B" w:rsidRDefault="6F1BE810" w:rsidP="00C40B9C">
      <w:pPr>
        <w:pStyle w:val="Default"/>
        <w:numPr>
          <w:ilvl w:val="0"/>
          <w:numId w:val="66"/>
        </w:numPr>
        <w:jc w:val="both"/>
        <w:rPr>
          <w:rFonts w:asciiTheme="minorHAnsi" w:hAnsiTheme="minorHAnsi" w:cstheme="minorHAnsi"/>
          <w:color w:val="000000" w:themeColor="text1"/>
          <w:sz w:val="22"/>
          <w:szCs w:val="22"/>
        </w:rPr>
      </w:pPr>
      <w:r w:rsidRPr="005A435B">
        <w:rPr>
          <w:rFonts w:asciiTheme="minorHAnsi" w:hAnsiTheme="minorHAnsi" w:cstheme="minorHAnsi"/>
          <w:sz w:val="22"/>
          <w:szCs w:val="22"/>
        </w:rPr>
        <w:t xml:space="preserve">In the event there are remaining funds after making awards described in the preceding paragraph in years </w:t>
      </w:r>
      <w:r w:rsidR="0BCC22C7" w:rsidRPr="005A435B">
        <w:rPr>
          <w:rFonts w:asciiTheme="minorHAnsi" w:hAnsiTheme="minorHAnsi" w:cstheme="minorHAnsi"/>
          <w:sz w:val="22"/>
          <w:szCs w:val="22"/>
        </w:rPr>
        <w:t xml:space="preserve">0, </w:t>
      </w:r>
      <w:r w:rsidRPr="005A435B">
        <w:rPr>
          <w:rFonts w:asciiTheme="minorHAnsi" w:hAnsiTheme="minorHAnsi" w:cstheme="minorHAnsi"/>
          <w:sz w:val="22"/>
          <w:szCs w:val="22"/>
        </w:rPr>
        <w:t>1 and 2, or if new or additional funding becomes available in years 3-5, NYSED may allocate the grant funds as determined by the Department</w:t>
      </w:r>
      <w:r w:rsidR="1FF0B7AD" w:rsidRPr="005A435B">
        <w:rPr>
          <w:rFonts w:asciiTheme="minorHAnsi" w:hAnsiTheme="minorHAnsi" w:cstheme="minorHAnsi"/>
          <w:sz w:val="22"/>
          <w:szCs w:val="22"/>
        </w:rPr>
        <w:t>.</w:t>
      </w:r>
    </w:p>
    <w:p w14:paraId="2698185F" w14:textId="77777777" w:rsidR="00147A29" w:rsidRPr="00B80752" w:rsidRDefault="00147A29" w:rsidP="001222AC">
      <w:pPr>
        <w:pStyle w:val="Default"/>
        <w:ind w:left="900"/>
        <w:jc w:val="both"/>
        <w:rPr>
          <w:rFonts w:asciiTheme="minorHAnsi" w:hAnsiTheme="minorHAnsi" w:cstheme="minorHAnsi"/>
          <w:color w:val="000000" w:themeColor="text1"/>
          <w:sz w:val="22"/>
          <w:szCs w:val="22"/>
        </w:rPr>
      </w:pPr>
    </w:p>
    <w:p w14:paraId="33EBC942" w14:textId="77777777" w:rsidR="00147A29" w:rsidRPr="00B80752" w:rsidRDefault="00147A29" w:rsidP="008C2C7A">
      <w:pPr>
        <w:pStyle w:val="Default"/>
        <w:jc w:val="both"/>
        <w:rPr>
          <w:rFonts w:asciiTheme="minorHAnsi" w:hAnsiTheme="minorHAnsi" w:cstheme="minorHAnsi"/>
          <w:color w:val="000000" w:themeColor="text1"/>
          <w:sz w:val="22"/>
          <w:szCs w:val="22"/>
        </w:rPr>
      </w:pPr>
      <w:bookmarkStart w:id="60" w:name="_Hlk505153240"/>
      <w:r w:rsidRPr="00B80752">
        <w:rPr>
          <w:rFonts w:asciiTheme="minorHAnsi" w:hAnsiTheme="minorHAnsi" w:cstheme="minorHAnsi"/>
          <w:sz w:val="22"/>
          <w:szCs w:val="22"/>
        </w:rPr>
        <w:t>Any contract changes resulting from an increase in available funding will be subject to review and approval by the Office of the State Comptroller.</w:t>
      </w:r>
    </w:p>
    <w:bookmarkEnd w:id="60"/>
    <w:p w14:paraId="7794AD29" w14:textId="77777777" w:rsidR="00147A29" w:rsidRPr="00B80752" w:rsidRDefault="00147A29" w:rsidP="001222AC">
      <w:pPr>
        <w:pStyle w:val="ListParagraph"/>
        <w:autoSpaceDE w:val="0"/>
        <w:autoSpaceDN w:val="0"/>
        <w:adjustRightInd w:val="0"/>
        <w:spacing w:after="0" w:line="240" w:lineRule="auto"/>
        <w:ind w:left="630"/>
        <w:rPr>
          <w:rFonts w:cstheme="minorHAnsi"/>
          <w:color w:val="00B0F0"/>
        </w:rPr>
      </w:pPr>
    </w:p>
    <w:p w14:paraId="1DC3E2FA" w14:textId="77777777" w:rsidR="0061283C" w:rsidRPr="00B80752" w:rsidRDefault="0061283C" w:rsidP="001222AC">
      <w:pPr>
        <w:pStyle w:val="MessageHeader"/>
        <w:keepLines w:val="0"/>
        <w:tabs>
          <w:tab w:val="left" w:pos="0"/>
        </w:tabs>
        <w:spacing w:after="0" w:line="240" w:lineRule="auto"/>
        <w:ind w:left="0" w:right="548" w:firstLine="0"/>
        <w:jc w:val="both"/>
        <w:rPr>
          <w:rFonts w:asciiTheme="minorHAnsi" w:hAnsiTheme="minorHAnsi" w:cstheme="minorHAnsi"/>
          <w:b/>
          <w:color w:val="000000" w:themeColor="text1"/>
          <w:sz w:val="22"/>
          <w:szCs w:val="22"/>
        </w:rPr>
      </w:pPr>
      <w:r w:rsidRPr="00B80752">
        <w:rPr>
          <w:rFonts w:asciiTheme="minorHAnsi" w:hAnsiTheme="minorHAnsi" w:cstheme="minorHAnsi"/>
          <w:b/>
          <w:color w:val="000000" w:themeColor="text1"/>
          <w:sz w:val="22"/>
          <w:szCs w:val="22"/>
        </w:rPr>
        <w:t>For a decrease in available funding:</w:t>
      </w:r>
    </w:p>
    <w:p w14:paraId="7EE745A4" w14:textId="77777777" w:rsidR="0061283C" w:rsidRPr="00B80752" w:rsidRDefault="0061283C" w:rsidP="001222AC">
      <w:pPr>
        <w:pStyle w:val="MessageHeader"/>
        <w:keepLines w:val="0"/>
        <w:tabs>
          <w:tab w:val="left" w:pos="0"/>
        </w:tabs>
        <w:spacing w:after="0" w:line="240" w:lineRule="auto"/>
        <w:ind w:left="0" w:right="548" w:firstLine="0"/>
        <w:jc w:val="both"/>
        <w:rPr>
          <w:rFonts w:asciiTheme="minorHAnsi" w:hAnsiTheme="minorHAnsi" w:cstheme="minorHAnsi"/>
          <w:b/>
          <w:color w:val="000000" w:themeColor="text1"/>
          <w:sz w:val="22"/>
          <w:szCs w:val="22"/>
        </w:rPr>
      </w:pPr>
    </w:p>
    <w:p w14:paraId="0967A6F5" w14:textId="77777777" w:rsidR="0061283C" w:rsidRPr="00B80752" w:rsidRDefault="0061283C" w:rsidP="067EE406">
      <w:pPr>
        <w:pStyle w:val="MessageHeader"/>
        <w:keepLines w:val="0"/>
        <w:spacing w:after="0" w:line="240" w:lineRule="auto"/>
        <w:ind w:left="0" w:firstLine="0"/>
        <w:jc w:val="both"/>
        <w:rPr>
          <w:rFonts w:asciiTheme="minorHAnsi" w:hAnsiTheme="minorHAnsi" w:cstheme="minorHAnsi"/>
          <w:color w:val="000000" w:themeColor="text1"/>
          <w:sz w:val="22"/>
          <w:szCs w:val="22"/>
        </w:rPr>
      </w:pPr>
      <w:r w:rsidRPr="00B80752">
        <w:rPr>
          <w:rFonts w:asciiTheme="minorHAnsi" w:hAnsiTheme="minorHAnsi" w:cstheme="minorHAnsi"/>
          <w:color w:val="000000" w:themeColor="text1"/>
          <w:sz w:val="22"/>
          <w:szCs w:val="22"/>
        </w:rPr>
        <w:t xml:space="preserve">A decrease in funding for any subsequent funding year will result in a proportional reduction to all funded projects based on </w:t>
      </w:r>
      <w:bookmarkStart w:id="61" w:name="_Int_ApzknFSc"/>
      <w:r w:rsidRPr="00B80752">
        <w:rPr>
          <w:rFonts w:asciiTheme="minorHAnsi" w:hAnsiTheme="minorHAnsi" w:cstheme="minorHAnsi"/>
          <w:color w:val="000000" w:themeColor="text1"/>
          <w:sz w:val="22"/>
          <w:szCs w:val="22"/>
        </w:rPr>
        <w:t>total</w:t>
      </w:r>
      <w:bookmarkEnd w:id="61"/>
      <w:r w:rsidRPr="00B80752">
        <w:rPr>
          <w:rFonts w:asciiTheme="minorHAnsi" w:hAnsiTheme="minorHAnsi" w:cstheme="minorHAnsi"/>
          <w:color w:val="000000" w:themeColor="text1"/>
          <w:sz w:val="22"/>
          <w:szCs w:val="22"/>
        </w:rPr>
        <w:t xml:space="preserve"> annual budget.</w:t>
      </w:r>
    </w:p>
    <w:p w14:paraId="687CBA93" w14:textId="77777777" w:rsidR="0021687A" w:rsidRPr="00DE112A" w:rsidRDefault="0021687A" w:rsidP="001222AC">
      <w:pPr>
        <w:pStyle w:val="MessageHeader"/>
        <w:keepLines w:val="0"/>
        <w:tabs>
          <w:tab w:val="left" w:pos="0"/>
        </w:tabs>
        <w:spacing w:after="0" w:line="240" w:lineRule="auto"/>
        <w:ind w:left="0" w:firstLine="0"/>
        <w:jc w:val="both"/>
        <w:rPr>
          <w:rFonts w:asciiTheme="minorHAnsi" w:hAnsiTheme="minorHAnsi" w:cstheme="minorHAnsi"/>
          <w:color w:val="000000" w:themeColor="text1"/>
          <w:sz w:val="22"/>
          <w:szCs w:val="22"/>
        </w:rPr>
      </w:pPr>
    </w:p>
    <w:p w14:paraId="140E94BD" w14:textId="77777777" w:rsidR="0021687A" w:rsidRPr="00463635" w:rsidRDefault="0021687A" w:rsidP="00463635">
      <w:pPr>
        <w:rPr>
          <w:b/>
          <w:bCs/>
        </w:rPr>
      </w:pPr>
      <w:r w:rsidRPr="0061131A">
        <w:rPr>
          <w:b/>
          <w:bCs/>
        </w:rPr>
        <w:t>Shortfalls in enrollment goals</w:t>
      </w:r>
      <w:r w:rsidRPr="00463635">
        <w:rPr>
          <w:b/>
          <w:bCs/>
        </w:rPr>
        <w:t>:</w:t>
      </w:r>
    </w:p>
    <w:p w14:paraId="7E76B3AD" w14:textId="11E58127" w:rsidR="009E4A96" w:rsidRPr="005614AF" w:rsidRDefault="0021687A" w:rsidP="5D1D0962">
      <w:pPr>
        <w:pStyle w:val="MessageHeader"/>
        <w:keepLines w:val="0"/>
        <w:spacing w:after="0" w:line="240" w:lineRule="auto"/>
        <w:ind w:left="0" w:firstLine="0"/>
        <w:jc w:val="both"/>
        <w:rPr>
          <w:rFonts w:asciiTheme="minorHAnsi" w:hAnsiTheme="minorHAnsi" w:cstheme="minorBidi"/>
          <w:sz w:val="22"/>
          <w:szCs w:val="22"/>
        </w:rPr>
      </w:pPr>
      <w:r w:rsidRPr="005614AF">
        <w:rPr>
          <w:rFonts w:asciiTheme="minorHAnsi" w:hAnsiTheme="minorHAnsi" w:cstheme="minorBidi"/>
          <w:sz w:val="22"/>
          <w:szCs w:val="22"/>
        </w:rPr>
        <w:t xml:space="preserve">The STEP award recipient institution will furnish </w:t>
      </w:r>
      <w:r w:rsidR="00EF0411" w:rsidRPr="005614AF">
        <w:rPr>
          <w:rFonts w:asciiTheme="minorHAnsi" w:hAnsiTheme="minorHAnsi" w:cstheme="minorBidi"/>
          <w:sz w:val="22"/>
          <w:szCs w:val="22"/>
        </w:rPr>
        <w:t>NY</w:t>
      </w:r>
      <w:r w:rsidRPr="005614AF">
        <w:rPr>
          <w:rFonts w:asciiTheme="minorHAnsi" w:hAnsiTheme="minorHAnsi" w:cstheme="minorBidi"/>
          <w:sz w:val="22"/>
          <w:szCs w:val="22"/>
        </w:rPr>
        <w:t xml:space="preserve">SED with a </w:t>
      </w:r>
      <w:r w:rsidR="00581FF1" w:rsidRPr="005614AF">
        <w:rPr>
          <w:rFonts w:asciiTheme="minorHAnsi" w:hAnsiTheme="minorHAnsi" w:cstheme="minorBidi"/>
          <w:sz w:val="22"/>
          <w:szCs w:val="22"/>
        </w:rPr>
        <w:t xml:space="preserve">mid-year report indicating the number of students </w:t>
      </w:r>
      <w:r w:rsidRPr="005614AF">
        <w:rPr>
          <w:rFonts w:asciiTheme="minorHAnsi" w:hAnsiTheme="minorHAnsi" w:cstheme="minorBidi"/>
          <w:sz w:val="22"/>
          <w:szCs w:val="22"/>
        </w:rPr>
        <w:t xml:space="preserve">enrolled </w:t>
      </w:r>
      <w:r w:rsidRPr="00E141CC">
        <w:rPr>
          <w:rFonts w:asciiTheme="minorHAnsi" w:hAnsiTheme="minorHAnsi" w:cstheme="minorBidi"/>
          <w:sz w:val="22"/>
          <w:szCs w:val="22"/>
        </w:rPr>
        <w:t xml:space="preserve">in its program as of February 15 in each program year. This roster is due March 15. </w:t>
      </w:r>
      <w:r w:rsidR="00DD1722" w:rsidRPr="00463635">
        <w:rPr>
          <w:rFonts w:asciiTheme="minorHAnsi" w:hAnsiTheme="minorHAnsi" w:cstheme="minorBidi"/>
          <w:sz w:val="22"/>
          <w:szCs w:val="22"/>
        </w:rPr>
        <w:t>The number of students listed in this roster will be compared against the number of students proposed to be served in the RFP’s Composite Budget</w:t>
      </w:r>
      <w:r w:rsidR="005A68A5" w:rsidRPr="00E141CC">
        <w:rPr>
          <w:rFonts w:asciiTheme="minorHAnsi" w:hAnsiTheme="minorHAnsi" w:cstheme="minorBidi"/>
          <w:sz w:val="22"/>
          <w:szCs w:val="22"/>
        </w:rPr>
        <w:t>.</w:t>
      </w:r>
      <w:r w:rsidR="001473BE" w:rsidRPr="00E141CC">
        <w:rPr>
          <w:rFonts w:asciiTheme="minorHAnsi" w:hAnsiTheme="minorHAnsi" w:cstheme="minorBidi"/>
          <w:sz w:val="22"/>
          <w:szCs w:val="22"/>
        </w:rPr>
        <w:t xml:space="preserve"> The Composi</w:t>
      </w:r>
      <w:r w:rsidR="004C7EAB" w:rsidRPr="00E141CC">
        <w:rPr>
          <w:rFonts w:asciiTheme="minorHAnsi" w:hAnsiTheme="minorHAnsi" w:cstheme="minorBidi"/>
          <w:sz w:val="22"/>
          <w:szCs w:val="22"/>
        </w:rPr>
        <w:t xml:space="preserve">te Budget is part of the Budget Narrative form, which can </w:t>
      </w:r>
      <w:r w:rsidR="7DB0F682" w:rsidRPr="00E141CC">
        <w:rPr>
          <w:rFonts w:asciiTheme="minorHAnsi" w:hAnsiTheme="minorHAnsi" w:cstheme="minorBidi"/>
          <w:sz w:val="22"/>
          <w:szCs w:val="22"/>
        </w:rPr>
        <w:t xml:space="preserve">be </w:t>
      </w:r>
      <w:r w:rsidR="004C7EAB" w:rsidRPr="00E141CC">
        <w:rPr>
          <w:rFonts w:asciiTheme="minorHAnsi" w:hAnsiTheme="minorHAnsi" w:cstheme="minorBidi"/>
          <w:sz w:val="22"/>
          <w:szCs w:val="22"/>
        </w:rPr>
        <w:t xml:space="preserve">accessed </w:t>
      </w:r>
      <w:r w:rsidR="00D43D41" w:rsidRPr="6D3DF9A1">
        <w:rPr>
          <w:rFonts w:asciiTheme="minorHAnsi" w:hAnsiTheme="minorHAnsi" w:cstheme="minorBidi"/>
          <w:sz w:val="22"/>
          <w:szCs w:val="22"/>
        </w:rPr>
        <w:t xml:space="preserve">on </w:t>
      </w:r>
      <w:r w:rsidR="00D43D41" w:rsidRPr="00463635">
        <w:rPr>
          <w:rFonts w:asciiTheme="minorHAnsi" w:hAnsiTheme="minorHAnsi" w:cstheme="minorBidi"/>
          <w:color w:val="000000" w:themeColor="text1"/>
          <w:sz w:val="22"/>
          <w:szCs w:val="22"/>
        </w:rPr>
        <w:t xml:space="preserve">NYSED’s </w:t>
      </w:r>
      <w:hyperlink r:id="rId30" w:history="1">
        <w:r w:rsidR="00D43D41" w:rsidRPr="007A47C8">
          <w:rPr>
            <w:rStyle w:val="Hyperlink"/>
            <w:rFonts w:asciiTheme="minorHAnsi" w:hAnsiTheme="minorHAnsi" w:cstheme="minorBidi"/>
            <w:sz w:val="22"/>
            <w:szCs w:val="22"/>
          </w:rPr>
          <w:t>STEP website</w:t>
        </w:r>
      </w:hyperlink>
      <w:r w:rsidR="159D21D2" w:rsidRPr="00463635">
        <w:rPr>
          <w:rStyle w:val="Hyperlink"/>
          <w:rFonts w:asciiTheme="minorHAnsi" w:hAnsiTheme="minorHAnsi" w:cstheme="minorBidi"/>
          <w:sz w:val="22"/>
          <w:szCs w:val="22"/>
          <w:u w:val="none"/>
        </w:rPr>
        <w:t xml:space="preserve"> </w:t>
      </w:r>
      <w:r w:rsidR="159D21D2" w:rsidRPr="00463635">
        <w:rPr>
          <w:rStyle w:val="Hyperlink"/>
          <w:rFonts w:asciiTheme="minorHAnsi" w:hAnsiTheme="minorHAnsi" w:cstheme="minorBidi"/>
          <w:color w:val="auto"/>
          <w:sz w:val="22"/>
          <w:szCs w:val="22"/>
          <w:u w:val="none"/>
        </w:rPr>
        <w:t>(</w:t>
      </w:r>
      <w:r w:rsidR="343A828D" w:rsidRPr="00463635">
        <w:rPr>
          <w:rStyle w:val="Hyperlink"/>
          <w:rFonts w:asciiTheme="minorHAnsi" w:hAnsiTheme="minorHAnsi" w:cstheme="minorBidi"/>
          <w:color w:val="auto"/>
          <w:sz w:val="22"/>
          <w:szCs w:val="22"/>
          <w:u w:val="none"/>
        </w:rPr>
        <w:t>Under ‘Application &amp; Request for Proposal Information’).</w:t>
      </w:r>
      <w:r w:rsidR="004C7EAB" w:rsidRPr="6C59246E">
        <w:rPr>
          <w:rFonts w:asciiTheme="minorHAnsi" w:hAnsiTheme="minorHAnsi" w:cstheme="minorBidi"/>
          <w:sz w:val="22"/>
          <w:szCs w:val="22"/>
        </w:rPr>
        <w:t xml:space="preserve"> </w:t>
      </w:r>
    </w:p>
    <w:p w14:paraId="2D2418D6" w14:textId="792550AE" w:rsidR="00314DA5" w:rsidRPr="00463635" w:rsidRDefault="00314DA5" w:rsidP="5D1D0962">
      <w:pPr>
        <w:pStyle w:val="MessageHeader"/>
        <w:keepLines w:val="0"/>
        <w:spacing w:after="0" w:line="240" w:lineRule="auto"/>
        <w:ind w:left="0" w:firstLine="0"/>
        <w:jc w:val="both"/>
        <w:rPr>
          <w:rFonts w:asciiTheme="minorHAnsi" w:hAnsiTheme="minorHAnsi" w:cstheme="minorHAnsi"/>
          <w:sz w:val="22"/>
          <w:szCs w:val="22"/>
        </w:rPr>
      </w:pPr>
    </w:p>
    <w:p w14:paraId="5429BE0D" w14:textId="57A247AA" w:rsidR="00314DA5" w:rsidRPr="0061131A" w:rsidRDefault="00314DA5" w:rsidP="00314DA5">
      <w:pPr>
        <w:pStyle w:val="paragraph"/>
        <w:spacing w:before="0" w:beforeAutospacing="0" w:after="0" w:afterAutospacing="0"/>
        <w:textAlignment w:val="baseline"/>
        <w:rPr>
          <w:rFonts w:asciiTheme="minorHAnsi" w:hAnsiTheme="minorHAnsi" w:cstheme="minorHAnsi"/>
          <w:sz w:val="22"/>
          <w:szCs w:val="22"/>
        </w:rPr>
      </w:pPr>
      <w:r w:rsidRPr="0061131A">
        <w:rPr>
          <w:rStyle w:val="normaltextrun"/>
          <w:rFonts w:asciiTheme="minorHAnsi" w:hAnsiTheme="minorHAnsi" w:cstheme="minorHAnsi"/>
          <w:b/>
          <w:bCs/>
          <w:color w:val="000000"/>
          <w:sz w:val="22"/>
          <w:szCs w:val="22"/>
        </w:rPr>
        <w:t xml:space="preserve">Probation for STEP </w:t>
      </w:r>
      <w:r w:rsidR="00EF0411" w:rsidRPr="0061131A">
        <w:rPr>
          <w:rStyle w:val="normaltextrun"/>
          <w:rFonts w:asciiTheme="minorHAnsi" w:hAnsiTheme="minorHAnsi" w:cstheme="minorHAnsi"/>
          <w:b/>
          <w:bCs/>
          <w:color w:val="000000"/>
          <w:sz w:val="22"/>
          <w:szCs w:val="22"/>
        </w:rPr>
        <w:t>Grantees</w:t>
      </w:r>
      <w:r w:rsidRPr="0061131A">
        <w:rPr>
          <w:rStyle w:val="eop"/>
          <w:rFonts w:asciiTheme="minorHAnsi" w:hAnsiTheme="minorHAnsi" w:cstheme="minorHAnsi"/>
          <w:color w:val="000000"/>
          <w:sz w:val="22"/>
          <w:szCs w:val="22"/>
        </w:rPr>
        <w:t> </w:t>
      </w:r>
    </w:p>
    <w:p w14:paraId="606CE9F1" w14:textId="77777777" w:rsidR="00314DA5" w:rsidRPr="0078725C" w:rsidRDefault="00314DA5" w:rsidP="00314DA5">
      <w:pPr>
        <w:pStyle w:val="paragraph"/>
        <w:spacing w:before="0" w:beforeAutospacing="0" w:after="0" w:afterAutospacing="0"/>
        <w:textAlignment w:val="baseline"/>
        <w:rPr>
          <w:rFonts w:asciiTheme="minorHAnsi" w:hAnsiTheme="minorHAnsi" w:cstheme="minorHAnsi"/>
          <w:sz w:val="22"/>
          <w:szCs w:val="22"/>
        </w:rPr>
      </w:pPr>
      <w:r w:rsidRPr="0078725C">
        <w:rPr>
          <w:rStyle w:val="normaltextrun"/>
          <w:rFonts w:asciiTheme="minorHAnsi" w:hAnsiTheme="minorHAnsi" w:cstheme="minorHAnsi"/>
          <w:color w:val="000000"/>
          <w:sz w:val="22"/>
          <w:szCs w:val="22"/>
        </w:rPr>
        <w:t>Circumstances in which the IHEs will be put on probation:</w:t>
      </w:r>
      <w:r w:rsidRPr="0078725C">
        <w:rPr>
          <w:rStyle w:val="eop"/>
          <w:rFonts w:asciiTheme="minorHAnsi" w:hAnsiTheme="minorHAnsi" w:cstheme="minorHAnsi"/>
          <w:color w:val="000000"/>
          <w:sz w:val="22"/>
          <w:szCs w:val="22"/>
        </w:rPr>
        <w:t> </w:t>
      </w:r>
    </w:p>
    <w:p w14:paraId="4D579EA3" w14:textId="001D5CFB" w:rsidR="00314DA5" w:rsidRPr="0078725C" w:rsidRDefault="00314DA5" w:rsidP="00C40B9C">
      <w:pPr>
        <w:pStyle w:val="paragraph"/>
        <w:numPr>
          <w:ilvl w:val="0"/>
          <w:numId w:val="72"/>
        </w:numPr>
        <w:spacing w:before="0" w:beforeAutospacing="0" w:after="0" w:afterAutospacing="0"/>
        <w:textAlignment w:val="baseline"/>
        <w:rPr>
          <w:rFonts w:asciiTheme="minorHAnsi" w:hAnsiTheme="minorHAnsi" w:cstheme="minorHAnsi"/>
          <w:sz w:val="22"/>
          <w:szCs w:val="22"/>
        </w:rPr>
      </w:pPr>
      <w:r w:rsidRPr="0078725C">
        <w:rPr>
          <w:rStyle w:val="normaltextrun"/>
          <w:rFonts w:asciiTheme="minorHAnsi" w:hAnsiTheme="minorHAnsi" w:cstheme="minorHAnsi"/>
          <w:color w:val="000000"/>
          <w:sz w:val="22"/>
          <w:szCs w:val="22"/>
        </w:rPr>
        <w:t>Not meeting 90% threshold for contracted headcount for two consecutive years.</w:t>
      </w:r>
      <w:r w:rsidRPr="0078725C">
        <w:rPr>
          <w:rStyle w:val="eop"/>
          <w:rFonts w:asciiTheme="minorHAnsi" w:hAnsiTheme="minorHAnsi" w:cstheme="minorHAnsi"/>
          <w:color w:val="000000"/>
          <w:sz w:val="22"/>
          <w:szCs w:val="22"/>
        </w:rPr>
        <w:t> </w:t>
      </w:r>
    </w:p>
    <w:p w14:paraId="356DB61F" w14:textId="0184BC4A" w:rsidR="00314DA5" w:rsidRPr="0078725C" w:rsidRDefault="00314DA5" w:rsidP="00C40B9C">
      <w:pPr>
        <w:pStyle w:val="paragraph"/>
        <w:numPr>
          <w:ilvl w:val="0"/>
          <w:numId w:val="72"/>
        </w:numPr>
        <w:spacing w:before="0" w:beforeAutospacing="0" w:after="0" w:afterAutospacing="0"/>
        <w:textAlignment w:val="baseline"/>
        <w:rPr>
          <w:rFonts w:asciiTheme="minorHAnsi" w:hAnsiTheme="minorHAnsi" w:cstheme="minorHAnsi"/>
          <w:sz w:val="22"/>
          <w:szCs w:val="22"/>
        </w:rPr>
      </w:pPr>
      <w:r w:rsidRPr="0078725C">
        <w:rPr>
          <w:rStyle w:val="normaltextrun"/>
          <w:rFonts w:asciiTheme="minorHAnsi" w:hAnsiTheme="minorHAnsi" w:cstheme="minorHAnsi"/>
          <w:color w:val="000000" w:themeColor="text1"/>
          <w:sz w:val="22"/>
          <w:szCs w:val="22"/>
        </w:rPr>
        <w:t xml:space="preserve">Non-compliance with RFP requirements (e.g., </w:t>
      </w:r>
      <w:r w:rsidR="00D0065B" w:rsidRPr="0078725C">
        <w:rPr>
          <w:rStyle w:val="normaltextrun"/>
          <w:rFonts w:asciiTheme="minorHAnsi" w:hAnsiTheme="minorHAnsi" w:cstheme="minorHAnsi"/>
          <w:color w:val="000000" w:themeColor="text1"/>
          <w:sz w:val="22"/>
          <w:szCs w:val="22"/>
        </w:rPr>
        <w:t xml:space="preserve">not </w:t>
      </w:r>
      <w:r w:rsidRPr="0078725C">
        <w:rPr>
          <w:rStyle w:val="normaltextrun"/>
          <w:rFonts w:asciiTheme="minorHAnsi" w:hAnsiTheme="minorHAnsi" w:cstheme="minorHAnsi"/>
          <w:color w:val="000000" w:themeColor="text1"/>
          <w:sz w:val="22"/>
          <w:szCs w:val="22"/>
        </w:rPr>
        <w:t>submitting reports and budgets</w:t>
      </w:r>
      <w:r w:rsidR="00BB65EA" w:rsidRPr="0078725C">
        <w:rPr>
          <w:rStyle w:val="normaltextrun"/>
          <w:rFonts w:asciiTheme="minorHAnsi" w:hAnsiTheme="minorHAnsi" w:cstheme="minorHAnsi"/>
          <w:color w:val="000000" w:themeColor="text1"/>
          <w:sz w:val="22"/>
          <w:szCs w:val="22"/>
        </w:rPr>
        <w:t xml:space="preserve"> or submitting them late</w:t>
      </w:r>
      <w:r w:rsidRPr="0078725C">
        <w:rPr>
          <w:rStyle w:val="normaltextrun"/>
          <w:rFonts w:asciiTheme="minorHAnsi" w:hAnsiTheme="minorHAnsi" w:cstheme="minorHAnsi"/>
          <w:color w:val="000000" w:themeColor="text1"/>
          <w:sz w:val="22"/>
          <w:szCs w:val="22"/>
        </w:rPr>
        <w:t>).</w:t>
      </w:r>
      <w:r w:rsidRPr="0078725C">
        <w:rPr>
          <w:rStyle w:val="eop"/>
          <w:rFonts w:asciiTheme="minorHAnsi" w:hAnsiTheme="minorHAnsi" w:cstheme="minorHAnsi"/>
          <w:color w:val="000000" w:themeColor="text1"/>
          <w:sz w:val="22"/>
          <w:szCs w:val="22"/>
        </w:rPr>
        <w:t> </w:t>
      </w:r>
    </w:p>
    <w:p w14:paraId="37AB2954" w14:textId="407FD7AC" w:rsidR="00314DA5" w:rsidRPr="0078725C" w:rsidRDefault="00BB65EA" w:rsidP="00314DA5">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78725C">
        <w:rPr>
          <w:rStyle w:val="normaltextrun"/>
          <w:rFonts w:asciiTheme="minorHAnsi" w:hAnsiTheme="minorHAnsi" w:cstheme="minorHAnsi"/>
          <w:color w:val="000000"/>
          <w:sz w:val="22"/>
          <w:szCs w:val="22"/>
        </w:rPr>
        <w:t xml:space="preserve"> </w:t>
      </w:r>
    </w:p>
    <w:p w14:paraId="446ECFA3" w14:textId="415FC1D7" w:rsidR="00314DA5" w:rsidRPr="003421F5" w:rsidRDefault="00314DA5" w:rsidP="00314DA5">
      <w:pPr>
        <w:pStyle w:val="paragraph"/>
        <w:spacing w:before="0" w:beforeAutospacing="0" w:after="0" w:afterAutospacing="0"/>
        <w:textAlignment w:val="baseline"/>
        <w:rPr>
          <w:rFonts w:asciiTheme="minorHAnsi" w:hAnsiTheme="minorHAnsi" w:cstheme="minorHAnsi"/>
          <w:sz w:val="22"/>
          <w:szCs w:val="22"/>
        </w:rPr>
      </w:pPr>
      <w:r w:rsidRPr="0078725C">
        <w:rPr>
          <w:rStyle w:val="normaltextrun"/>
          <w:rFonts w:asciiTheme="minorHAnsi" w:hAnsiTheme="minorHAnsi" w:cstheme="minorHAnsi"/>
          <w:color w:val="000000"/>
          <w:sz w:val="22"/>
          <w:szCs w:val="22"/>
        </w:rPr>
        <w:t xml:space="preserve">The IHEs not meeting </w:t>
      </w:r>
      <w:r w:rsidRPr="003421F5">
        <w:rPr>
          <w:rStyle w:val="normaltextrun"/>
          <w:rFonts w:asciiTheme="minorHAnsi" w:hAnsiTheme="minorHAnsi" w:cstheme="minorHAnsi"/>
          <w:color w:val="000000"/>
          <w:sz w:val="22"/>
          <w:szCs w:val="22"/>
        </w:rPr>
        <w:t>contracted headcount and those on probation will have to submit a performance improvement plan and are subject to receive a site visit at NYSED’s discretion. An IHE not meeting the above requirements for the last year of the previous RFP cycle may be put on probation in the first year of the upcoming cycle should they apply for and be awarded a grant.</w:t>
      </w:r>
      <w:r w:rsidRPr="003421F5">
        <w:rPr>
          <w:rStyle w:val="eop"/>
          <w:rFonts w:asciiTheme="minorHAnsi" w:hAnsiTheme="minorHAnsi" w:cstheme="minorHAnsi"/>
          <w:color w:val="000000"/>
          <w:sz w:val="22"/>
          <w:szCs w:val="22"/>
        </w:rPr>
        <w:t> </w:t>
      </w:r>
    </w:p>
    <w:p w14:paraId="27950F7C" w14:textId="77777777" w:rsidR="00314DA5" w:rsidRDefault="00314DA5" w:rsidP="5D1D0962">
      <w:pPr>
        <w:pStyle w:val="MessageHeader"/>
        <w:keepLines w:val="0"/>
        <w:spacing w:after="0" w:line="240" w:lineRule="auto"/>
        <w:ind w:left="0" w:firstLine="0"/>
        <w:jc w:val="both"/>
        <w:rPr>
          <w:rFonts w:asciiTheme="minorHAnsi" w:hAnsiTheme="minorHAnsi"/>
          <w:color w:val="000000" w:themeColor="text1"/>
          <w:sz w:val="22"/>
          <w:szCs w:val="22"/>
        </w:rPr>
      </w:pPr>
    </w:p>
    <w:p w14:paraId="69E60B77" w14:textId="3952B4D0" w:rsidR="009F3BCD" w:rsidRPr="0061131A" w:rsidRDefault="009F3BCD">
      <w:pPr>
        <w:rPr>
          <w:b/>
          <w:bCs/>
          <w:color w:val="000000" w:themeColor="text1"/>
        </w:rPr>
      </w:pPr>
      <w:r w:rsidRPr="0061131A">
        <w:rPr>
          <w:b/>
          <w:bCs/>
          <w:color w:val="000000" w:themeColor="text1"/>
        </w:rPr>
        <w:t xml:space="preserve">Existing grantees  </w:t>
      </w:r>
    </w:p>
    <w:p w14:paraId="402665C6" w14:textId="48EDE7E5" w:rsidR="009F3BCD" w:rsidRDefault="009F3BCD">
      <w:pPr>
        <w:rPr>
          <w:color w:val="000000" w:themeColor="text1"/>
        </w:rPr>
        <w:sectPr w:rsidR="009F3BCD" w:rsidSect="00915E8D">
          <w:pgSz w:w="12240" w:h="15840"/>
          <w:pgMar w:top="1440" w:right="1080" w:bottom="1440" w:left="1080" w:header="720" w:footer="720" w:gutter="0"/>
          <w:cols w:space="720"/>
          <w:docGrid w:linePitch="299"/>
        </w:sectPr>
      </w:pPr>
      <w:r>
        <w:rPr>
          <w:rFonts w:ascii="Calibri" w:hAnsi="Calibri" w:cs="Calibri"/>
          <w:color w:val="242424"/>
          <w:shd w:val="clear" w:color="auto" w:fill="FFFFFF"/>
        </w:rPr>
        <w:t>If an existing grantee is unsuccessful in obtaining an award under this or a subsequent RFP, the institution of higher education should continue providing services to those students already enrolled in the program, to the greatest extent practicable. Institutions should develop a plan for continuing services until students enrolled during the grant period are no longer in the program to minimize the impact on their education</w:t>
      </w:r>
    </w:p>
    <w:p w14:paraId="3886B0F8" w14:textId="6EC9EDDD" w:rsidR="008E7A5F" w:rsidRPr="00AE5846" w:rsidRDefault="008E7A5F" w:rsidP="00AE5846">
      <w:pPr>
        <w:pStyle w:val="Heading1"/>
      </w:pPr>
      <w:r w:rsidRPr="00AE5846">
        <w:lastRenderedPageBreak/>
        <w:t>FUNDING LEVELS FOR STEP PROJECTS</w:t>
      </w:r>
    </w:p>
    <w:tbl>
      <w:tblPr>
        <w:tblpPr w:leftFromText="180" w:rightFromText="180" w:vertAnchor="text" w:horzAnchor="margin" w:tblpXSpec="center" w:tblpY="207"/>
        <w:tblW w:w="11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2"/>
        <w:gridCol w:w="991"/>
        <w:gridCol w:w="271"/>
        <w:gridCol w:w="991"/>
        <w:gridCol w:w="994"/>
        <w:gridCol w:w="269"/>
        <w:gridCol w:w="993"/>
        <w:gridCol w:w="991"/>
        <w:gridCol w:w="271"/>
        <w:gridCol w:w="991"/>
        <w:gridCol w:w="1083"/>
        <w:gridCol w:w="272"/>
        <w:gridCol w:w="8"/>
        <w:gridCol w:w="984"/>
        <w:gridCol w:w="8"/>
        <w:gridCol w:w="1076"/>
        <w:gridCol w:w="8"/>
      </w:tblGrid>
      <w:tr w:rsidR="00D3533B" w14:paraId="2DD62D13" w14:textId="77777777" w:rsidTr="11269FF6">
        <w:trPr>
          <w:gridAfter w:val="1"/>
          <w:wAfter w:w="8" w:type="dxa"/>
          <w:trHeight w:val="364"/>
        </w:trPr>
        <w:tc>
          <w:tcPr>
            <w:tcW w:w="922" w:type="dxa"/>
          </w:tcPr>
          <w:p w14:paraId="3329464A" w14:textId="77777777" w:rsidR="008C2C7A" w:rsidRDefault="008C2C7A" w:rsidP="008C2C7A">
            <w:pPr>
              <w:pStyle w:val="TableParagraph"/>
              <w:spacing w:line="181" w:lineRule="exact"/>
              <w:ind w:left="112"/>
              <w:jc w:val="left"/>
              <w:rPr>
                <w:b/>
                <w:sz w:val="15"/>
              </w:rPr>
            </w:pPr>
            <w:r>
              <w:rPr>
                <w:b/>
                <w:sz w:val="15"/>
              </w:rPr>
              <w:t>Contracted</w:t>
            </w:r>
          </w:p>
          <w:p w14:paraId="517A4D1D" w14:textId="77777777" w:rsidR="008C2C7A" w:rsidRDefault="008C2C7A" w:rsidP="008C2C7A">
            <w:pPr>
              <w:pStyle w:val="TableParagraph"/>
              <w:spacing w:line="165" w:lineRule="exact"/>
              <w:ind w:left="117"/>
              <w:jc w:val="left"/>
              <w:rPr>
                <w:b/>
                <w:sz w:val="15"/>
              </w:rPr>
            </w:pPr>
            <w:r>
              <w:rPr>
                <w:b/>
                <w:sz w:val="15"/>
              </w:rPr>
              <w:t>Headcount</w:t>
            </w:r>
          </w:p>
        </w:tc>
        <w:tc>
          <w:tcPr>
            <w:tcW w:w="991" w:type="dxa"/>
          </w:tcPr>
          <w:p w14:paraId="5BED2F45" w14:textId="77777777" w:rsidR="008C2C7A" w:rsidRDefault="008C2C7A" w:rsidP="008C2C7A">
            <w:pPr>
              <w:pStyle w:val="TableParagraph"/>
              <w:spacing w:line="181" w:lineRule="exact"/>
              <w:ind w:left="174"/>
              <w:jc w:val="left"/>
              <w:rPr>
                <w:b/>
                <w:sz w:val="15"/>
              </w:rPr>
            </w:pPr>
            <w:r>
              <w:rPr>
                <w:b/>
                <w:sz w:val="15"/>
              </w:rPr>
              <w:t>Maximum</w:t>
            </w:r>
          </w:p>
          <w:p w14:paraId="353B4CD3" w14:textId="77777777" w:rsidR="008C2C7A" w:rsidRDefault="008C2C7A" w:rsidP="008C2C7A">
            <w:pPr>
              <w:pStyle w:val="TableParagraph"/>
              <w:spacing w:line="165" w:lineRule="exact"/>
              <w:ind w:left="270"/>
              <w:jc w:val="left"/>
              <w:rPr>
                <w:b/>
                <w:sz w:val="15"/>
              </w:rPr>
            </w:pPr>
            <w:r>
              <w:rPr>
                <w:b/>
                <w:sz w:val="15"/>
              </w:rPr>
              <w:t>Budget</w:t>
            </w:r>
          </w:p>
        </w:tc>
        <w:tc>
          <w:tcPr>
            <w:tcW w:w="271" w:type="dxa"/>
            <w:vMerge w:val="restart"/>
            <w:tcBorders>
              <w:top w:val="nil"/>
              <w:bottom w:val="nil"/>
            </w:tcBorders>
            <w:shd w:val="clear" w:color="auto" w:fill="D9D9D9" w:themeFill="background1" w:themeFillShade="D9"/>
          </w:tcPr>
          <w:p w14:paraId="3EFEFD90" w14:textId="77777777" w:rsidR="008C2C7A" w:rsidRDefault="008C2C7A" w:rsidP="008C2C7A">
            <w:pPr>
              <w:pStyle w:val="TableParagraph"/>
              <w:spacing w:line="240" w:lineRule="auto"/>
              <w:ind w:left="0"/>
              <w:jc w:val="left"/>
              <w:rPr>
                <w:rFonts w:ascii="Times New Roman"/>
                <w:sz w:val="14"/>
              </w:rPr>
            </w:pPr>
          </w:p>
        </w:tc>
        <w:tc>
          <w:tcPr>
            <w:tcW w:w="991" w:type="dxa"/>
          </w:tcPr>
          <w:p w14:paraId="57525F05" w14:textId="77777777" w:rsidR="008C2C7A" w:rsidRDefault="008C2C7A" w:rsidP="008C2C7A">
            <w:pPr>
              <w:pStyle w:val="TableParagraph"/>
              <w:spacing w:line="181" w:lineRule="exact"/>
              <w:ind w:left="148"/>
              <w:jc w:val="left"/>
              <w:rPr>
                <w:b/>
                <w:sz w:val="15"/>
              </w:rPr>
            </w:pPr>
            <w:r>
              <w:rPr>
                <w:b/>
                <w:sz w:val="15"/>
              </w:rPr>
              <w:t>Contracted</w:t>
            </w:r>
          </w:p>
          <w:p w14:paraId="0E141744" w14:textId="77777777" w:rsidR="008C2C7A" w:rsidRDefault="008C2C7A" w:rsidP="008C2C7A">
            <w:pPr>
              <w:pStyle w:val="TableParagraph"/>
              <w:spacing w:line="165" w:lineRule="exact"/>
              <w:ind w:left="152"/>
              <w:jc w:val="left"/>
              <w:rPr>
                <w:b/>
                <w:sz w:val="15"/>
              </w:rPr>
            </w:pPr>
            <w:r>
              <w:rPr>
                <w:b/>
                <w:sz w:val="15"/>
              </w:rPr>
              <w:t>Headcount</w:t>
            </w:r>
          </w:p>
        </w:tc>
        <w:tc>
          <w:tcPr>
            <w:tcW w:w="994" w:type="dxa"/>
          </w:tcPr>
          <w:p w14:paraId="33CD3404" w14:textId="77777777" w:rsidR="008C2C7A" w:rsidRDefault="008C2C7A" w:rsidP="008C2C7A">
            <w:pPr>
              <w:pStyle w:val="TableParagraph"/>
              <w:spacing w:line="181" w:lineRule="exact"/>
              <w:ind w:left="174"/>
              <w:jc w:val="left"/>
              <w:rPr>
                <w:b/>
                <w:sz w:val="15"/>
              </w:rPr>
            </w:pPr>
            <w:r>
              <w:rPr>
                <w:b/>
                <w:sz w:val="15"/>
              </w:rPr>
              <w:t>Maximum</w:t>
            </w:r>
          </w:p>
          <w:p w14:paraId="62514CA7" w14:textId="77777777" w:rsidR="008C2C7A" w:rsidRDefault="008C2C7A" w:rsidP="008C2C7A">
            <w:pPr>
              <w:pStyle w:val="TableParagraph"/>
              <w:spacing w:line="165" w:lineRule="exact"/>
              <w:ind w:left="270"/>
              <w:jc w:val="left"/>
              <w:rPr>
                <w:b/>
                <w:sz w:val="15"/>
              </w:rPr>
            </w:pPr>
            <w:r>
              <w:rPr>
                <w:b/>
                <w:sz w:val="15"/>
              </w:rPr>
              <w:t>Budget</w:t>
            </w:r>
          </w:p>
        </w:tc>
        <w:tc>
          <w:tcPr>
            <w:tcW w:w="269" w:type="dxa"/>
            <w:vMerge w:val="restart"/>
            <w:tcBorders>
              <w:top w:val="nil"/>
              <w:bottom w:val="nil"/>
            </w:tcBorders>
            <w:shd w:val="clear" w:color="auto" w:fill="D9D9D9" w:themeFill="background1" w:themeFillShade="D9"/>
          </w:tcPr>
          <w:p w14:paraId="63F67C48" w14:textId="77777777" w:rsidR="008C2C7A" w:rsidRDefault="008C2C7A" w:rsidP="008C2C7A">
            <w:pPr>
              <w:pStyle w:val="TableParagraph"/>
              <w:spacing w:line="240" w:lineRule="auto"/>
              <w:ind w:left="0"/>
              <w:jc w:val="left"/>
              <w:rPr>
                <w:rFonts w:ascii="Times New Roman"/>
                <w:sz w:val="14"/>
              </w:rPr>
            </w:pPr>
          </w:p>
        </w:tc>
        <w:tc>
          <w:tcPr>
            <w:tcW w:w="993" w:type="dxa"/>
          </w:tcPr>
          <w:p w14:paraId="020AB94A" w14:textId="77777777" w:rsidR="008C2C7A" w:rsidRDefault="008C2C7A" w:rsidP="008C2C7A">
            <w:pPr>
              <w:pStyle w:val="TableParagraph"/>
              <w:spacing w:line="181" w:lineRule="exact"/>
              <w:ind w:left="147"/>
              <w:jc w:val="left"/>
              <w:rPr>
                <w:b/>
                <w:sz w:val="15"/>
              </w:rPr>
            </w:pPr>
            <w:r>
              <w:rPr>
                <w:b/>
                <w:sz w:val="15"/>
              </w:rPr>
              <w:t>Contracted</w:t>
            </w:r>
          </w:p>
          <w:p w14:paraId="70730B45" w14:textId="77777777" w:rsidR="008C2C7A" w:rsidRDefault="008C2C7A" w:rsidP="008C2C7A">
            <w:pPr>
              <w:pStyle w:val="TableParagraph"/>
              <w:spacing w:line="165" w:lineRule="exact"/>
              <w:ind w:left="152"/>
              <w:jc w:val="left"/>
              <w:rPr>
                <w:b/>
                <w:sz w:val="15"/>
              </w:rPr>
            </w:pPr>
            <w:r>
              <w:rPr>
                <w:b/>
                <w:sz w:val="15"/>
              </w:rPr>
              <w:t>Headcount</w:t>
            </w:r>
          </w:p>
        </w:tc>
        <w:tc>
          <w:tcPr>
            <w:tcW w:w="991" w:type="dxa"/>
          </w:tcPr>
          <w:p w14:paraId="08844989" w14:textId="77777777" w:rsidR="008C2C7A" w:rsidRDefault="008C2C7A" w:rsidP="008C2C7A">
            <w:pPr>
              <w:pStyle w:val="TableParagraph"/>
              <w:spacing w:line="181" w:lineRule="exact"/>
              <w:ind w:left="173"/>
              <w:jc w:val="left"/>
              <w:rPr>
                <w:b/>
                <w:sz w:val="15"/>
              </w:rPr>
            </w:pPr>
            <w:r>
              <w:rPr>
                <w:b/>
                <w:sz w:val="15"/>
              </w:rPr>
              <w:t>Maximum</w:t>
            </w:r>
          </w:p>
          <w:p w14:paraId="5605D3BA" w14:textId="77777777" w:rsidR="008C2C7A" w:rsidRDefault="008C2C7A" w:rsidP="008C2C7A">
            <w:pPr>
              <w:pStyle w:val="TableParagraph"/>
              <w:spacing w:line="165" w:lineRule="exact"/>
              <w:ind w:left="270"/>
              <w:jc w:val="left"/>
              <w:rPr>
                <w:b/>
                <w:sz w:val="15"/>
              </w:rPr>
            </w:pPr>
            <w:r>
              <w:rPr>
                <w:b/>
                <w:sz w:val="15"/>
              </w:rPr>
              <w:t>Budget</w:t>
            </w:r>
          </w:p>
        </w:tc>
        <w:tc>
          <w:tcPr>
            <w:tcW w:w="271" w:type="dxa"/>
            <w:vMerge w:val="restart"/>
            <w:tcBorders>
              <w:top w:val="nil"/>
              <w:bottom w:val="nil"/>
            </w:tcBorders>
            <w:shd w:val="clear" w:color="auto" w:fill="D9D9D9" w:themeFill="background1" w:themeFillShade="D9"/>
          </w:tcPr>
          <w:p w14:paraId="389860EF" w14:textId="77777777" w:rsidR="008C2C7A" w:rsidRDefault="008C2C7A" w:rsidP="008C2C7A">
            <w:pPr>
              <w:pStyle w:val="TableParagraph"/>
              <w:spacing w:line="240" w:lineRule="auto"/>
              <w:ind w:left="0"/>
              <w:jc w:val="left"/>
              <w:rPr>
                <w:rFonts w:ascii="Times New Roman"/>
                <w:sz w:val="14"/>
              </w:rPr>
            </w:pPr>
          </w:p>
        </w:tc>
        <w:tc>
          <w:tcPr>
            <w:tcW w:w="991" w:type="dxa"/>
          </w:tcPr>
          <w:p w14:paraId="48CB8CE9" w14:textId="77777777" w:rsidR="008C2C7A" w:rsidRDefault="008C2C7A" w:rsidP="008C2C7A">
            <w:pPr>
              <w:pStyle w:val="TableParagraph"/>
              <w:spacing w:line="181" w:lineRule="exact"/>
              <w:ind w:left="147"/>
              <w:jc w:val="left"/>
              <w:rPr>
                <w:b/>
                <w:sz w:val="15"/>
              </w:rPr>
            </w:pPr>
            <w:r>
              <w:rPr>
                <w:b/>
                <w:sz w:val="15"/>
              </w:rPr>
              <w:t>Contracted</w:t>
            </w:r>
          </w:p>
          <w:p w14:paraId="43E9A98D" w14:textId="77777777" w:rsidR="008C2C7A" w:rsidRDefault="008C2C7A" w:rsidP="008C2C7A">
            <w:pPr>
              <w:pStyle w:val="TableParagraph"/>
              <w:spacing w:line="165" w:lineRule="exact"/>
              <w:ind w:left="152"/>
              <w:jc w:val="left"/>
              <w:rPr>
                <w:b/>
                <w:sz w:val="15"/>
              </w:rPr>
            </w:pPr>
            <w:r>
              <w:rPr>
                <w:b/>
                <w:sz w:val="15"/>
              </w:rPr>
              <w:t>Headcount</w:t>
            </w:r>
          </w:p>
        </w:tc>
        <w:tc>
          <w:tcPr>
            <w:tcW w:w="1083" w:type="dxa"/>
          </w:tcPr>
          <w:p w14:paraId="761A5711" w14:textId="77777777" w:rsidR="008C2C7A" w:rsidRDefault="008C2C7A" w:rsidP="008C2C7A">
            <w:pPr>
              <w:pStyle w:val="TableParagraph"/>
              <w:spacing w:line="181" w:lineRule="exact"/>
              <w:ind w:left="219"/>
              <w:jc w:val="left"/>
              <w:rPr>
                <w:b/>
                <w:sz w:val="15"/>
              </w:rPr>
            </w:pPr>
            <w:r>
              <w:rPr>
                <w:b/>
                <w:sz w:val="15"/>
              </w:rPr>
              <w:t>Maximum</w:t>
            </w:r>
          </w:p>
          <w:p w14:paraId="6B8B2700" w14:textId="77777777" w:rsidR="008C2C7A" w:rsidRDefault="008C2C7A" w:rsidP="008C2C7A">
            <w:pPr>
              <w:pStyle w:val="TableParagraph"/>
              <w:spacing w:line="165" w:lineRule="exact"/>
              <w:ind w:left="315"/>
              <w:jc w:val="left"/>
              <w:rPr>
                <w:b/>
                <w:sz w:val="15"/>
              </w:rPr>
            </w:pPr>
            <w:r>
              <w:rPr>
                <w:b/>
                <w:sz w:val="15"/>
              </w:rPr>
              <w:t>Budget</w:t>
            </w:r>
          </w:p>
        </w:tc>
        <w:tc>
          <w:tcPr>
            <w:tcW w:w="272" w:type="dxa"/>
            <w:vMerge w:val="restart"/>
            <w:tcBorders>
              <w:top w:val="nil"/>
              <w:bottom w:val="nil"/>
            </w:tcBorders>
            <w:shd w:val="clear" w:color="auto" w:fill="D9D9D9" w:themeFill="background1" w:themeFillShade="D9"/>
          </w:tcPr>
          <w:p w14:paraId="546426B5" w14:textId="77777777" w:rsidR="008C2C7A" w:rsidRDefault="008C2C7A" w:rsidP="008C2C7A">
            <w:pPr>
              <w:pStyle w:val="TableParagraph"/>
              <w:spacing w:line="240" w:lineRule="auto"/>
              <w:ind w:left="0"/>
              <w:jc w:val="left"/>
              <w:rPr>
                <w:rFonts w:ascii="Times New Roman"/>
                <w:sz w:val="14"/>
              </w:rPr>
            </w:pPr>
          </w:p>
        </w:tc>
        <w:tc>
          <w:tcPr>
            <w:tcW w:w="992" w:type="dxa"/>
            <w:gridSpan w:val="2"/>
          </w:tcPr>
          <w:p w14:paraId="212DC366" w14:textId="77777777" w:rsidR="008C2C7A" w:rsidRDefault="008C2C7A" w:rsidP="008C2C7A">
            <w:pPr>
              <w:pStyle w:val="TableParagraph"/>
              <w:spacing w:line="181" w:lineRule="exact"/>
              <w:ind w:left="146"/>
              <w:jc w:val="left"/>
              <w:rPr>
                <w:b/>
                <w:sz w:val="15"/>
              </w:rPr>
            </w:pPr>
            <w:r>
              <w:rPr>
                <w:b/>
                <w:sz w:val="15"/>
              </w:rPr>
              <w:t>Contracted</w:t>
            </w:r>
          </w:p>
          <w:p w14:paraId="73ADEB21" w14:textId="77777777" w:rsidR="008C2C7A" w:rsidRDefault="008C2C7A" w:rsidP="008C2C7A">
            <w:pPr>
              <w:pStyle w:val="TableParagraph"/>
              <w:spacing w:line="165" w:lineRule="exact"/>
              <w:ind w:left="151"/>
              <w:jc w:val="left"/>
              <w:rPr>
                <w:b/>
                <w:sz w:val="15"/>
              </w:rPr>
            </w:pPr>
            <w:r>
              <w:rPr>
                <w:b/>
                <w:sz w:val="15"/>
              </w:rPr>
              <w:t>Headcount</w:t>
            </w:r>
          </w:p>
        </w:tc>
        <w:tc>
          <w:tcPr>
            <w:tcW w:w="1084" w:type="dxa"/>
            <w:gridSpan w:val="2"/>
          </w:tcPr>
          <w:p w14:paraId="72225156" w14:textId="77777777" w:rsidR="008C2C7A" w:rsidRDefault="008C2C7A" w:rsidP="008C2C7A">
            <w:pPr>
              <w:pStyle w:val="TableParagraph"/>
              <w:spacing w:line="181" w:lineRule="exact"/>
              <w:ind w:left="217"/>
              <w:jc w:val="left"/>
              <w:rPr>
                <w:b/>
                <w:sz w:val="15"/>
              </w:rPr>
            </w:pPr>
            <w:r>
              <w:rPr>
                <w:b/>
                <w:sz w:val="15"/>
              </w:rPr>
              <w:t>Maximum</w:t>
            </w:r>
          </w:p>
          <w:p w14:paraId="2997564A" w14:textId="77777777" w:rsidR="008C2C7A" w:rsidRDefault="008C2C7A" w:rsidP="008C2C7A">
            <w:pPr>
              <w:pStyle w:val="TableParagraph"/>
              <w:spacing w:line="165" w:lineRule="exact"/>
              <w:ind w:left="313"/>
              <w:jc w:val="left"/>
              <w:rPr>
                <w:b/>
                <w:sz w:val="15"/>
              </w:rPr>
            </w:pPr>
            <w:r>
              <w:rPr>
                <w:b/>
                <w:sz w:val="15"/>
              </w:rPr>
              <w:t>Budget</w:t>
            </w:r>
          </w:p>
        </w:tc>
      </w:tr>
      <w:tr w:rsidR="00D3533B" w14:paraId="1A5F6740" w14:textId="77777777" w:rsidTr="11269FF6">
        <w:trPr>
          <w:gridAfter w:val="1"/>
          <w:wAfter w:w="8" w:type="dxa"/>
          <w:trHeight w:val="180"/>
        </w:trPr>
        <w:tc>
          <w:tcPr>
            <w:tcW w:w="922" w:type="dxa"/>
            <w:shd w:val="clear" w:color="auto" w:fill="F1F1F1"/>
          </w:tcPr>
          <w:p w14:paraId="0C8C03BA" w14:textId="77777777" w:rsidR="008C2C7A" w:rsidRDefault="008C2C7A" w:rsidP="008C2C7A">
            <w:pPr>
              <w:pStyle w:val="TableParagraph"/>
              <w:ind w:left="345"/>
              <w:jc w:val="left"/>
              <w:rPr>
                <w:sz w:val="15"/>
              </w:rPr>
            </w:pPr>
            <w:r>
              <w:rPr>
                <w:sz w:val="15"/>
              </w:rPr>
              <w:t>50*</w:t>
            </w:r>
          </w:p>
        </w:tc>
        <w:tc>
          <w:tcPr>
            <w:tcW w:w="991" w:type="dxa"/>
            <w:shd w:val="clear" w:color="auto" w:fill="F1F1F1"/>
          </w:tcPr>
          <w:p w14:paraId="7277B788" w14:textId="77777777" w:rsidR="008C2C7A" w:rsidRDefault="008C2C7A" w:rsidP="008C2C7A">
            <w:pPr>
              <w:pStyle w:val="TableParagraph"/>
              <w:ind w:left="172"/>
              <w:jc w:val="left"/>
              <w:rPr>
                <w:sz w:val="15"/>
              </w:rPr>
            </w:pPr>
            <w:r>
              <w:rPr>
                <w:sz w:val="15"/>
              </w:rPr>
              <w:t>$125,000*</w:t>
            </w:r>
          </w:p>
        </w:tc>
        <w:tc>
          <w:tcPr>
            <w:tcW w:w="271" w:type="dxa"/>
            <w:vMerge/>
          </w:tcPr>
          <w:p w14:paraId="75C8C8C0" w14:textId="77777777" w:rsidR="008C2C7A" w:rsidRDefault="008C2C7A" w:rsidP="008C2C7A">
            <w:pPr>
              <w:rPr>
                <w:sz w:val="2"/>
                <w:szCs w:val="2"/>
              </w:rPr>
            </w:pPr>
          </w:p>
        </w:tc>
        <w:tc>
          <w:tcPr>
            <w:tcW w:w="991" w:type="dxa"/>
          </w:tcPr>
          <w:p w14:paraId="32CA60C4" w14:textId="77777777" w:rsidR="008C2C7A" w:rsidRDefault="008C2C7A" w:rsidP="008C2C7A">
            <w:pPr>
              <w:pStyle w:val="TableParagraph"/>
              <w:ind w:right="170"/>
              <w:rPr>
                <w:sz w:val="15"/>
              </w:rPr>
            </w:pPr>
            <w:r>
              <w:rPr>
                <w:sz w:val="15"/>
              </w:rPr>
              <w:t>100</w:t>
            </w:r>
          </w:p>
        </w:tc>
        <w:tc>
          <w:tcPr>
            <w:tcW w:w="994" w:type="dxa"/>
          </w:tcPr>
          <w:p w14:paraId="18EF1227" w14:textId="77777777" w:rsidR="008C2C7A" w:rsidRDefault="008C2C7A" w:rsidP="008C2C7A">
            <w:pPr>
              <w:pStyle w:val="TableParagraph"/>
              <w:ind w:left="113" w:right="98"/>
              <w:rPr>
                <w:sz w:val="15"/>
              </w:rPr>
            </w:pPr>
            <w:r>
              <w:rPr>
                <w:sz w:val="15"/>
              </w:rPr>
              <w:t>$249,500</w:t>
            </w:r>
          </w:p>
        </w:tc>
        <w:tc>
          <w:tcPr>
            <w:tcW w:w="269" w:type="dxa"/>
            <w:vMerge/>
          </w:tcPr>
          <w:p w14:paraId="26981891" w14:textId="77777777" w:rsidR="008C2C7A" w:rsidRDefault="008C2C7A" w:rsidP="008C2C7A">
            <w:pPr>
              <w:rPr>
                <w:sz w:val="2"/>
                <w:szCs w:val="2"/>
              </w:rPr>
            </w:pPr>
          </w:p>
        </w:tc>
        <w:tc>
          <w:tcPr>
            <w:tcW w:w="993" w:type="dxa"/>
            <w:shd w:val="clear" w:color="auto" w:fill="F1F1F1"/>
          </w:tcPr>
          <w:p w14:paraId="33F34792" w14:textId="77777777" w:rsidR="008C2C7A" w:rsidRDefault="008C2C7A" w:rsidP="008C2C7A">
            <w:pPr>
              <w:pStyle w:val="TableParagraph"/>
              <w:ind w:left="357" w:right="342"/>
              <w:rPr>
                <w:sz w:val="15"/>
              </w:rPr>
            </w:pPr>
            <w:r>
              <w:rPr>
                <w:sz w:val="15"/>
              </w:rPr>
              <w:t>150</w:t>
            </w:r>
          </w:p>
        </w:tc>
        <w:tc>
          <w:tcPr>
            <w:tcW w:w="991" w:type="dxa"/>
            <w:shd w:val="clear" w:color="auto" w:fill="F1F1F1"/>
          </w:tcPr>
          <w:p w14:paraId="170D7E2A" w14:textId="77777777" w:rsidR="008C2C7A" w:rsidRDefault="008C2C7A" w:rsidP="008C2C7A">
            <w:pPr>
              <w:pStyle w:val="TableParagraph"/>
              <w:ind w:left="187" w:right="170"/>
              <w:rPr>
                <w:sz w:val="15"/>
              </w:rPr>
            </w:pPr>
            <w:r>
              <w:rPr>
                <w:sz w:val="15"/>
              </w:rPr>
              <w:t>$349,500</w:t>
            </w:r>
          </w:p>
        </w:tc>
        <w:tc>
          <w:tcPr>
            <w:tcW w:w="271" w:type="dxa"/>
            <w:vMerge/>
          </w:tcPr>
          <w:p w14:paraId="7BADC7BA" w14:textId="77777777" w:rsidR="008C2C7A" w:rsidRDefault="008C2C7A" w:rsidP="008C2C7A">
            <w:pPr>
              <w:rPr>
                <w:sz w:val="2"/>
                <w:szCs w:val="2"/>
              </w:rPr>
            </w:pPr>
          </w:p>
        </w:tc>
        <w:tc>
          <w:tcPr>
            <w:tcW w:w="991" w:type="dxa"/>
          </w:tcPr>
          <w:p w14:paraId="54D42CCB" w14:textId="77777777" w:rsidR="008C2C7A" w:rsidRDefault="008C2C7A" w:rsidP="008C2C7A">
            <w:pPr>
              <w:pStyle w:val="TableParagraph"/>
              <w:ind w:left="378"/>
              <w:jc w:val="left"/>
              <w:rPr>
                <w:sz w:val="15"/>
              </w:rPr>
            </w:pPr>
            <w:r>
              <w:rPr>
                <w:sz w:val="15"/>
              </w:rPr>
              <w:t>200</w:t>
            </w:r>
          </w:p>
        </w:tc>
        <w:tc>
          <w:tcPr>
            <w:tcW w:w="1083" w:type="dxa"/>
          </w:tcPr>
          <w:p w14:paraId="6AC75C42" w14:textId="77777777" w:rsidR="008C2C7A" w:rsidRDefault="008C2C7A" w:rsidP="008C2C7A">
            <w:pPr>
              <w:pStyle w:val="TableParagraph"/>
              <w:ind w:left="233" w:right="217"/>
              <w:rPr>
                <w:sz w:val="15"/>
              </w:rPr>
            </w:pPr>
            <w:r>
              <w:rPr>
                <w:sz w:val="15"/>
              </w:rPr>
              <w:t>$449,000</w:t>
            </w:r>
          </w:p>
        </w:tc>
        <w:tc>
          <w:tcPr>
            <w:tcW w:w="272" w:type="dxa"/>
            <w:vMerge/>
          </w:tcPr>
          <w:p w14:paraId="7D2B3B1F" w14:textId="77777777" w:rsidR="008C2C7A" w:rsidRDefault="008C2C7A" w:rsidP="008C2C7A">
            <w:pPr>
              <w:rPr>
                <w:sz w:val="2"/>
                <w:szCs w:val="2"/>
              </w:rPr>
            </w:pPr>
          </w:p>
        </w:tc>
        <w:tc>
          <w:tcPr>
            <w:tcW w:w="992" w:type="dxa"/>
            <w:gridSpan w:val="2"/>
            <w:shd w:val="clear" w:color="auto" w:fill="F1F1F1"/>
          </w:tcPr>
          <w:p w14:paraId="7E880ADF" w14:textId="77777777" w:rsidR="008C2C7A" w:rsidRDefault="008C2C7A" w:rsidP="008C2C7A">
            <w:pPr>
              <w:pStyle w:val="TableParagraph"/>
              <w:ind w:left="244" w:right="230"/>
              <w:rPr>
                <w:sz w:val="15"/>
              </w:rPr>
            </w:pPr>
            <w:r>
              <w:rPr>
                <w:sz w:val="15"/>
              </w:rPr>
              <w:t>250</w:t>
            </w:r>
          </w:p>
        </w:tc>
        <w:tc>
          <w:tcPr>
            <w:tcW w:w="1084" w:type="dxa"/>
            <w:gridSpan w:val="2"/>
            <w:shd w:val="clear" w:color="auto" w:fill="F1F1F1"/>
          </w:tcPr>
          <w:p w14:paraId="4415FB88" w14:textId="77777777" w:rsidR="008C2C7A" w:rsidRDefault="008C2C7A" w:rsidP="008C2C7A">
            <w:pPr>
              <w:pStyle w:val="TableParagraph"/>
              <w:ind w:left="118" w:right="108"/>
              <w:rPr>
                <w:sz w:val="15"/>
              </w:rPr>
            </w:pPr>
            <w:r>
              <w:rPr>
                <w:sz w:val="15"/>
              </w:rPr>
              <w:t>$524,000</w:t>
            </w:r>
          </w:p>
        </w:tc>
      </w:tr>
      <w:tr w:rsidR="00D3533B" w14:paraId="12670172" w14:textId="77777777" w:rsidTr="11269FF6">
        <w:trPr>
          <w:gridAfter w:val="1"/>
          <w:wAfter w:w="8" w:type="dxa"/>
          <w:trHeight w:val="183"/>
        </w:trPr>
        <w:tc>
          <w:tcPr>
            <w:tcW w:w="922" w:type="dxa"/>
          </w:tcPr>
          <w:p w14:paraId="5908C9BB" w14:textId="77777777" w:rsidR="008C2C7A" w:rsidRDefault="008C2C7A" w:rsidP="008C2C7A">
            <w:pPr>
              <w:pStyle w:val="TableParagraph"/>
              <w:spacing w:line="163" w:lineRule="exact"/>
              <w:ind w:left="383"/>
              <w:jc w:val="left"/>
              <w:rPr>
                <w:sz w:val="15"/>
              </w:rPr>
            </w:pPr>
            <w:r>
              <w:rPr>
                <w:sz w:val="15"/>
              </w:rPr>
              <w:t>51</w:t>
            </w:r>
          </w:p>
        </w:tc>
        <w:tc>
          <w:tcPr>
            <w:tcW w:w="991" w:type="dxa"/>
          </w:tcPr>
          <w:p w14:paraId="412FEFB6" w14:textId="77777777" w:rsidR="008C2C7A" w:rsidRDefault="008C2C7A" w:rsidP="008C2C7A">
            <w:pPr>
              <w:pStyle w:val="TableParagraph"/>
              <w:spacing w:line="163" w:lineRule="exact"/>
              <w:ind w:left="208"/>
              <w:jc w:val="left"/>
              <w:rPr>
                <w:sz w:val="15"/>
              </w:rPr>
            </w:pPr>
            <w:r>
              <w:rPr>
                <w:sz w:val="15"/>
              </w:rPr>
              <w:t>$127,500</w:t>
            </w:r>
          </w:p>
        </w:tc>
        <w:tc>
          <w:tcPr>
            <w:tcW w:w="271" w:type="dxa"/>
            <w:vMerge/>
          </w:tcPr>
          <w:p w14:paraId="670BFEB8" w14:textId="77777777" w:rsidR="008C2C7A" w:rsidRDefault="008C2C7A" w:rsidP="008C2C7A">
            <w:pPr>
              <w:rPr>
                <w:sz w:val="2"/>
                <w:szCs w:val="2"/>
              </w:rPr>
            </w:pPr>
          </w:p>
        </w:tc>
        <w:tc>
          <w:tcPr>
            <w:tcW w:w="991" w:type="dxa"/>
            <w:shd w:val="clear" w:color="auto" w:fill="F1F1F1"/>
          </w:tcPr>
          <w:p w14:paraId="5237BE5F" w14:textId="77777777" w:rsidR="008C2C7A" w:rsidRDefault="008C2C7A" w:rsidP="008C2C7A">
            <w:pPr>
              <w:pStyle w:val="TableParagraph"/>
              <w:spacing w:line="163" w:lineRule="exact"/>
              <w:ind w:right="170"/>
              <w:rPr>
                <w:sz w:val="15"/>
              </w:rPr>
            </w:pPr>
            <w:r>
              <w:rPr>
                <w:sz w:val="15"/>
              </w:rPr>
              <w:t>101</w:t>
            </w:r>
          </w:p>
        </w:tc>
        <w:tc>
          <w:tcPr>
            <w:tcW w:w="994" w:type="dxa"/>
            <w:shd w:val="clear" w:color="auto" w:fill="F1F1F1"/>
          </w:tcPr>
          <w:p w14:paraId="3F8F2112" w14:textId="77777777" w:rsidR="008C2C7A" w:rsidRDefault="008C2C7A" w:rsidP="008C2C7A">
            <w:pPr>
              <w:pStyle w:val="TableParagraph"/>
              <w:spacing w:line="163" w:lineRule="exact"/>
              <w:ind w:left="113" w:right="98"/>
              <w:rPr>
                <w:sz w:val="15"/>
              </w:rPr>
            </w:pPr>
            <w:r>
              <w:rPr>
                <w:sz w:val="15"/>
              </w:rPr>
              <w:t>$251,500</w:t>
            </w:r>
          </w:p>
        </w:tc>
        <w:tc>
          <w:tcPr>
            <w:tcW w:w="269" w:type="dxa"/>
            <w:vMerge/>
          </w:tcPr>
          <w:p w14:paraId="70F49238" w14:textId="77777777" w:rsidR="008C2C7A" w:rsidRDefault="008C2C7A" w:rsidP="008C2C7A">
            <w:pPr>
              <w:rPr>
                <w:sz w:val="2"/>
                <w:szCs w:val="2"/>
              </w:rPr>
            </w:pPr>
          </w:p>
        </w:tc>
        <w:tc>
          <w:tcPr>
            <w:tcW w:w="993" w:type="dxa"/>
          </w:tcPr>
          <w:p w14:paraId="719A50A6" w14:textId="77777777" w:rsidR="008C2C7A" w:rsidRDefault="008C2C7A" w:rsidP="008C2C7A">
            <w:pPr>
              <w:pStyle w:val="TableParagraph"/>
              <w:spacing w:line="163" w:lineRule="exact"/>
              <w:ind w:left="357" w:right="342"/>
              <w:rPr>
                <w:sz w:val="15"/>
              </w:rPr>
            </w:pPr>
            <w:r>
              <w:rPr>
                <w:sz w:val="15"/>
              </w:rPr>
              <w:t>151</w:t>
            </w:r>
          </w:p>
        </w:tc>
        <w:tc>
          <w:tcPr>
            <w:tcW w:w="991" w:type="dxa"/>
          </w:tcPr>
          <w:p w14:paraId="4814D622" w14:textId="77777777" w:rsidR="008C2C7A" w:rsidRDefault="008C2C7A" w:rsidP="008C2C7A">
            <w:pPr>
              <w:pStyle w:val="TableParagraph"/>
              <w:spacing w:line="163" w:lineRule="exact"/>
              <w:ind w:left="187" w:right="170"/>
              <w:rPr>
                <w:sz w:val="15"/>
              </w:rPr>
            </w:pPr>
            <w:r>
              <w:rPr>
                <w:sz w:val="15"/>
              </w:rPr>
              <w:t>$351,500</w:t>
            </w:r>
          </w:p>
        </w:tc>
        <w:tc>
          <w:tcPr>
            <w:tcW w:w="271" w:type="dxa"/>
            <w:vMerge/>
          </w:tcPr>
          <w:p w14:paraId="6267AA7F" w14:textId="77777777" w:rsidR="008C2C7A" w:rsidRDefault="008C2C7A" w:rsidP="008C2C7A">
            <w:pPr>
              <w:rPr>
                <w:sz w:val="2"/>
                <w:szCs w:val="2"/>
              </w:rPr>
            </w:pPr>
          </w:p>
        </w:tc>
        <w:tc>
          <w:tcPr>
            <w:tcW w:w="991" w:type="dxa"/>
            <w:shd w:val="clear" w:color="auto" w:fill="F1F1F1"/>
          </w:tcPr>
          <w:p w14:paraId="3E04A34D" w14:textId="77777777" w:rsidR="008C2C7A" w:rsidRDefault="008C2C7A" w:rsidP="008C2C7A">
            <w:pPr>
              <w:pStyle w:val="TableParagraph"/>
              <w:spacing w:line="163" w:lineRule="exact"/>
              <w:ind w:left="378"/>
              <w:jc w:val="left"/>
              <w:rPr>
                <w:sz w:val="15"/>
              </w:rPr>
            </w:pPr>
            <w:r>
              <w:rPr>
                <w:sz w:val="15"/>
              </w:rPr>
              <w:t>201</w:t>
            </w:r>
          </w:p>
        </w:tc>
        <w:tc>
          <w:tcPr>
            <w:tcW w:w="1083" w:type="dxa"/>
            <w:shd w:val="clear" w:color="auto" w:fill="F1F1F1"/>
          </w:tcPr>
          <w:p w14:paraId="52F9A0A8" w14:textId="77777777" w:rsidR="008C2C7A" w:rsidRDefault="008C2C7A" w:rsidP="008C2C7A">
            <w:pPr>
              <w:pStyle w:val="TableParagraph"/>
              <w:spacing w:line="163" w:lineRule="exact"/>
              <w:ind w:left="233" w:right="217"/>
              <w:rPr>
                <w:sz w:val="15"/>
              </w:rPr>
            </w:pPr>
            <w:r>
              <w:rPr>
                <w:sz w:val="15"/>
              </w:rPr>
              <w:t>$450,500</w:t>
            </w:r>
          </w:p>
        </w:tc>
        <w:tc>
          <w:tcPr>
            <w:tcW w:w="272" w:type="dxa"/>
            <w:vMerge/>
          </w:tcPr>
          <w:p w14:paraId="4D952525" w14:textId="77777777" w:rsidR="008C2C7A" w:rsidRDefault="008C2C7A" w:rsidP="008C2C7A">
            <w:pPr>
              <w:rPr>
                <w:sz w:val="2"/>
                <w:szCs w:val="2"/>
              </w:rPr>
            </w:pPr>
          </w:p>
        </w:tc>
        <w:tc>
          <w:tcPr>
            <w:tcW w:w="992" w:type="dxa"/>
            <w:gridSpan w:val="2"/>
          </w:tcPr>
          <w:p w14:paraId="6DBEEDA8" w14:textId="77777777" w:rsidR="008C2C7A" w:rsidRDefault="008C2C7A" w:rsidP="008C2C7A">
            <w:pPr>
              <w:pStyle w:val="TableParagraph"/>
              <w:spacing w:line="163" w:lineRule="exact"/>
              <w:ind w:left="244" w:right="230"/>
              <w:rPr>
                <w:sz w:val="15"/>
              </w:rPr>
            </w:pPr>
            <w:r>
              <w:rPr>
                <w:sz w:val="15"/>
              </w:rPr>
              <w:t>251</w:t>
            </w:r>
          </w:p>
        </w:tc>
        <w:tc>
          <w:tcPr>
            <w:tcW w:w="1084" w:type="dxa"/>
            <w:gridSpan w:val="2"/>
          </w:tcPr>
          <w:p w14:paraId="50B0317A" w14:textId="77777777" w:rsidR="008C2C7A" w:rsidRDefault="008C2C7A" w:rsidP="008C2C7A">
            <w:pPr>
              <w:pStyle w:val="TableParagraph"/>
              <w:spacing w:line="163" w:lineRule="exact"/>
              <w:ind w:left="118" w:right="108"/>
              <w:rPr>
                <w:sz w:val="15"/>
              </w:rPr>
            </w:pPr>
            <w:r>
              <w:rPr>
                <w:sz w:val="15"/>
              </w:rPr>
              <w:t>$525,500</w:t>
            </w:r>
          </w:p>
        </w:tc>
      </w:tr>
      <w:tr w:rsidR="00D3533B" w14:paraId="54F53B0A" w14:textId="77777777" w:rsidTr="11269FF6">
        <w:trPr>
          <w:gridAfter w:val="1"/>
          <w:wAfter w:w="8" w:type="dxa"/>
          <w:trHeight w:val="182"/>
        </w:trPr>
        <w:tc>
          <w:tcPr>
            <w:tcW w:w="922" w:type="dxa"/>
            <w:shd w:val="clear" w:color="auto" w:fill="F1F1F1"/>
          </w:tcPr>
          <w:p w14:paraId="14AF2A04" w14:textId="77777777" w:rsidR="008C2C7A" w:rsidRDefault="008C2C7A" w:rsidP="008C2C7A">
            <w:pPr>
              <w:pStyle w:val="TableParagraph"/>
              <w:spacing w:line="164" w:lineRule="exact"/>
              <w:ind w:left="383"/>
              <w:jc w:val="left"/>
              <w:rPr>
                <w:sz w:val="15"/>
              </w:rPr>
            </w:pPr>
            <w:r>
              <w:rPr>
                <w:sz w:val="15"/>
              </w:rPr>
              <w:t>52</w:t>
            </w:r>
          </w:p>
        </w:tc>
        <w:tc>
          <w:tcPr>
            <w:tcW w:w="991" w:type="dxa"/>
            <w:shd w:val="clear" w:color="auto" w:fill="F1F1F1"/>
          </w:tcPr>
          <w:p w14:paraId="1EEB8664" w14:textId="77777777" w:rsidR="008C2C7A" w:rsidRDefault="008C2C7A" w:rsidP="008C2C7A">
            <w:pPr>
              <w:pStyle w:val="TableParagraph"/>
              <w:spacing w:line="164" w:lineRule="exact"/>
              <w:ind w:left="208"/>
              <w:jc w:val="left"/>
              <w:rPr>
                <w:sz w:val="15"/>
              </w:rPr>
            </w:pPr>
            <w:r>
              <w:rPr>
                <w:sz w:val="15"/>
              </w:rPr>
              <w:t>$130,000</w:t>
            </w:r>
          </w:p>
        </w:tc>
        <w:tc>
          <w:tcPr>
            <w:tcW w:w="271" w:type="dxa"/>
            <w:vMerge/>
          </w:tcPr>
          <w:p w14:paraId="4C8F60E0" w14:textId="77777777" w:rsidR="008C2C7A" w:rsidRDefault="008C2C7A" w:rsidP="008C2C7A">
            <w:pPr>
              <w:rPr>
                <w:sz w:val="2"/>
                <w:szCs w:val="2"/>
              </w:rPr>
            </w:pPr>
          </w:p>
        </w:tc>
        <w:tc>
          <w:tcPr>
            <w:tcW w:w="991" w:type="dxa"/>
          </w:tcPr>
          <w:p w14:paraId="33845435" w14:textId="77777777" w:rsidR="008C2C7A" w:rsidRDefault="008C2C7A" w:rsidP="008C2C7A">
            <w:pPr>
              <w:pStyle w:val="TableParagraph"/>
              <w:spacing w:line="164" w:lineRule="exact"/>
              <w:ind w:right="170"/>
              <w:rPr>
                <w:sz w:val="15"/>
              </w:rPr>
            </w:pPr>
            <w:r>
              <w:rPr>
                <w:sz w:val="15"/>
              </w:rPr>
              <w:t>102</w:t>
            </w:r>
          </w:p>
        </w:tc>
        <w:tc>
          <w:tcPr>
            <w:tcW w:w="994" w:type="dxa"/>
          </w:tcPr>
          <w:p w14:paraId="769F3F21" w14:textId="77777777" w:rsidR="008C2C7A" w:rsidRDefault="008C2C7A" w:rsidP="008C2C7A">
            <w:pPr>
              <w:pStyle w:val="TableParagraph"/>
              <w:spacing w:line="164" w:lineRule="exact"/>
              <w:ind w:left="113" w:right="98"/>
              <w:rPr>
                <w:sz w:val="15"/>
              </w:rPr>
            </w:pPr>
            <w:r>
              <w:rPr>
                <w:sz w:val="15"/>
              </w:rPr>
              <w:t>$253,500</w:t>
            </w:r>
          </w:p>
        </w:tc>
        <w:tc>
          <w:tcPr>
            <w:tcW w:w="269" w:type="dxa"/>
            <w:vMerge/>
          </w:tcPr>
          <w:p w14:paraId="5645D8F0" w14:textId="77777777" w:rsidR="008C2C7A" w:rsidRDefault="008C2C7A" w:rsidP="008C2C7A">
            <w:pPr>
              <w:rPr>
                <w:sz w:val="2"/>
                <w:szCs w:val="2"/>
              </w:rPr>
            </w:pPr>
          </w:p>
        </w:tc>
        <w:tc>
          <w:tcPr>
            <w:tcW w:w="993" w:type="dxa"/>
            <w:shd w:val="clear" w:color="auto" w:fill="F1F1F1"/>
          </w:tcPr>
          <w:p w14:paraId="50A04415" w14:textId="77777777" w:rsidR="008C2C7A" w:rsidRDefault="008C2C7A" w:rsidP="008C2C7A">
            <w:pPr>
              <w:pStyle w:val="TableParagraph"/>
              <w:spacing w:line="164" w:lineRule="exact"/>
              <w:ind w:left="357" w:right="342"/>
              <w:rPr>
                <w:sz w:val="15"/>
              </w:rPr>
            </w:pPr>
            <w:r>
              <w:rPr>
                <w:sz w:val="15"/>
              </w:rPr>
              <w:t>152</w:t>
            </w:r>
          </w:p>
        </w:tc>
        <w:tc>
          <w:tcPr>
            <w:tcW w:w="991" w:type="dxa"/>
            <w:shd w:val="clear" w:color="auto" w:fill="F1F1F1"/>
          </w:tcPr>
          <w:p w14:paraId="2F60ABC0" w14:textId="77777777" w:rsidR="008C2C7A" w:rsidRDefault="008C2C7A" w:rsidP="008C2C7A">
            <w:pPr>
              <w:pStyle w:val="TableParagraph"/>
              <w:spacing w:line="164" w:lineRule="exact"/>
              <w:ind w:left="187" w:right="170"/>
              <w:rPr>
                <w:sz w:val="15"/>
              </w:rPr>
            </w:pPr>
            <w:r>
              <w:rPr>
                <w:sz w:val="15"/>
              </w:rPr>
              <w:t>$353,500</w:t>
            </w:r>
          </w:p>
        </w:tc>
        <w:tc>
          <w:tcPr>
            <w:tcW w:w="271" w:type="dxa"/>
            <w:vMerge/>
          </w:tcPr>
          <w:p w14:paraId="2AA9C196" w14:textId="77777777" w:rsidR="008C2C7A" w:rsidRDefault="008C2C7A" w:rsidP="008C2C7A">
            <w:pPr>
              <w:rPr>
                <w:sz w:val="2"/>
                <w:szCs w:val="2"/>
              </w:rPr>
            </w:pPr>
          </w:p>
        </w:tc>
        <w:tc>
          <w:tcPr>
            <w:tcW w:w="991" w:type="dxa"/>
          </w:tcPr>
          <w:p w14:paraId="4D74735B" w14:textId="77777777" w:rsidR="008C2C7A" w:rsidRDefault="008C2C7A" w:rsidP="008C2C7A">
            <w:pPr>
              <w:pStyle w:val="TableParagraph"/>
              <w:spacing w:line="164" w:lineRule="exact"/>
              <w:ind w:left="378"/>
              <w:jc w:val="left"/>
              <w:rPr>
                <w:sz w:val="15"/>
              </w:rPr>
            </w:pPr>
            <w:r>
              <w:rPr>
                <w:sz w:val="15"/>
              </w:rPr>
              <w:t>202</w:t>
            </w:r>
          </w:p>
        </w:tc>
        <w:tc>
          <w:tcPr>
            <w:tcW w:w="1083" w:type="dxa"/>
          </w:tcPr>
          <w:p w14:paraId="077A3810" w14:textId="77777777" w:rsidR="008C2C7A" w:rsidRDefault="008C2C7A" w:rsidP="008C2C7A">
            <w:pPr>
              <w:pStyle w:val="TableParagraph"/>
              <w:spacing w:line="164" w:lineRule="exact"/>
              <w:ind w:left="233" w:right="217"/>
              <w:rPr>
                <w:sz w:val="15"/>
              </w:rPr>
            </w:pPr>
            <w:r>
              <w:rPr>
                <w:sz w:val="15"/>
              </w:rPr>
              <w:t>$452,000</w:t>
            </w:r>
          </w:p>
        </w:tc>
        <w:tc>
          <w:tcPr>
            <w:tcW w:w="272" w:type="dxa"/>
            <w:vMerge/>
          </w:tcPr>
          <w:p w14:paraId="76C574A8" w14:textId="77777777" w:rsidR="008C2C7A" w:rsidRDefault="008C2C7A" w:rsidP="008C2C7A">
            <w:pPr>
              <w:rPr>
                <w:sz w:val="2"/>
                <w:szCs w:val="2"/>
              </w:rPr>
            </w:pPr>
          </w:p>
        </w:tc>
        <w:tc>
          <w:tcPr>
            <w:tcW w:w="992" w:type="dxa"/>
            <w:gridSpan w:val="2"/>
            <w:shd w:val="clear" w:color="auto" w:fill="F1F1F1"/>
          </w:tcPr>
          <w:p w14:paraId="10194FBD" w14:textId="77777777" w:rsidR="008C2C7A" w:rsidRDefault="008C2C7A" w:rsidP="008C2C7A">
            <w:pPr>
              <w:pStyle w:val="TableParagraph"/>
              <w:spacing w:line="164" w:lineRule="exact"/>
              <w:ind w:left="244" w:right="230"/>
              <w:rPr>
                <w:sz w:val="15"/>
              </w:rPr>
            </w:pPr>
            <w:r>
              <w:rPr>
                <w:sz w:val="15"/>
              </w:rPr>
              <w:t>252</w:t>
            </w:r>
          </w:p>
        </w:tc>
        <w:tc>
          <w:tcPr>
            <w:tcW w:w="1084" w:type="dxa"/>
            <w:gridSpan w:val="2"/>
            <w:shd w:val="clear" w:color="auto" w:fill="F1F1F1"/>
          </w:tcPr>
          <w:p w14:paraId="3614BF22" w14:textId="77777777" w:rsidR="008C2C7A" w:rsidRDefault="008C2C7A" w:rsidP="008C2C7A">
            <w:pPr>
              <w:pStyle w:val="TableParagraph"/>
              <w:spacing w:line="164" w:lineRule="exact"/>
              <w:ind w:left="118" w:right="108"/>
              <w:rPr>
                <w:sz w:val="15"/>
              </w:rPr>
            </w:pPr>
            <w:r>
              <w:rPr>
                <w:sz w:val="15"/>
              </w:rPr>
              <w:t>$527,000</w:t>
            </w:r>
          </w:p>
        </w:tc>
      </w:tr>
      <w:tr w:rsidR="00D3533B" w14:paraId="4249CF42" w14:textId="77777777" w:rsidTr="11269FF6">
        <w:trPr>
          <w:gridAfter w:val="1"/>
          <w:wAfter w:w="8" w:type="dxa"/>
          <w:trHeight w:val="180"/>
        </w:trPr>
        <w:tc>
          <w:tcPr>
            <w:tcW w:w="922" w:type="dxa"/>
          </w:tcPr>
          <w:p w14:paraId="5EE6D79B" w14:textId="77777777" w:rsidR="008C2C7A" w:rsidRDefault="008C2C7A" w:rsidP="008C2C7A">
            <w:pPr>
              <w:pStyle w:val="TableParagraph"/>
              <w:ind w:left="383"/>
              <w:jc w:val="left"/>
              <w:rPr>
                <w:sz w:val="15"/>
              </w:rPr>
            </w:pPr>
            <w:r>
              <w:rPr>
                <w:sz w:val="15"/>
              </w:rPr>
              <w:t>53</w:t>
            </w:r>
          </w:p>
        </w:tc>
        <w:tc>
          <w:tcPr>
            <w:tcW w:w="991" w:type="dxa"/>
          </w:tcPr>
          <w:p w14:paraId="58EA4181" w14:textId="77777777" w:rsidR="008C2C7A" w:rsidRDefault="008C2C7A" w:rsidP="008C2C7A">
            <w:pPr>
              <w:pStyle w:val="TableParagraph"/>
              <w:ind w:left="208"/>
              <w:jc w:val="left"/>
              <w:rPr>
                <w:sz w:val="15"/>
              </w:rPr>
            </w:pPr>
            <w:r>
              <w:rPr>
                <w:sz w:val="15"/>
              </w:rPr>
              <w:t>$132,500</w:t>
            </w:r>
          </w:p>
        </w:tc>
        <w:tc>
          <w:tcPr>
            <w:tcW w:w="271" w:type="dxa"/>
            <w:vMerge/>
          </w:tcPr>
          <w:p w14:paraId="2DDFD6CB" w14:textId="77777777" w:rsidR="008C2C7A" w:rsidRDefault="008C2C7A" w:rsidP="008C2C7A">
            <w:pPr>
              <w:rPr>
                <w:sz w:val="2"/>
                <w:szCs w:val="2"/>
              </w:rPr>
            </w:pPr>
          </w:p>
        </w:tc>
        <w:tc>
          <w:tcPr>
            <w:tcW w:w="991" w:type="dxa"/>
            <w:shd w:val="clear" w:color="auto" w:fill="F1F1F1"/>
          </w:tcPr>
          <w:p w14:paraId="7F3FF6EB" w14:textId="77777777" w:rsidR="008C2C7A" w:rsidRDefault="008C2C7A" w:rsidP="008C2C7A">
            <w:pPr>
              <w:pStyle w:val="TableParagraph"/>
              <w:ind w:right="170"/>
              <w:rPr>
                <w:sz w:val="15"/>
              </w:rPr>
            </w:pPr>
            <w:r>
              <w:rPr>
                <w:sz w:val="15"/>
              </w:rPr>
              <w:t>103</w:t>
            </w:r>
          </w:p>
        </w:tc>
        <w:tc>
          <w:tcPr>
            <w:tcW w:w="994" w:type="dxa"/>
            <w:shd w:val="clear" w:color="auto" w:fill="F1F1F1"/>
          </w:tcPr>
          <w:p w14:paraId="53F09905" w14:textId="77777777" w:rsidR="008C2C7A" w:rsidRDefault="008C2C7A" w:rsidP="008C2C7A">
            <w:pPr>
              <w:pStyle w:val="TableParagraph"/>
              <w:ind w:left="113" w:right="98"/>
              <w:rPr>
                <w:sz w:val="15"/>
              </w:rPr>
            </w:pPr>
            <w:r>
              <w:rPr>
                <w:sz w:val="15"/>
              </w:rPr>
              <w:t>$255,500</w:t>
            </w:r>
          </w:p>
        </w:tc>
        <w:tc>
          <w:tcPr>
            <w:tcW w:w="269" w:type="dxa"/>
            <w:vMerge/>
          </w:tcPr>
          <w:p w14:paraId="502B3433" w14:textId="77777777" w:rsidR="008C2C7A" w:rsidRDefault="008C2C7A" w:rsidP="008C2C7A">
            <w:pPr>
              <w:rPr>
                <w:sz w:val="2"/>
                <w:szCs w:val="2"/>
              </w:rPr>
            </w:pPr>
          </w:p>
        </w:tc>
        <w:tc>
          <w:tcPr>
            <w:tcW w:w="993" w:type="dxa"/>
          </w:tcPr>
          <w:p w14:paraId="247E6B23" w14:textId="77777777" w:rsidR="008C2C7A" w:rsidRDefault="008C2C7A" w:rsidP="008C2C7A">
            <w:pPr>
              <w:pStyle w:val="TableParagraph"/>
              <w:ind w:left="357" w:right="342"/>
              <w:rPr>
                <w:sz w:val="15"/>
              </w:rPr>
            </w:pPr>
            <w:r>
              <w:rPr>
                <w:sz w:val="15"/>
              </w:rPr>
              <w:t>153</w:t>
            </w:r>
          </w:p>
        </w:tc>
        <w:tc>
          <w:tcPr>
            <w:tcW w:w="991" w:type="dxa"/>
          </w:tcPr>
          <w:p w14:paraId="20E0D2B1" w14:textId="77777777" w:rsidR="008C2C7A" w:rsidRDefault="008C2C7A" w:rsidP="008C2C7A">
            <w:pPr>
              <w:pStyle w:val="TableParagraph"/>
              <w:ind w:left="187" w:right="170"/>
              <w:rPr>
                <w:sz w:val="15"/>
              </w:rPr>
            </w:pPr>
            <w:r>
              <w:rPr>
                <w:sz w:val="15"/>
              </w:rPr>
              <w:t>$355,500</w:t>
            </w:r>
          </w:p>
        </w:tc>
        <w:tc>
          <w:tcPr>
            <w:tcW w:w="271" w:type="dxa"/>
            <w:vMerge/>
          </w:tcPr>
          <w:p w14:paraId="6BFF93E2" w14:textId="77777777" w:rsidR="008C2C7A" w:rsidRDefault="008C2C7A" w:rsidP="008C2C7A">
            <w:pPr>
              <w:rPr>
                <w:sz w:val="2"/>
                <w:szCs w:val="2"/>
              </w:rPr>
            </w:pPr>
          </w:p>
        </w:tc>
        <w:tc>
          <w:tcPr>
            <w:tcW w:w="991" w:type="dxa"/>
            <w:shd w:val="clear" w:color="auto" w:fill="F1F1F1"/>
          </w:tcPr>
          <w:p w14:paraId="46D93F29" w14:textId="77777777" w:rsidR="008C2C7A" w:rsidRDefault="008C2C7A" w:rsidP="008C2C7A">
            <w:pPr>
              <w:pStyle w:val="TableParagraph"/>
              <w:ind w:left="378"/>
              <w:jc w:val="left"/>
              <w:rPr>
                <w:sz w:val="15"/>
              </w:rPr>
            </w:pPr>
            <w:r>
              <w:rPr>
                <w:sz w:val="15"/>
              </w:rPr>
              <w:t>203</w:t>
            </w:r>
          </w:p>
        </w:tc>
        <w:tc>
          <w:tcPr>
            <w:tcW w:w="1083" w:type="dxa"/>
            <w:shd w:val="clear" w:color="auto" w:fill="F1F1F1"/>
          </w:tcPr>
          <w:p w14:paraId="1758DDB1" w14:textId="77777777" w:rsidR="008C2C7A" w:rsidRDefault="008C2C7A" w:rsidP="008C2C7A">
            <w:pPr>
              <w:pStyle w:val="TableParagraph"/>
              <w:ind w:left="233" w:right="217"/>
              <w:rPr>
                <w:sz w:val="15"/>
              </w:rPr>
            </w:pPr>
            <w:r>
              <w:rPr>
                <w:sz w:val="15"/>
              </w:rPr>
              <w:t>$453,500</w:t>
            </w:r>
          </w:p>
        </w:tc>
        <w:tc>
          <w:tcPr>
            <w:tcW w:w="272" w:type="dxa"/>
            <w:vMerge/>
          </w:tcPr>
          <w:p w14:paraId="473D81F4" w14:textId="77777777" w:rsidR="008C2C7A" w:rsidRDefault="008C2C7A" w:rsidP="008C2C7A">
            <w:pPr>
              <w:rPr>
                <w:sz w:val="2"/>
                <w:szCs w:val="2"/>
              </w:rPr>
            </w:pPr>
          </w:p>
        </w:tc>
        <w:tc>
          <w:tcPr>
            <w:tcW w:w="992" w:type="dxa"/>
            <w:gridSpan w:val="2"/>
          </w:tcPr>
          <w:p w14:paraId="1DAF3F64" w14:textId="77777777" w:rsidR="008C2C7A" w:rsidRDefault="008C2C7A" w:rsidP="008C2C7A">
            <w:pPr>
              <w:pStyle w:val="TableParagraph"/>
              <w:ind w:left="244" w:right="230"/>
              <w:rPr>
                <w:sz w:val="15"/>
              </w:rPr>
            </w:pPr>
            <w:r>
              <w:rPr>
                <w:sz w:val="15"/>
              </w:rPr>
              <w:t>253</w:t>
            </w:r>
          </w:p>
        </w:tc>
        <w:tc>
          <w:tcPr>
            <w:tcW w:w="1084" w:type="dxa"/>
            <w:gridSpan w:val="2"/>
          </w:tcPr>
          <w:p w14:paraId="671F9952" w14:textId="77777777" w:rsidR="008C2C7A" w:rsidRDefault="008C2C7A" w:rsidP="008C2C7A">
            <w:pPr>
              <w:pStyle w:val="TableParagraph"/>
              <w:ind w:left="118" w:right="108"/>
              <w:rPr>
                <w:sz w:val="15"/>
              </w:rPr>
            </w:pPr>
            <w:r>
              <w:rPr>
                <w:sz w:val="15"/>
              </w:rPr>
              <w:t>$528,500</w:t>
            </w:r>
          </w:p>
        </w:tc>
      </w:tr>
      <w:tr w:rsidR="00D3533B" w14:paraId="0EDB618C" w14:textId="77777777" w:rsidTr="11269FF6">
        <w:trPr>
          <w:gridAfter w:val="1"/>
          <w:wAfter w:w="8" w:type="dxa"/>
          <w:trHeight w:val="183"/>
        </w:trPr>
        <w:tc>
          <w:tcPr>
            <w:tcW w:w="922" w:type="dxa"/>
            <w:shd w:val="clear" w:color="auto" w:fill="F1F1F1"/>
          </w:tcPr>
          <w:p w14:paraId="24A0E31B" w14:textId="77777777" w:rsidR="008C2C7A" w:rsidRDefault="008C2C7A" w:rsidP="008C2C7A">
            <w:pPr>
              <w:pStyle w:val="TableParagraph"/>
              <w:spacing w:line="163" w:lineRule="exact"/>
              <w:ind w:left="383"/>
              <w:jc w:val="left"/>
              <w:rPr>
                <w:sz w:val="15"/>
              </w:rPr>
            </w:pPr>
            <w:r>
              <w:rPr>
                <w:sz w:val="15"/>
              </w:rPr>
              <w:t>54</w:t>
            </w:r>
          </w:p>
        </w:tc>
        <w:tc>
          <w:tcPr>
            <w:tcW w:w="991" w:type="dxa"/>
            <w:shd w:val="clear" w:color="auto" w:fill="F1F1F1"/>
          </w:tcPr>
          <w:p w14:paraId="4B354B44" w14:textId="77777777" w:rsidR="008C2C7A" w:rsidRDefault="008C2C7A" w:rsidP="008C2C7A">
            <w:pPr>
              <w:pStyle w:val="TableParagraph"/>
              <w:spacing w:line="163" w:lineRule="exact"/>
              <w:ind w:left="208"/>
              <w:jc w:val="left"/>
              <w:rPr>
                <w:sz w:val="15"/>
              </w:rPr>
            </w:pPr>
            <w:r>
              <w:rPr>
                <w:sz w:val="15"/>
              </w:rPr>
              <w:t>$135,000</w:t>
            </w:r>
          </w:p>
        </w:tc>
        <w:tc>
          <w:tcPr>
            <w:tcW w:w="271" w:type="dxa"/>
            <w:vMerge/>
          </w:tcPr>
          <w:p w14:paraId="56953BFB" w14:textId="77777777" w:rsidR="008C2C7A" w:rsidRDefault="008C2C7A" w:rsidP="008C2C7A">
            <w:pPr>
              <w:rPr>
                <w:sz w:val="2"/>
                <w:szCs w:val="2"/>
              </w:rPr>
            </w:pPr>
          </w:p>
        </w:tc>
        <w:tc>
          <w:tcPr>
            <w:tcW w:w="991" w:type="dxa"/>
          </w:tcPr>
          <w:p w14:paraId="362AE294" w14:textId="77777777" w:rsidR="008C2C7A" w:rsidRDefault="008C2C7A" w:rsidP="008C2C7A">
            <w:pPr>
              <w:pStyle w:val="TableParagraph"/>
              <w:spacing w:line="163" w:lineRule="exact"/>
              <w:ind w:right="170"/>
              <w:rPr>
                <w:sz w:val="15"/>
              </w:rPr>
            </w:pPr>
            <w:r>
              <w:rPr>
                <w:sz w:val="15"/>
              </w:rPr>
              <w:t>104</w:t>
            </w:r>
          </w:p>
        </w:tc>
        <w:tc>
          <w:tcPr>
            <w:tcW w:w="994" w:type="dxa"/>
          </w:tcPr>
          <w:p w14:paraId="26430BCD" w14:textId="77777777" w:rsidR="008C2C7A" w:rsidRDefault="008C2C7A" w:rsidP="008C2C7A">
            <w:pPr>
              <w:pStyle w:val="TableParagraph"/>
              <w:spacing w:line="163" w:lineRule="exact"/>
              <w:ind w:left="113" w:right="98"/>
              <w:rPr>
                <w:sz w:val="15"/>
              </w:rPr>
            </w:pPr>
            <w:r>
              <w:rPr>
                <w:sz w:val="15"/>
              </w:rPr>
              <w:t>$257,500</w:t>
            </w:r>
          </w:p>
        </w:tc>
        <w:tc>
          <w:tcPr>
            <w:tcW w:w="269" w:type="dxa"/>
            <w:vMerge/>
          </w:tcPr>
          <w:p w14:paraId="75288E9D" w14:textId="77777777" w:rsidR="008C2C7A" w:rsidRDefault="008C2C7A" w:rsidP="008C2C7A">
            <w:pPr>
              <w:rPr>
                <w:sz w:val="2"/>
                <w:szCs w:val="2"/>
              </w:rPr>
            </w:pPr>
          </w:p>
        </w:tc>
        <w:tc>
          <w:tcPr>
            <w:tcW w:w="993" w:type="dxa"/>
            <w:shd w:val="clear" w:color="auto" w:fill="F1F1F1"/>
          </w:tcPr>
          <w:p w14:paraId="2FF40064" w14:textId="77777777" w:rsidR="008C2C7A" w:rsidRDefault="008C2C7A" w:rsidP="008C2C7A">
            <w:pPr>
              <w:pStyle w:val="TableParagraph"/>
              <w:spacing w:line="163" w:lineRule="exact"/>
              <w:ind w:left="357" w:right="342"/>
              <w:rPr>
                <w:sz w:val="15"/>
              </w:rPr>
            </w:pPr>
            <w:r>
              <w:rPr>
                <w:sz w:val="15"/>
              </w:rPr>
              <w:t>154</w:t>
            </w:r>
          </w:p>
        </w:tc>
        <w:tc>
          <w:tcPr>
            <w:tcW w:w="991" w:type="dxa"/>
            <w:shd w:val="clear" w:color="auto" w:fill="F1F1F1"/>
          </w:tcPr>
          <w:p w14:paraId="3EBFD0C6" w14:textId="77777777" w:rsidR="008C2C7A" w:rsidRDefault="008C2C7A" w:rsidP="008C2C7A">
            <w:pPr>
              <w:pStyle w:val="TableParagraph"/>
              <w:spacing w:line="163" w:lineRule="exact"/>
              <w:ind w:left="187" w:right="170"/>
              <w:rPr>
                <w:sz w:val="15"/>
              </w:rPr>
            </w:pPr>
            <w:r>
              <w:rPr>
                <w:sz w:val="15"/>
              </w:rPr>
              <w:t>$357,500</w:t>
            </w:r>
          </w:p>
        </w:tc>
        <w:tc>
          <w:tcPr>
            <w:tcW w:w="271" w:type="dxa"/>
            <w:vMerge/>
          </w:tcPr>
          <w:p w14:paraId="5FB90A9A" w14:textId="77777777" w:rsidR="008C2C7A" w:rsidRDefault="008C2C7A" w:rsidP="008C2C7A">
            <w:pPr>
              <w:rPr>
                <w:sz w:val="2"/>
                <w:szCs w:val="2"/>
              </w:rPr>
            </w:pPr>
          </w:p>
        </w:tc>
        <w:tc>
          <w:tcPr>
            <w:tcW w:w="991" w:type="dxa"/>
          </w:tcPr>
          <w:p w14:paraId="58D8AB82" w14:textId="77777777" w:rsidR="008C2C7A" w:rsidRDefault="008C2C7A" w:rsidP="008C2C7A">
            <w:pPr>
              <w:pStyle w:val="TableParagraph"/>
              <w:spacing w:line="163" w:lineRule="exact"/>
              <w:ind w:left="378"/>
              <w:jc w:val="left"/>
              <w:rPr>
                <w:sz w:val="15"/>
              </w:rPr>
            </w:pPr>
            <w:r>
              <w:rPr>
                <w:sz w:val="15"/>
              </w:rPr>
              <w:t>204</w:t>
            </w:r>
          </w:p>
        </w:tc>
        <w:tc>
          <w:tcPr>
            <w:tcW w:w="1083" w:type="dxa"/>
          </w:tcPr>
          <w:p w14:paraId="0B3873D8" w14:textId="77777777" w:rsidR="008C2C7A" w:rsidRDefault="008C2C7A" w:rsidP="008C2C7A">
            <w:pPr>
              <w:pStyle w:val="TableParagraph"/>
              <w:spacing w:line="163" w:lineRule="exact"/>
              <w:ind w:left="233" w:right="217"/>
              <w:rPr>
                <w:sz w:val="15"/>
              </w:rPr>
            </w:pPr>
            <w:r>
              <w:rPr>
                <w:sz w:val="15"/>
              </w:rPr>
              <w:t>$455,000</w:t>
            </w:r>
          </w:p>
        </w:tc>
        <w:tc>
          <w:tcPr>
            <w:tcW w:w="272" w:type="dxa"/>
            <w:vMerge/>
          </w:tcPr>
          <w:p w14:paraId="0FC0E23D" w14:textId="77777777" w:rsidR="008C2C7A" w:rsidRDefault="008C2C7A" w:rsidP="008C2C7A">
            <w:pPr>
              <w:rPr>
                <w:sz w:val="2"/>
                <w:szCs w:val="2"/>
              </w:rPr>
            </w:pPr>
          </w:p>
        </w:tc>
        <w:tc>
          <w:tcPr>
            <w:tcW w:w="992" w:type="dxa"/>
            <w:gridSpan w:val="2"/>
            <w:shd w:val="clear" w:color="auto" w:fill="F1F1F1"/>
          </w:tcPr>
          <w:p w14:paraId="75B3FD8C" w14:textId="77777777" w:rsidR="008C2C7A" w:rsidRDefault="008C2C7A" w:rsidP="008C2C7A">
            <w:pPr>
              <w:pStyle w:val="TableParagraph"/>
              <w:spacing w:line="163" w:lineRule="exact"/>
              <w:ind w:left="244" w:right="230"/>
              <w:rPr>
                <w:sz w:val="15"/>
              </w:rPr>
            </w:pPr>
            <w:r>
              <w:rPr>
                <w:sz w:val="15"/>
              </w:rPr>
              <w:t>254</w:t>
            </w:r>
          </w:p>
        </w:tc>
        <w:tc>
          <w:tcPr>
            <w:tcW w:w="1084" w:type="dxa"/>
            <w:gridSpan w:val="2"/>
            <w:shd w:val="clear" w:color="auto" w:fill="F1F1F1"/>
          </w:tcPr>
          <w:p w14:paraId="1512D754" w14:textId="77777777" w:rsidR="008C2C7A" w:rsidRDefault="008C2C7A" w:rsidP="008C2C7A">
            <w:pPr>
              <w:pStyle w:val="TableParagraph"/>
              <w:spacing w:line="163" w:lineRule="exact"/>
              <w:ind w:left="118" w:right="108"/>
              <w:rPr>
                <w:sz w:val="15"/>
              </w:rPr>
            </w:pPr>
            <w:r>
              <w:rPr>
                <w:sz w:val="15"/>
              </w:rPr>
              <w:t>$530,000</w:t>
            </w:r>
          </w:p>
        </w:tc>
      </w:tr>
      <w:tr w:rsidR="00D3533B" w14:paraId="797B899B" w14:textId="77777777" w:rsidTr="11269FF6">
        <w:trPr>
          <w:gridAfter w:val="1"/>
          <w:wAfter w:w="8" w:type="dxa"/>
          <w:trHeight w:val="180"/>
        </w:trPr>
        <w:tc>
          <w:tcPr>
            <w:tcW w:w="922" w:type="dxa"/>
          </w:tcPr>
          <w:p w14:paraId="1139FBE6" w14:textId="77777777" w:rsidR="008C2C7A" w:rsidRDefault="008C2C7A" w:rsidP="008C2C7A">
            <w:pPr>
              <w:pStyle w:val="TableParagraph"/>
              <w:ind w:left="383"/>
              <w:jc w:val="left"/>
              <w:rPr>
                <w:sz w:val="15"/>
              </w:rPr>
            </w:pPr>
            <w:r>
              <w:rPr>
                <w:sz w:val="15"/>
              </w:rPr>
              <w:t>55</w:t>
            </w:r>
          </w:p>
        </w:tc>
        <w:tc>
          <w:tcPr>
            <w:tcW w:w="991" w:type="dxa"/>
          </w:tcPr>
          <w:p w14:paraId="78815754" w14:textId="77777777" w:rsidR="008C2C7A" w:rsidRDefault="008C2C7A" w:rsidP="008C2C7A">
            <w:pPr>
              <w:pStyle w:val="TableParagraph"/>
              <w:ind w:left="208"/>
              <w:jc w:val="left"/>
              <w:rPr>
                <w:sz w:val="15"/>
              </w:rPr>
            </w:pPr>
            <w:r>
              <w:rPr>
                <w:sz w:val="15"/>
              </w:rPr>
              <w:t>$137,500</w:t>
            </w:r>
          </w:p>
        </w:tc>
        <w:tc>
          <w:tcPr>
            <w:tcW w:w="271" w:type="dxa"/>
            <w:vMerge/>
          </w:tcPr>
          <w:p w14:paraId="15003B3D" w14:textId="77777777" w:rsidR="008C2C7A" w:rsidRDefault="008C2C7A" w:rsidP="008C2C7A">
            <w:pPr>
              <w:rPr>
                <w:sz w:val="2"/>
                <w:szCs w:val="2"/>
              </w:rPr>
            </w:pPr>
          </w:p>
        </w:tc>
        <w:tc>
          <w:tcPr>
            <w:tcW w:w="991" w:type="dxa"/>
            <w:shd w:val="clear" w:color="auto" w:fill="F1F1F1"/>
          </w:tcPr>
          <w:p w14:paraId="44ED413E" w14:textId="77777777" w:rsidR="008C2C7A" w:rsidRDefault="008C2C7A" w:rsidP="008C2C7A">
            <w:pPr>
              <w:pStyle w:val="TableParagraph"/>
              <w:ind w:right="170"/>
              <w:rPr>
                <w:sz w:val="15"/>
              </w:rPr>
            </w:pPr>
            <w:r>
              <w:rPr>
                <w:sz w:val="15"/>
              </w:rPr>
              <w:t>105</w:t>
            </w:r>
          </w:p>
        </w:tc>
        <w:tc>
          <w:tcPr>
            <w:tcW w:w="994" w:type="dxa"/>
            <w:shd w:val="clear" w:color="auto" w:fill="F1F1F1"/>
          </w:tcPr>
          <w:p w14:paraId="5CECB632" w14:textId="77777777" w:rsidR="008C2C7A" w:rsidRDefault="008C2C7A" w:rsidP="008C2C7A">
            <w:pPr>
              <w:pStyle w:val="TableParagraph"/>
              <w:ind w:left="113" w:right="98"/>
              <w:rPr>
                <w:sz w:val="15"/>
              </w:rPr>
            </w:pPr>
            <w:r>
              <w:rPr>
                <w:sz w:val="15"/>
              </w:rPr>
              <w:t>$259,500</w:t>
            </w:r>
          </w:p>
        </w:tc>
        <w:tc>
          <w:tcPr>
            <w:tcW w:w="269" w:type="dxa"/>
            <w:vMerge/>
          </w:tcPr>
          <w:p w14:paraId="001691BB" w14:textId="77777777" w:rsidR="008C2C7A" w:rsidRDefault="008C2C7A" w:rsidP="008C2C7A">
            <w:pPr>
              <w:rPr>
                <w:sz w:val="2"/>
                <w:szCs w:val="2"/>
              </w:rPr>
            </w:pPr>
          </w:p>
        </w:tc>
        <w:tc>
          <w:tcPr>
            <w:tcW w:w="993" w:type="dxa"/>
          </w:tcPr>
          <w:p w14:paraId="7CE1662E" w14:textId="77777777" w:rsidR="008C2C7A" w:rsidRDefault="008C2C7A" w:rsidP="008C2C7A">
            <w:pPr>
              <w:pStyle w:val="TableParagraph"/>
              <w:ind w:left="357" w:right="342"/>
              <w:rPr>
                <w:sz w:val="15"/>
              </w:rPr>
            </w:pPr>
            <w:r>
              <w:rPr>
                <w:sz w:val="15"/>
              </w:rPr>
              <w:t>155</w:t>
            </w:r>
          </w:p>
        </w:tc>
        <w:tc>
          <w:tcPr>
            <w:tcW w:w="991" w:type="dxa"/>
          </w:tcPr>
          <w:p w14:paraId="6E19FC34" w14:textId="77777777" w:rsidR="008C2C7A" w:rsidRDefault="008C2C7A" w:rsidP="008C2C7A">
            <w:pPr>
              <w:pStyle w:val="TableParagraph"/>
              <w:ind w:left="187" w:right="170"/>
              <w:rPr>
                <w:sz w:val="15"/>
              </w:rPr>
            </w:pPr>
            <w:r>
              <w:rPr>
                <w:sz w:val="15"/>
              </w:rPr>
              <w:t>$359,500</w:t>
            </w:r>
          </w:p>
        </w:tc>
        <w:tc>
          <w:tcPr>
            <w:tcW w:w="271" w:type="dxa"/>
            <w:vMerge/>
          </w:tcPr>
          <w:p w14:paraId="75ED4A5A" w14:textId="77777777" w:rsidR="008C2C7A" w:rsidRDefault="008C2C7A" w:rsidP="008C2C7A">
            <w:pPr>
              <w:rPr>
                <w:sz w:val="2"/>
                <w:szCs w:val="2"/>
              </w:rPr>
            </w:pPr>
          </w:p>
        </w:tc>
        <w:tc>
          <w:tcPr>
            <w:tcW w:w="991" w:type="dxa"/>
            <w:shd w:val="clear" w:color="auto" w:fill="F1F1F1"/>
          </w:tcPr>
          <w:p w14:paraId="2B4A5B74" w14:textId="77777777" w:rsidR="008C2C7A" w:rsidRDefault="008C2C7A" w:rsidP="008C2C7A">
            <w:pPr>
              <w:pStyle w:val="TableParagraph"/>
              <w:ind w:left="378"/>
              <w:jc w:val="left"/>
              <w:rPr>
                <w:sz w:val="15"/>
              </w:rPr>
            </w:pPr>
            <w:r>
              <w:rPr>
                <w:sz w:val="15"/>
              </w:rPr>
              <w:t>205</w:t>
            </w:r>
          </w:p>
        </w:tc>
        <w:tc>
          <w:tcPr>
            <w:tcW w:w="1083" w:type="dxa"/>
            <w:shd w:val="clear" w:color="auto" w:fill="F1F1F1"/>
          </w:tcPr>
          <w:p w14:paraId="5EA33540" w14:textId="77777777" w:rsidR="008C2C7A" w:rsidRDefault="008C2C7A" w:rsidP="008C2C7A">
            <w:pPr>
              <w:pStyle w:val="TableParagraph"/>
              <w:ind w:left="233" w:right="217"/>
              <w:rPr>
                <w:sz w:val="15"/>
              </w:rPr>
            </w:pPr>
            <w:r>
              <w:rPr>
                <w:sz w:val="15"/>
              </w:rPr>
              <w:t>$456,500</w:t>
            </w:r>
          </w:p>
        </w:tc>
        <w:tc>
          <w:tcPr>
            <w:tcW w:w="272" w:type="dxa"/>
            <w:vMerge/>
          </w:tcPr>
          <w:p w14:paraId="363EB65C" w14:textId="77777777" w:rsidR="008C2C7A" w:rsidRDefault="008C2C7A" w:rsidP="008C2C7A">
            <w:pPr>
              <w:rPr>
                <w:sz w:val="2"/>
                <w:szCs w:val="2"/>
              </w:rPr>
            </w:pPr>
          </w:p>
        </w:tc>
        <w:tc>
          <w:tcPr>
            <w:tcW w:w="992" w:type="dxa"/>
            <w:gridSpan w:val="2"/>
          </w:tcPr>
          <w:p w14:paraId="1EE6C6A8" w14:textId="77777777" w:rsidR="008C2C7A" w:rsidRDefault="008C2C7A" w:rsidP="008C2C7A">
            <w:pPr>
              <w:pStyle w:val="TableParagraph"/>
              <w:ind w:left="244" w:right="230"/>
              <w:rPr>
                <w:sz w:val="15"/>
              </w:rPr>
            </w:pPr>
            <w:r>
              <w:rPr>
                <w:sz w:val="15"/>
              </w:rPr>
              <w:t>255</w:t>
            </w:r>
          </w:p>
        </w:tc>
        <w:tc>
          <w:tcPr>
            <w:tcW w:w="1084" w:type="dxa"/>
            <w:gridSpan w:val="2"/>
          </w:tcPr>
          <w:p w14:paraId="165FEFB4" w14:textId="77777777" w:rsidR="008C2C7A" w:rsidRDefault="008C2C7A" w:rsidP="008C2C7A">
            <w:pPr>
              <w:pStyle w:val="TableParagraph"/>
              <w:ind w:left="118" w:right="108"/>
              <w:rPr>
                <w:sz w:val="15"/>
              </w:rPr>
            </w:pPr>
            <w:r>
              <w:rPr>
                <w:sz w:val="15"/>
              </w:rPr>
              <w:t>$531,500</w:t>
            </w:r>
          </w:p>
        </w:tc>
      </w:tr>
      <w:tr w:rsidR="00D3533B" w14:paraId="311E5898" w14:textId="77777777" w:rsidTr="11269FF6">
        <w:trPr>
          <w:gridAfter w:val="1"/>
          <w:wAfter w:w="8" w:type="dxa"/>
          <w:trHeight w:val="182"/>
        </w:trPr>
        <w:tc>
          <w:tcPr>
            <w:tcW w:w="922" w:type="dxa"/>
            <w:shd w:val="clear" w:color="auto" w:fill="F1F1F1"/>
          </w:tcPr>
          <w:p w14:paraId="135AE883" w14:textId="77777777" w:rsidR="008C2C7A" w:rsidRDefault="008C2C7A" w:rsidP="008C2C7A">
            <w:pPr>
              <w:pStyle w:val="TableParagraph"/>
              <w:spacing w:line="163" w:lineRule="exact"/>
              <w:ind w:left="383"/>
              <w:jc w:val="left"/>
              <w:rPr>
                <w:sz w:val="15"/>
              </w:rPr>
            </w:pPr>
            <w:r>
              <w:rPr>
                <w:sz w:val="15"/>
              </w:rPr>
              <w:t>56</w:t>
            </w:r>
          </w:p>
        </w:tc>
        <w:tc>
          <w:tcPr>
            <w:tcW w:w="991" w:type="dxa"/>
            <w:shd w:val="clear" w:color="auto" w:fill="F1F1F1"/>
          </w:tcPr>
          <w:p w14:paraId="21969DF8" w14:textId="77777777" w:rsidR="008C2C7A" w:rsidRDefault="008C2C7A" w:rsidP="008C2C7A">
            <w:pPr>
              <w:pStyle w:val="TableParagraph"/>
              <w:spacing w:line="163" w:lineRule="exact"/>
              <w:ind w:left="208"/>
              <w:jc w:val="left"/>
              <w:rPr>
                <w:sz w:val="15"/>
              </w:rPr>
            </w:pPr>
            <w:r>
              <w:rPr>
                <w:sz w:val="15"/>
              </w:rPr>
              <w:t>$140,000</w:t>
            </w:r>
          </w:p>
        </w:tc>
        <w:tc>
          <w:tcPr>
            <w:tcW w:w="271" w:type="dxa"/>
            <w:vMerge/>
          </w:tcPr>
          <w:p w14:paraId="2A36E54C" w14:textId="77777777" w:rsidR="008C2C7A" w:rsidRDefault="008C2C7A" w:rsidP="008C2C7A">
            <w:pPr>
              <w:rPr>
                <w:sz w:val="2"/>
                <w:szCs w:val="2"/>
              </w:rPr>
            </w:pPr>
          </w:p>
        </w:tc>
        <w:tc>
          <w:tcPr>
            <w:tcW w:w="991" w:type="dxa"/>
          </w:tcPr>
          <w:p w14:paraId="170762EA" w14:textId="77777777" w:rsidR="008C2C7A" w:rsidRDefault="008C2C7A" w:rsidP="008C2C7A">
            <w:pPr>
              <w:pStyle w:val="TableParagraph"/>
              <w:spacing w:line="163" w:lineRule="exact"/>
              <w:ind w:right="170"/>
              <w:rPr>
                <w:sz w:val="15"/>
              </w:rPr>
            </w:pPr>
            <w:r>
              <w:rPr>
                <w:sz w:val="15"/>
              </w:rPr>
              <w:t>106</w:t>
            </w:r>
          </w:p>
        </w:tc>
        <w:tc>
          <w:tcPr>
            <w:tcW w:w="994" w:type="dxa"/>
          </w:tcPr>
          <w:p w14:paraId="116A575E" w14:textId="77777777" w:rsidR="008C2C7A" w:rsidRDefault="008C2C7A" w:rsidP="008C2C7A">
            <w:pPr>
              <w:pStyle w:val="TableParagraph"/>
              <w:spacing w:line="163" w:lineRule="exact"/>
              <w:ind w:left="113" w:right="98"/>
              <w:rPr>
                <w:sz w:val="15"/>
              </w:rPr>
            </w:pPr>
            <w:r>
              <w:rPr>
                <w:sz w:val="15"/>
              </w:rPr>
              <w:t>$261,500</w:t>
            </w:r>
          </w:p>
        </w:tc>
        <w:tc>
          <w:tcPr>
            <w:tcW w:w="269" w:type="dxa"/>
            <w:vMerge/>
          </w:tcPr>
          <w:p w14:paraId="37A67901" w14:textId="77777777" w:rsidR="008C2C7A" w:rsidRDefault="008C2C7A" w:rsidP="008C2C7A">
            <w:pPr>
              <w:rPr>
                <w:sz w:val="2"/>
                <w:szCs w:val="2"/>
              </w:rPr>
            </w:pPr>
          </w:p>
        </w:tc>
        <w:tc>
          <w:tcPr>
            <w:tcW w:w="993" w:type="dxa"/>
            <w:shd w:val="clear" w:color="auto" w:fill="F1F1F1"/>
          </w:tcPr>
          <w:p w14:paraId="087CFCA0" w14:textId="77777777" w:rsidR="008C2C7A" w:rsidRDefault="008C2C7A" w:rsidP="008C2C7A">
            <w:pPr>
              <w:pStyle w:val="TableParagraph"/>
              <w:spacing w:line="163" w:lineRule="exact"/>
              <w:ind w:left="357" w:right="342"/>
              <w:rPr>
                <w:sz w:val="15"/>
              </w:rPr>
            </w:pPr>
            <w:r>
              <w:rPr>
                <w:sz w:val="15"/>
              </w:rPr>
              <w:t>156</w:t>
            </w:r>
          </w:p>
        </w:tc>
        <w:tc>
          <w:tcPr>
            <w:tcW w:w="991" w:type="dxa"/>
            <w:shd w:val="clear" w:color="auto" w:fill="F1F1F1"/>
          </w:tcPr>
          <w:p w14:paraId="3DF430C2" w14:textId="77777777" w:rsidR="008C2C7A" w:rsidRDefault="008C2C7A" w:rsidP="008C2C7A">
            <w:pPr>
              <w:pStyle w:val="TableParagraph"/>
              <w:spacing w:line="163" w:lineRule="exact"/>
              <w:ind w:left="187" w:right="170"/>
              <w:rPr>
                <w:sz w:val="15"/>
              </w:rPr>
            </w:pPr>
            <w:r>
              <w:rPr>
                <w:sz w:val="15"/>
              </w:rPr>
              <w:t>$361,500</w:t>
            </w:r>
          </w:p>
        </w:tc>
        <w:tc>
          <w:tcPr>
            <w:tcW w:w="271" w:type="dxa"/>
            <w:vMerge/>
          </w:tcPr>
          <w:p w14:paraId="5BFF69E0" w14:textId="77777777" w:rsidR="008C2C7A" w:rsidRDefault="008C2C7A" w:rsidP="008C2C7A">
            <w:pPr>
              <w:rPr>
                <w:sz w:val="2"/>
                <w:szCs w:val="2"/>
              </w:rPr>
            </w:pPr>
          </w:p>
        </w:tc>
        <w:tc>
          <w:tcPr>
            <w:tcW w:w="991" w:type="dxa"/>
          </w:tcPr>
          <w:p w14:paraId="708DA9B0" w14:textId="77777777" w:rsidR="008C2C7A" w:rsidRDefault="008C2C7A" w:rsidP="008C2C7A">
            <w:pPr>
              <w:pStyle w:val="TableParagraph"/>
              <w:spacing w:line="163" w:lineRule="exact"/>
              <w:ind w:left="378"/>
              <w:jc w:val="left"/>
              <w:rPr>
                <w:sz w:val="15"/>
              </w:rPr>
            </w:pPr>
            <w:r>
              <w:rPr>
                <w:sz w:val="15"/>
              </w:rPr>
              <w:t>206</w:t>
            </w:r>
          </w:p>
        </w:tc>
        <w:tc>
          <w:tcPr>
            <w:tcW w:w="1083" w:type="dxa"/>
          </w:tcPr>
          <w:p w14:paraId="05B3B3AF" w14:textId="77777777" w:rsidR="008C2C7A" w:rsidRDefault="008C2C7A" w:rsidP="008C2C7A">
            <w:pPr>
              <w:pStyle w:val="TableParagraph"/>
              <w:spacing w:line="163" w:lineRule="exact"/>
              <w:ind w:left="233" w:right="217"/>
              <w:rPr>
                <w:sz w:val="15"/>
              </w:rPr>
            </w:pPr>
            <w:r>
              <w:rPr>
                <w:sz w:val="15"/>
              </w:rPr>
              <w:t>$458,000</w:t>
            </w:r>
          </w:p>
        </w:tc>
        <w:tc>
          <w:tcPr>
            <w:tcW w:w="272" w:type="dxa"/>
            <w:vMerge/>
          </w:tcPr>
          <w:p w14:paraId="5A010608" w14:textId="77777777" w:rsidR="008C2C7A" w:rsidRDefault="008C2C7A" w:rsidP="008C2C7A">
            <w:pPr>
              <w:rPr>
                <w:sz w:val="2"/>
                <w:szCs w:val="2"/>
              </w:rPr>
            </w:pPr>
          </w:p>
        </w:tc>
        <w:tc>
          <w:tcPr>
            <w:tcW w:w="992" w:type="dxa"/>
            <w:gridSpan w:val="2"/>
            <w:shd w:val="clear" w:color="auto" w:fill="F1F1F1"/>
          </w:tcPr>
          <w:p w14:paraId="7451495A" w14:textId="77777777" w:rsidR="008C2C7A" w:rsidRDefault="008C2C7A" w:rsidP="008C2C7A">
            <w:pPr>
              <w:pStyle w:val="TableParagraph"/>
              <w:spacing w:line="163" w:lineRule="exact"/>
              <w:ind w:left="244" w:right="230"/>
              <w:rPr>
                <w:sz w:val="15"/>
              </w:rPr>
            </w:pPr>
            <w:r>
              <w:rPr>
                <w:sz w:val="15"/>
              </w:rPr>
              <w:t>256</w:t>
            </w:r>
          </w:p>
        </w:tc>
        <w:tc>
          <w:tcPr>
            <w:tcW w:w="1084" w:type="dxa"/>
            <w:gridSpan w:val="2"/>
            <w:shd w:val="clear" w:color="auto" w:fill="F1F1F1"/>
          </w:tcPr>
          <w:p w14:paraId="6D7809D6" w14:textId="77777777" w:rsidR="008C2C7A" w:rsidRDefault="008C2C7A" w:rsidP="008C2C7A">
            <w:pPr>
              <w:pStyle w:val="TableParagraph"/>
              <w:spacing w:line="163" w:lineRule="exact"/>
              <w:ind w:left="118" w:right="108"/>
              <w:rPr>
                <w:sz w:val="15"/>
              </w:rPr>
            </w:pPr>
            <w:r>
              <w:rPr>
                <w:sz w:val="15"/>
              </w:rPr>
              <w:t>$533,000</w:t>
            </w:r>
          </w:p>
        </w:tc>
      </w:tr>
      <w:tr w:rsidR="00D3533B" w14:paraId="312131AF" w14:textId="77777777" w:rsidTr="11269FF6">
        <w:trPr>
          <w:gridAfter w:val="1"/>
          <w:wAfter w:w="8" w:type="dxa"/>
          <w:trHeight w:val="183"/>
        </w:trPr>
        <w:tc>
          <w:tcPr>
            <w:tcW w:w="922" w:type="dxa"/>
          </w:tcPr>
          <w:p w14:paraId="743990D0" w14:textId="77777777" w:rsidR="008C2C7A" w:rsidRDefault="008C2C7A" w:rsidP="008C2C7A">
            <w:pPr>
              <w:pStyle w:val="TableParagraph"/>
              <w:spacing w:line="164" w:lineRule="exact"/>
              <w:ind w:left="383"/>
              <w:jc w:val="left"/>
              <w:rPr>
                <w:sz w:val="15"/>
              </w:rPr>
            </w:pPr>
            <w:r>
              <w:rPr>
                <w:sz w:val="15"/>
              </w:rPr>
              <w:t>57</w:t>
            </w:r>
          </w:p>
        </w:tc>
        <w:tc>
          <w:tcPr>
            <w:tcW w:w="991" w:type="dxa"/>
          </w:tcPr>
          <w:p w14:paraId="5F757458" w14:textId="77777777" w:rsidR="008C2C7A" w:rsidRDefault="008C2C7A" w:rsidP="008C2C7A">
            <w:pPr>
              <w:pStyle w:val="TableParagraph"/>
              <w:spacing w:line="164" w:lineRule="exact"/>
              <w:ind w:left="208"/>
              <w:jc w:val="left"/>
              <w:rPr>
                <w:sz w:val="15"/>
              </w:rPr>
            </w:pPr>
            <w:r>
              <w:rPr>
                <w:sz w:val="15"/>
              </w:rPr>
              <w:t>$142,500</w:t>
            </w:r>
          </w:p>
        </w:tc>
        <w:tc>
          <w:tcPr>
            <w:tcW w:w="271" w:type="dxa"/>
            <w:vMerge/>
          </w:tcPr>
          <w:p w14:paraId="37FD4CAE" w14:textId="77777777" w:rsidR="008C2C7A" w:rsidRDefault="008C2C7A" w:rsidP="008C2C7A">
            <w:pPr>
              <w:rPr>
                <w:sz w:val="2"/>
                <w:szCs w:val="2"/>
              </w:rPr>
            </w:pPr>
          </w:p>
        </w:tc>
        <w:tc>
          <w:tcPr>
            <w:tcW w:w="991" w:type="dxa"/>
            <w:shd w:val="clear" w:color="auto" w:fill="F1F1F1"/>
          </w:tcPr>
          <w:p w14:paraId="0B737A98" w14:textId="77777777" w:rsidR="008C2C7A" w:rsidRDefault="008C2C7A" w:rsidP="008C2C7A">
            <w:pPr>
              <w:pStyle w:val="TableParagraph"/>
              <w:spacing w:line="164" w:lineRule="exact"/>
              <w:ind w:right="170"/>
              <w:rPr>
                <w:sz w:val="15"/>
              </w:rPr>
            </w:pPr>
            <w:r>
              <w:rPr>
                <w:sz w:val="15"/>
              </w:rPr>
              <w:t>107</w:t>
            </w:r>
          </w:p>
        </w:tc>
        <w:tc>
          <w:tcPr>
            <w:tcW w:w="994" w:type="dxa"/>
            <w:shd w:val="clear" w:color="auto" w:fill="F1F1F1"/>
          </w:tcPr>
          <w:p w14:paraId="6832C25A" w14:textId="77777777" w:rsidR="008C2C7A" w:rsidRDefault="008C2C7A" w:rsidP="008C2C7A">
            <w:pPr>
              <w:pStyle w:val="TableParagraph"/>
              <w:spacing w:line="164" w:lineRule="exact"/>
              <w:ind w:left="113" w:right="98"/>
              <w:rPr>
                <w:sz w:val="15"/>
              </w:rPr>
            </w:pPr>
            <w:r>
              <w:rPr>
                <w:sz w:val="15"/>
              </w:rPr>
              <w:t>$263,500</w:t>
            </w:r>
          </w:p>
        </w:tc>
        <w:tc>
          <w:tcPr>
            <w:tcW w:w="269" w:type="dxa"/>
            <w:vMerge/>
          </w:tcPr>
          <w:p w14:paraId="7E56EC2E" w14:textId="77777777" w:rsidR="008C2C7A" w:rsidRDefault="008C2C7A" w:rsidP="008C2C7A">
            <w:pPr>
              <w:rPr>
                <w:sz w:val="2"/>
                <w:szCs w:val="2"/>
              </w:rPr>
            </w:pPr>
          </w:p>
        </w:tc>
        <w:tc>
          <w:tcPr>
            <w:tcW w:w="993" w:type="dxa"/>
          </w:tcPr>
          <w:p w14:paraId="67AF99B8" w14:textId="77777777" w:rsidR="008C2C7A" w:rsidRDefault="008C2C7A" w:rsidP="008C2C7A">
            <w:pPr>
              <w:pStyle w:val="TableParagraph"/>
              <w:spacing w:line="164" w:lineRule="exact"/>
              <w:ind w:left="357" w:right="342"/>
              <w:rPr>
                <w:sz w:val="15"/>
              </w:rPr>
            </w:pPr>
            <w:r>
              <w:rPr>
                <w:sz w:val="15"/>
              </w:rPr>
              <w:t>157</w:t>
            </w:r>
          </w:p>
        </w:tc>
        <w:tc>
          <w:tcPr>
            <w:tcW w:w="991" w:type="dxa"/>
          </w:tcPr>
          <w:p w14:paraId="56A90F2B" w14:textId="77777777" w:rsidR="008C2C7A" w:rsidRDefault="008C2C7A" w:rsidP="008C2C7A">
            <w:pPr>
              <w:pStyle w:val="TableParagraph"/>
              <w:spacing w:line="164" w:lineRule="exact"/>
              <w:ind w:left="187" w:right="170"/>
              <w:rPr>
                <w:sz w:val="15"/>
              </w:rPr>
            </w:pPr>
            <w:r>
              <w:rPr>
                <w:sz w:val="15"/>
              </w:rPr>
              <w:t>$363,500</w:t>
            </w:r>
          </w:p>
        </w:tc>
        <w:tc>
          <w:tcPr>
            <w:tcW w:w="271" w:type="dxa"/>
            <w:vMerge/>
          </w:tcPr>
          <w:p w14:paraId="2EB7D0F8" w14:textId="77777777" w:rsidR="008C2C7A" w:rsidRDefault="008C2C7A" w:rsidP="008C2C7A">
            <w:pPr>
              <w:rPr>
                <w:sz w:val="2"/>
                <w:szCs w:val="2"/>
              </w:rPr>
            </w:pPr>
          </w:p>
        </w:tc>
        <w:tc>
          <w:tcPr>
            <w:tcW w:w="991" w:type="dxa"/>
            <w:shd w:val="clear" w:color="auto" w:fill="F1F1F1"/>
          </w:tcPr>
          <w:p w14:paraId="5CD88698" w14:textId="77777777" w:rsidR="008C2C7A" w:rsidRDefault="008C2C7A" w:rsidP="008C2C7A">
            <w:pPr>
              <w:pStyle w:val="TableParagraph"/>
              <w:spacing w:line="164" w:lineRule="exact"/>
              <w:ind w:left="378"/>
              <w:jc w:val="left"/>
              <w:rPr>
                <w:sz w:val="15"/>
              </w:rPr>
            </w:pPr>
            <w:r>
              <w:rPr>
                <w:sz w:val="15"/>
              </w:rPr>
              <w:t>207</w:t>
            </w:r>
          </w:p>
        </w:tc>
        <w:tc>
          <w:tcPr>
            <w:tcW w:w="1083" w:type="dxa"/>
            <w:shd w:val="clear" w:color="auto" w:fill="F1F1F1"/>
          </w:tcPr>
          <w:p w14:paraId="79B06083" w14:textId="77777777" w:rsidR="008C2C7A" w:rsidRDefault="008C2C7A" w:rsidP="008C2C7A">
            <w:pPr>
              <w:pStyle w:val="TableParagraph"/>
              <w:spacing w:line="164" w:lineRule="exact"/>
              <w:ind w:left="233" w:right="217"/>
              <w:rPr>
                <w:sz w:val="15"/>
              </w:rPr>
            </w:pPr>
            <w:r>
              <w:rPr>
                <w:sz w:val="15"/>
              </w:rPr>
              <w:t>$459,500</w:t>
            </w:r>
          </w:p>
        </w:tc>
        <w:tc>
          <w:tcPr>
            <w:tcW w:w="272" w:type="dxa"/>
            <w:vMerge/>
          </w:tcPr>
          <w:p w14:paraId="7E7385FC" w14:textId="77777777" w:rsidR="008C2C7A" w:rsidRDefault="008C2C7A" w:rsidP="008C2C7A">
            <w:pPr>
              <w:rPr>
                <w:sz w:val="2"/>
                <w:szCs w:val="2"/>
              </w:rPr>
            </w:pPr>
          </w:p>
        </w:tc>
        <w:tc>
          <w:tcPr>
            <w:tcW w:w="992" w:type="dxa"/>
            <w:gridSpan w:val="2"/>
          </w:tcPr>
          <w:p w14:paraId="30E81340" w14:textId="77777777" w:rsidR="008C2C7A" w:rsidRDefault="008C2C7A" w:rsidP="008C2C7A">
            <w:pPr>
              <w:pStyle w:val="TableParagraph"/>
              <w:spacing w:line="164" w:lineRule="exact"/>
              <w:ind w:left="244" w:right="230"/>
              <w:rPr>
                <w:sz w:val="15"/>
              </w:rPr>
            </w:pPr>
            <w:r>
              <w:rPr>
                <w:sz w:val="15"/>
              </w:rPr>
              <w:t>257</w:t>
            </w:r>
          </w:p>
        </w:tc>
        <w:tc>
          <w:tcPr>
            <w:tcW w:w="1084" w:type="dxa"/>
            <w:gridSpan w:val="2"/>
          </w:tcPr>
          <w:p w14:paraId="52375E15" w14:textId="77777777" w:rsidR="008C2C7A" w:rsidRDefault="008C2C7A" w:rsidP="008C2C7A">
            <w:pPr>
              <w:pStyle w:val="TableParagraph"/>
              <w:spacing w:line="164" w:lineRule="exact"/>
              <w:ind w:left="118" w:right="108"/>
              <w:rPr>
                <w:sz w:val="15"/>
              </w:rPr>
            </w:pPr>
            <w:r>
              <w:rPr>
                <w:sz w:val="15"/>
              </w:rPr>
              <w:t>$534,500</w:t>
            </w:r>
          </w:p>
        </w:tc>
      </w:tr>
      <w:tr w:rsidR="00D3533B" w14:paraId="366557D7" w14:textId="77777777" w:rsidTr="11269FF6">
        <w:trPr>
          <w:gridAfter w:val="1"/>
          <w:wAfter w:w="8" w:type="dxa"/>
          <w:trHeight w:val="180"/>
        </w:trPr>
        <w:tc>
          <w:tcPr>
            <w:tcW w:w="922" w:type="dxa"/>
            <w:shd w:val="clear" w:color="auto" w:fill="F1F1F1"/>
          </w:tcPr>
          <w:p w14:paraId="617BC92F" w14:textId="77777777" w:rsidR="008C2C7A" w:rsidRDefault="008C2C7A" w:rsidP="008C2C7A">
            <w:pPr>
              <w:pStyle w:val="TableParagraph"/>
              <w:ind w:left="383"/>
              <w:jc w:val="left"/>
              <w:rPr>
                <w:sz w:val="15"/>
              </w:rPr>
            </w:pPr>
            <w:r>
              <w:rPr>
                <w:sz w:val="15"/>
              </w:rPr>
              <w:t>58</w:t>
            </w:r>
          </w:p>
        </w:tc>
        <w:tc>
          <w:tcPr>
            <w:tcW w:w="991" w:type="dxa"/>
            <w:shd w:val="clear" w:color="auto" w:fill="F1F1F1"/>
          </w:tcPr>
          <w:p w14:paraId="64E1FC45" w14:textId="77777777" w:rsidR="008C2C7A" w:rsidRDefault="008C2C7A" w:rsidP="008C2C7A">
            <w:pPr>
              <w:pStyle w:val="TableParagraph"/>
              <w:ind w:left="208"/>
              <w:jc w:val="left"/>
              <w:rPr>
                <w:sz w:val="15"/>
              </w:rPr>
            </w:pPr>
            <w:r>
              <w:rPr>
                <w:sz w:val="15"/>
              </w:rPr>
              <w:t>$145,000</w:t>
            </w:r>
          </w:p>
        </w:tc>
        <w:tc>
          <w:tcPr>
            <w:tcW w:w="271" w:type="dxa"/>
            <w:vMerge/>
          </w:tcPr>
          <w:p w14:paraId="4C97C7FF" w14:textId="77777777" w:rsidR="008C2C7A" w:rsidRDefault="008C2C7A" w:rsidP="008C2C7A">
            <w:pPr>
              <w:rPr>
                <w:sz w:val="2"/>
                <w:szCs w:val="2"/>
              </w:rPr>
            </w:pPr>
          </w:p>
        </w:tc>
        <w:tc>
          <w:tcPr>
            <w:tcW w:w="991" w:type="dxa"/>
          </w:tcPr>
          <w:p w14:paraId="75E04ECF" w14:textId="77777777" w:rsidR="008C2C7A" w:rsidRDefault="008C2C7A" w:rsidP="008C2C7A">
            <w:pPr>
              <w:pStyle w:val="TableParagraph"/>
              <w:ind w:right="170"/>
              <w:rPr>
                <w:sz w:val="15"/>
              </w:rPr>
            </w:pPr>
            <w:r>
              <w:rPr>
                <w:sz w:val="15"/>
              </w:rPr>
              <w:t>108</w:t>
            </w:r>
          </w:p>
        </w:tc>
        <w:tc>
          <w:tcPr>
            <w:tcW w:w="994" w:type="dxa"/>
          </w:tcPr>
          <w:p w14:paraId="393C5ED9" w14:textId="77777777" w:rsidR="008C2C7A" w:rsidRDefault="008C2C7A" w:rsidP="008C2C7A">
            <w:pPr>
              <w:pStyle w:val="TableParagraph"/>
              <w:ind w:left="113" w:right="98"/>
              <w:rPr>
                <w:sz w:val="15"/>
              </w:rPr>
            </w:pPr>
            <w:r>
              <w:rPr>
                <w:sz w:val="15"/>
              </w:rPr>
              <w:t>$265,500</w:t>
            </w:r>
          </w:p>
        </w:tc>
        <w:tc>
          <w:tcPr>
            <w:tcW w:w="269" w:type="dxa"/>
            <w:vMerge/>
          </w:tcPr>
          <w:p w14:paraId="5C0F8A37" w14:textId="77777777" w:rsidR="008C2C7A" w:rsidRDefault="008C2C7A" w:rsidP="008C2C7A">
            <w:pPr>
              <w:rPr>
                <w:sz w:val="2"/>
                <w:szCs w:val="2"/>
              </w:rPr>
            </w:pPr>
          </w:p>
        </w:tc>
        <w:tc>
          <w:tcPr>
            <w:tcW w:w="993" w:type="dxa"/>
            <w:shd w:val="clear" w:color="auto" w:fill="F1F1F1"/>
          </w:tcPr>
          <w:p w14:paraId="5B364296" w14:textId="77777777" w:rsidR="008C2C7A" w:rsidRDefault="008C2C7A" w:rsidP="008C2C7A">
            <w:pPr>
              <w:pStyle w:val="TableParagraph"/>
              <w:ind w:left="357" w:right="342"/>
              <w:rPr>
                <w:sz w:val="15"/>
              </w:rPr>
            </w:pPr>
            <w:r>
              <w:rPr>
                <w:sz w:val="15"/>
              </w:rPr>
              <w:t>158</w:t>
            </w:r>
          </w:p>
        </w:tc>
        <w:tc>
          <w:tcPr>
            <w:tcW w:w="991" w:type="dxa"/>
            <w:shd w:val="clear" w:color="auto" w:fill="F1F1F1"/>
          </w:tcPr>
          <w:p w14:paraId="4BA54FD4" w14:textId="77777777" w:rsidR="008C2C7A" w:rsidRDefault="008C2C7A" w:rsidP="008C2C7A">
            <w:pPr>
              <w:pStyle w:val="TableParagraph"/>
              <w:ind w:left="187" w:right="170"/>
              <w:rPr>
                <w:sz w:val="15"/>
              </w:rPr>
            </w:pPr>
            <w:r>
              <w:rPr>
                <w:sz w:val="15"/>
              </w:rPr>
              <w:t>$365,500</w:t>
            </w:r>
          </w:p>
        </w:tc>
        <w:tc>
          <w:tcPr>
            <w:tcW w:w="271" w:type="dxa"/>
            <w:vMerge/>
          </w:tcPr>
          <w:p w14:paraId="1FF461F7" w14:textId="77777777" w:rsidR="008C2C7A" w:rsidRDefault="008C2C7A" w:rsidP="008C2C7A">
            <w:pPr>
              <w:rPr>
                <w:sz w:val="2"/>
                <w:szCs w:val="2"/>
              </w:rPr>
            </w:pPr>
          </w:p>
        </w:tc>
        <w:tc>
          <w:tcPr>
            <w:tcW w:w="991" w:type="dxa"/>
          </w:tcPr>
          <w:p w14:paraId="7D5F146C" w14:textId="77777777" w:rsidR="008C2C7A" w:rsidRDefault="008C2C7A" w:rsidP="008C2C7A">
            <w:pPr>
              <w:pStyle w:val="TableParagraph"/>
              <w:ind w:left="378"/>
              <w:jc w:val="left"/>
              <w:rPr>
                <w:sz w:val="15"/>
              </w:rPr>
            </w:pPr>
            <w:r>
              <w:rPr>
                <w:sz w:val="15"/>
              </w:rPr>
              <w:t>208</w:t>
            </w:r>
          </w:p>
        </w:tc>
        <w:tc>
          <w:tcPr>
            <w:tcW w:w="1083" w:type="dxa"/>
          </w:tcPr>
          <w:p w14:paraId="439F6F51" w14:textId="77777777" w:rsidR="008C2C7A" w:rsidRDefault="008C2C7A" w:rsidP="008C2C7A">
            <w:pPr>
              <w:pStyle w:val="TableParagraph"/>
              <w:ind w:left="233" w:right="217"/>
              <w:rPr>
                <w:sz w:val="15"/>
              </w:rPr>
            </w:pPr>
            <w:r>
              <w:rPr>
                <w:sz w:val="15"/>
              </w:rPr>
              <w:t>$461,000</w:t>
            </w:r>
          </w:p>
        </w:tc>
        <w:tc>
          <w:tcPr>
            <w:tcW w:w="272" w:type="dxa"/>
            <w:vMerge/>
          </w:tcPr>
          <w:p w14:paraId="567E4879" w14:textId="77777777" w:rsidR="008C2C7A" w:rsidRDefault="008C2C7A" w:rsidP="008C2C7A">
            <w:pPr>
              <w:rPr>
                <w:sz w:val="2"/>
                <w:szCs w:val="2"/>
              </w:rPr>
            </w:pPr>
          </w:p>
        </w:tc>
        <w:tc>
          <w:tcPr>
            <w:tcW w:w="992" w:type="dxa"/>
            <w:gridSpan w:val="2"/>
            <w:shd w:val="clear" w:color="auto" w:fill="F1F1F1"/>
          </w:tcPr>
          <w:p w14:paraId="45AF1FD3" w14:textId="77777777" w:rsidR="008C2C7A" w:rsidRDefault="008C2C7A" w:rsidP="008C2C7A">
            <w:pPr>
              <w:pStyle w:val="TableParagraph"/>
              <w:ind w:left="244" w:right="230"/>
              <w:rPr>
                <w:sz w:val="15"/>
              </w:rPr>
            </w:pPr>
            <w:r>
              <w:rPr>
                <w:sz w:val="15"/>
              </w:rPr>
              <w:t>258</w:t>
            </w:r>
          </w:p>
        </w:tc>
        <w:tc>
          <w:tcPr>
            <w:tcW w:w="1084" w:type="dxa"/>
            <w:gridSpan w:val="2"/>
            <w:shd w:val="clear" w:color="auto" w:fill="F1F1F1"/>
          </w:tcPr>
          <w:p w14:paraId="6A64C1A2" w14:textId="77777777" w:rsidR="008C2C7A" w:rsidRDefault="008C2C7A" w:rsidP="008C2C7A">
            <w:pPr>
              <w:pStyle w:val="TableParagraph"/>
              <w:ind w:left="118" w:right="108"/>
              <w:rPr>
                <w:sz w:val="15"/>
              </w:rPr>
            </w:pPr>
            <w:r>
              <w:rPr>
                <w:sz w:val="15"/>
              </w:rPr>
              <w:t>$536,000</w:t>
            </w:r>
          </w:p>
        </w:tc>
      </w:tr>
      <w:tr w:rsidR="00D3533B" w14:paraId="4C69315D" w14:textId="77777777" w:rsidTr="11269FF6">
        <w:trPr>
          <w:gridAfter w:val="1"/>
          <w:wAfter w:w="8" w:type="dxa"/>
          <w:trHeight w:val="183"/>
        </w:trPr>
        <w:tc>
          <w:tcPr>
            <w:tcW w:w="922" w:type="dxa"/>
          </w:tcPr>
          <w:p w14:paraId="68E7B3D6" w14:textId="77777777" w:rsidR="008C2C7A" w:rsidRDefault="008C2C7A" w:rsidP="008C2C7A">
            <w:pPr>
              <w:pStyle w:val="TableParagraph"/>
              <w:spacing w:line="163" w:lineRule="exact"/>
              <w:ind w:left="383"/>
              <w:jc w:val="left"/>
              <w:rPr>
                <w:sz w:val="15"/>
              </w:rPr>
            </w:pPr>
            <w:r>
              <w:rPr>
                <w:sz w:val="15"/>
              </w:rPr>
              <w:t>59</w:t>
            </w:r>
          </w:p>
        </w:tc>
        <w:tc>
          <w:tcPr>
            <w:tcW w:w="991" w:type="dxa"/>
          </w:tcPr>
          <w:p w14:paraId="1BEB05B1" w14:textId="77777777" w:rsidR="008C2C7A" w:rsidRDefault="008C2C7A" w:rsidP="008C2C7A">
            <w:pPr>
              <w:pStyle w:val="TableParagraph"/>
              <w:spacing w:line="163" w:lineRule="exact"/>
              <w:ind w:left="208"/>
              <w:jc w:val="left"/>
              <w:rPr>
                <w:sz w:val="15"/>
              </w:rPr>
            </w:pPr>
            <w:r>
              <w:rPr>
                <w:sz w:val="15"/>
              </w:rPr>
              <w:t>$147,500</w:t>
            </w:r>
          </w:p>
        </w:tc>
        <w:tc>
          <w:tcPr>
            <w:tcW w:w="271" w:type="dxa"/>
            <w:vMerge/>
          </w:tcPr>
          <w:p w14:paraId="22460ED3" w14:textId="77777777" w:rsidR="008C2C7A" w:rsidRDefault="008C2C7A" w:rsidP="008C2C7A">
            <w:pPr>
              <w:rPr>
                <w:sz w:val="2"/>
                <w:szCs w:val="2"/>
              </w:rPr>
            </w:pPr>
          </w:p>
        </w:tc>
        <w:tc>
          <w:tcPr>
            <w:tcW w:w="991" w:type="dxa"/>
            <w:shd w:val="clear" w:color="auto" w:fill="F1F1F1"/>
          </w:tcPr>
          <w:p w14:paraId="74B37EFA" w14:textId="77777777" w:rsidR="008C2C7A" w:rsidRDefault="008C2C7A" w:rsidP="008C2C7A">
            <w:pPr>
              <w:pStyle w:val="TableParagraph"/>
              <w:spacing w:line="163" w:lineRule="exact"/>
              <w:ind w:right="170"/>
              <w:rPr>
                <w:sz w:val="15"/>
              </w:rPr>
            </w:pPr>
            <w:r>
              <w:rPr>
                <w:sz w:val="15"/>
              </w:rPr>
              <w:t>109</w:t>
            </w:r>
          </w:p>
        </w:tc>
        <w:tc>
          <w:tcPr>
            <w:tcW w:w="994" w:type="dxa"/>
            <w:shd w:val="clear" w:color="auto" w:fill="F1F1F1"/>
          </w:tcPr>
          <w:p w14:paraId="251B4438" w14:textId="77777777" w:rsidR="008C2C7A" w:rsidRDefault="008C2C7A" w:rsidP="008C2C7A">
            <w:pPr>
              <w:pStyle w:val="TableParagraph"/>
              <w:spacing w:line="163" w:lineRule="exact"/>
              <w:ind w:left="113" w:right="98"/>
              <w:rPr>
                <w:sz w:val="15"/>
              </w:rPr>
            </w:pPr>
            <w:r>
              <w:rPr>
                <w:sz w:val="15"/>
              </w:rPr>
              <w:t>$267,500</w:t>
            </w:r>
          </w:p>
        </w:tc>
        <w:tc>
          <w:tcPr>
            <w:tcW w:w="269" w:type="dxa"/>
            <w:vMerge/>
          </w:tcPr>
          <w:p w14:paraId="2214D483" w14:textId="77777777" w:rsidR="008C2C7A" w:rsidRDefault="008C2C7A" w:rsidP="008C2C7A">
            <w:pPr>
              <w:rPr>
                <w:sz w:val="2"/>
                <w:szCs w:val="2"/>
              </w:rPr>
            </w:pPr>
          </w:p>
        </w:tc>
        <w:tc>
          <w:tcPr>
            <w:tcW w:w="993" w:type="dxa"/>
          </w:tcPr>
          <w:p w14:paraId="142979F6" w14:textId="77777777" w:rsidR="008C2C7A" w:rsidRDefault="008C2C7A" w:rsidP="008C2C7A">
            <w:pPr>
              <w:pStyle w:val="TableParagraph"/>
              <w:spacing w:line="163" w:lineRule="exact"/>
              <w:ind w:left="357" w:right="342"/>
              <w:rPr>
                <w:sz w:val="15"/>
              </w:rPr>
            </w:pPr>
            <w:r>
              <w:rPr>
                <w:sz w:val="15"/>
              </w:rPr>
              <w:t>159</w:t>
            </w:r>
          </w:p>
        </w:tc>
        <w:tc>
          <w:tcPr>
            <w:tcW w:w="991" w:type="dxa"/>
          </w:tcPr>
          <w:p w14:paraId="16389A14" w14:textId="77777777" w:rsidR="008C2C7A" w:rsidRDefault="008C2C7A" w:rsidP="008C2C7A">
            <w:pPr>
              <w:pStyle w:val="TableParagraph"/>
              <w:spacing w:line="163" w:lineRule="exact"/>
              <w:ind w:left="187" w:right="170"/>
              <w:rPr>
                <w:sz w:val="15"/>
              </w:rPr>
            </w:pPr>
            <w:r>
              <w:rPr>
                <w:sz w:val="15"/>
              </w:rPr>
              <w:t>$367,500</w:t>
            </w:r>
          </w:p>
        </w:tc>
        <w:tc>
          <w:tcPr>
            <w:tcW w:w="271" w:type="dxa"/>
            <w:vMerge/>
          </w:tcPr>
          <w:p w14:paraId="147B9E3A" w14:textId="77777777" w:rsidR="008C2C7A" w:rsidRDefault="008C2C7A" w:rsidP="008C2C7A">
            <w:pPr>
              <w:rPr>
                <w:sz w:val="2"/>
                <w:szCs w:val="2"/>
              </w:rPr>
            </w:pPr>
          </w:p>
        </w:tc>
        <w:tc>
          <w:tcPr>
            <w:tcW w:w="991" w:type="dxa"/>
            <w:shd w:val="clear" w:color="auto" w:fill="F1F1F1"/>
          </w:tcPr>
          <w:p w14:paraId="6571C9F2" w14:textId="77777777" w:rsidR="008C2C7A" w:rsidRDefault="008C2C7A" w:rsidP="008C2C7A">
            <w:pPr>
              <w:pStyle w:val="TableParagraph"/>
              <w:spacing w:line="163" w:lineRule="exact"/>
              <w:ind w:left="378"/>
              <w:jc w:val="left"/>
              <w:rPr>
                <w:sz w:val="15"/>
              </w:rPr>
            </w:pPr>
            <w:r>
              <w:rPr>
                <w:sz w:val="15"/>
              </w:rPr>
              <w:t>209</w:t>
            </w:r>
          </w:p>
        </w:tc>
        <w:tc>
          <w:tcPr>
            <w:tcW w:w="1083" w:type="dxa"/>
            <w:shd w:val="clear" w:color="auto" w:fill="F1F1F1"/>
          </w:tcPr>
          <w:p w14:paraId="595D2F91" w14:textId="77777777" w:rsidR="008C2C7A" w:rsidRDefault="008C2C7A" w:rsidP="008C2C7A">
            <w:pPr>
              <w:pStyle w:val="TableParagraph"/>
              <w:spacing w:line="163" w:lineRule="exact"/>
              <w:ind w:left="233" w:right="217"/>
              <w:rPr>
                <w:sz w:val="15"/>
              </w:rPr>
            </w:pPr>
            <w:r>
              <w:rPr>
                <w:sz w:val="15"/>
              </w:rPr>
              <w:t>$462,500</w:t>
            </w:r>
          </w:p>
        </w:tc>
        <w:tc>
          <w:tcPr>
            <w:tcW w:w="272" w:type="dxa"/>
            <w:vMerge/>
          </w:tcPr>
          <w:p w14:paraId="66F6A1AB" w14:textId="77777777" w:rsidR="008C2C7A" w:rsidRDefault="008C2C7A" w:rsidP="008C2C7A">
            <w:pPr>
              <w:rPr>
                <w:sz w:val="2"/>
                <w:szCs w:val="2"/>
              </w:rPr>
            </w:pPr>
          </w:p>
        </w:tc>
        <w:tc>
          <w:tcPr>
            <w:tcW w:w="992" w:type="dxa"/>
            <w:gridSpan w:val="2"/>
          </w:tcPr>
          <w:p w14:paraId="1EA50EB7" w14:textId="77777777" w:rsidR="008C2C7A" w:rsidRDefault="008C2C7A" w:rsidP="008C2C7A">
            <w:pPr>
              <w:pStyle w:val="TableParagraph"/>
              <w:spacing w:line="163" w:lineRule="exact"/>
              <w:ind w:left="244" w:right="230"/>
              <w:rPr>
                <w:sz w:val="15"/>
              </w:rPr>
            </w:pPr>
            <w:r>
              <w:rPr>
                <w:sz w:val="15"/>
              </w:rPr>
              <w:t>259</w:t>
            </w:r>
          </w:p>
        </w:tc>
        <w:tc>
          <w:tcPr>
            <w:tcW w:w="1084" w:type="dxa"/>
            <w:gridSpan w:val="2"/>
          </w:tcPr>
          <w:p w14:paraId="3D32440B" w14:textId="77777777" w:rsidR="008C2C7A" w:rsidRDefault="008C2C7A" w:rsidP="008C2C7A">
            <w:pPr>
              <w:pStyle w:val="TableParagraph"/>
              <w:spacing w:line="163" w:lineRule="exact"/>
              <w:ind w:left="118" w:right="108"/>
              <w:rPr>
                <w:sz w:val="15"/>
              </w:rPr>
            </w:pPr>
            <w:r>
              <w:rPr>
                <w:sz w:val="15"/>
              </w:rPr>
              <w:t>$537,500</w:t>
            </w:r>
          </w:p>
        </w:tc>
      </w:tr>
      <w:tr w:rsidR="00D3533B" w14:paraId="668C22FA" w14:textId="77777777" w:rsidTr="11269FF6">
        <w:trPr>
          <w:gridAfter w:val="1"/>
          <w:wAfter w:w="8" w:type="dxa"/>
          <w:trHeight w:val="183"/>
        </w:trPr>
        <w:tc>
          <w:tcPr>
            <w:tcW w:w="922" w:type="dxa"/>
            <w:shd w:val="clear" w:color="auto" w:fill="F1F1F1"/>
          </w:tcPr>
          <w:p w14:paraId="7A978EAE" w14:textId="77777777" w:rsidR="008C2C7A" w:rsidRDefault="008C2C7A" w:rsidP="008C2C7A">
            <w:pPr>
              <w:pStyle w:val="TableParagraph"/>
              <w:spacing w:line="164" w:lineRule="exact"/>
              <w:ind w:left="383"/>
              <w:jc w:val="left"/>
              <w:rPr>
                <w:sz w:val="15"/>
              </w:rPr>
            </w:pPr>
            <w:r>
              <w:rPr>
                <w:sz w:val="15"/>
              </w:rPr>
              <w:t>60</w:t>
            </w:r>
          </w:p>
        </w:tc>
        <w:tc>
          <w:tcPr>
            <w:tcW w:w="991" w:type="dxa"/>
            <w:shd w:val="clear" w:color="auto" w:fill="F1F1F1"/>
          </w:tcPr>
          <w:p w14:paraId="23499782" w14:textId="77777777" w:rsidR="008C2C7A" w:rsidRDefault="008C2C7A" w:rsidP="008C2C7A">
            <w:pPr>
              <w:pStyle w:val="TableParagraph"/>
              <w:spacing w:line="164" w:lineRule="exact"/>
              <w:ind w:left="208"/>
              <w:jc w:val="left"/>
              <w:rPr>
                <w:sz w:val="15"/>
              </w:rPr>
            </w:pPr>
            <w:r>
              <w:rPr>
                <w:sz w:val="15"/>
              </w:rPr>
              <w:t>$150,000</w:t>
            </w:r>
          </w:p>
        </w:tc>
        <w:tc>
          <w:tcPr>
            <w:tcW w:w="271" w:type="dxa"/>
            <w:vMerge/>
          </w:tcPr>
          <w:p w14:paraId="59461816" w14:textId="77777777" w:rsidR="008C2C7A" w:rsidRDefault="008C2C7A" w:rsidP="008C2C7A">
            <w:pPr>
              <w:rPr>
                <w:sz w:val="2"/>
                <w:szCs w:val="2"/>
              </w:rPr>
            </w:pPr>
          </w:p>
        </w:tc>
        <w:tc>
          <w:tcPr>
            <w:tcW w:w="991" w:type="dxa"/>
          </w:tcPr>
          <w:p w14:paraId="7116F73B" w14:textId="77777777" w:rsidR="008C2C7A" w:rsidRDefault="008C2C7A" w:rsidP="008C2C7A">
            <w:pPr>
              <w:pStyle w:val="TableParagraph"/>
              <w:spacing w:line="164" w:lineRule="exact"/>
              <w:ind w:right="170"/>
              <w:rPr>
                <w:sz w:val="15"/>
              </w:rPr>
            </w:pPr>
            <w:r>
              <w:rPr>
                <w:sz w:val="15"/>
              </w:rPr>
              <w:t>110</w:t>
            </w:r>
          </w:p>
        </w:tc>
        <w:tc>
          <w:tcPr>
            <w:tcW w:w="994" w:type="dxa"/>
          </w:tcPr>
          <w:p w14:paraId="19177A36" w14:textId="77777777" w:rsidR="008C2C7A" w:rsidRDefault="008C2C7A" w:rsidP="008C2C7A">
            <w:pPr>
              <w:pStyle w:val="TableParagraph"/>
              <w:spacing w:line="164" w:lineRule="exact"/>
              <w:ind w:left="113" w:right="98"/>
              <w:rPr>
                <w:sz w:val="15"/>
              </w:rPr>
            </w:pPr>
            <w:r>
              <w:rPr>
                <w:sz w:val="15"/>
              </w:rPr>
              <w:t>$269,500</w:t>
            </w:r>
          </w:p>
        </w:tc>
        <w:tc>
          <w:tcPr>
            <w:tcW w:w="269" w:type="dxa"/>
            <w:vMerge/>
          </w:tcPr>
          <w:p w14:paraId="34B8331F" w14:textId="77777777" w:rsidR="008C2C7A" w:rsidRDefault="008C2C7A" w:rsidP="008C2C7A">
            <w:pPr>
              <w:rPr>
                <w:sz w:val="2"/>
                <w:szCs w:val="2"/>
              </w:rPr>
            </w:pPr>
          </w:p>
        </w:tc>
        <w:tc>
          <w:tcPr>
            <w:tcW w:w="993" w:type="dxa"/>
            <w:shd w:val="clear" w:color="auto" w:fill="F1F1F1"/>
          </w:tcPr>
          <w:p w14:paraId="198E0D5F" w14:textId="77777777" w:rsidR="008C2C7A" w:rsidRDefault="008C2C7A" w:rsidP="008C2C7A">
            <w:pPr>
              <w:pStyle w:val="TableParagraph"/>
              <w:spacing w:line="164" w:lineRule="exact"/>
              <w:ind w:left="357" w:right="342"/>
              <w:rPr>
                <w:sz w:val="15"/>
              </w:rPr>
            </w:pPr>
            <w:r>
              <w:rPr>
                <w:sz w:val="15"/>
              </w:rPr>
              <w:t>160</w:t>
            </w:r>
          </w:p>
        </w:tc>
        <w:tc>
          <w:tcPr>
            <w:tcW w:w="991" w:type="dxa"/>
            <w:shd w:val="clear" w:color="auto" w:fill="F1F1F1"/>
          </w:tcPr>
          <w:p w14:paraId="79A3B892" w14:textId="77777777" w:rsidR="008C2C7A" w:rsidRDefault="008C2C7A" w:rsidP="008C2C7A">
            <w:pPr>
              <w:pStyle w:val="TableParagraph"/>
              <w:spacing w:line="164" w:lineRule="exact"/>
              <w:ind w:left="187" w:right="170"/>
              <w:rPr>
                <w:sz w:val="15"/>
              </w:rPr>
            </w:pPr>
            <w:r>
              <w:rPr>
                <w:sz w:val="15"/>
              </w:rPr>
              <w:t>$369,500</w:t>
            </w:r>
          </w:p>
        </w:tc>
        <w:tc>
          <w:tcPr>
            <w:tcW w:w="271" w:type="dxa"/>
            <w:vMerge/>
          </w:tcPr>
          <w:p w14:paraId="18ECA8AF" w14:textId="77777777" w:rsidR="008C2C7A" w:rsidRDefault="008C2C7A" w:rsidP="008C2C7A">
            <w:pPr>
              <w:rPr>
                <w:sz w:val="2"/>
                <w:szCs w:val="2"/>
              </w:rPr>
            </w:pPr>
          </w:p>
        </w:tc>
        <w:tc>
          <w:tcPr>
            <w:tcW w:w="991" w:type="dxa"/>
          </w:tcPr>
          <w:p w14:paraId="4A100DED" w14:textId="77777777" w:rsidR="008C2C7A" w:rsidRDefault="008C2C7A" w:rsidP="008C2C7A">
            <w:pPr>
              <w:pStyle w:val="TableParagraph"/>
              <w:spacing w:line="164" w:lineRule="exact"/>
              <w:ind w:left="378"/>
              <w:jc w:val="left"/>
              <w:rPr>
                <w:sz w:val="15"/>
              </w:rPr>
            </w:pPr>
            <w:r>
              <w:rPr>
                <w:sz w:val="15"/>
              </w:rPr>
              <w:t>210</w:t>
            </w:r>
          </w:p>
        </w:tc>
        <w:tc>
          <w:tcPr>
            <w:tcW w:w="1083" w:type="dxa"/>
          </w:tcPr>
          <w:p w14:paraId="64F31A75" w14:textId="77777777" w:rsidR="008C2C7A" w:rsidRDefault="008C2C7A" w:rsidP="008C2C7A">
            <w:pPr>
              <w:pStyle w:val="TableParagraph"/>
              <w:spacing w:line="164" w:lineRule="exact"/>
              <w:ind w:left="233" w:right="217"/>
              <w:rPr>
                <w:sz w:val="15"/>
              </w:rPr>
            </w:pPr>
            <w:r>
              <w:rPr>
                <w:sz w:val="15"/>
              </w:rPr>
              <w:t>$464,000</w:t>
            </w:r>
          </w:p>
        </w:tc>
        <w:tc>
          <w:tcPr>
            <w:tcW w:w="272" w:type="dxa"/>
            <w:vMerge/>
          </w:tcPr>
          <w:p w14:paraId="5D4AE0C8" w14:textId="77777777" w:rsidR="008C2C7A" w:rsidRDefault="008C2C7A" w:rsidP="008C2C7A">
            <w:pPr>
              <w:rPr>
                <w:sz w:val="2"/>
                <w:szCs w:val="2"/>
              </w:rPr>
            </w:pPr>
          </w:p>
        </w:tc>
        <w:tc>
          <w:tcPr>
            <w:tcW w:w="992" w:type="dxa"/>
            <w:gridSpan w:val="2"/>
            <w:shd w:val="clear" w:color="auto" w:fill="F1F1F1"/>
          </w:tcPr>
          <w:p w14:paraId="1C9E302D" w14:textId="77777777" w:rsidR="008C2C7A" w:rsidRDefault="008C2C7A" w:rsidP="008C2C7A">
            <w:pPr>
              <w:pStyle w:val="TableParagraph"/>
              <w:spacing w:line="164" w:lineRule="exact"/>
              <w:ind w:left="244" w:right="230"/>
              <w:rPr>
                <w:sz w:val="15"/>
              </w:rPr>
            </w:pPr>
            <w:r>
              <w:rPr>
                <w:sz w:val="15"/>
              </w:rPr>
              <w:t>260</w:t>
            </w:r>
          </w:p>
        </w:tc>
        <w:tc>
          <w:tcPr>
            <w:tcW w:w="1084" w:type="dxa"/>
            <w:gridSpan w:val="2"/>
            <w:shd w:val="clear" w:color="auto" w:fill="F1F1F1"/>
          </w:tcPr>
          <w:p w14:paraId="7BAAE7D0" w14:textId="77777777" w:rsidR="008C2C7A" w:rsidRDefault="008C2C7A" w:rsidP="008C2C7A">
            <w:pPr>
              <w:pStyle w:val="TableParagraph"/>
              <w:spacing w:line="164" w:lineRule="exact"/>
              <w:ind w:left="118" w:right="108"/>
              <w:rPr>
                <w:sz w:val="15"/>
              </w:rPr>
            </w:pPr>
            <w:r>
              <w:rPr>
                <w:sz w:val="15"/>
              </w:rPr>
              <w:t>$539,000</w:t>
            </w:r>
          </w:p>
        </w:tc>
      </w:tr>
      <w:tr w:rsidR="00D3533B" w14:paraId="1E19557B" w14:textId="77777777" w:rsidTr="11269FF6">
        <w:trPr>
          <w:gridAfter w:val="1"/>
          <w:wAfter w:w="8" w:type="dxa"/>
          <w:trHeight w:val="180"/>
        </w:trPr>
        <w:tc>
          <w:tcPr>
            <w:tcW w:w="922" w:type="dxa"/>
          </w:tcPr>
          <w:p w14:paraId="2926B9F2" w14:textId="77777777" w:rsidR="008C2C7A" w:rsidRDefault="008C2C7A" w:rsidP="008C2C7A">
            <w:pPr>
              <w:pStyle w:val="TableParagraph"/>
              <w:ind w:left="383"/>
              <w:jc w:val="left"/>
              <w:rPr>
                <w:sz w:val="15"/>
              </w:rPr>
            </w:pPr>
            <w:r>
              <w:rPr>
                <w:sz w:val="15"/>
              </w:rPr>
              <w:t>61</w:t>
            </w:r>
          </w:p>
        </w:tc>
        <w:tc>
          <w:tcPr>
            <w:tcW w:w="991" w:type="dxa"/>
          </w:tcPr>
          <w:p w14:paraId="4DB84CAF" w14:textId="77777777" w:rsidR="008C2C7A" w:rsidRDefault="008C2C7A" w:rsidP="008C2C7A">
            <w:pPr>
              <w:pStyle w:val="TableParagraph"/>
              <w:ind w:left="208"/>
              <w:jc w:val="left"/>
              <w:rPr>
                <w:sz w:val="15"/>
              </w:rPr>
            </w:pPr>
            <w:r>
              <w:rPr>
                <w:sz w:val="15"/>
              </w:rPr>
              <w:t>$152,500</w:t>
            </w:r>
          </w:p>
        </w:tc>
        <w:tc>
          <w:tcPr>
            <w:tcW w:w="271" w:type="dxa"/>
            <w:vMerge/>
          </w:tcPr>
          <w:p w14:paraId="3262B243" w14:textId="77777777" w:rsidR="008C2C7A" w:rsidRDefault="008C2C7A" w:rsidP="008C2C7A">
            <w:pPr>
              <w:rPr>
                <w:sz w:val="2"/>
                <w:szCs w:val="2"/>
              </w:rPr>
            </w:pPr>
          </w:p>
        </w:tc>
        <w:tc>
          <w:tcPr>
            <w:tcW w:w="991" w:type="dxa"/>
            <w:shd w:val="clear" w:color="auto" w:fill="F1F1F1"/>
          </w:tcPr>
          <w:p w14:paraId="0F5D8245" w14:textId="77777777" w:rsidR="008C2C7A" w:rsidRDefault="008C2C7A" w:rsidP="008C2C7A">
            <w:pPr>
              <w:pStyle w:val="TableParagraph"/>
              <w:ind w:right="170"/>
              <w:rPr>
                <w:sz w:val="15"/>
              </w:rPr>
            </w:pPr>
            <w:r>
              <w:rPr>
                <w:sz w:val="15"/>
              </w:rPr>
              <w:t>111</w:t>
            </w:r>
          </w:p>
        </w:tc>
        <w:tc>
          <w:tcPr>
            <w:tcW w:w="994" w:type="dxa"/>
            <w:shd w:val="clear" w:color="auto" w:fill="F1F1F1"/>
          </w:tcPr>
          <w:p w14:paraId="115B40F3" w14:textId="77777777" w:rsidR="008C2C7A" w:rsidRDefault="008C2C7A" w:rsidP="008C2C7A">
            <w:pPr>
              <w:pStyle w:val="TableParagraph"/>
              <w:ind w:left="113" w:right="98"/>
              <w:rPr>
                <w:sz w:val="15"/>
              </w:rPr>
            </w:pPr>
            <w:r>
              <w:rPr>
                <w:sz w:val="15"/>
              </w:rPr>
              <w:t>$271,500</w:t>
            </w:r>
          </w:p>
        </w:tc>
        <w:tc>
          <w:tcPr>
            <w:tcW w:w="269" w:type="dxa"/>
            <w:vMerge/>
          </w:tcPr>
          <w:p w14:paraId="74D7605F" w14:textId="77777777" w:rsidR="008C2C7A" w:rsidRDefault="008C2C7A" w:rsidP="008C2C7A">
            <w:pPr>
              <w:rPr>
                <w:sz w:val="2"/>
                <w:szCs w:val="2"/>
              </w:rPr>
            </w:pPr>
          </w:p>
        </w:tc>
        <w:tc>
          <w:tcPr>
            <w:tcW w:w="993" w:type="dxa"/>
          </w:tcPr>
          <w:p w14:paraId="05992243" w14:textId="77777777" w:rsidR="008C2C7A" w:rsidRDefault="008C2C7A" w:rsidP="008C2C7A">
            <w:pPr>
              <w:pStyle w:val="TableParagraph"/>
              <w:ind w:left="357" w:right="342"/>
              <w:rPr>
                <w:sz w:val="15"/>
              </w:rPr>
            </w:pPr>
            <w:r>
              <w:rPr>
                <w:sz w:val="15"/>
              </w:rPr>
              <w:t>161</w:t>
            </w:r>
          </w:p>
        </w:tc>
        <w:tc>
          <w:tcPr>
            <w:tcW w:w="991" w:type="dxa"/>
          </w:tcPr>
          <w:p w14:paraId="5EC420A8" w14:textId="77777777" w:rsidR="008C2C7A" w:rsidRDefault="008C2C7A" w:rsidP="008C2C7A">
            <w:pPr>
              <w:pStyle w:val="TableParagraph"/>
              <w:ind w:left="187" w:right="170"/>
              <w:rPr>
                <w:sz w:val="15"/>
              </w:rPr>
            </w:pPr>
            <w:r>
              <w:rPr>
                <w:sz w:val="15"/>
              </w:rPr>
              <w:t>$371,500</w:t>
            </w:r>
          </w:p>
        </w:tc>
        <w:tc>
          <w:tcPr>
            <w:tcW w:w="271" w:type="dxa"/>
            <w:vMerge/>
          </w:tcPr>
          <w:p w14:paraId="2525AF57" w14:textId="77777777" w:rsidR="008C2C7A" w:rsidRDefault="008C2C7A" w:rsidP="008C2C7A">
            <w:pPr>
              <w:rPr>
                <w:sz w:val="2"/>
                <w:szCs w:val="2"/>
              </w:rPr>
            </w:pPr>
          </w:p>
        </w:tc>
        <w:tc>
          <w:tcPr>
            <w:tcW w:w="991" w:type="dxa"/>
            <w:shd w:val="clear" w:color="auto" w:fill="F1F1F1"/>
          </w:tcPr>
          <w:p w14:paraId="31C45C12" w14:textId="77777777" w:rsidR="008C2C7A" w:rsidRDefault="008C2C7A" w:rsidP="008C2C7A">
            <w:pPr>
              <w:pStyle w:val="TableParagraph"/>
              <w:ind w:left="378"/>
              <w:jc w:val="left"/>
              <w:rPr>
                <w:sz w:val="15"/>
              </w:rPr>
            </w:pPr>
            <w:r>
              <w:rPr>
                <w:sz w:val="15"/>
              </w:rPr>
              <w:t>211</w:t>
            </w:r>
          </w:p>
        </w:tc>
        <w:tc>
          <w:tcPr>
            <w:tcW w:w="1083" w:type="dxa"/>
            <w:shd w:val="clear" w:color="auto" w:fill="F1F1F1"/>
          </w:tcPr>
          <w:p w14:paraId="550CF29C" w14:textId="77777777" w:rsidR="008C2C7A" w:rsidRDefault="008C2C7A" w:rsidP="008C2C7A">
            <w:pPr>
              <w:pStyle w:val="TableParagraph"/>
              <w:ind w:left="233" w:right="217"/>
              <w:rPr>
                <w:sz w:val="15"/>
              </w:rPr>
            </w:pPr>
            <w:r>
              <w:rPr>
                <w:sz w:val="15"/>
              </w:rPr>
              <w:t>$465,500</w:t>
            </w:r>
          </w:p>
        </w:tc>
        <w:tc>
          <w:tcPr>
            <w:tcW w:w="272" w:type="dxa"/>
            <w:vMerge/>
          </w:tcPr>
          <w:p w14:paraId="6CC41CDE" w14:textId="77777777" w:rsidR="008C2C7A" w:rsidRDefault="008C2C7A" w:rsidP="008C2C7A">
            <w:pPr>
              <w:rPr>
                <w:sz w:val="2"/>
                <w:szCs w:val="2"/>
              </w:rPr>
            </w:pPr>
          </w:p>
        </w:tc>
        <w:tc>
          <w:tcPr>
            <w:tcW w:w="992" w:type="dxa"/>
            <w:gridSpan w:val="2"/>
          </w:tcPr>
          <w:p w14:paraId="3A945474" w14:textId="77777777" w:rsidR="008C2C7A" w:rsidRDefault="008C2C7A" w:rsidP="008C2C7A">
            <w:pPr>
              <w:pStyle w:val="TableParagraph"/>
              <w:ind w:left="244" w:right="230"/>
              <w:rPr>
                <w:sz w:val="15"/>
              </w:rPr>
            </w:pPr>
            <w:r>
              <w:rPr>
                <w:sz w:val="15"/>
              </w:rPr>
              <w:t>261</w:t>
            </w:r>
          </w:p>
        </w:tc>
        <w:tc>
          <w:tcPr>
            <w:tcW w:w="1084" w:type="dxa"/>
            <w:gridSpan w:val="2"/>
          </w:tcPr>
          <w:p w14:paraId="6778BDE1" w14:textId="77777777" w:rsidR="008C2C7A" w:rsidRDefault="008C2C7A" w:rsidP="008C2C7A">
            <w:pPr>
              <w:pStyle w:val="TableParagraph"/>
              <w:ind w:left="118" w:right="108"/>
              <w:rPr>
                <w:sz w:val="15"/>
              </w:rPr>
            </w:pPr>
            <w:r>
              <w:rPr>
                <w:sz w:val="15"/>
              </w:rPr>
              <w:t>$540,500</w:t>
            </w:r>
          </w:p>
        </w:tc>
      </w:tr>
      <w:tr w:rsidR="00D3533B" w14:paraId="28A09876" w14:textId="77777777" w:rsidTr="11269FF6">
        <w:trPr>
          <w:gridAfter w:val="1"/>
          <w:wAfter w:w="8" w:type="dxa"/>
          <w:trHeight w:val="182"/>
        </w:trPr>
        <w:tc>
          <w:tcPr>
            <w:tcW w:w="922" w:type="dxa"/>
            <w:shd w:val="clear" w:color="auto" w:fill="F1F1F1"/>
          </w:tcPr>
          <w:p w14:paraId="4CF10302" w14:textId="77777777" w:rsidR="008C2C7A" w:rsidRDefault="008C2C7A" w:rsidP="008C2C7A">
            <w:pPr>
              <w:pStyle w:val="TableParagraph"/>
              <w:spacing w:line="163" w:lineRule="exact"/>
              <w:ind w:left="383"/>
              <w:jc w:val="left"/>
              <w:rPr>
                <w:sz w:val="15"/>
              </w:rPr>
            </w:pPr>
            <w:r>
              <w:rPr>
                <w:sz w:val="15"/>
              </w:rPr>
              <w:t>62</w:t>
            </w:r>
          </w:p>
        </w:tc>
        <w:tc>
          <w:tcPr>
            <w:tcW w:w="991" w:type="dxa"/>
            <w:shd w:val="clear" w:color="auto" w:fill="F1F1F1"/>
          </w:tcPr>
          <w:p w14:paraId="550D4DD3" w14:textId="77777777" w:rsidR="008C2C7A" w:rsidRDefault="008C2C7A" w:rsidP="008C2C7A">
            <w:pPr>
              <w:pStyle w:val="TableParagraph"/>
              <w:spacing w:line="163" w:lineRule="exact"/>
              <w:ind w:left="208"/>
              <w:jc w:val="left"/>
              <w:rPr>
                <w:sz w:val="15"/>
              </w:rPr>
            </w:pPr>
            <w:r>
              <w:rPr>
                <w:sz w:val="15"/>
              </w:rPr>
              <w:t>$155,000</w:t>
            </w:r>
          </w:p>
        </w:tc>
        <w:tc>
          <w:tcPr>
            <w:tcW w:w="271" w:type="dxa"/>
            <w:vMerge/>
          </w:tcPr>
          <w:p w14:paraId="7A6F7948" w14:textId="77777777" w:rsidR="008C2C7A" w:rsidRDefault="008C2C7A" w:rsidP="008C2C7A">
            <w:pPr>
              <w:rPr>
                <w:sz w:val="2"/>
                <w:szCs w:val="2"/>
              </w:rPr>
            </w:pPr>
          </w:p>
        </w:tc>
        <w:tc>
          <w:tcPr>
            <w:tcW w:w="991" w:type="dxa"/>
          </w:tcPr>
          <w:p w14:paraId="218CB2FF" w14:textId="77777777" w:rsidR="008C2C7A" w:rsidRDefault="008C2C7A" w:rsidP="008C2C7A">
            <w:pPr>
              <w:pStyle w:val="TableParagraph"/>
              <w:spacing w:line="163" w:lineRule="exact"/>
              <w:ind w:right="170"/>
              <w:rPr>
                <w:sz w:val="15"/>
              </w:rPr>
            </w:pPr>
            <w:r>
              <w:rPr>
                <w:sz w:val="15"/>
              </w:rPr>
              <w:t>112</w:t>
            </w:r>
          </w:p>
        </w:tc>
        <w:tc>
          <w:tcPr>
            <w:tcW w:w="994" w:type="dxa"/>
          </w:tcPr>
          <w:p w14:paraId="2DBBB395" w14:textId="77777777" w:rsidR="008C2C7A" w:rsidRDefault="008C2C7A" w:rsidP="008C2C7A">
            <w:pPr>
              <w:pStyle w:val="TableParagraph"/>
              <w:spacing w:line="163" w:lineRule="exact"/>
              <w:ind w:left="113" w:right="98"/>
              <w:rPr>
                <w:sz w:val="15"/>
              </w:rPr>
            </w:pPr>
            <w:r>
              <w:rPr>
                <w:sz w:val="15"/>
              </w:rPr>
              <w:t>$273,500</w:t>
            </w:r>
          </w:p>
        </w:tc>
        <w:tc>
          <w:tcPr>
            <w:tcW w:w="269" w:type="dxa"/>
            <w:vMerge/>
          </w:tcPr>
          <w:p w14:paraId="14E537E5" w14:textId="77777777" w:rsidR="008C2C7A" w:rsidRDefault="008C2C7A" w:rsidP="008C2C7A">
            <w:pPr>
              <w:rPr>
                <w:sz w:val="2"/>
                <w:szCs w:val="2"/>
              </w:rPr>
            </w:pPr>
          </w:p>
        </w:tc>
        <w:tc>
          <w:tcPr>
            <w:tcW w:w="993" w:type="dxa"/>
            <w:shd w:val="clear" w:color="auto" w:fill="F1F1F1"/>
          </w:tcPr>
          <w:p w14:paraId="389DFAB9" w14:textId="77777777" w:rsidR="008C2C7A" w:rsidRDefault="008C2C7A" w:rsidP="008C2C7A">
            <w:pPr>
              <w:pStyle w:val="TableParagraph"/>
              <w:spacing w:line="163" w:lineRule="exact"/>
              <w:ind w:left="357" w:right="342"/>
              <w:rPr>
                <w:sz w:val="15"/>
              </w:rPr>
            </w:pPr>
            <w:r>
              <w:rPr>
                <w:sz w:val="15"/>
              </w:rPr>
              <w:t>162</w:t>
            </w:r>
          </w:p>
        </w:tc>
        <w:tc>
          <w:tcPr>
            <w:tcW w:w="991" w:type="dxa"/>
            <w:shd w:val="clear" w:color="auto" w:fill="F1F1F1"/>
          </w:tcPr>
          <w:p w14:paraId="1FA85D55" w14:textId="77777777" w:rsidR="008C2C7A" w:rsidRDefault="008C2C7A" w:rsidP="008C2C7A">
            <w:pPr>
              <w:pStyle w:val="TableParagraph"/>
              <w:spacing w:line="163" w:lineRule="exact"/>
              <w:ind w:left="187" w:right="170"/>
              <w:rPr>
                <w:sz w:val="15"/>
              </w:rPr>
            </w:pPr>
            <w:r>
              <w:rPr>
                <w:sz w:val="15"/>
              </w:rPr>
              <w:t>$373,500</w:t>
            </w:r>
          </w:p>
        </w:tc>
        <w:tc>
          <w:tcPr>
            <w:tcW w:w="271" w:type="dxa"/>
            <w:vMerge/>
          </w:tcPr>
          <w:p w14:paraId="19113C5B" w14:textId="77777777" w:rsidR="008C2C7A" w:rsidRDefault="008C2C7A" w:rsidP="008C2C7A">
            <w:pPr>
              <w:rPr>
                <w:sz w:val="2"/>
                <w:szCs w:val="2"/>
              </w:rPr>
            </w:pPr>
          </w:p>
        </w:tc>
        <w:tc>
          <w:tcPr>
            <w:tcW w:w="991" w:type="dxa"/>
          </w:tcPr>
          <w:p w14:paraId="4545248F" w14:textId="77777777" w:rsidR="008C2C7A" w:rsidRDefault="008C2C7A" w:rsidP="008C2C7A">
            <w:pPr>
              <w:pStyle w:val="TableParagraph"/>
              <w:spacing w:line="163" w:lineRule="exact"/>
              <w:ind w:left="378"/>
              <w:jc w:val="left"/>
              <w:rPr>
                <w:sz w:val="15"/>
              </w:rPr>
            </w:pPr>
            <w:r>
              <w:rPr>
                <w:sz w:val="15"/>
              </w:rPr>
              <w:t>212</w:t>
            </w:r>
          </w:p>
        </w:tc>
        <w:tc>
          <w:tcPr>
            <w:tcW w:w="1083" w:type="dxa"/>
          </w:tcPr>
          <w:p w14:paraId="08984FF4" w14:textId="77777777" w:rsidR="008C2C7A" w:rsidRDefault="008C2C7A" w:rsidP="008C2C7A">
            <w:pPr>
              <w:pStyle w:val="TableParagraph"/>
              <w:spacing w:line="163" w:lineRule="exact"/>
              <w:ind w:left="233" w:right="217"/>
              <w:rPr>
                <w:sz w:val="15"/>
              </w:rPr>
            </w:pPr>
            <w:r>
              <w:rPr>
                <w:sz w:val="15"/>
              </w:rPr>
              <w:t>$467,000</w:t>
            </w:r>
          </w:p>
        </w:tc>
        <w:tc>
          <w:tcPr>
            <w:tcW w:w="272" w:type="dxa"/>
            <w:vMerge/>
          </w:tcPr>
          <w:p w14:paraId="563FFA7D" w14:textId="77777777" w:rsidR="008C2C7A" w:rsidRDefault="008C2C7A" w:rsidP="008C2C7A">
            <w:pPr>
              <w:rPr>
                <w:sz w:val="2"/>
                <w:szCs w:val="2"/>
              </w:rPr>
            </w:pPr>
          </w:p>
        </w:tc>
        <w:tc>
          <w:tcPr>
            <w:tcW w:w="992" w:type="dxa"/>
            <w:gridSpan w:val="2"/>
            <w:shd w:val="clear" w:color="auto" w:fill="F1F1F1"/>
          </w:tcPr>
          <w:p w14:paraId="6F7965BF" w14:textId="77777777" w:rsidR="008C2C7A" w:rsidRDefault="008C2C7A" w:rsidP="008C2C7A">
            <w:pPr>
              <w:pStyle w:val="TableParagraph"/>
              <w:spacing w:line="163" w:lineRule="exact"/>
              <w:ind w:left="244" w:right="230"/>
              <w:rPr>
                <w:sz w:val="15"/>
              </w:rPr>
            </w:pPr>
            <w:r>
              <w:rPr>
                <w:sz w:val="15"/>
              </w:rPr>
              <w:t>262</w:t>
            </w:r>
          </w:p>
        </w:tc>
        <w:tc>
          <w:tcPr>
            <w:tcW w:w="1084" w:type="dxa"/>
            <w:gridSpan w:val="2"/>
            <w:shd w:val="clear" w:color="auto" w:fill="F1F1F1"/>
          </w:tcPr>
          <w:p w14:paraId="1F415683" w14:textId="77777777" w:rsidR="008C2C7A" w:rsidRDefault="008C2C7A" w:rsidP="008C2C7A">
            <w:pPr>
              <w:pStyle w:val="TableParagraph"/>
              <w:spacing w:line="163" w:lineRule="exact"/>
              <w:ind w:left="118" w:right="108"/>
              <w:rPr>
                <w:sz w:val="15"/>
              </w:rPr>
            </w:pPr>
            <w:r>
              <w:rPr>
                <w:sz w:val="15"/>
              </w:rPr>
              <w:t>$542,000</w:t>
            </w:r>
          </w:p>
        </w:tc>
      </w:tr>
      <w:tr w:rsidR="00D3533B" w14:paraId="365258EC" w14:textId="77777777" w:rsidTr="11269FF6">
        <w:trPr>
          <w:gridAfter w:val="1"/>
          <w:wAfter w:w="8" w:type="dxa"/>
          <w:trHeight w:val="180"/>
        </w:trPr>
        <w:tc>
          <w:tcPr>
            <w:tcW w:w="922" w:type="dxa"/>
          </w:tcPr>
          <w:p w14:paraId="3405BB8A" w14:textId="77777777" w:rsidR="008C2C7A" w:rsidRDefault="008C2C7A" w:rsidP="008C2C7A">
            <w:pPr>
              <w:pStyle w:val="TableParagraph"/>
              <w:ind w:left="383"/>
              <w:jc w:val="left"/>
              <w:rPr>
                <w:sz w:val="15"/>
              </w:rPr>
            </w:pPr>
            <w:r>
              <w:rPr>
                <w:sz w:val="15"/>
              </w:rPr>
              <w:t>63</w:t>
            </w:r>
          </w:p>
        </w:tc>
        <w:tc>
          <w:tcPr>
            <w:tcW w:w="991" w:type="dxa"/>
          </w:tcPr>
          <w:p w14:paraId="5AF85A59" w14:textId="77777777" w:rsidR="008C2C7A" w:rsidRDefault="008C2C7A" w:rsidP="008C2C7A">
            <w:pPr>
              <w:pStyle w:val="TableParagraph"/>
              <w:ind w:left="208"/>
              <w:jc w:val="left"/>
              <w:rPr>
                <w:sz w:val="15"/>
              </w:rPr>
            </w:pPr>
            <w:r>
              <w:rPr>
                <w:sz w:val="15"/>
              </w:rPr>
              <w:t>$157,500</w:t>
            </w:r>
          </w:p>
        </w:tc>
        <w:tc>
          <w:tcPr>
            <w:tcW w:w="271" w:type="dxa"/>
            <w:vMerge/>
          </w:tcPr>
          <w:p w14:paraId="04AEF189" w14:textId="77777777" w:rsidR="008C2C7A" w:rsidRDefault="008C2C7A" w:rsidP="008C2C7A">
            <w:pPr>
              <w:rPr>
                <w:sz w:val="2"/>
                <w:szCs w:val="2"/>
              </w:rPr>
            </w:pPr>
          </w:p>
        </w:tc>
        <w:tc>
          <w:tcPr>
            <w:tcW w:w="991" w:type="dxa"/>
            <w:shd w:val="clear" w:color="auto" w:fill="F1F1F1"/>
          </w:tcPr>
          <w:p w14:paraId="4674C925" w14:textId="77777777" w:rsidR="008C2C7A" w:rsidRDefault="008C2C7A" w:rsidP="008C2C7A">
            <w:pPr>
              <w:pStyle w:val="TableParagraph"/>
              <w:ind w:right="170"/>
              <w:rPr>
                <w:sz w:val="15"/>
              </w:rPr>
            </w:pPr>
            <w:r>
              <w:rPr>
                <w:sz w:val="15"/>
              </w:rPr>
              <w:t>113</w:t>
            </w:r>
          </w:p>
        </w:tc>
        <w:tc>
          <w:tcPr>
            <w:tcW w:w="994" w:type="dxa"/>
            <w:shd w:val="clear" w:color="auto" w:fill="F1F1F1"/>
          </w:tcPr>
          <w:p w14:paraId="09556903" w14:textId="77777777" w:rsidR="008C2C7A" w:rsidRDefault="008C2C7A" w:rsidP="008C2C7A">
            <w:pPr>
              <w:pStyle w:val="TableParagraph"/>
              <w:ind w:left="113" w:right="98"/>
              <w:rPr>
                <w:sz w:val="15"/>
              </w:rPr>
            </w:pPr>
            <w:r>
              <w:rPr>
                <w:sz w:val="15"/>
              </w:rPr>
              <w:t>$275,500</w:t>
            </w:r>
          </w:p>
        </w:tc>
        <w:tc>
          <w:tcPr>
            <w:tcW w:w="269" w:type="dxa"/>
            <w:vMerge/>
          </w:tcPr>
          <w:p w14:paraId="2CAA4007" w14:textId="77777777" w:rsidR="008C2C7A" w:rsidRDefault="008C2C7A" w:rsidP="008C2C7A">
            <w:pPr>
              <w:rPr>
                <w:sz w:val="2"/>
                <w:szCs w:val="2"/>
              </w:rPr>
            </w:pPr>
          </w:p>
        </w:tc>
        <w:tc>
          <w:tcPr>
            <w:tcW w:w="993" w:type="dxa"/>
          </w:tcPr>
          <w:p w14:paraId="1A671F44" w14:textId="77777777" w:rsidR="008C2C7A" w:rsidRDefault="008C2C7A" w:rsidP="008C2C7A">
            <w:pPr>
              <w:pStyle w:val="TableParagraph"/>
              <w:ind w:left="357" w:right="342"/>
              <w:rPr>
                <w:sz w:val="15"/>
              </w:rPr>
            </w:pPr>
            <w:r>
              <w:rPr>
                <w:sz w:val="15"/>
              </w:rPr>
              <w:t>163</w:t>
            </w:r>
          </w:p>
        </w:tc>
        <w:tc>
          <w:tcPr>
            <w:tcW w:w="991" w:type="dxa"/>
          </w:tcPr>
          <w:p w14:paraId="01273B90" w14:textId="77777777" w:rsidR="008C2C7A" w:rsidRDefault="008C2C7A" w:rsidP="008C2C7A">
            <w:pPr>
              <w:pStyle w:val="TableParagraph"/>
              <w:ind w:left="187" w:right="170"/>
              <w:rPr>
                <w:sz w:val="15"/>
              </w:rPr>
            </w:pPr>
            <w:r>
              <w:rPr>
                <w:sz w:val="15"/>
              </w:rPr>
              <w:t>$375,500</w:t>
            </w:r>
          </w:p>
        </w:tc>
        <w:tc>
          <w:tcPr>
            <w:tcW w:w="271" w:type="dxa"/>
            <w:vMerge/>
          </w:tcPr>
          <w:p w14:paraId="5924BE34" w14:textId="77777777" w:rsidR="008C2C7A" w:rsidRDefault="008C2C7A" w:rsidP="008C2C7A">
            <w:pPr>
              <w:rPr>
                <w:sz w:val="2"/>
                <w:szCs w:val="2"/>
              </w:rPr>
            </w:pPr>
          </w:p>
        </w:tc>
        <w:tc>
          <w:tcPr>
            <w:tcW w:w="991" w:type="dxa"/>
            <w:shd w:val="clear" w:color="auto" w:fill="F1F1F1"/>
          </w:tcPr>
          <w:p w14:paraId="71A1C840" w14:textId="77777777" w:rsidR="008C2C7A" w:rsidRDefault="008C2C7A" w:rsidP="008C2C7A">
            <w:pPr>
              <w:pStyle w:val="TableParagraph"/>
              <w:ind w:left="378"/>
              <w:jc w:val="left"/>
              <w:rPr>
                <w:sz w:val="15"/>
              </w:rPr>
            </w:pPr>
            <w:r>
              <w:rPr>
                <w:sz w:val="15"/>
              </w:rPr>
              <w:t>213</w:t>
            </w:r>
          </w:p>
        </w:tc>
        <w:tc>
          <w:tcPr>
            <w:tcW w:w="1083" w:type="dxa"/>
            <w:shd w:val="clear" w:color="auto" w:fill="F1F1F1"/>
          </w:tcPr>
          <w:p w14:paraId="668C321D" w14:textId="77777777" w:rsidR="008C2C7A" w:rsidRDefault="008C2C7A" w:rsidP="008C2C7A">
            <w:pPr>
              <w:pStyle w:val="TableParagraph"/>
              <w:ind w:left="233" w:right="217"/>
              <w:rPr>
                <w:sz w:val="15"/>
              </w:rPr>
            </w:pPr>
            <w:r>
              <w:rPr>
                <w:sz w:val="15"/>
              </w:rPr>
              <w:t>$468,500</w:t>
            </w:r>
          </w:p>
        </w:tc>
        <w:tc>
          <w:tcPr>
            <w:tcW w:w="272" w:type="dxa"/>
            <w:vMerge/>
          </w:tcPr>
          <w:p w14:paraId="2B6B6DE9" w14:textId="77777777" w:rsidR="008C2C7A" w:rsidRDefault="008C2C7A" w:rsidP="008C2C7A">
            <w:pPr>
              <w:rPr>
                <w:sz w:val="2"/>
                <w:szCs w:val="2"/>
              </w:rPr>
            </w:pPr>
          </w:p>
        </w:tc>
        <w:tc>
          <w:tcPr>
            <w:tcW w:w="992" w:type="dxa"/>
            <w:gridSpan w:val="2"/>
          </w:tcPr>
          <w:p w14:paraId="53644249" w14:textId="77777777" w:rsidR="008C2C7A" w:rsidRDefault="008C2C7A" w:rsidP="008C2C7A">
            <w:pPr>
              <w:pStyle w:val="TableParagraph"/>
              <w:ind w:left="244" w:right="230"/>
              <w:rPr>
                <w:sz w:val="15"/>
              </w:rPr>
            </w:pPr>
            <w:r>
              <w:rPr>
                <w:sz w:val="15"/>
              </w:rPr>
              <w:t>263</w:t>
            </w:r>
          </w:p>
        </w:tc>
        <w:tc>
          <w:tcPr>
            <w:tcW w:w="1084" w:type="dxa"/>
            <w:gridSpan w:val="2"/>
          </w:tcPr>
          <w:p w14:paraId="484FBEAA" w14:textId="77777777" w:rsidR="008C2C7A" w:rsidRDefault="008C2C7A" w:rsidP="008C2C7A">
            <w:pPr>
              <w:pStyle w:val="TableParagraph"/>
              <w:ind w:left="118" w:right="108"/>
              <w:rPr>
                <w:sz w:val="15"/>
              </w:rPr>
            </w:pPr>
            <w:r>
              <w:rPr>
                <w:sz w:val="15"/>
              </w:rPr>
              <w:t>$543,500</w:t>
            </w:r>
          </w:p>
        </w:tc>
      </w:tr>
      <w:tr w:rsidR="00D3533B" w14:paraId="47816067" w14:textId="77777777" w:rsidTr="11269FF6">
        <w:trPr>
          <w:gridAfter w:val="1"/>
          <w:wAfter w:w="8" w:type="dxa"/>
          <w:trHeight w:val="182"/>
        </w:trPr>
        <w:tc>
          <w:tcPr>
            <w:tcW w:w="922" w:type="dxa"/>
            <w:shd w:val="clear" w:color="auto" w:fill="F1F1F1"/>
          </w:tcPr>
          <w:p w14:paraId="102A356C" w14:textId="77777777" w:rsidR="008C2C7A" w:rsidRDefault="008C2C7A" w:rsidP="008C2C7A">
            <w:pPr>
              <w:pStyle w:val="TableParagraph"/>
              <w:spacing w:line="163" w:lineRule="exact"/>
              <w:ind w:left="383"/>
              <w:jc w:val="left"/>
              <w:rPr>
                <w:sz w:val="15"/>
              </w:rPr>
            </w:pPr>
            <w:r>
              <w:rPr>
                <w:sz w:val="15"/>
              </w:rPr>
              <w:t>64</w:t>
            </w:r>
          </w:p>
        </w:tc>
        <w:tc>
          <w:tcPr>
            <w:tcW w:w="991" w:type="dxa"/>
            <w:shd w:val="clear" w:color="auto" w:fill="F1F1F1"/>
          </w:tcPr>
          <w:p w14:paraId="3E5021FD" w14:textId="77777777" w:rsidR="008C2C7A" w:rsidRDefault="008C2C7A" w:rsidP="008C2C7A">
            <w:pPr>
              <w:pStyle w:val="TableParagraph"/>
              <w:spacing w:line="163" w:lineRule="exact"/>
              <w:ind w:left="208"/>
              <w:jc w:val="left"/>
              <w:rPr>
                <w:sz w:val="15"/>
              </w:rPr>
            </w:pPr>
            <w:r>
              <w:rPr>
                <w:sz w:val="15"/>
              </w:rPr>
              <w:t>$160,000</w:t>
            </w:r>
          </w:p>
        </w:tc>
        <w:tc>
          <w:tcPr>
            <w:tcW w:w="271" w:type="dxa"/>
            <w:vMerge/>
          </w:tcPr>
          <w:p w14:paraId="2334B1C4" w14:textId="77777777" w:rsidR="008C2C7A" w:rsidRDefault="008C2C7A" w:rsidP="008C2C7A">
            <w:pPr>
              <w:rPr>
                <w:sz w:val="2"/>
                <w:szCs w:val="2"/>
              </w:rPr>
            </w:pPr>
          </w:p>
        </w:tc>
        <w:tc>
          <w:tcPr>
            <w:tcW w:w="991" w:type="dxa"/>
          </w:tcPr>
          <w:p w14:paraId="3794714A" w14:textId="77777777" w:rsidR="008C2C7A" w:rsidRDefault="008C2C7A" w:rsidP="008C2C7A">
            <w:pPr>
              <w:pStyle w:val="TableParagraph"/>
              <w:spacing w:line="163" w:lineRule="exact"/>
              <w:ind w:right="170"/>
              <w:rPr>
                <w:sz w:val="15"/>
              </w:rPr>
            </w:pPr>
            <w:r>
              <w:rPr>
                <w:sz w:val="15"/>
              </w:rPr>
              <w:t>114</w:t>
            </w:r>
          </w:p>
        </w:tc>
        <w:tc>
          <w:tcPr>
            <w:tcW w:w="994" w:type="dxa"/>
          </w:tcPr>
          <w:p w14:paraId="54CAE97E" w14:textId="77777777" w:rsidR="008C2C7A" w:rsidRDefault="008C2C7A" w:rsidP="008C2C7A">
            <w:pPr>
              <w:pStyle w:val="TableParagraph"/>
              <w:spacing w:line="163" w:lineRule="exact"/>
              <w:ind w:left="113" w:right="98"/>
              <w:rPr>
                <w:sz w:val="15"/>
              </w:rPr>
            </w:pPr>
            <w:r>
              <w:rPr>
                <w:sz w:val="15"/>
              </w:rPr>
              <w:t>$277,500</w:t>
            </w:r>
          </w:p>
        </w:tc>
        <w:tc>
          <w:tcPr>
            <w:tcW w:w="269" w:type="dxa"/>
            <w:vMerge/>
          </w:tcPr>
          <w:p w14:paraId="076C56CD" w14:textId="77777777" w:rsidR="008C2C7A" w:rsidRDefault="008C2C7A" w:rsidP="008C2C7A">
            <w:pPr>
              <w:rPr>
                <w:sz w:val="2"/>
                <w:szCs w:val="2"/>
              </w:rPr>
            </w:pPr>
          </w:p>
        </w:tc>
        <w:tc>
          <w:tcPr>
            <w:tcW w:w="993" w:type="dxa"/>
            <w:shd w:val="clear" w:color="auto" w:fill="F1F1F1"/>
          </w:tcPr>
          <w:p w14:paraId="624AA9A6" w14:textId="77777777" w:rsidR="008C2C7A" w:rsidRDefault="008C2C7A" w:rsidP="008C2C7A">
            <w:pPr>
              <w:pStyle w:val="TableParagraph"/>
              <w:spacing w:line="163" w:lineRule="exact"/>
              <w:ind w:left="357" w:right="342"/>
              <w:rPr>
                <w:sz w:val="15"/>
              </w:rPr>
            </w:pPr>
            <w:r>
              <w:rPr>
                <w:sz w:val="15"/>
              </w:rPr>
              <w:t>164</w:t>
            </w:r>
          </w:p>
        </w:tc>
        <w:tc>
          <w:tcPr>
            <w:tcW w:w="991" w:type="dxa"/>
            <w:shd w:val="clear" w:color="auto" w:fill="F1F1F1"/>
          </w:tcPr>
          <w:p w14:paraId="655B2177" w14:textId="77777777" w:rsidR="008C2C7A" w:rsidRDefault="008C2C7A" w:rsidP="008C2C7A">
            <w:pPr>
              <w:pStyle w:val="TableParagraph"/>
              <w:spacing w:line="163" w:lineRule="exact"/>
              <w:ind w:left="187" w:right="170"/>
              <w:rPr>
                <w:sz w:val="15"/>
              </w:rPr>
            </w:pPr>
            <w:r>
              <w:rPr>
                <w:sz w:val="15"/>
              </w:rPr>
              <w:t>$377,500</w:t>
            </w:r>
          </w:p>
        </w:tc>
        <w:tc>
          <w:tcPr>
            <w:tcW w:w="271" w:type="dxa"/>
            <w:vMerge/>
          </w:tcPr>
          <w:p w14:paraId="741FBC1A" w14:textId="77777777" w:rsidR="008C2C7A" w:rsidRDefault="008C2C7A" w:rsidP="008C2C7A">
            <w:pPr>
              <w:rPr>
                <w:sz w:val="2"/>
                <w:szCs w:val="2"/>
              </w:rPr>
            </w:pPr>
          </w:p>
        </w:tc>
        <w:tc>
          <w:tcPr>
            <w:tcW w:w="991" w:type="dxa"/>
          </w:tcPr>
          <w:p w14:paraId="0080248A" w14:textId="77777777" w:rsidR="008C2C7A" w:rsidRDefault="008C2C7A" w:rsidP="008C2C7A">
            <w:pPr>
              <w:pStyle w:val="TableParagraph"/>
              <w:spacing w:line="163" w:lineRule="exact"/>
              <w:ind w:left="378"/>
              <w:jc w:val="left"/>
              <w:rPr>
                <w:sz w:val="15"/>
              </w:rPr>
            </w:pPr>
            <w:r>
              <w:rPr>
                <w:sz w:val="15"/>
              </w:rPr>
              <w:t>214</w:t>
            </w:r>
          </w:p>
        </w:tc>
        <w:tc>
          <w:tcPr>
            <w:tcW w:w="1083" w:type="dxa"/>
          </w:tcPr>
          <w:p w14:paraId="4F06759C" w14:textId="77777777" w:rsidR="008C2C7A" w:rsidRDefault="008C2C7A" w:rsidP="008C2C7A">
            <w:pPr>
              <w:pStyle w:val="TableParagraph"/>
              <w:spacing w:line="163" w:lineRule="exact"/>
              <w:ind w:left="233" w:right="217"/>
              <w:rPr>
                <w:sz w:val="15"/>
              </w:rPr>
            </w:pPr>
            <w:r>
              <w:rPr>
                <w:sz w:val="15"/>
              </w:rPr>
              <w:t>$470,000</w:t>
            </w:r>
          </w:p>
        </w:tc>
        <w:tc>
          <w:tcPr>
            <w:tcW w:w="272" w:type="dxa"/>
            <w:vMerge/>
          </w:tcPr>
          <w:p w14:paraId="45DAB358" w14:textId="77777777" w:rsidR="008C2C7A" w:rsidRDefault="008C2C7A" w:rsidP="008C2C7A">
            <w:pPr>
              <w:rPr>
                <w:sz w:val="2"/>
                <w:szCs w:val="2"/>
              </w:rPr>
            </w:pPr>
          </w:p>
        </w:tc>
        <w:tc>
          <w:tcPr>
            <w:tcW w:w="992" w:type="dxa"/>
            <w:gridSpan w:val="2"/>
            <w:shd w:val="clear" w:color="auto" w:fill="F1F1F1"/>
          </w:tcPr>
          <w:p w14:paraId="721F1BD2" w14:textId="77777777" w:rsidR="008C2C7A" w:rsidRDefault="008C2C7A" w:rsidP="008C2C7A">
            <w:pPr>
              <w:pStyle w:val="TableParagraph"/>
              <w:spacing w:line="163" w:lineRule="exact"/>
              <w:ind w:left="244" w:right="230"/>
              <w:rPr>
                <w:sz w:val="15"/>
              </w:rPr>
            </w:pPr>
            <w:r>
              <w:rPr>
                <w:sz w:val="15"/>
              </w:rPr>
              <w:t>264</w:t>
            </w:r>
          </w:p>
        </w:tc>
        <w:tc>
          <w:tcPr>
            <w:tcW w:w="1084" w:type="dxa"/>
            <w:gridSpan w:val="2"/>
            <w:shd w:val="clear" w:color="auto" w:fill="F1F1F1"/>
          </w:tcPr>
          <w:p w14:paraId="2E7B33DD" w14:textId="77777777" w:rsidR="008C2C7A" w:rsidRDefault="008C2C7A" w:rsidP="008C2C7A">
            <w:pPr>
              <w:pStyle w:val="TableParagraph"/>
              <w:spacing w:line="163" w:lineRule="exact"/>
              <w:ind w:left="118" w:right="108"/>
              <w:rPr>
                <w:sz w:val="15"/>
              </w:rPr>
            </w:pPr>
            <w:r>
              <w:rPr>
                <w:sz w:val="15"/>
              </w:rPr>
              <w:t>$545,000</w:t>
            </w:r>
          </w:p>
        </w:tc>
      </w:tr>
      <w:tr w:rsidR="00D3533B" w14:paraId="586481F2" w14:textId="77777777" w:rsidTr="11269FF6">
        <w:trPr>
          <w:gridAfter w:val="1"/>
          <w:wAfter w:w="8" w:type="dxa"/>
          <w:trHeight w:val="183"/>
        </w:trPr>
        <w:tc>
          <w:tcPr>
            <w:tcW w:w="922" w:type="dxa"/>
          </w:tcPr>
          <w:p w14:paraId="495C3552" w14:textId="77777777" w:rsidR="008C2C7A" w:rsidRDefault="008C2C7A" w:rsidP="008C2C7A">
            <w:pPr>
              <w:pStyle w:val="TableParagraph"/>
              <w:spacing w:line="164" w:lineRule="exact"/>
              <w:ind w:left="383"/>
              <w:jc w:val="left"/>
              <w:rPr>
                <w:sz w:val="15"/>
              </w:rPr>
            </w:pPr>
            <w:r>
              <w:rPr>
                <w:sz w:val="15"/>
              </w:rPr>
              <w:t>65</w:t>
            </w:r>
          </w:p>
        </w:tc>
        <w:tc>
          <w:tcPr>
            <w:tcW w:w="991" w:type="dxa"/>
          </w:tcPr>
          <w:p w14:paraId="717665D3" w14:textId="77777777" w:rsidR="008C2C7A" w:rsidRDefault="008C2C7A" w:rsidP="008C2C7A">
            <w:pPr>
              <w:pStyle w:val="TableParagraph"/>
              <w:spacing w:line="164" w:lineRule="exact"/>
              <w:ind w:left="208"/>
              <w:jc w:val="left"/>
              <w:rPr>
                <w:sz w:val="15"/>
              </w:rPr>
            </w:pPr>
            <w:r>
              <w:rPr>
                <w:sz w:val="15"/>
              </w:rPr>
              <w:t>$162,500</w:t>
            </w:r>
          </w:p>
        </w:tc>
        <w:tc>
          <w:tcPr>
            <w:tcW w:w="271" w:type="dxa"/>
            <w:vMerge/>
          </w:tcPr>
          <w:p w14:paraId="662D4417" w14:textId="77777777" w:rsidR="008C2C7A" w:rsidRDefault="008C2C7A" w:rsidP="008C2C7A">
            <w:pPr>
              <w:rPr>
                <w:sz w:val="2"/>
                <w:szCs w:val="2"/>
              </w:rPr>
            </w:pPr>
          </w:p>
        </w:tc>
        <w:tc>
          <w:tcPr>
            <w:tcW w:w="991" w:type="dxa"/>
            <w:shd w:val="clear" w:color="auto" w:fill="F1F1F1"/>
          </w:tcPr>
          <w:p w14:paraId="719A0AAF" w14:textId="77777777" w:rsidR="008C2C7A" w:rsidRDefault="008C2C7A" w:rsidP="008C2C7A">
            <w:pPr>
              <w:pStyle w:val="TableParagraph"/>
              <w:spacing w:line="164" w:lineRule="exact"/>
              <w:ind w:right="170"/>
              <w:rPr>
                <w:sz w:val="15"/>
              </w:rPr>
            </w:pPr>
            <w:r>
              <w:rPr>
                <w:sz w:val="15"/>
              </w:rPr>
              <w:t>115</w:t>
            </w:r>
          </w:p>
        </w:tc>
        <w:tc>
          <w:tcPr>
            <w:tcW w:w="994" w:type="dxa"/>
            <w:shd w:val="clear" w:color="auto" w:fill="F1F1F1"/>
          </w:tcPr>
          <w:p w14:paraId="3D98BDBB" w14:textId="77777777" w:rsidR="008C2C7A" w:rsidRDefault="008C2C7A" w:rsidP="008C2C7A">
            <w:pPr>
              <w:pStyle w:val="TableParagraph"/>
              <w:spacing w:line="164" w:lineRule="exact"/>
              <w:ind w:left="113" w:right="98"/>
              <w:rPr>
                <w:sz w:val="15"/>
              </w:rPr>
            </w:pPr>
            <w:r>
              <w:rPr>
                <w:sz w:val="15"/>
              </w:rPr>
              <w:t>$279,500</w:t>
            </w:r>
          </w:p>
        </w:tc>
        <w:tc>
          <w:tcPr>
            <w:tcW w:w="269" w:type="dxa"/>
            <w:vMerge/>
          </w:tcPr>
          <w:p w14:paraId="27B386FA" w14:textId="77777777" w:rsidR="008C2C7A" w:rsidRDefault="008C2C7A" w:rsidP="008C2C7A">
            <w:pPr>
              <w:rPr>
                <w:sz w:val="2"/>
                <w:szCs w:val="2"/>
              </w:rPr>
            </w:pPr>
          </w:p>
        </w:tc>
        <w:tc>
          <w:tcPr>
            <w:tcW w:w="993" w:type="dxa"/>
          </w:tcPr>
          <w:p w14:paraId="2D4DE8B5" w14:textId="77777777" w:rsidR="008C2C7A" w:rsidRDefault="008C2C7A" w:rsidP="008C2C7A">
            <w:pPr>
              <w:pStyle w:val="TableParagraph"/>
              <w:spacing w:line="164" w:lineRule="exact"/>
              <w:ind w:left="357" w:right="342"/>
              <w:rPr>
                <w:sz w:val="15"/>
              </w:rPr>
            </w:pPr>
            <w:r>
              <w:rPr>
                <w:sz w:val="15"/>
              </w:rPr>
              <w:t>165</w:t>
            </w:r>
          </w:p>
        </w:tc>
        <w:tc>
          <w:tcPr>
            <w:tcW w:w="991" w:type="dxa"/>
          </w:tcPr>
          <w:p w14:paraId="20E530F6" w14:textId="77777777" w:rsidR="008C2C7A" w:rsidRDefault="008C2C7A" w:rsidP="008C2C7A">
            <w:pPr>
              <w:pStyle w:val="TableParagraph"/>
              <w:spacing w:line="164" w:lineRule="exact"/>
              <w:ind w:left="187" w:right="170"/>
              <w:rPr>
                <w:sz w:val="15"/>
              </w:rPr>
            </w:pPr>
            <w:r>
              <w:rPr>
                <w:sz w:val="15"/>
              </w:rPr>
              <w:t>$379,500</w:t>
            </w:r>
          </w:p>
        </w:tc>
        <w:tc>
          <w:tcPr>
            <w:tcW w:w="271" w:type="dxa"/>
            <w:vMerge/>
          </w:tcPr>
          <w:p w14:paraId="1394129B" w14:textId="77777777" w:rsidR="008C2C7A" w:rsidRDefault="008C2C7A" w:rsidP="008C2C7A">
            <w:pPr>
              <w:rPr>
                <w:sz w:val="2"/>
                <w:szCs w:val="2"/>
              </w:rPr>
            </w:pPr>
          </w:p>
        </w:tc>
        <w:tc>
          <w:tcPr>
            <w:tcW w:w="991" w:type="dxa"/>
            <w:shd w:val="clear" w:color="auto" w:fill="F1F1F1"/>
          </w:tcPr>
          <w:p w14:paraId="329A717E" w14:textId="77777777" w:rsidR="008C2C7A" w:rsidRDefault="008C2C7A" w:rsidP="008C2C7A">
            <w:pPr>
              <w:pStyle w:val="TableParagraph"/>
              <w:spacing w:line="164" w:lineRule="exact"/>
              <w:ind w:left="378"/>
              <w:jc w:val="left"/>
              <w:rPr>
                <w:sz w:val="15"/>
              </w:rPr>
            </w:pPr>
            <w:r>
              <w:rPr>
                <w:sz w:val="15"/>
              </w:rPr>
              <w:t>215</w:t>
            </w:r>
          </w:p>
        </w:tc>
        <w:tc>
          <w:tcPr>
            <w:tcW w:w="1083" w:type="dxa"/>
            <w:shd w:val="clear" w:color="auto" w:fill="F1F1F1"/>
          </w:tcPr>
          <w:p w14:paraId="6A00B68D" w14:textId="77777777" w:rsidR="008C2C7A" w:rsidRDefault="008C2C7A" w:rsidP="008C2C7A">
            <w:pPr>
              <w:pStyle w:val="TableParagraph"/>
              <w:spacing w:line="164" w:lineRule="exact"/>
              <w:ind w:left="233" w:right="217"/>
              <w:rPr>
                <w:sz w:val="15"/>
              </w:rPr>
            </w:pPr>
            <w:r>
              <w:rPr>
                <w:sz w:val="15"/>
              </w:rPr>
              <w:t>$471,500</w:t>
            </w:r>
          </w:p>
        </w:tc>
        <w:tc>
          <w:tcPr>
            <w:tcW w:w="272" w:type="dxa"/>
            <w:vMerge/>
          </w:tcPr>
          <w:p w14:paraId="38683FE0" w14:textId="77777777" w:rsidR="008C2C7A" w:rsidRDefault="008C2C7A" w:rsidP="008C2C7A">
            <w:pPr>
              <w:rPr>
                <w:sz w:val="2"/>
                <w:szCs w:val="2"/>
              </w:rPr>
            </w:pPr>
          </w:p>
        </w:tc>
        <w:tc>
          <w:tcPr>
            <w:tcW w:w="992" w:type="dxa"/>
            <w:gridSpan w:val="2"/>
          </w:tcPr>
          <w:p w14:paraId="1267497F" w14:textId="77777777" w:rsidR="008C2C7A" w:rsidRDefault="008C2C7A" w:rsidP="008C2C7A">
            <w:pPr>
              <w:pStyle w:val="TableParagraph"/>
              <w:spacing w:line="164" w:lineRule="exact"/>
              <w:ind w:left="244" w:right="230"/>
              <w:rPr>
                <w:sz w:val="15"/>
              </w:rPr>
            </w:pPr>
            <w:r>
              <w:rPr>
                <w:sz w:val="15"/>
              </w:rPr>
              <w:t>265</w:t>
            </w:r>
          </w:p>
        </w:tc>
        <w:tc>
          <w:tcPr>
            <w:tcW w:w="1084" w:type="dxa"/>
            <w:gridSpan w:val="2"/>
          </w:tcPr>
          <w:p w14:paraId="1F7B4DCD" w14:textId="77777777" w:rsidR="008C2C7A" w:rsidRDefault="008C2C7A" w:rsidP="008C2C7A">
            <w:pPr>
              <w:pStyle w:val="TableParagraph"/>
              <w:spacing w:line="164" w:lineRule="exact"/>
              <w:ind w:left="118" w:right="108"/>
              <w:rPr>
                <w:sz w:val="15"/>
              </w:rPr>
            </w:pPr>
            <w:r>
              <w:rPr>
                <w:sz w:val="15"/>
              </w:rPr>
              <w:t>$546,500</w:t>
            </w:r>
          </w:p>
        </w:tc>
      </w:tr>
      <w:tr w:rsidR="00D3533B" w14:paraId="3F17D570" w14:textId="77777777" w:rsidTr="11269FF6">
        <w:trPr>
          <w:gridAfter w:val="1"/>
          <w:wAfter w:w="8" w:type="dxa"/>
          <w:trHeight w:val="181"/>
        </w:trPr>
        <w:tc>
          <w:tcPr>
            <w:tcW w:w="922" w:type="dxa"/>
            <w:shd w:val="clear" w:color="auto" w:fill="F1F1F1"/>
          </w:tcPr>
          <w:p w14:paraId="22D9FDE7" w14:textId="77777777" w:rsidR="008C2C7A" w:rsidRDefault="008C2C7A" w:rsidP="008C2C7A">
            <w:pPr>
              <w:pStyle w:val="TableParagraph"/>
              <w:ind w:left="383"/>
              <w:jc w:val="left"/>
              <w:rPr>
                <w:sz w:val="15"/>
              </w:rPr>
            </w:pPr>
            <w:r>
              <w:rPr>
                <w:sz w:val="15"/>
              </w:rPr>
              <w:t>66</w:t>
            </w:r>
          </w:p>
        </w:tc>
        <w:tc>
          <w:tcPr>
            <w:tcW w:w="991" w:type="dxa"/>
            <w:shd w:val="clear" w:color="auto" w:fill="F1F1F1"/>
          </w:tcPr>
          <w:p w14:paraId="1FEE4A5B" w14:textId="77777777" w:rsidR="008C2C7A" w:rsidRDefault="008C2C7A" w:rsidP="008C2C7A">
            <w:pPr>
              <w:pStyle w:val="TableParagraph"/>
              <w:ind w:left="208"/>
              <w:jc w:val="left"/>
              <w:rPr>
                <w:sz w:val="15"/>
              </w:rPr>
            </w:pPr>
            <w:r>
              <w:rPr>
                <w:sz w:val="15"/>
              </w:rPr>
              <w:t>$165,000</w:t>
            </w:r>
          </w:p>
        </w:tc>
        <w:tc>
          <w:tcPr>
            <w:tcW w:w="271" w:type="dxa"/>
            <w:vMerge/>
          </w:tcPr>
          <w:p w14:paraId="13A74AD2" w14:textId="77777777" w:rsidR="008C2C7A" w:rsidRDefault="008C2C7A" w:rsidP="008C2C7A">
            <w:pPr>
              <w:rPr>
                <w:sz w:val="2"/>
                <w:szCs w:val="2"/>
              </w:rPr>
            </w:pPr>
          </w:p>
        </w:tc>
        <w:tc>
          <w:tcPr>
            <w:tcW w:w="991" w:type="dxa"/>
          </w:tcPr>
          <w:p w14:paraId="13EE11E4" w14:textId="77777777" w:rsidR="008C2C7A" w:rsidRDefault="008C2C7A" w:rsidP="008C2C7A">
            <w:pPr>
              <w:pStyle w:val="TableParagraph"/>
              <w:ind w:right="170"/>
              <w:rPr>
                <w:sz w:val="15"/>
              </w:rPr>
            </w:pPr>
            <w:r>
              <w:rPr>
                <w:sz w:val="15"/>
              </w:rPr>
              <w:t>116</w:t>
            </w:r>
          </w:p>
        </w:tc>
        <w:tc>
          <w:tcPr>
            <w:tcW w:w="994" w:type="dxa"/>
          </w:tcPr>
          <w:p w14:paraId="2F3102C3" w14:textId="77777777" w:rsidR="008C2C7A" w:rsidRDefault="008C2C7A" w:rsidP="008C2C7A">
            <w:pPr>
              <w:pStyle w:val="TableParagraph"/>
              <w:ind w:left="113" w:right="98"/>
              <w:rPr>
                <w:sz w:val="15"/>
              </w:rPr>
            </w:pPr>
            <w:r>
              <w:rPr>
                <w:sz w:val="15"/>
              </w:rPr>
              <w:t>$281,500</w:t>
            </w:r>
          </w:p>
        </w:tc>
        <w:tc>
          <w:tcPr>
            <w:tcW w:w="269" w:type="dxa"/>
            <w:vMerge/>
          </w:tcPr>
          <w:p w14:paraId="0643CFC1" w14:textId="77777777" w:rsidR="008C2C7A" w:rsidRDefault="008C2C7A" w:rsidP="008C2C7A">
            <w:pPr>
              <w:rPr>
                <w:sz w:val="2"/>
                <w:szCs w:val="2"/>
              </w:rPr>
            </w:pPr>
          </w:p>
        </w:tc>
        <w:tc>
          <w:tcPr>
            <w:tcW w:w="993" w:type="dxa"/>
            <w:shd w:val="clear" w:color="auto" w:fill="F1F1F1"/>
          </w:tcPr>
          <w:p w14:paraId="7285DB94" w14:textId="77777777" w:rsidR="008C2C7A" w:rsidRDefault="008C2C7A" w:rsidP="008C2C7A">
            <w:pPr>
              <w:pStyle w:val="TableParagraph"/>
              <w:ind w:left="357" w:right="342"/>
              <w:rPr>
                <w:sz w:val="15"/>
              </w:rPr>
            </w:pPr>
            <w:r>
              <w:rPr>
                <w:sz w:val="15"/>
              </w:rPr>
              <w:t>166</w:t>
            </w:r>
          </w:p>
        </w:tc>
        <w:tc>
          <w:tcPr>
            <w:tcW w:w="991" w:type="dxa"/>
            <w:shd w:val="clear" w:color="auto" w:fill="F1F1F1"/>
          </w:tcPr>
          <w:p w14:paraId="1445AD03" w14:textId="77777777" w:rsidR="008C2C7A" w:rsidRDefault="008C2C7A" w:rsidP="008C2C7A">
            <w:pPr>
              <w:pStyle w:val="TableParagraph"/>
              <w:ind w:left="187" w:right="170"/>
              <w:rPr>
                <w:sz w:val="15"/>
              </w:rPr>
            </w:pPr>
            <w:r>
              <w:rPr>
                <w:sz w:val="15"/>
              </w:rPr>
              <w:t>$381,500</w:t>
            </w:r>
          </w:p>
        </w:tc>
        <w:tc>
          <w:tcPr>
            <w:tcW w:w="271" w:type="dxa"/>
            <w:vMerge/>
          </w:tcPr>
          <w:p w14:paraId="500B0376" w14:textId="77777777" w:rsidR="008C2C7A" w:rsidRDefault="008C2C7A" w:rsidP="008C2C7A">
            <w:pPr>
              <w:rPr>
                <w:sz w:val="2"/>
                <w:szCs w:val="2"/>
              </w:rPr>
            </w:pPr>
          </w:p>
        </w:tc>
        <w:tc>
          <w:tcPr>
            <w:tcW w:w="991" w:type="dxa"/>
          </w:tcPr>
          <w:p w14:paraId="5190A89F" w14:textId="77777777" w:rsidR="008C2C7A" w:rsidRDefault="008C2C7A" w:rsidP="008C2C7A">
            <w:pPr>
              <w:pStyle w:val="TableParagraph"/>
              <w:ind w:left="378"/>
              <w:jc w:val="left"/>
              <w:rPr>
                <w:sz w:val="15"/>
              </w:rPr>
            </w:pPr>
            <w:r>
              <w:rPr>
                <w:sz w:val="15"/>
              </w:rPr>
              <w:t>216</w:t>
            </w:r>
          </w:p>
        </w:tc>
        <w:tc>
          <w:tcPr>
            <w:tcW w:w="1083" w:type="dxa"/>
          </w:tcPr>
          <w:p w14:paraId="35A1C509" w14:textId="77777777" w:rsidR="008C2C7A" w:rsidRDefault="008C2C7A" w:rsidP="008C2C7A">
            <w:pPr>
              <w:pStyle w:val="TableParagraph"/>
              <w:ind w:left="233" w:right="217"/>
              <w:rPr>
                <w:sz w:val="15"/>
              </w:rPr>
            </w:pPr>
            <w:r>
              <w:rPr>
                <w:sz w:val="15"/>
              </w:rPr>
              <w:t>$473,000</w:t>
            </w:r>
          </w:p>
        </w:tc>
        <w:tc>
          <w:tcPr>
            <w:tcW w:w="272" w:type="dxa"/>
            <w:vMerge/>
          </w:tcPr>
          <w:p w14:paraId="1A10CBFB" w14:textId="77777777" w:rsidR="008C2C7A" w:rsidRDefault="008C2C7A" w:rsidP="008C2C7A">
            <w:pPr>
              <w:rPr>
                <w:sz w:val="2"/>
                <w:szCs w:val="2"/>
              </w:rPr>
            </w:pPr>
          </w:p>
        </w:tc>
        <w:tc>
          <w:tcPr>
            <w:tcW w:w="992" w:type="dxa"/>
            <w:gridSpan w:val="2"/>
            <w:shd w:val="clear" w:color="auto" w:fill="F1F1F1"/>
          </w:tcPr>
          <w:p w14:paraId="116E0A45" w14:textId="77777777" w:rsidR="008C2C7A" w:rsidRDefault="008C2C7A" w:rsidP="008C2C7A">
            <w:pPr>
              <w:pStyle w:val="TableParagraph"/>
              <w:ind w:left="244" w:right="230"/>
              <w:rPr>
                <w:sz w:val="15"/>
              </w:rPr>
            </w:pPr>
            <w:r>
              <w:rPr>
                <w:sz w:val="15"/>
              </w:rPr>
              <w:t>266</w:t>
            </w:r>
          </w:p>
        </w:tc>
        <w:tc>
          <w:tcPr>
            <w:tcW w:w="1084" w:type="dxa"/>
            <w:gridSpan w:val="2"/>
            <w:shd w:val="clear" w:color="auto" w:fill="F1F1F1"/>
          </w:tcPr>
          <w:p w14:paraId="458CA161" w14:textId="77777777" w:rsidR="008C2C7A" w:rsidRDefault="008C2C7A" w:rsidP="008C2C7A">
            <w:pPr>
              <w:pStyle w:val="TableParagraph"/>
              <w:ind w:left="118" w:right="108"/>
              <w:rPr>
                <w:sz w:val="15"/>
              </w:rPr>
            </w:pPr>
            <w:r>
              <w:rPr>
                <w:sz w:val="15"/>
              </w:rPr>
              <w:t>$548,000</w:t>
            </w:r>
          </w:p>
        </w:tc>
      </w:tr>
      <w:tr w:rsidR="00D3533B" w14:paraId="3A7DC14E" w14:textId="77777777" w:rsidTr="11269FF6">
        <w:trPr>
          <w:gridAfter w:val="1"/>
          <w:wAfter w:w="8" w:type="dxa"/>
          <w:trHeight w:val="183"/>
        </w:trPr>
        <w:tc>
          <w:tcPr>
            <w:tcW w:w="922" w:type="dxa"/>
          </w:tcPr>
          <w:p w14:paraId="1064034E" w14:textId="77777777" w:rsidR="008C2C7A" w:rsidRDefault="008C2C7A" w:rsidP="008C2C7A">
            <w:pPr>
              <w:pStyle w:val="TableParagraph"/>
              <w:spacing w:line="163" w:lineRule="exact"/>
              <w:ind w:left="383"/>
              <w:jc w:val="left"/>
              <w:rPr>
                <w:sz w:val="15"/>
              </w:rPr>
            </w:pPr>
            <w:r>
              <w:rPr>
                <w:sz w:val="15"/>
              </w:rPr>
              <w:t>67</w:t>
            </w:r>
          </w:p>
        </w:tc>
        <w:tc>
          <w:tcPr>
            <w:tcW w:w="991" w:type="dxa"/>
          </w:tcPr>
          <w:p w14:paraId="67DF841A" w14:textId="77777777" w:rsidR="008C2C7A" w:rsidRDefault="008C2C7A" w:rsidP="008C2C7A">
            <w:pPr>
              <w:pStyle w:val="TableParagraph"/>
              <w:spacing w:line="163" w:lineRule="exact"/>
              <w:ind w:left="208"/>
              <w:jc w:val="left"/>
              <w:rPr>
                <w:sz w:val="15"/>
              </w:rPr>
            </w:pPr>
            <w:r>
              <w:rPr>
                <w:sz w:val="15"/>
              </w:rPr>
              <w:t>$167,500</w:t>
            </w:r>
          </w:p>
        </w:tc>
        <w:tc>
          <w:tcPr>
            <w:tcW w:w="271" w:type="dxa"/>
            <w:vMerge/>
          </w:tcPr>
          <w:p w14:paraId="04DBBF34" w14:textId="77777777" w:rsidR="008C2C7A" w:rsidRDefault="008C2C7A" w:rsidP="008C2C7A">
            <w:pPr>
              <w:rPr>
                <w:sz w:val="2"/>
                <w:szCs w:val="2"/>
              </w:rPr>
            </w:pPr>
          </w:p>
        </w:tc>
        <w:tc>
          <w:tcPr>
            <w:tcW w:w="991" w:type="dxa"/>
            <w:shd w:val="clear" w:color="auto" w:fill="F1F1F1"/>
          </w:tcPr>
          <w:p w14:paraId="7D42D4A0" w14:textId="77777777" w:rsidR="008C2C7A" w:rsidRDefault="008C2C7A" w:rsidP="008C2C7A">
            <w:pPr>
              <w:pStyle w:val="TableParagraph"/>
              <w:spacing w:line="163" w:lineRule="exact"/>
              <w:ind w:right="170"/>
              <w:rPr>
                <w:sz w:val="15"/>
              </w:rPr>
            </w:pPr>
            <w:r>
              <w:rPr>
                <w:sz w:val="15"/>
              </w:rPr>
              <w:t>117</w:t>
            </w:r>
          </w:p>
        </w:tc>
        <w:tc>
          <w:tcPr>
            <w:tcW w:w="994" w:type="dxa"/>
            <w:shd w:val="clear" w:color="auto" w:fill="F1F1F1"/>
          </w:tcPr>
          <w:p w14:paraId="07E3FACF" w14:textId="77777777" w:rsidR="008C2C7A" w:rsidRDefault="008C2C7A" w:rsidP="008C2C7A">
            <w:pPr>
              <w:pStyle w:val="TableParagraph"/>
              <w:spacing w:line="163" w:lineRule="exact"/>
              <w:ind w:left="113" w:right="98"/>
              <w:rPr>
                <w:sz w:val="15"/>
              </w:rPr>
            </w:pPr>
            <w:r>
              <w:rPr>
                <w:sz w:val="15"/>
              </w:rPr>
              <w:t>$283,500</w:t>
            </w:r>
          </w:p>
        </w:tc>
        <w:tc>
          <w:tcPr>
            <w:tcW w:w="269" w:type="dxa"/>
            <w:vMerge/>
          </w:tcPr>
          <w:p w14:paraId="50199444" w14:textId="77777777" w:rsidR="008C2C7A" w:rsidRDefault="008C2C7A" w:rsidP="008C2C7A">
            <w:pPr>
              <w:rPr>
                <w:sz w:val="2"/>
                <w:szCs w:val="2"/>
              </w:rPr>
            </w:pPr>
          </w:p>
        </w:tc>
        <w:tc>
          <w:tcPr>
            <w:tcW w:w="993" w:type="dxa"/>
          </w:tcPr>
          <w:p w14:paraId="0059CFF8" w14:textId="77777777" w:rsidR="008C2C7A" w:rsidRDefault="008C2C7A" w:rsidP="008C2C7A">
            <w:pPr>
              <w:pStyle w:val="TableParagraph"/>
              <w:spacing w:line="163" w:lineRule="exact"/>
              <w:ind w:left="357" w:right="342"/>
              <w:rPr>
                <w:sz w:val="15"/>
              </w:rPr>
            </w:pPr>
            <w:r>
              <w:rPr>
                <w:sz w:val="15"/>
              </w:rPr>
              <w:t>167</w:t>
            </w:r>
          </w:p>
        </w:tc>
        <w:tc>
          <w:tcPr>
            <w:tcW w:w="991" w:type="dxa"/>
          </w:tcPr>
          <w:p w14:paraId="108C19B7" w14:textId="77777777" w:rsidR="008C2C7A" w:rsidRDefault="008C2C7A" w:rsidP="008C2C7A">
            <w:pPr>
              <w:pStyle w:val="TableParagraph"/>
              <w:spacing w:line="163" w:lineRule="exact"/>
              <w:ind w:left="187" w:right="170"/>
              <w:rPr>
                <w:sz w:val="15"/>
              </w:rPr>
            </w:pPr>
            <w:r>
              <w:rPr>
                <w:sz w:val="15"/>
              </w:rPr>
              <w:t>$383,500</w:t>
            </w:r>
          </w:p>
        </w:tc>
        <w:tc>
          <w:tcPr>
            <w:tcW w:w="271" w:type="dxa"/>
            <w:vMerge/>
          </w:tcPr>
          <w:p w14:paraId="69C332EF" w14:textId="77777777" w:rsidR="008C2C7A" w:rsidRDefault="008C2C7A" w:rsidP="008C2C7A">
            <w:pPr>
              <w:rPr>
                <w:sz w:val="2"/>
                <w:szCs w:val="2"/>
              </w:rPr>
            </w:pPr>
          </w:p>
        </w:tc>
        <w:tc>
          <w:tcPr>
            <w:tcW w:w="991" w:type="dxa"/>
            <w:shd w:val="clear" w:color="auto" w:fill="F1F1F1"/>
          </w:tcPr>
          <w:p w14:paraId="0085DE8A" w14:textId="77777777" w:rsidR="008C2C7A" w:rsidRDefault="008C2C7A" w:rsidP="008C2C7A">
            <w:pPr>
              <w:pStyle w:val="TableParagraph"/>
              <w:spacing w:line="163" w:lineRule="exact"/>
              <w:ind w:left="378"/>
              <w:jc w:val="left"/>
              <w:rPr>
                <w:sz w:val="15"/>
              </w:rPr>
            </w:pPr>
            <w:r>
              <w:rPr>
                <w:sz w:val="15"/>
              </w:rPr>
              <w:t>217</w:t>
            </w:r>
          </w:p>
        </w:tc>
        <w:tc>
          <w:tcPr>
            <w:tcW w:w="1083" w:type="dxa"/>
            <w:shd w:val="clear" w:color="auto" w:fill="F1F1F1"/>
          </w:tcPr>
          <w:p w14:paraId="2AB70669" w14:textId="77777777" w:rsidR="008C2C7A" w:rsidRDefault="008C2C7A" w:rsidP="008C2C7A">
            <w:pPr>
              <w:pStyle w:val="TableParagraph"/>
              <w:spacing w:line="163" w:lineRule="exact"/>
              <w:ind w:left="233" w:right="217"/>
              <w:rPr>
                <w:sz w:val="15"/>
              </w:rPr>
            </w:pPr>
            <w:r>
              <w:rPr>
                <w:sz w:val="15"/>
              </w:rPr>
              <w:t>$474,500</w:t>
            </w:r>
          </w:p>
        </w:tc>
        <w:tc>
          <w:tcPr>
            <w:tcW w:w="272" w:type="dxa"/>
            <w:vMerge/>
          </w:tcPr>
          <w:p w14:paraId="4A7DBF6A" w14:textId="77777777" w:rsidR="008C2C7A" w:rsidRDefault="008C2C7A" w:rsidP="008C2C7A">
            <w:pPr>
              <w:rPr>
                <w:sz w:val="2"/>
                <w:szCs w:val="2"/>
              </w:rPr>
            </w:pPr>
          </w:p>
        </w:tc>
        <w:tc>
          <w:tcPr>
            <w:tcW w:w="992" w:type="dxa"/>
            <w:gridSpan w:val="2"/>
          </w:tcPr>
          <w:p w14:paraId="55251F9C" w14:textId="77777777" w:rsidR="008C2C7A" w:rsidRDefault="008C2C7A" w:rsidP="008C2C7A">
            <w:pPr>
              <w:pStyle w:val="TableParagraph"/>
              <w:spacing w:line="163" w:lineRule="exact"/>
              <w:ind w:left="244" w:right="230"/>
              <w:rPr>
                <w:sz w:val="15"/>
              </w:rPr>
            </w:pPr>
            <w:r>
              <w:rPr>
                <w:sz w:val="15"/>
              </w:rPr>
              <w:t>267</w:t>
            </w:r>
          </w:p>
        </w:tc>
        <w:tc>
          <w:tcPr>
            <w:tcW w:w="1084" w:type="dxa"/>
            <w:gridSpan w:val="2"/>
          </w:tcPr>
          <w:p w14:paraId="0C3A7A98" w14:textId="77777777" w:rsidR="008C2C7A" w:rsidRDefault="008C2C7A" w:rsidP="008C2C7A">
            <w:pPr>
              <w:pStyle w:val="TableParagraph"/>
              <w:spacing w:line="163" w:lineRule="exact"/>
              <w:ind w:left="118" w:right="108"/>
              <w:rPr>
                <w:sz w:val="15"/>
              </w:rPr>
            </w:pPr>
            <w:r>
              <w:rPr>
                <w:sz w:val="15"/>
              </w:rPr>
              <w:t>$549,500</w:t>
            </w:r>
          </w:p>
        </w:tc>
      </w:tr>
      <w:tr w:rsidR="00D3533B" w14:paraId="293A4A4C" w14:textId="77777777" w:rsidTr="11269FF6">
        <w:trPr>
          <w:gridAfter w:val="1"/>
          <w:wAfter w:w="8" w:type="dxa"/>
          <w:trHeight w:val="182"/>
        </w:trPr>
        <w:tc>
          <w:tcPr>
            <w:tcW w:w="922" w:type="dxa"/>
            <w:shd w:val="clear" w:color="auto" w:fill="F1F1F1"/>
          </w:tcPr>
          <w:p w14:paraId="056DADFF" w14:textId="77777777" w:rsidR="008C2C7A" w:rsidRDefault="008C2C7A" w:rsidP="008C2C7A">
            <w:pPr>
              <w:pStyle w:val="TableParagraph"/>
              <w:spacing w:line="164" w:lineRule="exact"/>
              <w:ind w:left="383"/>
              <w:jc w:val="left"/>
              <w:rPr>
                <w:sz w:val="15"/>
              </w:rPr>
            </w:pPr>
            <w:r>
              <w:rPr>
                <w:sz w:val="15"/>
              </w:rPr>
              <w:t>68</w:t>
            </w:r>
          </w:p>
        </w:tc>
        <w:tc>
          <w:tcPr>
            <w:tcW w:w="991" w:type="dxa"/>
            <w:shd w:val="clear" w:color="auto" w:fill="F1F1F1"/>
          </w:tcPr>
          <w:p w14:paraId="5BB8CF40" w14:textId="77777777" w:rsidR="008C2C7A" w:rsidRDefault="008C2C7A" w:rsidP="008C2C7A">
            <w:pPr>
              <w:pStyle w:val="TableParagraph"/>
              <w:spacing w:line="164" w:lineRule="exact"/>
              <w:ind w:left="208"/>
              <w:jc w:val="left"/>
              <w:rPr>
                <w:sz w:val="15"/>
              </w:rPr>
            </w:pPr>
            <w:r>
              <w:rPr>
                <w:sz w:val="15"/>
              </w:rPr>
              <w:t>$170,000</w:t>
            </w:r>
          </w:p>
        </w:tc>
        <w:tc>
          <w:tcPr>
            <w:tcW w:w="271" w:type="dxa"/>
            <w:vMerge/>
          </w:tcPr>
          <w:p w14:paraId="5BF3AC41" w14:textId="77777777" w:rsidR="008C2C7A" w:rsidRDefault="008C2C7A" w:rsidP="008C2C7A">
            <w:pPr>
              <w:rPr>
                <w:sz w:val="2"/>
                <w:szCs w:val="2"/>
              </w:rPr>
            </w:pPr>
          </w:p>
        </w:tc>
        <w:tc>
          <w:tcPr>
            <w:tcW w:w="991" w:type="dxa"/>
          </w:tcPr>
          <w:p w14:paraId="2E2429EF" w14:textId="77777777" w:rsidR="008C2C7A" w:rsidRDefault="008C2C7A" w:rsidP="008C2C7A">
            <w:pPr>
              <w:pStyle w:val="TableParagraph"/>
              <w:spacing w:line="164" w:lineRule="exact"/>
              <w:ind w:right="170"/>
              <w:rPr>
                <w:sz w:val="15"/>
              </w:rPr>
            </w:pPr>
            <w:r>
              <w:rPr>
                <w:sz w:val="15"/>
              </w:rPr>
              <w:t>118</w:t>
            </w:r>
          </w:p>
        </w:tc>
        <w:tc>
          <w:tcPr>
            <w:tcW w:w="994" w:type="dxa"/>
          </w:tcPr>
          <w:p w14:paraId="3C697404" w14:textId="77777777" w:rsidR="008C2C7A" w:rsidRDefault="008C2C7A" w:rsidP="008C2C7A">
            <w:pPr>
              <w:pStyle w:val="TableParagraph"/>
              <w:spacing w:line="164" w:lineRule="exact"/>
              <w:ind w:left="113" w:right="98"/>
              <w:rPr>
                <w:sz w:val="15"/>
              </w:rPr>
            </w:pPr>
            <w:r>
              <w:rPr>
                <w:sz w:val="15"/>
              </w:rPr>
              <w:t>$285,500</w:t>
            </w:r>
          </w:p>
        </w:tc>
        <w:tc>
          <w:tcPr>
            <w:tcW w:w="269" w:type="dxa"/>
            <w:vMerge/>
          </w:tcPr>
          <w:p w14:paraId="34948E27" w14:textId="77777777" w:rsidR="008C2C7A" w:rsidRDefault="008C2C7A" w:rsidP="008C2C7A">
            <w:pPr>
              <w:rPr>
                <w:sz w:val="2"/>
                <w:szCs w:val="2"/>
              </w:rPr>
            </w:pPr>
          </w:p>
        </w:tc>
        <w:tc>
          <w:tcPr>
            <w:tcW w:w="993" w:type="dxa"/>
            <w:shd w:val="clear" w:color="auto" w:fill="F1F1F1"/>
          </w:tcPr>
          <w:p w14:paraId="421E39B2" w14:textId="77777777" w:rsidR="008C2C7A" w:rsidRDefault="008C2C7A" w:rsidP="008C2C7A">
            <w:pPr>
              <w:pStyle w:val="TableParagraph"/>
              <w:spacing w:line="164" w:lineRule="exact"/>
              <w:ind w:left="357" w:right="342"/>
              <w:rPr>
                <w:sz w:val="15"/>
              </w:rPr>
            </w:pPr>
            <w:r>
              <w:rPr>
                <w:sz w:val="15"/>
              </w:rPr>
              <w:t>168</w:t>
            </w:r>
          </w:p>
        </w:tc>
        <w:tc>
          <w:tcPr>
            <w:tcW w:w="991" w:type="dxa"/>
            <w:shd w:val="clear" w:color="auto" w:fill="F1F1F1"/>
          </w:tcPr>
          <w:p w14:paraId="1C983F1A" w14:textId="77777777" w:rsidR="008C2C7A" w:rsidRDefault="008C2C7A" w:rsidP="008C2C7A">
            <w:pPr>
              <w:pStyle w:val="TableParagraph"/>
              <w:spacing w:line="164" w:lineRule="exact"/>
              <w:ind w:left="187" w:right="170"/>
              <w:rPr>
                <w:sz w:val="15"/>
              </w:rPr>
            </w:pPr>
            <w:r>
              <w:rPr>
                <w:sz w:val="15"/>
              </w:rPr>
              <w:t>$385,500</w:t>
            </w:r>
          </w:p>
        </w:tc>
        <w:tc>
          <w:tcPr>
            <w:tcW w:w="271" w:type="dxa"/>
            <w:vMerge/>
          </w:tcPr>
          <w:p w14:paraId="17B98F55" w14:textId="77777777" w:rsidR="008C2C7A" w:rsidRDefault="008C2C7A" w:rsidP="008C2C7A">
            <w:pPr>
              <w:rPr>
                <w:sz w:val="2"/>
                <w:szCs w:val="2"/>
              </w:rPr>
            </w:pPr>
          </w:p>
        </w:tc>
        <w:tc>
          <w:tcPr>
            <w:tcW w:w="991" w:type="dxa"/>
          </w:tcPr>
          <w:p w14:paraId="44BC5CE9" w14:textId="77777777" w:rsidR="008C2C7A" w:rsidRDefault="008C2C7A" w:rsidP="008C2C7A">
            <w:pPr>
              <w:pStyle w:val="TableParagraph"/>
              <w:spacing w:line="164" w:lineRule="exact"/>
              <w:ind w:left="378"/>
              <w:jc w:val="left"/>
              <w:rPr>
                <w:sz w:val="15"/>
              </w:rPr>
            </w:pPr>
            <w:r>
              <w:rPr>
                <w:sz w:val="15"/>
              </w:rPr>
              <w:t>218</w:t>
            </w:r>
          </w:p>
        </w:tc>
        <w:tc>
          <w:tcPr>
            <w:tcW w:w="1083" w:type="dxa"/>
          </w:tcPr>
          <w:p w14:paraId="094536DB" w14:textId="77777777" w:rsidR="008C2C7A" w:rsidRDefault="008C2C7A" w:rsidP="008C2C7A">
            <w:pPr>
              <w:pStyle w:val="TableParagraph"/>
              <w:spacing w:line="164" w:lineRule="exact"/>
              <w:ind w:left="233" w:right="217"/>
              <w:rPr>
                <w:sz w:val="15"/>
              </w:rPr>
            </w:pPr>
            <w:r>
              <w:rPr>
                <w:sz w:val="15"/>
              </w:rPr>
              <w:t>$476,000</w:t>
            </w:r>
          </w:p>
        </w:tc>
        <w:tc>
          <w:tcPr>
            <w:tcW w:w="272" w:type="dxa"/>
            <w:vMerge/>
          </w:tcPr>
          <w:p w14:paraId="3F562BBA" w14:textId="77777777" w:rsidR="008C2C7A" w:rsidRDefault="008C2C7A" w:rsidP="008C2C7A">
            <w:pPr>
              <w:rPr>
                <w:sz w:val="2"/>
                <w:szCs w:val="2"/>
              </w:rPr>
            </w:pPr>
          </w:p>
        </w:tc>
        <w:tc>
          <w:tcPr>
            <w:tcW w:w="992" w:type="dxa"/>
            <w:gridSpan w:val="2"/>
            <w:shd w:val="clear" w:color="auto" w:fill="F1F1F1"/>
          </w:tcPr>
          <w:p w14:paraId="67D852F0" w14:textId="77777777" w:rsidR="008C2C7A" w:rsidRDefault="008C2C7A" w:rsidP="008C2C7A">
            <w:pPr>
              <w:pStyle w:val="TableParagraph"/>
              <w:spacing w:line="164" w:lineRule="exact"/>
              <w:ind w:left="244" w:right="230"/>
              <w:rPr>
                <w:sz w:val="15"/>
              </w:rPr>
            </w:pPr>
            <w:r>
              <w:rPr>
                <w:sz w:val="15"/>
              </w:rPr>
              <w:t>268</w:t>
            </w:r>
          </w:p>
        </w:tc>
        <w:tc>
          <w:tcPr>
            <w:tcW w:w="1084" w:type="dxa"/>
            <w:gridSpan w:val="2"/>
            <w:shd w:val="clear" w:color="auto" w:fill="F1F1F1"/>
          </w:tcPr>
          <w:p w14:paraId="70F2AF41" w14:textId="77777777" w:rsidR="008C2C7A" w:rsidRDefault="008C2C7A" w:rsidP="008C2C7A">
            <w:pPr>
              <w:pStyle w:val="TableParagraph"/>
              <w:spacing w:line="164" w:lineRule="exact"/>
              <w:ind w:left="118" w:right="108"/>
              <w:rPr>
                <w:sz w:val="15"/>
              </w:rPr>
            </w:pPr>
            <w:r>
              <w:rPr>
                <w:sz w:val="15"/>
              </w:rPr>
              <w:t>$551,000</w:t>
            </w:r>
          </w:p>
        </w:tc>
      </w:tr>
      <w:tr w:rsidR="00D3533B" w14:paraId="73BA9469" w14:textId="77777777" w:rsidTr="11269FF6">
        <w:trPr>
          <w:gridAfter w:val="1"/>
          <w:wAfter w:w="8" w:type="dxa"/>
          <w:trHeight w:val="180"/>
        </w:trPr>
        <w:tc>
          <w:tcPr>
            <w:tcW w:w="922" w:type="dxa"/>
          </w:tcPr>
          <w:p w14:paraId="3C411ED9" w14:textId="77777777" w:rsidR="008C2C7A" w:rsidRDefault="008C2C7A" w:rsidP="008C2C7A">
            <w:pPr>
              <w:pStyle w:val="TableParagraph"/>
              <w:ind w:left="383"/>
              <w:jc w:val="left"/>
              <w:rPr>
                <w:sz w:val="15"/>
              </w:rPr>
            </w:pPr>
            <w:r>
              <w:rPr>
                <w:sz w:val="15"/>
              </w:rPr>
              <w:t>69</w:t>
            </w:r>
          </w:p>
        </w:tc>
        <w:tc>
          <w:tcPr>
            <w:tcW w:w="991" w:type="dxa"/>
          </w:tcPr>
          <w:p w14:paraId="2949517C" w14:textId="77777777" w:rsidR="008C2C7A" w:rsidRDefault="008C2C7A" w:rsidP="008C2C7A">
            <w:pPr>
              <w:pStyle w:val="TableParagraph"/>
              <w:ind w:left="208"/>
              <w:jc w:val="left"/>
              <w:rPr>
                <w:sz w:val="15"/>
              </w:rPr>
            </w:pPr>
            <w:r>
              <w:rPr>
                <w:sz w:val="15"/>
              </w:rPr>
              <w:t>$172,500</w:t>
            </w:r>
          </w:p>
        </w:tc>
        <w:tc>
          <w:tcPr>
            <w:tcW w:w="271" w:type="dxa"/>
            <w:vMerge/>
          </w:tcPr>
          <w:p w14:paraId="7CC7D60A" w14:textId="77777777" w:rsidR="008C2C7A" w:rsidRDefault="008C2C7A" w:rsidP="008C2C7A">
            <w:pPr>
              <w:rPr>
                <w:sz w:val="2"/>
                <w:szCs w:val="2"/>
              </w:rPr>
            </w:pPr>
          </w:p>
        </w:tc>
        <w:tc>
          <w:tcPr>
            <w:tcW w:w="991" w:type="dxa"/>
            <w:shd w:val="clear" w:color="auto" w:fill="F1F1F1"/>
          </w:tcPr>
          <w:p w14:paraId="196B2F3A" w14:textId="77777777" w:rsidR="008C2C7A" w:rsidRDefault="008C2C7A" w:rsidP="008C2C7A">
            <w:pPr>
              <w:pStyle w:val="TableParagraph"/>
              <w:ind w:right="170"/>
              <w:rPr>
                <w:sz w:val="15"/>
              </w:rPr>
            </w:pPr>
            <w:r>
              <w:rPr>
                <w:sz w:val="15"/>
              </w:rPr>
              <w:t>119</w:t>
            </w:r>
          </w:p>
        </w:tc>
        <w:tc>
          <w:tcPr>
            <w:tcW w:w="994" w:type="dxa"/>
            <w:shd w:val="clear" w:color="auto" w:fill="F1F1F1"/>
          </w:tcPr>
          <w:p w14:paraId="3FFF85A2" w14:textId="77777777" w:rsidR="008C2C7A" w:rsidRDefault="008C2C7A" w:rsidP="008C2C7A">
            <w:pPr>
              <w:pStyle w:val="TableParagraph"/>
              <w:ind w:left="113" w:right="98"/>
              <w:rPr>
                <w:sz w:val="15"/>
              </w:rPr>
            </w:pPr>
            <w:r>
              <w:rPr>
                <w:sz w:val="15"/>
              </w:rPr>
              <w:t>$287,500</w:t>
            </w:r>
          </w:p>
        </w:tc>
        <w:tc>
          <w:tcPr>
            <w:tcW w:w="269" w:type="dxa"/>
            <w:vMerge/>
          </w:tcPr>
          <w:p w14:paraId="48B66F38" w14:textId="77777777" w:rsidR="008C2C7A" w:rsidRDefault="008C2C7A" w:rsidP="008C2C7A">
            <w:pPr>
              <w:rPr>
                <w:sz w:val="2"/>
                <w:szCs w:val="2"/>
              </w:rPr>
            </w:pPr>
          </w:p>
        </w:tc>
        <w:tc>
          <w:tcPr>
            <w:tcW w:w="993" w:type="dxa"/>
          </w:tcPr>
          <w:p w14:paraId="19D5893E" w14:textId="77777777" w:rsidR="008C2C7A" w:rsidRDefault="008C2C7A" w:rsidP="008C2C7A">
            <w:pPr>
              <w:pStyle w:val="TableParagraph"/>
              <w:ind w:left="357" w:right="342"/>
              <w:rPr>
                <w:sz w:val="15"/>
              </w:rPr>
            </w:pPr>
            <w:r>
              <w:rPr>
                <w:sz w:val="15"/>
              </w:rPr>
              <w:t>169</w:t>
            </w:r>
          </w:p>
        </w:tc>
        <w:tc>
          <w:tcPr>
            <w:tcW w:w="991" w:type="dxa"/>
          </w:tcPr>
          <w:p w14:paraId="2FFED775" w14:textId="77777777" w:rsidR="008C2C7A" w:rsidRDefault="008C2C7A" w:rsidP="008C2C7A">
            <w:pPr>
              <w:pStyle w:val="TableParagraph"/>
              <w:ind w:left="187" w:right="170"/>
              <w:rPr>
                <w:sz w:val="15"/>
              </w:rPr>
            </w:pPr>
            <w:r>
              <w:rPr>
                <w:sz w:val="15"/>
              </w:rPr>
              <w:t>$387,500</w:t>
            </w:r>
          </w:p>
        </w:tc>
        <w:tc>
          <w:tcPr>
            <w:tcW w:w="271" w:type="dxa"/>
            <w:vMerge/>
          </w:tcPr>
          <w:p w14:paraId="5E9C655D" w14:textId="77777777" w:rsidR="008C2C7A" w:rsidRDefault="008C2C7A" w:rsidP="008C2C7A">
            <w:pPr>
              <w:rPr>
                <w:sz w:val="2"/>
                <w:szCs w:val="2"/>
              </w:rPr>
            </w:pPr>
          </w:p>
        </w:tc>
        <w:tc>
          <w:tcPr>
            <w:tcW w:w="991" w:type="dxa"/>
            <w:shd w:val="clear" w:color="auto" w:fill="F1F1F1"/>
          </w:tcPr>
          <w:p w14:paraId="30E99407" w14:textId="77777777" w:rsidR="008C2C7A" w:rsidRDefault="008C2C7A" w:rsidP="008C2C7A">
            <w:pPr>
              <w:pStyle w:val="TableParagraph"/>
              <w:ind w:left="378"/>
              <w:jc w:val="left"/>
              <w:rPr>
                <w:sz w:val="15"/>
              </w:rPr>
            </w:pPr>
            <w:r>
              <w:rPr>
                <w:sz w:val="15"/>
              </w:rPr>
              <w:t>219</w:t>
            </w:r>
          </w:p>
        </w:tc>
        <w:tc>
          <w:tcPr>
            <w:tcW w:w="1083" w:type="dxa"/>
            <w:shd w:val="clear" w:color="auto" w:fill="F1F1F1"/>
          </w:tcPr>
          <w:p w14:paraId="0BE091F5" w14:textId="77777777" w:rsidR="008C2C7A" w:rsidRDefault="008C2C7A" w:rsidP="008C2C7A">
            <w:pPr>
              <w:pStyle w:val="TableParagraph"/>
              <w:ind w:left="233" w:right="217"/>
              <w:rPr>
                <w:sz w:val="15"/>
              </w:rPr>
            </w:pPr>
            <w:r>
              <w:rPr>
                <w:sz w:val="15"/>
              </w:rPr>
              <w:t>$477,500</w:t>
            </w:r>
          </w:p>
        </w:tc>
        <w:tc>
          <w:tcPr>
            <w:tcW w:w="272" w:type="dxa"/>
            <w:vMerge/>
          </w:tcPr>
          <w:p w14:paraId="414C2D6F" w14:textId="77777777" w:rsidR="008C2C7A" w:rsidRDefault="008C2C7A" w:rsidP="008C2C7A">
            <w:pPr>
              <w:rPr>
                <w:sz w:val="2"/>
                <w:szCs w:val="2"/>
              </w:rPr>
            </w:pPr>
          </w:p>
        </w:tc>
        <w:tc>
          <w:tcPr>
            <w:tcW w:w="992" w:type="dxa"/>
            <w:gridSpan w:val="2"/>
          </w:tcPr>
          <w:p w14:paraId="2277D577" w14:textId="77777777" w:rsidR="008C2C7A" w:rsidRDefault="008C2C7A" w:rsidP="008C2C7A">
            <w:pPr>
              <w:pStyle w:val="TableParagraph"/>
              <w:ind w:left="244" w:right="230"/>
              <w:rPr>
                <w:sz w:val="15"/>
              </w:rPr>
            </w:pPr>
            <w:r>
              <w:rPr>
                <w:sz w:val="15"/>
              </w:rPr>
              <w:t>269</w:t>
            </w:r>
          </w:p>
        </w:tc>
        <w:tc>
          <w:tcPr>
            <w:tcW w:w="1084" w:type="dxa"/>
            <w:gridSpan w:val="2"/>
          </w:tcPr>
          <w:p w14:paraId="6A44FD69" w14:textId="77777777" w:rsidR="008C2C7A" w:rsidRDefault="008C2C7A" w:rsidP="008C2C7A">
            <w:pPr>
              <w:pStyle w:val="TableParagraph"/>
              <w:ind w:left="118" w:right="108"/>
              <w:rPr>
                <w:sz w:val="15"/>
              </w:rPr>
            </w:pPr>
            <w:r>
              <w:rPr>
                <w:sz w:val="15"/>
              </w:rPr>
              <w:t>$552,500</w:t>
            </w:r>
          </w:p>
        </w:tc>
      </w:tr>
      <w:tr w:rsidR="00D3533B" w14:paraId="5C4DDFB6" w14:textId="77777777" w:rsidTr="11269FF6">
        <w:trPr>
          <w:gridAfter w:val="1"/>
          <w:wAfter w:w="8" w:type="dxa"/>
          <w:trHeight w:val="182"/>
        </w:trPr>
        <w:tc>
          <w:tcPr>
            <w:tcW w:w="922" w:type="dxa"/>
            <w:shd w:val="clear" w:color="auto" w:fill="F1F1F1"/>
          </w:tcPr>
          <w:p w14:paraId="57DC763B" w14:textId="77777777" w:rsidR="008C2C7A" w:rsidRDefault="008C2C7A" w:rsidP="008C2C7A">
            <w:pPr>
              <w:pStyle w:val="TableParagraph"/>
              <w:spacing w:line="163" w:lineRule="exact"/>
              <w:ind w:left="383"/>
              <w:jc w:val="left"/>
              <w:rPr>
                <w:sz w:val="15"/>
              </w:rPr>
            </w:pPr>
            <w:r>
              <w:rPr>
                <w:sz w:val="15"/>
              </w:rPr>
              <w:t>70</w:t>
            </w:r>
          </w:p>
        </w:tc>
        <w:tc>
          <w:tcPr>
            <w:tcW w:w="991" w:type="dxa"/>
            <w:shd w:val="clear" w:color="auto" w:fill="F1F1F1"/>
          </w:tcPr>
          <w:p w14:paraId="3FB09977" w14:textId="77777777" w:rsidR="008C2C7A" w:rsidRDefault="008C2C7A" w:rsidP="008C2C7A">
            <w:pPr>
              <w:pStyle w:val="TableParagraph"/>
              <w:spacing w:line="163" w:lineRule="exact"/>
              <w:ind w:left="208"/>
              <w:jc w:val="left"/>
              <w:rPr>
                <w:sz w:val="15"/>
              </w:rPr>
            </w:pPr>
            <w:r>
              <w:rPr>
                <w:sz w:val="15"/>
              </w:rPr>
              <w:t>$175,000</w:t>
            </w:r>
          </w:p>
        </w:tc>
        <w:tc>
          <w:tcPr>
            <w:tcW w:w="271" w:type="dxa"/>
            <w:vMerge/>
          </w:tcPr>
          <w:p w14:paraId="74FC3083" w14:textId="77777777" w:rsidR="008C2C7A" w:rsidRDefault="008C2C7A" w:rsidP="008C2C7A">
            <w:pPr>
              <w:rPr>
                <w:sz w:val="2"/>
                <w:szCs w:val="2"/>
              </w:rPr>
            </w:pPr>
          </w:p>
        </w:tc>
        <w:tc>
          <w:tcPr>
            <w:tcW w:w="991" w:type="dxa"/>
          </w:tcPr>
          <w:p w14:paraId="09DDF9F8" w14:textId="77777777" w:rsidR="008C2C7A" w:rsidRDefault="008C2C7A" w:rsidP="008C2C7A">
            <w:pPr>
              <w:pStyle w:val="TableParagraph"/>
              <w:spacing w:line="163" w:lineRule="exact"/>
              <w:ind w:right="170"/>
              <w:rPr>
                <w:sz w:val="15"/>
              </w:rPr>
            </w:pPr>
            <w:r>
              <w:rPr>
                <w:sz w:val="15"/>
              </w:rPr>
              <w:t>120</w:t>
            </w:r>
          </w:p>
        </w:tc>
        <w:tc>
          <w:tcPr>
            <w:tcW w:w="994" w:type="dxa"/>
          </w:tcPr>
          <w:p w14:paraId="23CB539F" w14:textId="77777777" w:rsidR="008C2C7A" w:rsidRDefault="008C2C7A" w:rsidP="008C2C7A">
            <w:pPr>
              <w:pStyle w:val="TableParagraph"/>
              <w:spacing w:line="163" w:lineRule="exact"/>
              <w:ind w:left="113" w:right="98"/>
              <w:rPr>
                <w:sz w:val="15"/>
              </w:rPr>
            </w:pPr>
            <w:r>
              <w:rPr>
                <w:sz w:val="15"/>
              </w:rPr>
              <w:t>$289,500</w:t>
            </w:r>
          </w:p>
        </w:tc>
        <w:tc>
          <w:tcPr>
            <w:tcW w:w="269" w:type="dxa"/>
            <w:vMerge/>
          </w:tcPr>
          <w:p w14:paraId="4A53BAE6" w14:textId="77777777" w:rsidR="008C2C7A" w:rsidRDefault="008C2C7A" w:rsidP="008C2C7A">
            <w:pPr>
              <w:rPr>
                <w:sz w:val="2"/>
                <w:szCs w:val="2"/>
              </w:rPr>
            </w:pPr>
          </w:p>
        </w:tc>
        <w:tc>
          <w:tcPr>
            <w:tcW w:w="993" w:type="dxa"/>
            <w:shd w:val="clear" w:color="auto" w:fill="F1F1F1"/>
          </w:tcPr>
          <w:p w14:paraId="0935F5FB" w14:textId="77777777" w:rsidR="008C2C7A" w:rsidRDefault="008C2C7A" w:rsidP="008C2C7A">
            <w:pPr>
              <w:pStyle w:val="TableParagraph"/>
              <w:spacing w:line="163" w:lineRule="exact"/>
              <w:ind w:left="357" w:right="342"/>
              <w:rPr>
                <w:sz w:val="15"/>
              </w:rPr>
            </w:pPr>
            <w:r>
              <w:rPr>
                <w:sz w:val="15"/>
              </w:rPr>
              <w:t>170</w:t>
            </w:r>
          </w:p>
        </w:tc>
        <w:tc>
          <w:tcPr>
            <w:tcW w:w="991" w:type="dxa"/>
            <w:shd w:val="clear" w:color="auto" w:fill="F1F1F1"/>
          </w:tcPr>
          <w:p w14:paraId="762A4B4A" w14:textId="77777777" w:rsidR="008C2C7A" w:rsidRDefault="008C2C7A" w:rsidP="008C2C7A">
            <w:pPr>
              <w:pStyle w:val="TableParagraph"/>
              <w:spacing w:line="163" w:lineRule="exact"/>
              <w:ind w:left="187" w:right="170"/>
              <w:rPr>
                <w:sz w:val="15"/>
              </w:rPr>
            </w:pPr>
            <w:r>
              <w:rPr>
                <w:sz w:val="15"/>
              </w:rPr>
              <w:t>$389,500</w:t>
            </w:r>
          </w:p>
        </w:tc>
        <w:tc>
          <w:tcPr>
            <w:tcW w:w="271" w:type="dxa"/>
            <w:vMerge/>
          </w:tcPr>
          <w:p w14:paraId="4F973D0F" w14:textId="77777777" w:rsidR="008C2C7A" w:rsidRDefault="008C2C7A" w:rsidP="008C2C7A">
            <w:pPr>
              <w:rPr>
                <w:sz w:val="2"/>
                <w:szCs w:val="2"/>
              </w:rPr>
            </w:pPr>
          </w:p>
        </w:tc>
        <w:tc>
          <w:tcPr>
            <w:tcW w:w="991" w:type="dxa"/>
          </w:tcPr>
          <w:p w14:paraId="780E46EE" w14:textId="77777777" w:rsidR="008C2C7A" w:rsidRDefault="008C2C7A" w:rsidP="008C2C7A">
            <w:pPr>
              <w:pStyle w:val="TableParagraph"/>
              <w:spacing w:line="163" w:lineRule="exact"/>
              <w:ind w:left="378"/>
              <w:jc w:val="left"/>
              <w:rPr>
                <w:sz w:val="15"/>
              </w:rPr>
            </w:pPr>
            <w:r>
              <w:rPr>
                <w:sz w:val="15"/>
              </w:rPr>
              <w:t>220</w:t>
            </w:r>
          </w:p>
        </w:tc>
        <w:tc>
          <w:tcPr>
            <w:tcW w:w="1083" w:type="dxa"/>
          </w:tcPr>
          <w:p w14:paraId="56C41A89" w14:textId="77777777" w:rsidR="008C2C7A" w:rsidRDefault="008C2C7A" w:rsidP="008C2C7A">
            <w:pPr>
              <w:pStyle w:val="TableParagraph"/>
              <w:spacing w:line="163" w:lineRule="exact"/>
              <w:ind w:left="233" w:right="217"/>
              <w:rPr>
                <w:sz w:val="15"/>
              </w:rPr>
            </w:pPr>
            <w:r>
              <w:rPr>
                <w:sz w:val="15"/>
              </w:rPr>
              <w:t>$479,000</w:t>
            </w:r>
          </w:p>
        </w:tc>
        <w:tc>
          <w:tcPr>
            <w:tcW w:w="272" w:type="dxa"/>
            <w:vMerge/>
          </w:tcPr>
          <w:p w14:paraId="3C3AE032" w14:textId="77777777" w:rsidR="008C2C7A" w:rsidRDefault="008C2C7A" w:rsidP="008C2C7A">
            <w:pPr>
              <w:rPr>
                <w:sz w:val="2"/>
                <w:szCs w:val="2"/>
              </w:rPr>
            </w:pPr>
          </w:p>
        </w:tc>
        <w:tc>
          <w:tcPr>
            <w:tcW w:w="992" w:type="dxa"/>
            <w:gridSpan w:val="2"/>
            <w:shd w:val="clear" w:color="auto" w:fill="F1F1F1"/>
          </w:tcPr>
          <w:p w14:paraId="39B7C39E" w14:textId="77777777" w:rsidR="008C2C7A" w:rsidRDefault="008C2C7A" w:rsidP="008C2C7A">
            <w:pPr>
              <w:pStyle w:val="TableParagraph"/>
              <w:spacing w:line="163" w:lineRule="exact"/>
              <w:ind w:left="244" w:right="230"/>
              <w:rPr>
                <w:sz w:val="15"/>
              </w:rPr>
            </w:pPr>
            <w:r>
              <w:rPr>
                <w:sz w:val="15"/>
              </w:rPr>
              <w:t>270</w:t>
            </w:r>
          </w:p>
        </w:tc>
        <w:tc>
          <w:tcPr>
            <w:tcW w:w="1084" w:type="dxa"/>
            <w:gridSpan w:val="2"/>
            <w:shd w:val="clear" w:color="auto" w:fill="F1F1F1"/>
          </w:tcPr>
          <w:p w14:paraId="59D85BFD" w14:textId="77777777" w:rsidR="008C2C7A" w:rsidRDefault="008C2C7A" w:rsidP="008C2C7A">
            <w:pPr>
              <w:pStyle w:val="TableParagraph"/>
              <w:spacing w:line="163" w:lineRule="exact"/>
              <w:ind w:left="118" w:right="108"/>
              <w:rPr>
                <w:sz w:val="15"/>
              </w:rPr>
            </w:pPr>
            <w:r>
              <w:rPr>
                <w:sz w:val="15"/>
              </w:rPr>
              <w:t>$554,000</w:t>
            </w:r>
          </w:p>
        </w:tc>
      </w:tr>
      <w:tr w:rsidR="00D3533B" w14:paraId="382CC291" w14:textId="77777777" w:rsidTr="11269FF6">
        <w:trPr>
          <w:gridAfter w:val="1"/>
          <w:wAfter w:w="8" w:type="dxa"/>
          <w:trHeight w:val="183"/>
        </w:trPr>
        <w:tc>
          <w:tcPr>
            <w:tcW w:w="922" w:type="dxa"/>
          </w:tcPr>
          <w:p w14:paraId="328C2B0D" w14:textId="77777777" w:rsidR="008C2C7A" w:rsidRDefault="008C2C7A" w:rsidP="008C2C7A">
            <w:pPr>
              <w:pStyle w:val="TableParagraph"/>
              <w:spacing w:line="164" w:lineRule="exact"/>
              <w:ind w:left="383"/>
              <w:jc w:val="left"/>
              <w:rPr>
                <w:sz w:val="15"/>
              </w:rPr>
            </w:pPr>
            <w:r>
              <w:rPr>
                <w:sz w:val="15"/>
              </w:rPr>
              <w:t>71</w:t>
            </w:r>
          </w:p>
        </w:tc>
        <w:tc>
          <w:tcPr>
            <w:tcW w:w="991" w:type="dxa"/>
          </w:tcPr>
          <w:p w14:paraId="465C54B5" w14:textId="77777777" w:rsidR="008C2C7A" w:rsidRDefault="008C2C7A" w:rsidP="008C2C7A">
            <w:pPr>
              <w:pStyle w:val="TableParagraph"/>
              <w:spacing w:line="164" w:lineRule="exact"/>
              <w:ind w:left="208"/>
              <w:jc w:val="left"/>
              <w:rPr>
                <w:sz w:val="15"/>
              </w:rPr>
            </w:pPr>
            <w:r>
              <w:rPr>
                <w:sz w:val="15"/>
              </w:rPr>
              <w:t>$177,500</w:t>
            </w:r>
          </w:p>
        </w:tc>
        <w:tc>
          <w:tcPr>
            <w:tcW w:w="271" w:type="dxa"/>
            <w:vMerge/>
          </w:tcPr>
          <w:p w14:paraId="5F2A8C6D" w14:textId="77777777" w:rsidR="008C2C7A" w:rsidRDefault="008C2C7A" w:rsidP="008C2C7A">
            <w:pPr>
              <w:rPr>
                <w:sz w:val="2"/>
                <w:szCs w:val="2"/>
              </w:rPr>
            </w:pPr>
          </w:p>
        </w:tc>
        <w:tc>
          <w:tcPr>
            <w:tcW w:w="991" w:type="dxa"/>
            <w:shd w:val="clear" w:color="auto" w:fill="F1F1F1"/>
          </w:tcPr>
          <w:p w14:paraId="7E5A2848" w14:textId="77777777" w:rsidR="008C2C7A" w:rsidRDefault="008C2C7A" w:rsidP="008C2C7A">
            <w:pPr>
              <w:pStyle w:val="TableParagraph"/>
              <w:spacing w:line="164" w:lineRule="exact"/>
              <w:ind w:right="170"/>
              <w:rPr>
                <w:sz w:val="15"/>
              </w:rPr>
            </w:pPr>
            <w:r>
              <w:rPr>
                <w:sz w:val="15"/>
              </w:rPr>
              <w:t>121</w:t>
            </w:r>
          </w:p>
        </w:tc>
        <w:tc>
          <w:tcPr>
            <w:tcW w:w="994" w:type="dxa"/>
            <w:shd w:val="clear" w:color="auto" w:fill="F1F1F1"/>
          </w:tcPr>
          <w:p w14:paraId="63C84791" w14:textId="77777777" w:rsidR="008C2C7A" w:rsidRDefault="008C2C7A" w:rsidP="008C2C7A">
            <w:pPr>
              <w:pStyle w:val="TableParagraph"/>
              <w:spacing w:line="164" w:lineRule="exact"/>
              <w:ind w:left="113" w:right="98"/>
              <w:rPr>
                <w:sz w:val="15"/>
              </w:rPr>
            </w:pPr>
            <w:r>
              <w:rPr>
                <w:sz w:val="15"/>
              </w:rPr>
              <w:t>$291,500</w:t>
            </w:r>
          </w:p>
        </w:tc>
        <w:tc>
          <w:tcPr>
            <w:tcW w:w="269" w:type="dxa"/>
            <w:vMerge/>
          </w:tcPr>
          <w:p w14:paraId="156E77CB" w14:textId="77777777" w:rsidR="008C2C7A" w:rsidRDefault="008C2C7A" w:rsidP="008C2C7A">
            <w:pPr>
              <w:rPr>
                <w:sz w:val="2"/>
                <w:szCs w:val="2"/>
              </w:rPr>
            </w:pPr>
          </w:p>
        </w:tc>
        <w:tc>
          <w:tcPr>
            <w:tcW w:w="993" w:type="dxa"/>
          </w:tcPr>
          <w:p w14:paraId="49F672B9" w14:textId="77777777" w:rsidR="008C2C7A" w:rsidRDefault="008C2C7A" w:rsidP="008C2C7A">
            <w:pPr>
              <w:pStyle w:val="TableParagraph"/>
              <w:spacing w:line="164" w:lineRule="exact"/>
              <w:ind w:left="357" w:right="342"/>
              <w:rPr>
                <w:sz w:val="15"/>
              </w:rPr>
            </w:pPr>
            <w:r>
              <w:rPr>
                <w:sz w:val="15"/>
              </w:rPr>
              <w:t>171</w:t>
            </w:r>
          </w:p>
        </w:tc>
        <w:tc>
          <w:tcPr>
            <w:tcW w:w="991" w:type="dxa"/>
          </w:tcPr>
          <w:p w14:paraId="0E9C0418" w14:textId="77777777" w:rsidR="008C2C7A" w:rsidRDefault="008C2C7A" w:rsidP="008C2C7A">
            <w:pPr>
              <w:pStyle w:val="TableParagraph"/>
              <w:spacing w:line="164" w:lineRule="exact"/>
              <w:ind w:left="187" w:right="170"/>
              <w:rPr>
                <w:sz w:val="15"/>
              </w:rPr>
            </w:pPr>
            <w:r>
              <w:rPr>
                <w:sz w:val="15"/>
              </w:rPr>
              <w:t>$391,500</w:t>
            </w:r>
          </w:p>
        </w:tc>
        <w:tc>
          <w:tcPr>
            <w:tcW w:w="271" w:type="dxa"/>
            <w:vMerge/>
          </w:tcPr>
          <w:p w14:paraId="1255BAE1" w14:textId="77777777" w:rsidR="008C2C7A" w:rsidRDefault="008C2C7A" w:rsidP="008C2C7A">
            <w:pPr>
              <w:rPr>
                <w:sz w:val="2"/>
                <w:szCs w:val="2"/>
              </w:rPr>
            </w:pPr>
          </w:p>
        </w:tc>
        <w:tc>
          <w:tcPr>
            <w:tcW w:w="991" w:type="dxa"/>
            <w:shd w:val="clear" w:color="auto" w:fill="F1F1F1"/>
          </w:tcPr>
          <w:p w14:paraId="7DEEF904" w14:textId="77777777" w:rsidR="008C2C7A" w:rsidRDefault="008C2C7A" w:rsidP="008C2C7A">
            <w:pPr>
              <w:pStyle w:val="TableParagraph"/>
              <w:spacing w:line="164" w:lineRule="exact"/>
              <w:ind w:left="378"/>
              <w:jc w:val="left"/>
              <w:rPr>
                <w:sz w:val="15"/>
              </w:rPr>
            </w:pPr>
            <w:r>
              <w:rPr>
                <w:sz w:val="15"/>
              </w:rPr>
              <w:t>221</w:t>
            </w:r>
          </w:p>
        </w:tc>
        <w:tc>
          <w:tcPr>
            <w:tcW w:w="1083" w:type="dxa"/>
            <w:shd w:val="clear" w:color="auto" w:fill="F1F1F1"/>
          </w:tcPr>
          <w:p w14:paraId="53D3FFE5" w14:textId="77777777" w:rsidR="008C2C7A" w:rsidRDefault="008C2C7A" w:rsidP="008C2C7A">
            <w:pPr>
              <w:pStyle w:val="TableParagraph"/>
              <w:spacing w:line="164" w:lineRule="exact"/>
              <w:ind w:left="233" w:right="217"/>
              <w:rPr>
                <w:sz w:val="15"/>
              </w:rPr>
            </w:pPr>
            <w:r>
              <w:rPr>
                <w:sz w:val="15"/>
              </w:rPr>
              <w:t>$480,500</w:t>
            </w:r>
          </w:p>
        </w:tc>
        <w:tc>
          <w:tcPr>
            <w:tcW w:w="272" w:type="dxa"/>
            <w:vMerge/>
          </w:tcPr>
          <w:p w14:paraId="070CCE55" w14:textId="77777777" w:rsidR="008C2C7A" w:rsidRDefault="008C2C7A" w:rsidP="008C2C7A">
            <w:pPr>
              <w:rPr>
                <w:sz w:val="2"/>
                <w:szCs w:val="2"/>
              </w:rPr>
            </w:pPr>
          </w:p>
        </w:tc>
        <w:tc>
          <w:tcPr>
            <w:tcW w:w="992" w:type="dxa"/>
            <w:gridSpan w:val="2"/>
          </w:tcPr>
          <w:p w14:paraId="11545A10" w14:textId="77777777" w:rsidR="008C2C7A" w:rsidRDefault="008C2C7A" w:rsidP="008C2C7A">
            <w:pPr>
              <w:pStyle w:val="TableParagraph"/>
              <w:spacing w:line="164" w:lineRule="exact"/>
              <w:ind w:left="244" w:right="230"/>
              <w:rPr>
                <w:sz w:val="15"/>
              </w:rPr>
            </w:pPr>
            <w:r>
              <w:rPr>
                <w:sz w:val="15"/>
              </w:rPr>
              <w:t>271</w:t>
            </w:r>
          </w:p>
        </w:tc>
        <w:tc>
          <w:tcPr>
            <w:tcW w:w="1084" w:type="dxa"/>
            <w:gridSpan w:val="2"/>
          </w:tcPr>
          <w:p w14:paraId="6C0FE0B7" w14:textId="77777777" w:rsidR="008C2C7A" w:rsidRDefault="008C2C7A" w:rsidP="008C2C7A">
            <w:pPr>
              <w:pStyle w:val="TableParagraph"/>
              <w:spacing w:line="164" w:lineRule="exact"/>
              <w:ind w:left="118" w:right="108"/>
              <w:rPr>
                <w:sz w:val="15"/>
              </w:rPr>
            </w:pPr>
            <w:r>
              <w:rPr>
                <w:sz w:val="15"/>
              </w:rPr>
              <w:t>$555,500</w:t>
            </w:r>
          </w:p>
        </w:tc>
      </w:tr>
      <w:tr w:rsidR="00D3533B" w14:paraId="59F388F1" w14:textId="77777777" w:rsidTr="11269FF6">
        <w:trPr>
          <w:gridAfter w:val="1"/>
          <w:wAfter w:w="8" w:type="dxa"/>
          <w:trHeight w:val="180"/>
        </w:trPr>
        <w:tc>
          <w:tcPr>
            <w:tcW w:w="922" w:type="dxa"/>
            <w:shd w:val="clear" w:color="auto" w:fill="F1F1F1"/>
          </w:tcPr>
          <w:p w14:paraId="283118B5" w14:textId="77777777" w:rsidR="008C2C7A" w:rsidRDefault="008C2C7A" w:rsidP="008C2C7A">
            <w:pPr>
              <w:pStyle w:val="TableParagraph"/>
              <w:ind w:left="383"/>
              <w:jc w:val="left"/>
              <w:rPr>
                <w:sz w:val="15"/>
              </w:rPr>
            </w:pPr>
            <w:r>
              <w:rPr>
                <w:sz w:val="15"/>
              </w:rPr>
              <w:t>72</w:t>
            </w:r>
          </w:p>
        </w:tc>
        <w:tc>
          <w:tcPr>
            <w:tcW w:w="991" w:type="dxa"/>
            <w:shd w:val="clear" w:color="auto" w:fill="F1F1F1"/>
          </w:tcPr>
          <w:p w14:paraId="7E8D9E08" w14:textId="77777777" w:rsidR="008C2C7A" w:rsidRDefault="008C2C7A" w:rsidP="008C2C7A">
            <w:pPr>
              <w:pStyle w:val="TableParagraph"/>
              <w:ind w:left="208"/>
              <w:jc w:val="left"/>
              <w:rPr>
                <w:sz w:val="15"/>
              </w:rPr>
            </w:pPr>
            <w:r>
              <w:rPr>
                <w:sz w:val="15"/>
              </w:rPr>
              <w:t>$180,000</w:t>
            </w:r>
          </w:p>
        </w:tc>
        <w:tc>
          <w:tcPr>
            <w:tcW w:w="271" w:type="dxa"/>
            <w:vMerge/>
          </w:tcPr>
          <w:p w14:paraId="19F4A7A6" w14:textId="77777777" w:rsidR="008C2C7A" w:rsidRDefault="008C2C7A" w:rsidP="008C2C7A">
            <w:pPr>
              <w:rPr>
                <w:sz w:val="2"/>
                <w:szCs w:val="2"/>
              </w:rPr>
            </w:pPr>
          </w:p>
        </w:tc>
        <w:tc>
          <w:tcPr>
            <w:tcW w:w="991" w:type="dxa"/>
          </w:tcPr>
          <w:p w14:paraId="59D03FD4" w14:textId="77777777" w:rsidR="008C2C7A" w:rsidRDefault="008C2C7A" w:rsidP="008C2C7A">
            <w:pPr>
              <w:pStyle w:val="TableParagraph"/>
              <w:ind w:right="170"/>
              <w:rPr>
                <w:sz w:val="15"/>
              </w:rPr>
            </w:pPr>
            <w:r>
              <w:rPr>
                <w:sz w:val="15"/>
              </w:rPr>
              <w:t>122</w:t>
            </w:r>
          </w:p>
        </w:tc>
        <w:tc>
          <w:tcPr>
            <w:tcW w:w="994" w:type="dxa"/>
          </w:tcPr>
          <w:p w14:paraId="252D8E85" w14:textId="77777777" w:rsidR="008C2C7A" w:rsidRDefault="008C2C7A" w:rsidP="008C2C7A">
            <w:pPr>
              <w:pStyle w:val="TableParagraph"/>
              <w:ind w:left="113" w:right="98"/>
              <w:rPr>
                <w:sz w:val="15"/>
              </w:rPr>
            </w:pPr>
            <w:r>
              <w:rPr>
                <w:sz w:val="15"/>
              </w:rPr>
              <w:t>$293,500</w:t>
            </w:r>
          </w:p>
        </w:tc>
        <w:tc>
          <w:tcPr>
            <w:tcW w:w="269" w:type="dxa"/>
            <w:vMerge/>
          </w:tcPr>
          <w:p w14:paraId="5FC14A5F" w14:textId="77777777" w:rsidR="008C2C7A" w:rsidRDefault="008C2C7A" w:rsidP="008C2C7A">
            <w:pPr>
              <w:rPr>
                <w:sz w:val="2"/>
                <w:szCs w:val="2"/>
              </w:rPr>
            </w:pPr>
          </w:p>
        </w:tc>
        <w:tc>
          <w:tcPr>
            <w:tcW w:w="993" w:type="dxa"/>
            <w:shd w:val="clear" w:color="auto" w:fill="F1F1F1"/>
          </w:tcPr>
          <w:p w14:paraId="154F1859" w14:textId="77777777" w:rsidR="008C2C7A" w:rsidRDefault="008C2C7A" w:rsidP="008C2C7A">
            <w:pPr>
              <w:pStyle w:val="TableParagraph"/>
              <w:ind w:left="357" w:right="342"/>
              <w:rPr>
                <w:sz w:val="15"/>
              </w:rPr>
            </w:pPr>
            <w:r>
              <w:rPr>
                <w:sz w:val="15"/>
              </w:rPr>
              <w:t>172</w:t>
            </w:r>
          </w:p>
        </w:tc>
        <w:tc>
          <w:tcPr>
            <w:tcW w:w="991" w:type="dxa"/>
            <w:shd w:val="clear" w:color="auto" w:fill="F1F1F1"/>
          </w:tcPr>
          <w:p w14:paraId="1665CF26" w14:textId="77777777" w:rsidR="008C2C7A" w:rsidRDefault="008C2C7A" w:rsidP="008C2C7A">
            <w:pPr>
              <w:pStyle w:val="TableParagraph"/>
              <w:ind w:left="187" w:right="170"/>
              <w:rPr>
                <w:sz w:val="15"/>
              </w:rPr>
            </w:pPr>
            <w:r>
              <w:rPr>
                <w:sz w:val="15"/>
              </w:rPr>
              <w:t>$393,500</w:t>
            </w:r>
          </w:p>
        </w:tc>
        <w:tc>
          <w:tcPr>
            <w:tcW w:w="271" w:type="dxa"/>
            <w:vMerge/>
          </w:tcPr>
          <w:p w14:paraId="5AC89CDA" w14:textId="77777777" w:rsidR="008C2C7A" w:rsidRDefault="008C2C7A" w:rsidP="008C2C7A">
            <w:pPr>
              <w:rPr>
                <w:sz w:val="2"/>
                <w:szCs w:val="2"/>
              </w:rPr>
            </w:pPr>
          </w:p>
        </w:tc>
        <w:tc>
          <w:tcPr>
            <w:tcW w:w="991" w:type="dxa"/>
          </w:tcPr>
          <w:p w14:paraId="5D362BF0" w14:textId="77777777" w:rsidR="008C2C7A" w:rsidRDefault="008C2C7A" w:rsidP="008C2C7A">
            <w:pPr>
              <w:pStyle w:val="TableParagraph"/>
              <w:ind w:left="378"/>
              <w:jc w:val="left"/>
              <w:rPr>
                <w:sz w:val="15"/>
              </w:rPr>
            </w:pPr>
            <w:r>
              <w:rPr>
                <w:sz w:val="15"/>
              </w:rPr>
              <w:t>222</w:t>
            </w:r>
          </w:p>
        </w:tc>
        <w:tc>
          <w:tcPr>
            <w:tcW w:w="1083" w:type="dxa"/>
          </w:tcPr>
          <w:p w14:paraId="024080BD" w14:textId="77777777" w:rsidR="008C2C7A" w:rsidRDefault="008C2C7A" w:rsidP="008C2C7A">
            <w:pPr>
              <w:pStyle w:val="TableParagraph"/>
              <w:ind w:left="233" w:right="217"/>
              <w:rPr>
                <w:sz w:val="15"/>
              </w:rPr>
            </w:pPr>
            <w:r>
              <w:rPr>
                <w:sz w:val="15"/>
              </w:rPr>
              <w:t>$482,000</w:t>
            </w:r>
          </w:p>
        </w:tc>
        <w:tc>
          <w:tcPr>
            <w:tcW w:w="272" w:type="dxa"/>
            <w:vMerge/>
          </w:tcPr>
          <w:p w14:paraId="7F97915F" w14:textId="77777777" w:rsidR="008C2C7A" w:rsidRDefault="008C2C7A" w:rsidP="008C2C7A">
            <w:pPr>
              <w:rPr>
                <w:sz w:val="2"/>
                <w:szCs w:val="2"/>
              </w:rPr>
            </w:pPr>
          </w:p>
        </w:tc>
        <w:tc>
          <w:tcPr>
            <w:tcW w:w="992" w:type="dxa"/>
            <w:gridSpan w:val="2"/>
            <w:shd w:val="clear" w:color="auto" w:fill="F1F1F1"/>
          </w:tcPr>
          <w:p w14:paraId="74B0EAFD" w14:textId="77777777" w:rsidR="008C2C7A" w:rsidRDefault="008C2C7A" w:rsidP="008C2C7A">
            <w:pPr>
              <w:pStyle w:val="TableParagraph"/>
              <w:ind w:left="244" w:right="230"/>
              <w:rPr>
                <w:sz w:val="15"/>
              </w:rPr>
            </w:pPr>
            <w:r>
              <w:rPr>
                <w:sz w:val="15"/>
              </w:rPr>
              <w:t>272</w:t>
            </w:r>
          </w:p>
        </w:tc>
        <w:tc>
          <w:tcPr>
            <w:tcW w:w="1084" w:type="dxa"/>
            <w:gridSpan w:val="2"/>
            <w:shd w:val="clear" w:color="auto" w:fill="F1F1F1"/>
          </w:tcPr>
          <w:p w14:paraId="4233D808" w14:textId="77777777" w:rsidR="008C2C7A" w:rsidRDefault="008C2C7A" w:rsidP="008C2C7A">
            <w:pPr>
              <w:pStyle w:val="TableParagraph"/>
              <w:ind w:left="118" w:right="108"/>
              <w:rPr>
                <w:sz w:val="15"/>
              </w:rPr>
            </w:pPr>
            <w:r>
              <w:rPr>
                <w:sz w:val="15"/>
              </w:rPr>
              <w:t>$557,000</w:t>
            </w:r>
          </w:p>
        </w:tc>
      </w:tr>
      <w:tr w:rsidR="00D3533B" w14:paraId="24D37309" w14:textId="77777777" w:rsidTr="11269FF6">
        <w:trPr>
          <w:gridAfter w:val="1"/>
          <w:wAfter w:w="8" w:type="dxa"/>
          <w:trHeight w:val="183"/>
        </w:trPr>
        <w:tc>
          <w:tcPr>
            <w:tcW w:w="922" w:type="dxa"/>
          </w:tcPr>
          <w:p w14:paraId="6ED95DD0" w14:textId="77777777" w:rsidR="008C2C7A" w:rsidRDefault="008C2C7A" w:rsidP="008C2C7A">
            <w:pPr>
              <w:pStyle w:val="TableParagraph"/>
              <w:spacing w:line="164" w:lineRule="exact"/>
              <w:ind w:left="383"/>
              <w:jc w:val="left"/>
              <w:rPr>
                <w:sz w:val="15"/>
              </w:rPr>
            </w:pPr>
            <w:r>
              <w:rPr>
                <w:sz w:val="15"/>
              </w:rPr>
              <w:t>73</w:t>
            </w:r>
          </w:p>
        </w:tc>
        <w:tc>
          <w:tcPr>
            <w:tcW w:w="991" w:type="dxa"/>
          </w:tcPr>
          <w:p w14:paraId="23F0F3B8" w14:textId="77777777" w:rsidR="008C2C7A" w:rsidRDefault="008C2C7A" w:rsidP="008C2C7A">
            <w:pPr>
              <w:pStyle w:val="TableParagraph"/>
              <w:spacing w:line="164" w:lineRule="exact"/>
              <w:ind w:left="208"/>
              <w:jc w:val="left"/>
              <w:rPr>
                <w:sz w:val="15"/>
              </w:rPr>
            </w:pPr>
            <w:r>
              <w:rPr>
                <w:sz w:val="15"/>
              </w:rPr>
              <w:t>$182,500</w:t>
            </w:r>
          </w:p>
        </w:tc>
        <w:tc>
          <w:tcPr>
            <w:tcW w:w="271" w:type="dxa"/>
            <w:vMerge/>
          </w:tcPr>
          <w:p w14:paraId="6DC296C2" w14:textId="77777777" w:rsidR="008C2C7A" w:rsidRDefault="008C2C7A" w:rsidP="008C2C7A">
            <w:pPr>
              <w:rPr>
                <w:sz w:val="2"/>
                <w:szCs w:val="2"/>
              </w:rPr>
            </w:pPr>
          </w:p>
        </w:tc>
        <w:tc>
          <w:tcPr>
            <w:tcW w:w="991" w:type="dxa"/>
            <w:shd w:val="clear" w:color="auto" w:fill="F1F1F1"/>
          </w:tcPr>
          <w:p w14:paraId="5D1E842A" w14:textId="77777777" w:rsidR="008C2C7A" w:rsidRDefault="008C2C7A" w:rsidP="008C2C7A">
            <w:pPr>
              <w:pStyle w:val="TableParagraph"/>
              <w:spacing w:line="164" w:lineRule="exact"/>
              <w:ind w:right="170"/>
              <w:rPr>
                <w:sz w:val="15"/>
              </w:rPr>
            </w:pPr>
            <w:r>
              <w:rPr>
                <w:sz w:val="15"/>
              </w:rPr>
              <w:t>123</w:t>
            </w:r>
          </w:p>
        </w:tc>
        <w:tc>
          <w:tcPr>
            <w:tcW w:w="994" w:type="dxa"/>
            <w:shd w:val="clear" w:color="auto" w:fill="F1F1F1"/>
          </w:tcPr>
          <w:p w14:paraId="76C12A7A" w14:textId="77777777" w:rsidR="008C2C7A" w:rsidRDefault="008C2C7A" w:rsidP="008C2C7A">
            <w:pPr>
              <w:pStyle w:val="TableParagraph"/>
              <w:spacing w:line="164" w:lineRule="exact"/>
              <w:ind w:left="113" w:right="98"/>
              <w:rPr>
                <w:sz w:val="15"/>
              </w:rPr>
            </w:pPr>
            <w:r>
              <w:rPr>
                <w:sz w:val="15"/>
              </w:rPr>
              <w:t>$295,500</w:t>
            </w:r>
          </w:p>
        </w:tc>
        <w:tc>
          <w:tcPr>
            <w:tcW w:w="269" w:type="dxa"/>
            <w:vMerge/>
          </w:tcPr>
          <w:p w14:paraId="6B8787BF" w14:textId="77777777" w:rsidR="008C2C7A" w:rsidRDefault="008C2C7A" w:rsidP="008C2C7A">
            <w:pPr>
              <w:rPr>
                <w:sz w:val="2"/>
                <w:szCs w:val="2"/>
              </w:rPr>
            </w:pPr>
          </w:p>
        </w:tc>
        <w:tc>
          <w:tcPr>
            <w:tcW w:w="993" w:type="dxa"/>
          </w:tcPr>
          <w:p w14:paraId="496FAD49" w14:textId="77777777" w:rsidR="008C2C7A" w:rsidRDefault="008C2C7A" w:rsidP="008C2C7A">
            <w:pPr>
              <w:pStyle w:val="TableParagraph"/>
              <w:spacing w:line="164" w:lineRule="exact"/>
              <w:ind w:left="357" w:right="342"/>
              <w:rPr>
                <w:sz w:val="15"/>
              </w:rPr>
            </w:pPr>
            <w:r>
              <w:rPr>
                <w:sz w:val="15"/>
              </w:rPr>
              <w:t>173</w:t>
            </w:r>
          </w:p>
        </w:tc>
        <w:tc>
          <w:tcPr>
            <w:tcW w:w="991" w:type="dxa"/>
          </w:tcPr>
          <w:p w14:paraId="5C57AFF2" w14:textId="77777777" w:rsidR="008C2C7A" w:rsidRDefault="008C2C7A" w:rsidP="008C2C7A">
            <w:pPr>
              <w:pStyle w:val="TableParagraph"/>
              <w:spacing w:line="164" w:lineRule="exact"/>
              <w:ind w:left="187" w:right="170"/>
              <w:rPr>
                <w:sz w:val="15"/>
              </w:rPr>
            </w:pPr>
            <w:r>
              <w:rPr>
                <w:sz w:val="15"/>
              </w:rPr>
              <w:t>$395,500</w:t>
            </w:r>
          </w:p>
        </w:tc>
        <w:tc>
          <w:tcPr>
            <w:tcW w:w="271" w:type="dxa"/>
            <w:vMerge/>
          </w:tcPr>
          <w:p w14:paraId="2B05BC5E" w14:textId="77777777" w:rsidR="008C2C7A" w:rsidRDefault="008C2C7A" w:rsidP="008C2C7A">
            <w:pPr>
              <w:rPr>
                <w:sz w:val="2"/>
                <w:szCs w:val="2"/>
              </w:rPr>
            </w:pPr>
          </w:p>
        </w:tc>
        <w:tc>
          <w:tcPr>
            <w:tcW w:w="991" w:type="dxa"/>
            <w:shd w:val="clear" w:color="auto" w:fill="F1F1F1"/>
          </w:tcPr>
          <w:p w14:paraId="161839BE" w14:textId="77777777" w:rsidR="008C2C7A" w:rsidRDefault="008C2C7A" w:rsidP="008C2C7A">
            <w:pPr>
              <w:pStyle w:val="TableParagraph"/>
              <w:spacing w:line="164" w:lineRule="exact"/>
              <w:ind w:left="378"/>
              <w:jc w:val="left"/>
              <w:rPr>
                <w:sz w:val="15"/>
              </w:rPr>
            </w:pPr>
            <w:r>
              <w:rPr>
                <w:sz w:val="15"/>
              </w:rPr>
              <w:t>223</w:t>
            </w:r>
          </w:p>
        </w:tc>
        <w:tc>
          <w:tcPr>
            <w:tcW w:w="1083" w:type="dxa"/>
            <w:shd w:val="clear" w:color="auto" w:fill="F1F1F1"/>
          </w:tcPr>
          <w:p w14:paraId="3A6BEE76" w14:textId="77777777" w:rsidR="008C2C7A" w:rsidRDefault="008C2C7A" w:rsidP="008C2C7A">
            <w:pPr>
              <w:pStyle w:val="TableParagraph"/>
              <w:spacing w:line="164" w:lineRule="exact"/>
              <w:ind w:left="233" w:right="217"/>
              <w:rPr>
                <w:sz w:val="15"/>
              </w:rPr>
            </w:pPr>
            <w:r>
              <w:rPr>
                <w:sz w:val="15"/>
              </w:rPr>
              <w:t>$483,500</w:t>
            </w:r>
          </w:p>
        </w:tc>
        <w:tc>
          <w:tcPr>
            <w:tcW w:w="272" w:type="dxa"/>
            <w:vMerge/>
          </w:tcPr>
          <w:p w14:paraId="59A806CC" w14:textId="77777777" w:rsidR="008C2C7A" w:rsidRDefault="008C2C7A" w:rsidP="008C2C7A">
            <w:pPr>
              <w:rPr>
                <w:sz w:val="2"/>
                <w:szCs w:val="2"/>
              </w:rPr>
            </w:pPr>
          </w:p>
        </w:tc>
        <w:tc>
          <w:tcPr>
            <w:tcW w:w="992" w:type="dxa"/>
            <w:gridSpan w:val="2"/>
          </w:tcPr>
          <w:p w14:paraId="1E19A976" w14:textId="77777777" w:rsidR="008C2C7A" w:rsidRDefault="008C2C7A" w:rsidP="008C2C7A">
            <w:pPr>
              <w:pStyle w:val="TableParagraph"/>
              <w:spacing w:line="164" w:lineRule="exact"/>
              <w:ind w:left="244" w:right="230"/>
              <w:rPr>
                <w:sz w:val="15"/>
              </w:rPr>
            </w:pPr>
            <w:r>
              <w:rPr>
                <w:sz w:val="15"/>
              </w:rPr>
              <w:t>273</w:t>
            </w:r>
          </w:p>
        </w:tc>
        <w:tc>
          <w:tcPr>
            <w:tcW w:w="1084" w:type="dxa"/>
            <w:gridSpan w:val="2"/>
          </w:tcPr>
          <w:p w14:paraId="5986D62D" w14:textId="77777777" w:rsidR="008C2C7A" w:rsidRDefault="008C2C7A" w:rsidP="008C2C7A">
            <w:pPr>
              <w:pStyle w:val="TableParagraph"/>
              <w:spacing w:line="164" w:lineRule="exact"/>
              <w:ind w:left="118" w:right="108"/>
              <w:rPr>
                <w:sz w:val="15"/>
              </w:rPr>
            </w:pPr>
            <w:r>
              <w:rPr>
                <w:sz w:val="15"/>
              </w:rPr>
              <w:t>$558,500</w:t>
            </w:r>
          </w:p>
        </w:tc>
      </w:tr>
      <w:tr w:rsidR="00D3533B" w14:paraId="6244B483" w14:textId="77777777" w:rsidTr="11269FF6">
        <w:trPr>
          <w:gridAfter w:val="1"/>
          <w:wAfter w:w="8" w:type="dxa"/>
          <w:trHeight w:val="180"/>
        </w:trPr>
        <w:tc>
          <w:tcPr>
            <w:tcW w:w="922" w:type="dxa"/>
            <w:shd w:val="clear" w:color="auto" w:fill="F1F1F1"/>
          </w:tcPr>
          <w:p w14:paraId="5EF0EF51" w14:textId="77777777" w:rsidR="008C2C7A" w:rsidRDefault="008C2C7A" w:rsidP="008C2C7A">
            <w:pPr>
              <w:pStyle w:val="TableParagraph"/>
              <w:ind w:left="383"/>
              <w:jc w:val="left"/>
              <w:rPr>
                <w:sz w:val="15"/>
              </w:rPr>
            </w:pPr>
            <w:r>
              <w:rPr>
                <w:sz w:val="15"/>
              </w:rPr>
              <w:t>74</w:t>
            </w:r>
          </w:p>
        </w:tc>
        <w:tc>
          <w:tcPr>
            <w:tcW w:w="991" w:type="dxa"/>
            <w:shd w:val="clear" w:color="auto" w:fill="F1F1F1"/>
          </w:tcPr>
          <w:p w14:paraId="5C19E877" w14:textId="77777777" w:rsidR="008C2C7A" w:rsidRDefault="008C2C7A" w:rsidP="008C2C7A">
            <w:pPr>
              <w:pStyle w:val="TableParagraph"/>
              <w:ind w:left="208"/>
              <w:jc w:val="left"/>
              <w:rPr>
                <w:sz w:val="15"/>
              </w:rPr>
            </w:pPr>
            <w:r>
              <w:rPr>
                <w:sz w:val="15"/>
              </w:rPr>
              <w:t>$185,000</w:t>
            </w:r>
          </w:p>
        </w:tc>
        <w:tc>
          <w:tcPr>
            <w:tcW w:w="271" w:type="dxa"/>
            <w:vMerge/>
          </w:tcPr>
          <w:p w14:paraId="68F8089A" w14:textId="77777777" w:rsidR="008C2C7A" w:rsidRDefault="008C2C7A" w:rsidP="008C2C7A">
            <w:pPr>
              <w:rPr>
                <w:sz w:val="2"/>
                <w:szCs w:val="2"/>
              </w:rPr>
            </w:pPr>
          </w:p>
        </w:tc>
        <w:tc>
          <w:tcPr>
            <w:tcW w:w="991" w:type="dxa"/>
          </w:tcPr>
          <w:p w14:paraId="0E6EE0F4" w14:textId="77777777" w:rsidR="008C2C7A" w:rsidRDefault="008C2C7A" w:rsidP="008C2C7A">
            <w:pPr>
              <w:pStyle w:val="TableParagraph"/>
              <w:ind w:right="170"/>
              <w:rPr>
                <w:sz w:val="15"/>
              </w:rPr>
            </w:pPr>
            <w:r>
              <w:rPr>
                <w:sz w:val="15"/>
              </w:rPr>
              <w:t>124</w:t>
            </w:r>
          </w:p>
        </w:tc>
        <w:tc>
          <w:tcPr>
            <w:tcW w:w="994" w:type="dxa"/>
          </w:tcPr>
          <w:p w14:paraId="4EB89E6C" w14:textId="77777777" w:rsidR="008C2C7A" w:rsidRDefault="008C2C7A" w:rsidP="008C2C7A">
            <w:pPr>
              <w:pStyle w:val="TableParagraph"/>
              <w:ind w:left="113" w:right="98"/>
              <w:rPr>
                <w:sz w:val="15"/>
              </w:rPr>
            </w:pPr>
            <w:r>
              <w:rPr>
                <w:sz w:val="15"/>
              </w:rPr>
              <w:t>$297,500</w:t>
            </w:r>
          </w:p>
        </w:tc>
        <w:tc>
          <w:tcPr>
            <w:tcW w:w="269" w:type="dxa"/>
            <w:vMerge/>
          </w:tcPr>
          <w:p w14:paraId="1BA26E67" w14:textId="77777777" w:rsidR="008C2C7A" w:rsidRDefault="008C2C7A" w:rsidP="008C2C7A">
            <w:pPr>
              <w:rPr>
                <w:sz w:val="2"/>
                <w:szCs w:val="2"/>
              </w:rPr>
            </w:pPr>
          </w:p>
        </w:tc>
        <w:tc>
          <w:tcPr>
            <w:tcW w:w="993" w:type="dxa"/>
            <w:shd w:val="clear" w:color="auto" w:fill="F1F1F1"/>
          </w:tcPr>
          <w:p w14:paraId="41721EBD" w14:textId="77777777" w:rsidR="008C2C7A" w:rsidRDefault="008C2C7A" w:rsidP="008C2C7A">
            <w:pPr>
              <w:pStyle w:val="TableParagraph"/>
              <w:ind w:left="357" w:right="342"/>
              <w:rPr>
                <w:sz w:val="15"/>
              </w:rPr>
            </w:pPr>
            <w:r>
              <w:rPr>
                <w:sz w:val="15"/>
              </w:rPr>
              <w:t>174</w:t>
            </w:r>
          </w:p>
        </w:tc>
        <w:tc>
          <w:tcPr>
            <w:tcW w:w="991" w:type="dxa"/>
            <w:shd w:val="clear" w:color="auto" w:fill="F1F1F1"/>
          </w:tcPr>
          <w:p w14:paraId="521210C6" w14:textId="77777777" w:rsidR="008C2C7A" w:rsidRDefault="008C2C7A" w:rsidP="008C2C7A">
            <w:pPr>
              <w:pStyle w:val="TableParagraph"/>
              <w:ind w:left="187" w:right="170"/>
              <w:rPr>
                <w:sz w:val="15"/>
              </w:rPr>
            </w:pPr>
            <w:r>
              <w:rPr>
                <w:sz w:val="15"/>
              </w:rPr>
              <w:t>$397,500</w:t>
            </w:r>
          </w:p>
        </w:tc>
        <w:tc>
          <w:tcPr>
            <w:tcW w:w="271" w:type="dxa"/>
            <w:vMerge/>
          </w:tcPr>
          <w:p w14:paraId="1A1A6D26" w14:textId="77777777" w:rsidR="008C2C7A" w:rsidRDefault="008C2C7A" w:rsidP="008C2C7A">
            <w:pPr>
              <w:rPr>
                <w:sz w:val="2"/>
                <w:szCs w:val="2"/>
              </w:rPr>
            </w:pPr>
          </w:p>
        </w:tc>
        <w:tc>
          <w:tcPr>
            <w:tcW w:w="991" w:type="dxa"/>
          </w:tcPr>
          <w:p w14:paraId="02DA0FE5" w14:textId="77777777" w:rsidR="008C2C7A" w:rsidRDefault="008C2C7A" w:rsidP="008C2C7A">
            <w:pPr>
              <w:pStyle w:val="TableParagraph"/>
              <w:ind w:left="378"/>
              <w:jc w:val="left"/>
              <w:rPr>
                <w:sz w:val="15"/>
              </w:rPr>
            </w:pPr>
            <w:r>
              <w:rPr>
                <w:sz w:val="15"/>
              </w:rPr>
              <w:t>224</w:t>
            </w:r>
          </w:p>
        </w:tc>
        <w:tc>
          <w:tcPr>
            <w:tcW w:w="1083" w:type="dxa"/>
          </w:tcPr>
          <w:p w14:paraId="02A06371" w14:textId="77777777" w:rsidR="008C2C7A" w:rsidRDefault="008C2C7A" w:rsidP="008C2C7A">
            <w:pPr>
              <w:pStyle w:val="TableParagraph"/>
              <w:ind w:left="233" w:right="217"/>
              <w:rPr>
                <w:sz w:val="15"/>
              </w:rPr>
            </w:pPr>
            <w:r>
              <w:rPr>
                <w:sz w:val="15"/>
              </w:rPr>
              <w:t>$485,000</w:t>
            </w:r>
          </w:p>
        </w:tc>
        <w:tc>
          <w:tcPr>
            <w:tcW w:w="272" w:type="dxa"/>
            <w:vMerge/>
          </w:tcPr>
          <w:p w14:paraId="5E138FB6" w14:textId="77777777" w:rsidR="008C2C7A" w:rsidRDefault="008C2C7A" w:rsidP="008C2C7A">
            <w:pPr>
              <w:rPr>
                <w:sz w:val="2"/>
                <w:szCs w:val="2"/>
              </w:rPr>
            </w:pPr>
          </w:p>
        </w:tc>
        <w:tc>
          <w:tcPr>
            <w:tcW w:w="992" w:type="dxa"/>
            <w:gridSpan w:val="2"/>
            <w:shd w:val="clear" w:color="auto" w:fill="F1F1F1"/>
          </w:tcPr>
          <w:p w14:paraId="2F7D29A8" w14:textId="77777777" w:rsidR="008C2C7A" w:rsidRDefault="008C2C7A" w:rsidP="008C2C7A">
            <w:pPr>
              <w:pStyle w:val="TableParagraph"/>
              <w:ind w:left="244" w:right="230"/>
              <w:rPr>
                <w:sz w:val="15"/>
              </w:rPr>
            </w:pPr>
            <w:r>
              <w:rPr>
                <w:sz w:val="15"/>
              </w:rPr>
              <w:t>274</w:t>
            </w:r>
          </w:p>
        </w:tc>
        <w:tc>
          <w:tcPr>
            <w:tcW w:w="1084" w:type="dxa"/>
            <w:gridSpan w:val="2"/>
            <w:shd w:val="clear" w:color="auto" w:fill="F1F1F1"/>
          </w:tcPr>
          <w:p w14:paraId="6FB3DD7B" w14:textId="77777777" w:rsidR="008C2C7A" w:rsidRDefault="008C2C7A" w:rsidP="008C2C7A">
            <w:pPr>
              <w:pStyle w:val="TableParagraph"/>
              <w:ind w:left="118" w:right="108"/>
              <w:rPr>
                <w:sz w:val="15"/>
              </w:rPr>
            </w:pPr>
            <w:r>
              <w:rPr>
                <w:sz w:val="15"/>
              </w:rPr>
              <w:t>$560,000</w:t>
            </w:r>
          </w:p>
        </w:tc>
      </w:tr>
      <w:tr w:rsidR="00D3533B" w14:paraId="31AACF6D" w14:textId="77777777" w:rsidTr="11269FF6">
        <w:trPr>
          <w:gridAfter w:val="1"/>
          <w:wAfter w:w="8" w:type="dxa"/>
          <w:trHeight w:val="183"/>
        </w:trPr>
        <w:tc>
          <w:tcPr>
            <w:tcW w:w="922" w:type="dxa"/>
          </w:tcPr>
          <w:p w14:paraId="00CDF71C" w14:textId="77777777" w:rsidR="008C2C7A" w:rsidRDefault="008C2C7A" w:rsidP="008C2C7A">
            <w:pPr>
              <w:pStyle w:val="TableParagraph"/>
              <w:spacing w:line="163" w:lineRule="exact"/>
              <w:ind w:left="383"/>
              <w:jc w:val="left"/>
              <w:rPr>
                <w:sz w:val="15"/>
              </w:rPr>
            </w:pPr>
            <w:r>
              <w:rPr>
                <w:sz w:val="15"/>
              </w:rPr>
              <w:t>75</w:t>
            </w:r>
          </w:p>
        </w:tc>
        <w:tc>
          <w:tcPr>
            <w:tcW w:w="991" w:type="dxa"/>
          </w:tcPr>
          <w:p w14:paraId="788DA7C3" w14:textId="77777777" w:rsidR="008C2C7A" w:rsidRDefault="008C2C7A" w:rsidP="008C2C7A">
            <w:pPr>
              <w:pStyle w:val="TableParagraph"/>
              <w:spacing w:line="163" w:lineRule="exact"/>
              <w:ind w:left="208"/>
              <w:jc w:val="left"/>
              <w:rPr>
                <w:sz w:val="15"/>
              </w:rPr>
            </w:pPr>
            <w:r>
              <w:rPr>
                <w:sz w:val="15"/>
              </w:rPr>
              <w:t>$187,500</w:t>
            </w:r>
          </w:p>
        </w:tc>
        <w:tc>
          <w:tcPr>
            <w:tcW w:w="271" w:type="dxa"/>
            <w:vMerge/>
          </w:tcPr>
          <w:p w14:paraId="6D69E5B0" w14:textId="77777777" w:rsidR="008C2C7A" w:rsidRDefault="008C2C7A" w:rsidP="008C2C7A">
            <w:pPr>
              <w:rPr>
                <w:sz w:val="2"/>
                <w:szCs w:val="2"/>
              </w:rPr>
            </w:pPr>
          </w:p>
        </w:tc>
        <w:tc>
          <w:tcPr>
            <w:tcW w:w="991" w:type="dxa"/>
            <w:shd w:val="clear" w:color="auto" w:fill="F1F1F1"/>
          </w:tcPr>
          <w:p w14:paraId="129D9471" w14:textId="77777777" w:rsidR="008C2C7A" w:rsidRDefault="008C2C7A" w:rsidP="008C2C7A">
            <w:pPr>
              <w:pStyle w:val="TableParagraph"/>
              <w:spacing w:line="163" w:lineRule="exact"/>
              <w:ind w:right="169"/>
              <w:rPr>
                <w:sz w:val="15"/>
              </w:rPr>
            </w:pPr>
            <w:r>
              <w:rPr>
                <w:sz w:val="15"/>
              </w:rPr>
              <w:t>125**</w:t>
            </w:r>
          </w:p>
        </w:tc>
        <w:tc>
          <w:tcPr>
            <w:tcW w:w="994" w:type="dxa"/>
            <w:shd w:val="clear" w:color="auto" w:fill="F1F1F1"/>
          </w:tcPr>
          <w:p w14:paraId="42545E22" w14:textId="77777777" w:rsidR="008C2C7A" w:rsidRDefault="008C2C7A" w:rsidP="008C2C7A">
            <w:pPr>
              <w:pStyle w:val="TableParagraph"/>
              <w:spacing w:line="163" w:lineRule="exact"/>
              <w:ind w:left="114" w:right="98"/>
              <w:rPr>
                <w:sz w:val="15"/>
              </w:rPr>
            </w:pPr>
            <w:r>
              <w:rPr>
                <w:sz w:val="15"/>
              </w:rPr>
              <w:t>$299,500**</w:t>
            </w:r>
          </w:p>
        </w:tc>
        <w:tc>
          <w:tcPr>
            <w:tcW w:w="269" w:type="dxa"/>
            <w:vMerge/>
          </w:tcPr>
          <w:p w14:paraId="39AC2933" w14:textId="77777777" w:rsidR="008C2C7A" w:rsidRDefault="008C2C7A" w:rsidP="008C2C7A">
            <w:pPr>
              <w:rPr>
                <w:sz w:val="2"/>
                <w:szCs w:val="2"/>
              </w:rPr>
            </w:pPr>
          </w:p>
        </w:tc>
        <w:tc>
          <w:tcPr>
            <w:tcW w:w="993" w:type="dxa"/>
          </w:tcPr>
          <w:p w14:paraId="1CB5641E" w14:textId="77777777" w:rsidR="008C2C7A" w:rsidRDefault="008C2C7A" w:rsidP="008C2C7A">
            <w:pPr>
              <w:pStyle w:val="TableParagraph"/>
              <w:spacing w:line="163" w:lineRule="exact"/>
              <w:ind w:left="357" w:right="342"/>
              <w:rPr>
                <w:sz w:val="15"/>
              </w:rPr>
            </w:pPr>
            <w:r>
              <w:rPr>
                <w:sz w:val="15"/>
              </w:rPr>
              <w:t>175</w:t>
            </w:r>
          </w:p>
        </w:tc>
        <w:tc>
          <w:tcPr>
            <w:tcW w:w="991" w:type="dxa"/>
          </w:tcPr>
          <w:p w14:paraId="75CE9D86" w14:textId="77777777" w:rsidR="008C2C7A" w:rsidRDefault="008C2C7A" w:rsidP="008C2C7A">
            <w:pPr>
              <w:pStyle w:val="TableParagraph"/>
              <w:spacing w:line="163" w:lineRule="exact"/>
              <w:ind w:left="187" w:right="170"/>
              <w:rPr>
                <w:sz w:val="15"/>
              </w:rPr>
            </w:pPr>
            <w:r>
              <w:rPr>
                <w:sz w:val="15"/>
              </w:rPr>
              <w:t>$399,500</w:t>
            </w:r>
          </w:p>
        </w:tc>
        <w:tc>
          <w:tcPr>
            <w:tcW w:w="271" w:type="dxa"/>
            <w:vMerge/>
          </w:tcPr>
          <w:p w14:paraId="127E1A97" w14:textId="77777777" w:rsidR="008C2C7A" w:rsidRDefault="008C2C7A" w:rsidP="008C2C7A">
            <w:pPr>
              <w:rPr>
                <w:sz w:val="2"/>
                <w:szCs w:val="2"/>
              </w:rPr>
            </w:pPr>
          </w:p>
        </w:tc>
        <w:tc>
          <w:tcPr>
            <w:tcW w:w="991" w:type="dxa"/>
            <w:shd w:val="clear" w:color="auto" w:fill="F1F1F1"/>
          </w:tcPr>
          <w:p w14:paraId="0ACEBE8B" w14:textId="77777777" w:rsidR="008C2C7A" w:rsidRDefault="008C2C7A" w:rsidP="008C2C7A">
            <w:pPr>
              <w:pStyle w:val="TableParagraph"/>
              <w:spacing w:line="163" w:lineRule="exact"/>
              <w:ind w:left="378"/>
              <w:jc w:val="left"/>
              <w:rPr>
                <w:sz w:val="15"/>
              </w:rPr>
            </w:pPr>
            <w:r>
              <w:rPr>
                <w:sz w:val="15"/>
              </w:rPr>
              <w:t>225</w:t>
            </w:r>
          </w:p>
        </w:tc>
        <w:tc>
          <w:tcPr>
            <w:tcW w:w="1083" w:type="dxa"/>
            <w:shd w:val="clear" w:color="auto" w:fill="F1F1F1"/>
          </w:tcPr>
          <w:p w14:paraId="38708A00" w14:textId="77777777" w:rsidR="008C2C7A" w:rsidRDefault="008C2C7A" w:rsidP="008C2C7A">
            <w:pPr>
              <w:pStyle w:val="TableParagraph"/>
              <w:spacing w:line="163" w:lineRule="exact"/>
              <w:ind w:left="233" w:right="217"/>
              <w:rPr>
                <w:sz w:val="15"/>
              </w:rPr>
            </w:pPr>
            <w:r>
              <w:rPr>
                <w:sz w:val="15"/>
              </w:rPr>
              <w:t>$486,500</w:t>
            </w:r>
          </w:p>
        </w:tc>
        <w:tc>
          <w:tcPr>
            <w:tcW w:w="272" w:type="dxa"/>
            <w:vMerge/>
          </w:tcPr>
          <w:p w14:paraId="506B01FC" w14:textId="77777777" w:rsidR="008C2C7A" w:rsidRDefault="008C2C7A" w:rsidP="008C2C7A">
            <w:pPr>
              <w:rPr>
                <w:sz w:val="2"/>
                <w:szCs w:val="2"/>
              </w:rPr>
            </w:pPr>
          </w:p>
        </w:tc>
        <w:tc>
          <w:tcPr>
            <w:tcW w:w="992" w:type="dxa"/>
            <w:gridSpan w:val="2"/>
          </w:tcPr>
          <w:p w14:paraId="3437EE2C" w14:textId="77777777" w:rsidR="008C2C7A" w:rsidRDefault="008C2C7A" w:rsidP="008C2C7A">
            <w:pPr>
              <w:pStyle w:val="TableParagraph"/>
              <w:spacing w:line="163" w:lineRule="exact"/>
              <w:ind w:left="244" w:right="230"/>
              <w:rPr>
                <w:sz w:val="15"/>
              </w:rPr>
            </w:pPr>
            <w:r>
              <w:rPr>
                <w:sz w:val="15"/>
              </w:rPr>
              <w:t>275</w:t>
            </w:r>
          </w:p>
        </w:tc>
        <w:tc>
          <w:tcPr>
            <w:tcW w:w="1084" w:type="dxa"/>
            <w:gridSpan w:val="2"/>
          </w:tcPr>
          <w:p w14:paraId="60B8EEB7" w14:textId="77777777" w:rsidR="008C2C7A" w:rsidRDefault="008C2C7A" w:rsidP="008C2C7A">
            <w:pPr>
              <w:pStyle w:val="TableParagraph"/>
              <w:spacing w:line="163" w:lineRule="exact"/>
              <w:ind w:left="118" w:right="108"/>
              <w:rPr>
                <w:sz w:val="15"/>
              </w:rPr>
            </w:pPr>
            <w:r>
              <w:rPr>
                <w:sz w:val="15"/>
              </w:rPr>
              <w:t>$561,500</w:t>
            </w:r>
          </w:p>
        </w:tc>
      </w:tr>
      <w:tr w:rsidR="00D3533B" w14:paraId="3FCE47DC" w14:textId="77777777" w:rsidTr="11269FF6">
        <w:trPr>
          <w:gridAfter w:val="1"/>
          <w:wAfter w:w="8" w:type="dxa"/>
          <w:trHeight w:val="183"/>
        </w:trPr>
        <w:tc>
          <w:tcPr>
            <w:tcW w:w="922" w:type="dxa"/>
            <w:shd w:val="clear" w:color="auto" w:fill="F1F1F1"/>
          </w:tcPr>
          <w:p w14:paraId="00E4667D" w14:textId="77777777" w:rsidR="008C2C7A" w:rsidRDefault="008C2C7A" w:rsidP="008C2C7A">
            <w:pPr>
              <w:pStyle w:val="TableParagraph"/>
              <w:spacing w:line="164" w:lineRule="exact"/>
              <w:ind w:left="383"/>
              <w:jc w:val="left"/>
              <w:rPr>
                <w:sz w:val="15"/>
              </w:rPr>
            </w:pPr>
            <w:r>
              <w:rPr>
                <w:sz w:val="15"/>
              </w:rPr>
              <w:t>76</w:t>
            </w:r>
          </w:p>
        </w:tc>
        <w:tc>
          <w:tcPr>
            <w:tcW w:w="991" w:type="dxa"/>
            <w:shd w:val="clear" w:color="auto" w:fill="F1F1F1"/>
          </w:tcPr>
          <w:p w14:paraId="553C6D60" w14:textId="77777777" w:rsidR="008C2C7A" w:rsidRDefault="008C2C7A" w:rsidP="008C2C7A">
            <w:pPr>
              <w:pStyle w:val="TableParagraph"/>
              <w:spacing w:line="164" w:lineRule="exact"/>
              <w:ind w:left="208"/>
              <w:jc w:val="left"/>
              <w:rPr>
                <w:sz w:val="15"/>
              </w:rPr>
            </w:pPr>
            <w:r>
              <w:rPr>
                <w:sz w:val="15"/>
              </w:rPr>
              <w:t>$190,000</w:t>
            </w:r>
          </w:p>
        </w:tc>
        <w:tc>
          <w:tcPr>
            <w:tcW w:w="271" w:type="dxa"/>
            <w:vMerge/>
          </w:tcPr>
          <w:p w14:paraId="0A3CDCE9" w14:textId="77777777" w:rsidR="008C2C7A" w:rsidRDefault="008C2C7A" w:rsidP="008C2C7A">
            <w:pPr>
              <w:rPr>
                <w:sz w:val="2"/>
                <w:szCs w:val="2"/>
              </w:rPr>
            </w:pPr>
          </w:p>
        </w:tc>
        <w:tc>
          <w:tcPr>
            <w:tcW w:w="991" w:type="dxa"/>
          </w:tcPr>
          <w:p w14:paraId="5BF39E33" w14:textId="77777777" w:rsidR="008C2C7A" w:rsidRDefault="008C2C7A" w:rsidP="008C2C7A">
            <w:pPr>
              <w:pStyle w:val="TableParagraph"/>
              <w:spacing w:line="164" w:lineRule="exact"/>
              <w:ind w:right="170"/>
              <w:rPr>
                <w:sz w:val="15"/>
              </w:rPr>
            </w:pPr>
            <w:r>
              <w:rPr>
                <w:sz w:val="15"/>
              </w:rPr>
              <w:t>126</w:t>
            </w:r>
          </w:p>
        </w:tc>
        <w:tc>
          <w:tcPr>
            <w:tcW w:w="994" w:type="dxa"/>
          </w:tcPr>
          <w:p w14:paraId="2C08F647" w14:textId="77777777" w:rsidR="008C2C7A" w:rsidRDefault="008C2C7A" w:rsidP="008C2C7A">
            <w:pPr>
              <w:pStyle w:val="TableParagraph"/>
              <w:spacing w:line="164" w:lineRule="exact"/>
              <w:ind w:left="113" w:right="98"/>
              <w:rPr>
                <w:sz w:val="15"/>
              </w:rPr>
            </w:pPr>
            <w:r>
              <w:rPr>
                <w:sz w:val="15"/>
              </w:rPr>
              <w:t>$301,500</w:t>
            </w:r>
          </w:p>
        </w:tc>
        <w:tc>
          <w:tcPr>
            <w:tcW w:w="269" w:type="dxa"/>
            <w:vMerge/>
          </w:tcPr>
          <w:p w14:paraId="6EDCBCE9" w14:textId="77777777" w:rsidR="008C2C7A" w:rsidRDefault="008C2C7A" w:rsidP="008C2C7A">
            <w:pPr>
              <w:rPr>
                <w:sz w:val="2"/>
                <w:szCs w:val="2"/>
              </w:rPr>
            </w:pPr>
          </w:p>
        </w:tc>
        <w:tc>
          <w:tcPr>
            <w:tcW w:w="993" w:type="dxa"/>
            <w:shd w:val="clear" w:color="auto" w:fill="F1F1F1"/>
          </w:tcPr>
          <w:p w14:paraId="25481C8D" w14:textId="77777777" w:rsidR="008C2C7A" w:rsidRDefault="008C2C7A" w:rsidP="008C2C7A">
            <w:pPr>
              <w:pStyle w:val="TableParagraph"/>
              <w:spacing w:line="164" w:lineRule="exact"/>
              <w:ind w:left="357" w:right="342"/>
              <w:rPr>
                <w:sz w:val="15"/>
              </w:rPr>
            </w:pPr>
            <w:r>
              <w:rPr>
                <w:sz w:val="15"/>
              </w:rPr>
              <w:t>176</w:t>
            </w:r>
          </w:p>
        </w:tc>
        <w:tc>
          <w:tcPr>
            <w:tcW w:w="991" w:type="dxa"/>
            <w:shd w:val="clear" w:color="auto" w:fill="F1F1F1"/>
          </w:tcPr>
          <w:p w14:paraId="5A7C01E5" w14:textId="77777777" w:rsidR="008C2C7A" w:rsidRDefault="008C2C7A" w:rsidP="008C2C7A">
            <w:pPr>
              <w:pStyle w:val="TableParagraph"/>
              <w:spacing w:line="164" w:lineRule="exact"/>
              <w:ind w:left="187" w:right="170"/>
              <w:rPr>
                <w:sz w:val="15"/>
              </w:rPr>
            </w:pPr>
            <w:r>
              <w:rPr>
                <w:sz w:val="15"/>
              </w:rPr>
              <w:t>$401,500</w:t>
            </w:r>
          </w:p>
        </w:tc>
        <w:tc>
          <w:tcPr>
            <w:tcW w:w="271" w:type="dxa"/>
            <w:vMerge/>
          </w:tcPr>
          <w:p w14:paraId="6261A2A1" w14:textId="77777777" w:rsidR="008C2C7A" w:rsidRDefault="008C2C7A" w:rsidP="008C2C7A">
            <w:pPr>
              <w:rPr>
                <w:sz w:val="2"/>
                <w:szCs w:val="2"/>
              </w:rPr>
            </w:pPr>
          </w:p>
        </w:tc>
        <w:tc>
          <w:tcPr>
            <w:tcW w:w="991" w:type="dxa"/>
          </w:tcPr>
          <w:p w14:paraId="56A8DEAB" w14:textId="77777777" w:rsidR="008C2C7A" w:rsidRDefault="008C2C7A" w:rsidP="008C2C7A">
            <w:pPr>
              <w:pStyle w:val="TableParagraph"/>
              <w:spacing w:line="164" w:lineRule="exact"/>
              <w:ind w:left="378"/>
              <w:jc w:val="left"/>
              <w:rPr>
                <w:sz w:val="15"/>
              </w:rPr>
            </w:pPr>
            <w:r>
              <w:rPr>
                <w:sz w:val="15"/>
              </w:rPr>
              <w:t>226</w:t>
            </w:r>
          </w:p>
        </w:tc>
        <w:tc>
          <w:tcPr>
            <w:tcW w:w="1083" w:type="dxa"/>
          </w:tcPr>
          <w:p w14:paraId="27731A58" w14:textId="77777777" w:rsidR="008C2C7A" w:rsidRDefault="008C2C7A" w:rsidP="008C2C7A">
            <w:pPr>
              <w:pStyle w:val="TableParagraph"/>
              <w:spacing w:line="164" w:lineRule="exact"/>
              <w:ind w:left="233" w:right="217"/>
              <w:rPr>
                <w:sz w:val="15"/>
              </w:rPr>
            </w:pPr>
            <w:r>
              <w:rPr>
                <w:sz w:val="15"/>
              </w:rPr>
              <w:t>$488,000</w:t>
            </w:r>
          </w:p>
        </w:tc>
        <w:tc>
          <w:tcPr>
            <w:tcW w:w="272" w:type="dxa"/>
            <w:vMerge/>
          </w:tcPr>
          <w:p w14:paraId="05C65BBE" w14:textId="77777777" w:rsidR="008C2C7A" w:rsidRDefault="008C2C7A" w:rsidP="008C2C7A">
            <w:pPr>
              <w:rPr>
                <w:sz w:val="2"/>
                <w:szCs w:val="2"/>
              </w:rPr>
            </w:pPr>
          </w:p>
        </w:tc>
        <w:tc>
          <w:tcPr>
            <w:tcW w:w="992" w:type="dxa"/>
            <w:gridSpan w:val="2"/>
            <w:shd w:val="clear" w:color="auto" w:fill="F1F1F1"/>
          </w:tcPr>
          <w:p w14:paraId="25BA3D39" w14:textId="77777777" w:rsidR="008C2C7A" w:rsidRDefault="008C2C7A" w:rsidP="008C2C7A">
            <w:pPr>
              <w:pStyle w:val="TableParagraph"/>
              <w:spacing w:line="164" w:lineRule="exact"/>
              <w:ind w:left="244" w:right="230"/>
              <w:rPr>
                <w:sz w:val="15"/>
              </w:rPr>
            </w:pPr>
            <w:r>
              <w:rPr>
                <w:sz w:val="15"/>
              </w:rPr>
              <w:t>276</w:t>
            </w:r>
          </w:p>
        </w:tc>
        <w:tc>
          <w:tcPr>
            <w:tcW w:w="1084" w:type="dxa"/>
            <w:gridSpan w:val="2"/>
            <w:shd w:val="clear" w:color="auto" w:fill="F1F1F1"/>
          </w:tcPr>
          <w:p w14:paraId="74CB8C32" w14:textId="77777777" w:rsidR="008C2C7A" w:rsidRDefault="008C2C7A" w:rsidP="008C2C7A">
            <w:pPr>
              <w:pStyle w:val="TableParagraph"/>
              <w:spacing w:line="164" w:lineRule="exact"/>
              <w:ind w:left="118" w:right="108"/>
              <w:rPr>
                <w:sz w:val="15"/>
              </w:rPr>
            </w:pPr>
            <w:r>
              <w:rPr>
                <w:sz w:val="15"/>
              </w:rPr>
              <w:t>$563,000</w:t>
            </w:r>
          </w:p>
        </w:tc>
      </w:tr>
      <w:tr w:rsidR="00D3533B" w14:paraId="5C84740A" w14:textId="77777777" w:rsidTr="11269FF6">
        <w:trPr>
          <w:gridAfter w:val="1"/>
          <w:wAfter w:w="8" w:type="dxa"/>
          <w:trHeight w:val="180"/>
        </w:trPr>
        <w:tc>
          <w:tcPr>
            <w:tcW w:w="922" w:type="dxa"/>
          </w:tcPr>
          <w:p w14:paraId="67A799C3" w14:textId="77777777" w:rsidR="008C2C7A" w:rsidRDefault="008C2C7A" w:rsidP="008C2C7A">
            <w:pPr>
              <w:pStyle w:val="TableParagraph"/>
              <w:ind w:left="383"/>
              <w:jc w:val="left"/>
              <w:rPr>
                <w:sz w:val="15"/>
              </w:rPr>
            </w:pPr>
            <w:r>
              <w:rPr>
                <w:sz w:val="15"/>
              </w:rPr>
              <w:t>77</w:t>
            </w:r>
          </w:p>
        </w:tc>
        <w:tc>
          <w:tcPr>
            <w:tcW w:w="991" w:type="dxa"/>
          </w:tcPr>
          <w:p w14:paraId="23C2BBB0" w14:textId="77777777" w:rsidR="008C2C7A" w:rsidRDefault="008C2C7A" w:rsidP="008C2C7A">
            <w:pPr>
              <w:pStyle w:val="TableParagraph"/>
              <w:ind w:left="208"/>
              <w:jc w:val="left"/>
              <w:rPr>
                <w:sz w:val="15"/>
              </w:rPr>
            </w:pPr>
            <w:r>
              <w:rPr>
                <w:sz w:val="15"/>
              </w:rPr>
              <w:t>$192,500</w:t>
            </w:r>
          </w:p>
        </w:tc>
        <w:tc>
          <w:tcPr>
            <w:tcW w:w="271" w:type="dxa"/>
            <w:vMerge/>
          </w:tcPr>
          <w:p w14:paraId="00A70D5B" w14:textId="77777777" w:rsidR="008C2C7A" w:rsidRDefault="008C2C7A" w:rsidP="008C2C7A">
            <w:pPr>
              <w:rPr>
                <w:sz w:val="2"/>
                <w:szCs w:val="2"/>
              </w:rPr>
            </w:pPr>
          </w:p>
        </w:tc>
        <w:tc>
          <w:tcPr>
            <w:tcW w:w="991" w:type="dxa"/>
            <w:shd w:val="clear" w:color="auto" w:fill="F1F1F1"/>
          </w:tcPr>
          <w:p w14:paraId="23B81B4D" w14:textId="77777777" w:rsidR="008C2C7A" w:rsidRDefault="008C2C7A" w:rsidP="008C2C7A">
            <w:pPr>
              <w:pStyle w:val="TableParagraph"/>
              <w:ind w:right="170"/>
              <w:rPr>
                <w:sz w:val="15"/>
              </w:rPr>
            </w:pPr>
            <w:r>
              <w:rPr>
                <w:sz w:val="15"/>
              </w:rPr>
              <w:t>127</w:t>
            </w:r>
          </w:p>
        </w:tc>
        <w:tc>
          <w:tcPr>
            <w:tcW w:w="994" w:type="dxa"/>
            <w:shd w:val="clear" w:color="auto" w:fill="F1F1F1"/>
          </w:tcPr>
          <w:p w14:paraId="68FC1823" w14:textId="77777777" w:rsidR="008C2C7A" w:rsidRDefault="008C2C7A" w:rsidP="008C2C7A">
            <w:pPr>
              <w:pStyle w:val="TableParagraph"/>
              <w:ind w:left="113" w:right="98"/>
              <w:rPr>
                <w:sz w:val="15"/>
              </w:rPr>
            </w:pPr>
            <w:r>
              <w:rPr>
                <w:sz w:val="15"/>
              </w:rPr>
              <w:t>$303,500</w:t>
            </w:r>
          </w:p>
        </w:tc>
        <w:tc>
          <w:tcPr>
            <w:tcW w:w="269" w:type="dxa"/>
            <w:vMerge/>
          </w:tcPr>
          <w:p w14:paraId="2A36E0C7" w14:textId="77777777" w:rsidR="008C2C7A" w:rsidRDefault="008C2C7A" w:rsidP="008C2C7A">
            <w:pPr>
              <w:rPr>
                <w:sz w:val="2"/>
                <w:szCs w:val="2"/>
              </w:rPr>
            </w:pPr>
          </w:p>
        </w:tc>
        <w:tc>
          <w:tcPr>
            <w:tcW w:w="993" w:type="dxa"/>
          </w:tcPr>
          <w:p w14:paraId="1659FD39" w14:textId="77777777" w:rsidR="008C2C7A" w:rsidRDefault="008C2C7A" w:rsidP="008C2C7A">
            <w:pPr>
              <w:pStyle w:val="TableParagraph"/>
              <w:ind w:left="357" w:right="342"/>
              <w:rPr>
                <w:sz w:val="15"/>
              </w:rPr>
            </w:pPr>
            <w:r>
              <w:rPr>
                <w:sz w:val="15"/>
              </w:rPr>
              <w:t>177</w:t>
            </w:r>
          </w:p>
        </w:tc>
        <w:tc>
          <w:tcPr>
            <w:tcW w:w="991" w:type="dxa"/>
          </w:tcPr>
          <w:p w14:paraId="15543FC3" w14:textId="77777777" w:rsidR="008C2C7A" w:rsidRDefault="008C2C7A" w:rsidP="008C2C7A">
            <w:pPr>
              <w:pStyle w:val="TableParagraph"/>
              <w:ind w:left="187" w:right="170"/>
              <w:rPr>
                <w:sz w:val="15"/>
              </w:rPr>
            </w:pPr>
            <w:r>
              <w:rPr>
                <w:sz w:val="15"/>
              </w:rPr>
              <w:t>$403,500</w:t>
            </w:r>
          </w:p>
        </w:tc>
        <w:tc>
          <w:tcPr>
            <w:tcW w:w="271" w:type="dxa"/>
            <w:vMerge/>
          </w:tcPr>
          <w:p w14:paraId="5C1EDD53" w14:textId="77777777" w:rsidR="008C2C7A" w:rsidRDefault="008C2C7A" w:rsidP="008C2C7A">
            <w:pPr>
              <w:rPr>
                <w:sz w:val="2"/>
                <w:szCs w:val="2"/>
              </w:rPr>
            </w:pPr>
          </w:p>
        </w:tc>
        <w:tc>
          <w:tcPr>
            <w:tcW w:w="991" w:type="dxa"/>
            <w:shd w:val="clear" w:color="auto" w:fill="F1F1F1"/>
          </w:tcPr>
          <w:p w14:paraId="271DAFEA" w14:textId="77777777" w:rsidR="008C2C7A" w:rsidRDefault="008C2C7A" w:rsidP="008C2C7A">
            <w:pPr>
              <w:pStyle w:val="TableParagraph"/>
              <w:ind w:left="378"/>
              <w:jc w:val="left"/>
              <w:rPr>
                <w:sz w:val="15"/>
              </w:rPr>
            </w:pPr>
            <w:r>
              <w:rPr>
                <w:sz w:val="15"/>
              </w:rPr>
              <w:t>227</w:t>
            </w:r>
          </w:p>
        </w:tc>
        <w:tc>
          <w:tcPr>
            <w:tcW w:w="1083" w:type="dxa"/>
            <w:shd w:val="clear" w:color="auto" w:fill="F1F1F1"/>
          </w:tcPr>
          <w:p w14:paraId="38F27A07" w14:textId="77777777" w:rsidR="008C2C7A" w:rsidRDefault="008C2C7A" w:rsidP="008C2C7A">
            <w:pPr>
              <w:pStyle w:val="TableParagraph"/>
              <w:ind w:left="233" w:right="217"/>
              <w:rPr>
                <w:sz w:val="15"/>
              </w:rPr>
            </w:pPr>
            <w:r>
              <w:rPr>
                <w:sz w:val="15"/>
              </w:rPr>
              <w:t>$489,500</w:t>
            </w:r>
          </w:p>
        </w:tc>
        <w:tc>
          <w:tcPr>
            <w:tcW w:w="272" w:type="dxa"/>
            <w:vMerge/>
          </w:tcPr>
          <w:p w14:paraId="49402619" w14:textId="77777777" w:rsidR="008C2C7A" w:rsidRDefault="008C2C7A" w:rsidP="008C2C7A">
            <w:pPr>
              <w:rPr>
                <w:sz w:val="2"/>
                <w:szCs w:val="2"/>
              </w:rPr>
            </w:pPr>
          </w:p>
        </w:tc>
        <w:tc>
          <w:tcPr>
            <w:tcW w:w="992" w:type="dxa"/>
            <w:gridSpan w:val="2"/>
          </w:tcPr>
          <w:p w14:paraId="3D0278D4" w14:textId="77777777" w:rsidR="008C2C7A" w:rsidRDefault="008C2C7A" w:rsidP="008C2C7A">
            <w:pPr>
              <w:pStyle w:val="TableParagraph"/>
              <w:ind w:left="244" w:right="230"/>
              <w:rPr>
                <w:sz w:val="15"/>
              </w:rPr>
            </w:pPr>
            <w:r>
              <w:rPr>
                <w:sz w:val="15"/>
              </w:rPr>
              <w:t>277</w:t>
            </w:r>
          </w:p>
        </w:tc>
        <w:tc>
          <w:tcPr>
            <w:tcW w:w="1084" w:type="dxa"/>
            <w:gridSpan w:val="2"/>
          </w:tcPr>
          <w:p w14:paraId="22E23E80" w14:textId="77777777" w:rsidR="008C2C7A" w:rsidRDefault="008C2C7A" w:rsidP="008C2C7A">
            <w:pPr>
              <w:pStyle w:val="TableParagraph"/>
              <w:ind w:left="118" w:right="108"/>
              <w:rPr>
                <w:sz w:val="15"/>
              </w:rPr>
            </w:pPr>
            <w:r>
              <w:rPr>
                <w:sz w:val="15"/>
              </w:rPr>
              <w:t>$564,500</w:t>
            </w:r>
          </w:p>
        </w:tc>
      </w:tr>
      <w:tr w:rsidR="00D3533B" w14:paraId="76C125F4" w14:textId="77777777" w:rsidTr="11269FF6">
        <w:trPr>
          <w:gridAfter w:val="1"/>
          <w:wAfter w:w="8" w:type="dxa"/>
          <w:trHeight w:val="182"/>
        </w:trPr>
        <w:tc>
          <w:tcPr>
            <w:tcW w:w="922" w:type="dxa"/>
            <w:shd w:val="clear" w:color="auto" w:fill="F1F1F1"/>
          </w:tcPr>
          <w:p w14:paraId="60647EAB" w14:textId="77777777" w:rsidR="008C2C7A" w:rsidRDefault="008C2C7A" w:rsidP="008C2C7A">
            <w:pPr>
              <w:pStyle w:val="TableParagraph"/>
              <w:spacing w:line="163" w:lineRule="exact"/>
              <w:ind w:left="383"/>
              <w:jc w:val="left"/>
              <w:rPr>
                <w:sz w:val="15"/>
              </w:rPr>
            </w:pPr>
            <w:r>
              <w:rPr>
                <w:sz w:val="15"/>
              </w:rPr>
              <w:t>78</w:t>
            </w:r>
          </w:p>
        </w:tc>
        <w:tc>
          <w:tcPr>
            <w:tcW w:w="991" w:type="dxa"/>
            <w:shd w:val="clear" w:color="auto" w:fill="F1F1F1"/>
          </w:tcPr>
          <w:p w14:paraId="0A5C5A90" w14:textId="77777777" w:rsidR="008C2C7A" w:rsidRDefault="008C2C7A" w:rsidP="008C2C7A">
            <w:pPr>
              <w:pStyle w:val="TableParagraph"/>
              <w:spacing w:line="163" w:lineRule="exact"/>
              <w:ind w:left="208"/>
              <w:jc w:val="left"/>
              <w:rPr>
                <w:sz w:val="15"/>
              </w:rPr>
            </w:pPr>
            <w:r>
              <w:rPr>
                <w:sz w:val="15"/>
              </w:rPr>
              <w:t>$195,000</w:t>
            </w:r>
          </w:p>
        </w:tc>
        <w:tc>
          <w:tcPr>
            <w:tcW w:w="271" w:type="dxa"/>
            <w:vMerge/>
          </w:tcPr>
          <w:p w14:paraId="140B0422" w14:textId="77777777" w:rsidR="008C2C7A" w:rsidRDefault="008C2C7A" w:rsidP="008C2C7A">
            <w:pPr>
              <w:rPr>
                <w:sz w:val="2"/>
                <w:szCs w:val="2"/>
              </w:rPr>
            </w:pPr>
          </w:p>
        </w:tc>
        <w:tc>
          <w:tcPr>
            <w:tcW w:w="991" w:type="dxa"/>
          </w:tcPr>
          <w:p w14:paraId="05AA3A36" w14:textId="77777777" w:rsidR="008C2C7A" w:rsidRDefault="008C2C7A" w:rsidP="008C2C7A">
            <w:pPr>
              <w:pStyle w:val="TableParagraph"/>
              <w:spacing w:line="163" w:lineRule="exact"/>
              <w:ind w:right="170"/>
              <w:rPr>
                <w:sz w:val="15"/>
              </w:rPr>
            </w:pPr>
            <w:r>
              <w:rPr>
                <w:sz w:val="15"/>
              </w:rPr>
              <w:t>128</w:t>
            </w:r>
          </w:p>
        </w:tc>
        <w:tc>
          <w:tcPr>
            <w:tcW w:w="994" w:type="dxa"/>
          </w:tcPr>
          <w:p w14:paraId="6E87E362" w14:textId="77777777" w:rsidR="008C2C7A" w:rsidRDefault="008C2C7A" w:rsidP="008C2C7A">
            <w:pPr>
              <w:pStyle w:val="TableParagraph"/>
              <w:spacing w:line="163" w:lineRule="exact"/>
              <w:ind w:left="113" w:right="98"/>
              <w:rPr>
                <w:sz w:val="15"/>
              </w:rPr>
            </w:pPr>
            <w:r>
              <w:rPr>
                <w:sz w:val="15"/>
              </w:rPr>
              <w:t>$305,500</w:t>
            </w:r>
          </w:p>
        </w:tc>
        <w:tc>
          <w:tcPr>
            <w:tcW w:w="269" w:type="dxa"/>
            <w:vMerge/>
          </w:tcPr>
          <w:p w14:paraId="6E2B2886" w14:textId="77777777" w:rsidR="008C2C7A" w:rsidRDefault="008C2C7A" w:rsidP="008C2C7A">
            <w:pPr>
              <w:rPr>
                <w:sz w:val="2"/>
                <w:szCs w:val="2"/>
              </w:rPr>
            </w:pPr>
          </w:p>
        </w:tc>
        <w:tc>
          <w:tcPr>
            <w:tcW w:w="993" w:type="dxa"/>
            <w:shd w:val="clear" w:color="auto" w:fill="F1F1F1"/>
          </w:tcPr>
          <w:p w14:paraId="08BE9BB0" w14:textId="77777777" w:rsidR="008C2C7A" w:rsidRDefault="008C2C7A" w:rsidP="008C2C7A">
            <w:pPr>
              <w:pStyle w:val="TableParagraph"/>
              <w:spacing w:line="163" w:lineRule="exact"/>
              <w:ind w:left="357" w:right="342"/>
              <w:rPr>
                <w:sz w:val="15"/>
              </w:rPr>
            </w:pPr>
            <w:r>
              <w:rPr>
                <w:sz w:val="15"/>
              </w:rPr>
              <w:t>178</w:t>
            </w:r>
          </w:p>
        </w:tc>
        <w:tc>
          <w:tcPr>
            <w:tcW w:w="991" w:type="dxa"/>
            <w:shd w:val="clear" w:color="auto" w:fill="F1F1F1"/>
          </w:tcPr>
          <w:p w14:paraId="13675DEC" w14:textId="77777777" w:rsidR="008C2C7A" w:rsidRDefault="008C2C7A" w:rsidP="008C2C7A">
            <w:pPr>
              <w:pStyle w:val="TableParagraph"/>
              <w:spacing w:line="163" w:lineRule="exact"/>
              <w:ind w:left="187" w:right="170"/>
              <w:rPr>
                <w:sz w:val="15"/>
              </w:rPr>
            </w:pPr>
            <w:r>
              <w:rPr>
                <w:sz w:val="15"/>
              </w:rPr>
              <w:t>$405,500</w:t>
            </w:r>
          </w:p>
        </w:tc>
        <w:tc>
          <w:tcPr>
            <w:tcW w:w="271" w:type="dxa"/>
            <w:vMerge/>
          </w:tcPr>
          <w:p w14:paraId="7F8AD5F0" w14:textId="77777777" w:rsidR="008C2C7A" w:rsidRDefault="008C2C7A" w:rsidP="008C2C7A">
            <w:pPr>
              <w:rPr>
                <w:sz w:val="2"/>
                <w:szCs w:val="2"/>
              </w:rPr>
            </w:pPr>
          </w:p>
        </w:tc>
        <w:tc>
          <w:tcPr>
            <w:tcW w:w="991" w:type="dxa"/>
          </w:tcPr>
          <w:p w14:paraId="0C3E42AA" w14:textId="77777777" w:rsidR="008C2C7A" w:rsidRDefault="008C2C7A" w:rsidP="008C2C7A">
            <w:pPr>
              <w:pStyle w:val="TableParagraph"/>
              <w:spacing w:line="163" w:lineRule="exact"/>
              <w:ind w:left="378"/>
              <w:jc w:val="left"/>
              <w:rPr>
                <w:sz w:val="15"/>
              </w:rPr>
            </w:pPr>
            <w:r>
              <w:rPr>
                <w:sz w:val="15"/>
              </w:rPr>
              <w:t>228</w:t>
            </w:r>
          </w:p>
        </w:tc>
        <w:tc>
          <w:tcPr>
            <w:tcW w:w="1083" w:type="dxa"/>
          </w:tcPr>
          <w:p w14:paraId="4B902B94" w14:textId="77777777" w:rsidR="008C2C7A" w:rsidRDefault="008C2C7A" w:rsidP="008C2C7A">
            <w:pPr>
              <w:pStyle w:val="TableParagraph"/>
              <w:spacing w:line="163" w:lineRule="exact"/>
              <w:ind w:left="233" w:right="217"/>
              <w:rPr>
                <w:sz w:val="15"/>
              </w:rPr>
            </w:pPr>
            <w:r>
              <w:rPr>
                <w:sz w:val="15"/>
              </w:rPr>
              <w:t>$491,000</w:t>
            </w:r>
          </w:p>
        </w:tc>
        <w:tc>
          <w:tcPr>
            <w:tcW w:w="272" w:type="dxa"/>
            <w:vMerge/>
          </w:tcPr>
          <w:p w14:paraId="74E4B2F7" w14:textId="77777777" w:rsidR="008C2C7A" w:rsidRDefault="008C2C7A" w:rsidP="008C2C7A">
            <w:pPr>
              <w:rPr>
                <w:sz w:val="2"/>
                <w:szCs w:val="2"/>
              </w:rPr>
            </w:pPr>
          </w:p>
        </w:tc>
        <w:tc>
          <w:tcPr>
            <w:tcW w:w="992" w:type="dxa"/>
            <w:gridSpan w:val="2"/>
            <w:shd w:val="clear" w:color="auto" w:fill="F1F1F1"/>
          </w:tcPr>
          <w:p w14:paraId="04B2A4A5" w14:textId="77777777" w:rsidR="008C2C7A" w:rsidRDefault="008C2C7A" w:rsidP="008C2C7A">
            <w:pPr>
              <w:pStyle w:val="TableParagraph"/>
              <w:spacing w:line="163" w:lineRule="exact"/>
              <w:ind w:left="244" w:right="230"/>
              <w:rPr>
                <w:sz w:val="15"/>
              </w:rPr>
            </w:pPr>
            <w:r>
              <w:rPr>
                <w:sz w:val="15"/>
              </w:rPr>
              <w:t>278</w:t>
            </w:r>
          </w:p>
        </w:tc>
        <w:tc>
          <w:tcPr>
            <w:tcW w:w="1084" w:type="dxa"/>
            <w:gridSpan w:val="2"/>
            <w:shd w:val="clear" w:color="auto" w:fill="F1F1F1"/>
          </w:tcPr>
          <w:p w14:paraId="54630B9B" w14:textId="77777777" w:rsidR="008C2C7A" w:rsidRDefault="008C2C7A" w:rsidP="008C2C7A">
            <w:pPr>
              <w:pStyle w:val="TableParagraph"/>
              <w:spacing w:line="163" w:lineRule="exact"/>
              <w:ind w:left="118" w:right="108"/>
              <w:rPr>
                <w:sz w:val="15"/>
              </w:rPr>
            </w:pPr>
            <w:r>
              <w:rPr>
                <w:sz w:val="15"/>
              </w:rPr>
              <w:t>$566,000</w:t>
            </w:r>
          </w:p>
        </w:tc>
      </w:tr>
      <w:tr w:rsidR="00D3533B" w14:paraId="4A79C6E6" w14:textId="77777777" w:rsidTr="11269FF6">
        <w:trPr>
          <w:gridAfter w:val="1"/>
          <w:wAfter w:w="8" w:type="dxa"/>
          <w:trHeight w:val="183"/>
        </w:trPr>
        <w:tc>
          <w:tcPr>
            <w:tcW w:w="922" w:type="dxa"/>
          </w:tcPr>
          <w:p w14:paraId="6AD9EA03" w14:textId="77777777" w:rsidR="008C2C7A" w:rsidRDefault="008C2C7A" w:rsidP="008C2C7A">
            <w:pPr>
              <w:pStyle w:val="TableParagraph"/>
              <w:spacing w:line="164" w:lineRule="exact"/>
              <w:ind w:left="383"/>
              <w:jc w:val="left"/>
              <w:rPr>
                <w:sz w:val="15"/>
              </w:rPr>
            </w:pPr>
            <w:r>
              <w:rPr>
                <w:sz w:val="15"/>
              </w:rPr>
              <w:t>79</w:t>
            </w:r>
          </w:p>
        </w:tc>
        <w:tc>
          <w:tcPr>
            <w:tcW w:w="991" w:type="dxa"/>
          </w:tcPr>
          <w:p w14:paraId="44F37657" w14:textId="77777777" w:rsidR="008C2C7A" w:rsidRDefault="008C2C7A" w:rsidP="008C2C7A">
            <w:pPr>
              <w:pStyle w:val="TableParagraph"/>
              <w:spacing w:line="164" w:lineRule="exact"/>
              <w:ind w:left="208"/>
              <w:jc w:val="left"/>
              <w:rPr>
                <w:sz w:val="15"/>
              </w:rPr>
            </w:pPr>
            <w:r>
              <w:rPr>
                <w:sz w:val="15"/>
              </w:rPr>
              <w:t>$197,500</w:t>
            </w:r>
          </w:p>
        </w:tc>
        <w:tc>
          <w:tcPr>
            <w:tcW w:w="271" w:type="dxa"/>
            <w:vMerge/>
          </w:tcPr>
          <w:p w14:paraId="4B0FCE2F" w14:textId="77777777" w:rsidR="008C2C7A" w:rsidRDefault="008C2C7A" w:rsidP="008C2C7A">
            <w:pPr>
              <w:rPr>
                <w:sz w:val="2"/>
                <w:szCs w:val="2"/>
              </w:rPr>
            </w:pPr>
          </w:p>
        </w:tc>
        <w:tc>
          <w:tcPr>
            <w:tcW w:w="991" w:type="dxa"/>
            <w:shd w:val="clear" w:color="auto" w:fill="F1F1F1"/>
          </w:tcPr>
          <w:p w14:paraId="3865AE1A" w14:textId="77777777" w:rsidR="008C2C7A" w:rsidRDefault="008C2C7A" w:rsidP="008C2C7A">
            <w:pPr>
              <w:pStyle w:val="TableParagraph"/>
              <w:spacing w:line="164" w:lineRule="exact"/>
              <w:ind w:right="170"/>
              <w:rPr>
                <w:sz w:val="15"/>
              </w:rPr>
            </w:pPr>
            <w:r>
              <w:rPr>
                <w:sz w:val="15"/>
              </w:rPr>
              <w:t>129</w:t>
            </w:r>
          </w:p>
        </w:tc>
        <w:tc>
          <w:tcPr>
            <w:tcW w:w="994" w:type="dxa"/>
            <w:shd w:val="clear" w:color="auto" w:fill="F1F1F1"/>
          </w:tcPr>
          <w:p w14:paraId="2FD4EACC" w14:textId="77777777" w:rsidR="008C2C7A" w:rsidRDefault="008C2C7A" w:rsidP="008C2C7A">
            <w:pPr>
              <w:pStyle w:val="TableParagraph"/>
              <w:spacing w:line="164" w:lineRule="exact"/>
              <w:ind w:left="113" w:right="98"/>
              <w:rPr>
                <w:sz w:val="15"/>
              </w:rPr>
            </w:pPr>
            <w:r>
              <w:rPr>
                <w:sz w:val="15"/>
              </w:rPr>
              <w:t>$307,500</w:t>
            </w:r>
          </w:p>
        </w:tc>
        <w:tc>
          <w:tcPr>
            <w:tcW w:w="269" w:type="dxa"/>
            <w:vMerge/>
          </w:tcPr>
          <w:p w14:paraId="1640554D" w14:textId="77777777" w:rsidR="008C2C7A" w:rsidRDefault="008C2C7A" w:rsidP="008C2C7A">
            <w:pPr>
              <w:rPr>
                <w:sz w:val="2"/>
                <w:szCs w:val="2"/>
              </w:rPr>
            </w:pPr>
          </w:p>
        </w:tc>
        <w:tc>
          <w:tcPr>
            <w:tcW w:w="993" w:type="dxa"/>
          </w:tcPr>
          <w:p w14:paraId="3D151F7F" w14:textId="77777777" w:rsidR="008C2C7A" w:rsidRDefault="008C2C7A" w:rsidP="008C2C7A">
            <w:pPr>
              <w:pStyle w:val="TableParagraph"/>
              <w:spacing w:line="164" w:lineRule="exact"/>
              <w:ind w:left="357" w:right="342"/>
              <w:rPr>
                <w:sz w:val="15"/>
              </w:rPr>
            </w:pPr>
            <w:r>
              <w:rPr>
                <w:sz w:val="15"/>
              </w:rPr>
              <w:t>179</w:t>
            </w:r>
          </w:p>
        </w:tc>
        <w:tc>
          <w:tcPr>
            <w:tcW w:w="991" w:type="dxa"/>
          </w:tcPr>
          <w:p w14:paraId="6E6631A3" w14:textId="77777777" w:rsidR="008C2C7A" w:rsidRDefault="008C2C7A" w:rsidP="008C2C7A">
            <w:pPr>
              <w:pStyle w:val="TableParagraph"/>
              <w:spacing w:line="164" w:lineRule="exact"/>
              <w:ind w:left="187" w:right="170"/>
              <w:rPr>
                <w:sz w:val="15"/>
              </w:rPr>
            </w:pPr>
            <w:r>
              <w:rPr>
                <w:sz w:val="15"/>
              </w:rPr>
              <w:t>$407,500</w:t>
            </w:r>
          </w:p>
        </w:tc>
        <w:tc>
          <w:tcPr>
            <w:tcW w:w="271" w:type="dxa"/>
            <w:vMerge/>
          </w:tcPr>
          <w:p w14:paraId="618B26A2" w14:textId="77777777" w:rsidR="008C2C7A" w:rsidRDefault="008C2C7A" w:rsidP="008C2C7A">
            <w:pPr>
              <w:rPr>
                <w:sz w:val="2"/>
                <w:szCs w:val="2"/>
              </w:rPr>
            </w:pPr>
          </w:p>
        </w:tc>
        <w:tc>
          <w:tcPr>
            <w:tcW w:w="991" w:type="dxa"/>
            <w:shd w:val="clear" w:color="auto" w:fill="F1F1F1"/>
          </w:tcPr>
          <w:p w14:paraId="32560EC3" w14:textId="77777777" w:rsidR="008C2C7A" w:rsidRDefault="008C2C7A" w:rsidP="008C2C7A">
            <w:pPr>
              <w:pStyle w:val="TableParagraph"/>
              <w:spacing w:line="164" w:lineRule="exact"/>
              <w:ind w:left="378"/>
              <w:jc w:val="left"/>
              <w:rPr>
                <w:sz w:val="15"/>
              </w:rPr>
            </w:pPr>
            <w:r>
              <w:rPr>
                <w:sz w:val="15"/>
              </w:rPr>
              <w:t>229</w:t>
            </w:r>
          </w:p>
        </w:tc>
        <w:tc>
          <w:tcPr>
            <w:tcW w:w="1083" w:type="dxa"/>
            <w:shd w:val="clear" w:color="auto" w:fill="F1F1F1"/>
          </w:tcPr>
          <w:p w14:paraId="2A81169F" w14:textId="77777777" w:rsidR="008C2C7A" w:rsidRDefault="008C2C7A" w:rsidP="008C2C7A">
            <w:pPr>
              <w:pStyle w:val="TableParagraph"/>
              <w:spacing w:line="164" w:lineRule="exact"/>
              <w:ind w:left="233" w:right="217"/>
              <w:rPr>
                <w:sz w:val="15"/>
              </w:rPr>
            </w:pPr>
            <w:r>
              <w:rPr>
                <w:sz w:val="15"/>
              </w:rPr>
              <w:t>$492,500</w:t>
            </w:r>
          </w:p>
        </w:tc>
        <w:tc>
          <w:tcPr>
            <w:tcW w:w="272" w:type="dxa"/>
            <w:vMerge/>
          </w:tcPr>
          <w:p w14:paraId="354DAC0D" w14:textId="77777777" w:rsidR="008C2C7A" w:rsidRDefault="008C2C7A" w:rsidP="008C2C7A">
            <w:pPr>
              <w:rPr>
                <w:sz w:val="2"/>
                <w:szCs w:val="2"/>
              </w:rPr>
            </w:pPr>
          </w:p>
        </w:tc>
        <w:tc>
          <w:tcPr>
            <w:tcW w:w="992" w:type="dxa"/>
            <w:gridSpan w:val="2"/>
          </w:tcPr>
          <w:p w14:paraId="7FCE43D6" w14:textId="77777777" w:rsidR="008C2C7A" w:rsidRDefault="008C2C7A" w:rsidP="008C2C7A">
            <w:pPr>
              <w:pStyle w:val="TableParagraph"/>
              <w:spacing w:line="164" w:lineRule="exact"/>
              <w:ind w:left="244" w:right="230"/>
              <w:rPr>
                <w:sz w:val="15"/>
              </w:rPr>
            </w:pPr>
            <w:r>
              <w:rPr>
                <w:sz w:val="15"/>
              </w:rPr>
              <w:t>279</w:t>
            </w:r>
          </w:p>
        </w:tc>
        <w:tc>
          <w:tcPr>
            <w:tcW w:w="1084" w:type="dxa"/>
            <w:gridSpan w:val="2"/>
          </w:tcPr>
          <w:p w14:paraId="270D7622" w14:textId="77777777" w:rsidR="008C2C7A" w:rsidRDefault="008C2C7A" w:rsidP="008C2C7A">
            <w:pPr>
              <w:pStyle w:val="TableParagraph"/>
              <w:spacing w:line="164" w:lineRule="exact"/>
              <w:ind w:left="118" w:right="108"/>
              <w:rPr>
                <w:sz w:val="15"/>
              </w:rPr>
            </w:pPr>
            <w:r>
              <w:rPr>
                <w:sz w:val="15"/>
              </w:rPr>
              <w:t>$567,500</w:t>
            </w:r>
          </w:p>
        </w:tc>
      </w:tr>
      <w:tr w:rsidR="00D3533B" w14:paraId="50EE781A" w14:textId="77777777" w:rsidTr="11269FF6">
        <w:trPr>
          <w:gridAfter w:val="1"/>
          <w:wAfter w:w="8" w:type="dxa"/>
          <w:trHeight w:val="180"/>
        </w:trPr>
        <w:tc>
          <w:tcPr>
            <w:tcW w:w="922" w:type="dxa"/>
            <w:shd w:val="clear" w:color="auto" w:fill="F1F1F1"/>
          </w:tcPr>
          <w:p w14:paraId="3CD04982" w14:textId="77777777" w:rsidR="008C2C7A" w:rsidRDefault="008C2C7A" w:rsidP="008C2C7A">
            <w:pPr>
              <w:pStyle w:val="TableParagraph"/>
              <w:ind w:left="383"/>
              <w:jc w:val="left"/>
              <w:rPr>
                <w:sz w:val="15"/>
              </w:rPr>
            </w:pPr>
            <w:r>
              <w:rPr>
                <w:sz w:val="15"/>
              </w:rPr>
              <w:t>80</w:t>
            </w:r>
          </w:p>
        </w:tc>
        <w:tc>
          <w:tcPr>
            <w:tcW w:w="991" w:type="dxa"/>
            <w:shd w:val="clear" w:color="auto" w:fill="F1F1F1"/>
          </w:tcPr>
          <w:p w14:paraId="1DA0E5E8" w14:textId="77777777" w:rsidR="008C2C7A" w:rsidRDefault="008C2C7A" w:rsidP="008C2C7A">
            <w:pPr>
              <w:pStyle w:val="TableParagraph"/>
              <w:ind w:left="208"/>
              <w:jc w:val="left"/>
              <w:rPr>
                <w:sz w:val="15"/>
              </w:rPr>
            </w:pPr>
            <w:r>
              <w:rPr>
                <w:sz w:val="15"/>
              </w:rPr>
              <w:t>$200,000</w:t>
            </w:r>
          </w:p>
        </w:tc>
        <w:tc>
          <w:tcPr>
            <w:tcW w:w="271" w:type="dxa"/>
            <w:vMerge/>
          </w:tcPr>
          <w:p w14:paraId="40A0BB6A" w14:textId="77777777" w:rsidR="008C2C7A" w:rsidRDefault="008C2C7A" w:rsidP="008C2C7A">
            <w:pPr>
              <w:rPr>
                <w:sz w:val="2"/>
                <w:szCs w:val="2"/>
              </w:rPr>
            </w:pPr>
          </w:p>
        </w:tc>
        <w:tc>
          <w:tcPr>
            <w:tcW w:w="991" w:type="dxa"/>
          </w:tcPr>
          <w:p w14:paraId="7142ABF2" w14:textId="77777777" w:rsidR="008C2C7A" w:rsidRDefault="008C2C7A" w:rsidP="008C2C7A">
            <w:pPr>
              <w:pStyle w:val="TableParagraph"/>
              <w:ind w:right="170"/>
              <w:rPr>
                <w:sz w:val="15"/>
              </w:rPr>
            </w:pPr>
            <w:r>
              <w:rPr>
                <w:sz w:val="15"/>
              </w:rPr>
              <w:t>130</w:t>
            </w:r>
          </w:p>
        </w:tc>
        <w:tc>
          <w:tcPr>
            <w:tcW w:w="994" w:type="dxa"/>
          </w:tcPr>
          <w:p w14:paraId="25CB45F9" w14:textId="77777777" w:rsidR="008C2C7A" w:rsidRDefault="008C2C7A" w:rsidP="008C2C7A">
            <w:pPr>
              <w:pStyle w:val="TableParagraph"/>
              <w:ind w:left="113" w:right="98"/>
              <w:rPr>
                <w:sz w:val="15"/>
              </w:rPr>
            </w:pPr>
            <w:r>
              <w:rPr>
                <w:sz w:val="15"/>
              </w:rPr>
              <w:t>$309,500</w:t>
            </w:r>
          </w:p>
        </w:tc>
        <w:tc>
          <w:tcPr>
            <w:tcW w:w="269" w:type="dxa"/>
            <w:vMerge/>
          </w:tcPr>
          <w:p w14:paraId="02481A08" w14:textId="77777777" w:rsidR="008C2C7A" w:rsidRDefault="008C2C7A" w:rsidP="008C2C7A">
            <w:pPr>
              <w:rPr>
                <w:sz w:val="2"/>
                <w:szCs w:val="2"/>
              </w:rPr>
            </w:pPr>
          </w:p>
        </w:tc>
        <w:tc>
          <w:tcPr>
            <w:tcW w:w="993" w:type="dxa"/>
            <w:shd w:val="clear" w:color="auto" w:fill="F1F1F1"/>
          </w:tcPr>
          <w:p w14:paraId="231B5DB4" w14:textId="77777777" w:rsidR="008C2C7A" w:rsidRDefault="008C2C7A" w:rsidP="008C2C7A">
            <w:pPr>
              <w:pStyle w:val="TableParagraph"/>
              <w:ind w:left="357" w:right="342"/>
              <w:rPr>
                <w:sz w:val="15"/>
              </w:rPr>
            </w:pPr>
            <w:r>
              <w:rPr>
                <w:sz w:val="15"/>
              </w:rPr>
              <w:t>180</w:t>
            </w:r>
          </w:p>
        </w:tc>
        <w:tc>
          <w:tcPr>
            <w:tcW w:w="991" w:type="dxa"/>
            <w:shd w:val="clear" w:color="auto" w:fill="F1F1F1"/>
          </w:tcPr>
          <w:p w14:paraId="6BE69017" w14:textId="77777777" w:rsidR="008C2C7A" w:rsidRDefault="008C2C7A" w:rsidP="008C2C7A">
            <w:pPr>
              <w:pStyle w:val="TableParagraph"/>
              <w:ind w:left="187" w:right="170"/>
              <w:rPr>
                <w:sz w:val="15"/>
              </w:rPr>
            </w:pPr>
            <w:r>
              <w:rPr>
                <w:sz w:val="15"/>
              </w:rPr>
              <w:t>$409,500</w:t>
            </w:r>
          </w:p>
        </w:tc>
        <w:tc>
          <w:tcPr>
            <w:tcW w:w="271" w:type="dxa"/>
            <w:vMerge/>
          </w:tcPr>
          <w:p w14:paraId="0732C110" w14:textId="77777777" w:rsidR="008C2C7A" w:rsidRDefault="008C2C7A" w:rsidP="008C2C7A">
            <w:pPr>
              <w:rPr>
                <w:sz w:val="2"/>
                <w:szCs w:val="2"/>
              </w:rPr>
            </w:pPr>
          </w:p>
        </w:tc>
        <w:tc>
          <w:tcPr>
            <w:tcW w:w="991" w:type="dxa"/>
          </w:tcPr>
          <w:p w14:paraId="41253C48" w14:textId="77777777" w:rsidR="008C2C7A" w:rsidRDefault="008C2C7A" w:rsidP="008C2C7A">
            <w:pPr>
              <w:pStyle w:val="TableParagraph"/>
              <w:ind w:left="378"/>
              <w:jc w:val="left"/>
              <w:rPr>
                <w:sz w:val="15"/>
              </w:rPr>
            </w:pPr>
            <w:r>
              <w:rPr>
                <w:sz w:val="15"/>
              </w:rPr>
              <w:t>230</w:t>
            </w:r>
          </w:p>
        </w:tc>
        <w:tc>
          <w:tcPr>
            <w:tcW w:w="1083" w:type="dxa"/>
          </w:tcPr>
          <w:p w14:paraId="4C867C35" w14:textId="77777777" w:rsidR="008C2C7A" w:rsidRDefault="008C2C7A" w:rsidP="008C2C7A">
            <w:pPr>
              <w:pStyle w:val="TableParagraph"/>
              <w:ind w:left="233" w:right="217"/>
              <w:rPr>
                <w:sz w:val="15"/>
              </w:rPr>
            </w:pPr>
            <w:r>
              <w:rPr>
                <w:sz w:val="15"/>
              </w:rPr>
              <w:t>$494,000</w:t>
            </w:r>
          </w:p>
        </w:tc>
        <w:tc>
          <w:tcPr>
            <w:tcW w:w="272" w:type="dxa"/>
            <w:vMerge/>
          </w:tcPr>
          <w:p w14:paraId="5E57E63A" w14:textId="77777777" w:rsidR="008C2C7A" w:rsidRDefault="008C2C7A" w:rsidP="008C2C7A">
            <w:pPr>
              <w:rPr>
                <w:sz w:val="2"/>
                <w:szCs w:val="2"/>
              </w:rPr>
            </w:pPr>
          </w:p>
        </w:tc>
        <w:tc>
          <w:tcPr>
            <w:tcW w:w="992" w:type="dxa"/>
            <w:gridSpan w:val="2"/>
            <w:shd w:val="clear" w:color="auto" w:fill="F1F1F1"/>
          </w:tcPr>
          <w:p w14:paraId="6D282B44" w14:textId="77777777" w:rsidR="008C2C7A" w:rsidRDefault="008C2C7A" w:rsidP="008C2C7A">
            <w:pPr>
              <w:pStyle w:val="TableParagraph"/>
              <w:ind w:left="244" w:right="230"/>
              <w:rPr>
                <w:sz w:val="15"/>
              </w:rPr>
            </w:pPr>
            <w:r>
              <w:rPr>
                <w:sz w:val="15"/>
              </w:rPr>
              <w:t>280</w:t>
            </w:r>
          </w:p>
        </w:tc>
        <w:tc>
          <w:tcPr>
            <w:tcW w:w="1084" w:type="dxa"/>
            <w:gridSpan w:val="2"/>
            <w:shd w:val="clear" w:color="auto" w:fill="F1F1F1"/>
          </w:tcPr>
          <w:p w14:paraId="3910B4A2" w14:textId="77777777" w:rsidR="008C2C7A" w:rsidRDefault="008C2C7A" w:rsidP="008C2C7A">
            <w:pPr>
              <w:pStyle w:val="TableParagraph"/>
              <w:ind w:left="118" w:right="108"/>
              <w:rPr>
                <w:sz w:val="15"/>
              </w:rPr>
            </w:pPr>
            <w:r>
              <w:rPr>
                <w:sz w:val="15"/>
              </w:rPr>
              <w:t>$569,000</w:t>
            </w:r>
          </w:p>
        </w:tc>
      </w:tr>
      <w:tr w:rsidR="00D3533B" w14:paraId="618DDD6D" w14:textId="77777777" w:rsidTr="11269FF6">
        <w:trPr>
          <w:gridAfter w:val="1"/>
          <w:wAfter w:w="8" w:type="dxa"/>
          <w:trHeight w:val="182"/>
        </w:trPr>
        <w:tc>
          <w:tcPr>
            <w:tcW w:w="922" w:type="dxa"/>
          </w:tcPr>
          <w:p w14:paraId="678261B3" w14:textId="77777777" w:rsidR="008C2C7A" w:rsidRDefault="008C2C7A" w:rsidP="008C2C7A">
            <w:pPr>
              <w:pStyle w:val="TableParagraph"/>
              <w:spacing w:line="164" w:lineRule="exact"/>
              <w:ind w:left="383"/>
              <w:jc w:val="left"/>
              <w:rPr>
                <w:sz w:val="15"/>
              </w:rPr>
            </w:pPr>
            <w:r>
              <w:rPr>
                <w:sz w:val="15"/>
              </w:rPr>
              <w:t>81</w:t>
            </w:r>
          </w:p>
        </w:tc>
        <w:tc>
          <w:tcPr>
            <w:tcW w:w="991" w:type="dxa"/>
          </w:tcPr>
          <w:p w14:paraId="0FEAEB38" w14:textId="77777777" w:rsidR="008C2C7A" w:rsidRDefault="008C2C7A" w:rsidP="008C2C7A">
            <w:pPr>
              <w:pStyle w:val="TableParagraph"/>
              <w:spacing w:line="164" w:lineRule="exact"/>
              <w:ind w:left="208"/>
              <w:jc w:val="left"/>
              <w:rPr>
                <w:sz w:val="15"/>
              </w:rPr>
            </w:pPr>
            <w:r>
              <w:rPr>
                <w:sz w:val="15"/>
              </w:rPr>
              <w:t>$202,500</w:t>
            </w:r>
          </w:p>
        </w:tc>
        <w:tc>
          <w:tcPr>
            <w:tcW w:w="271" w:type="dxa"/>
            <w:vMerge/>
          </w:tcPr>
          <w:p w14:paraId="424E78FE" w14:textId="77777777" w:rsidR="008C2C7A" w:rsidRDefault="008C2C7A" w:rsidP="008C2C7A">
            <w:pPr>
              <w:rPr>
                <w:sz w:val="2"/>
                <w:szCs w:val="2"/>
              </w:rPr>
            </w:pPr>
          </w:p>
        </w:tc>
        <w:tc>
          <w:tcPr>
            <w:tcW w:w="991" w:type="dxa"/>
            <w:shd w:val="clear" w:color="auto" w:fill="F1F1F1"/>
          </w:tcPr>
          <w:p w14:paraId="57848436" w14:textId="77777777" w:rsidR="008C2C7A" w:rsidRDefault="008C2C7A" w:rsidP="008C2C7A">
            <w:pPr>
              <w:pStyle w:val="TableParagraph"/>
              <w:spacing w:line="164" w:lineRule="exact"/>
              <w:ind w:right="170"/>
              <w:rPr>
                <w:sz w:val="15"/>
              </w:rPr>
            </w:pPr>
            <w:r>
              <w:rPr>
                <w:sz w:val="15"/>
              </w:rPr>
              <w:t>131</w:t>
            </w:r>
          </w:p>
        </w:tc>
        <w:tc>
          <w:tcPr>
            <w:tcW w:w="994" w:type="dxa"/>
            <w:shd w:val="clear" w:color="auto" w:fill="F1F1F1"/>
          </w:tcPr>
          <w:p w14:paraId="11D0E097" w14:textId="77777777" w:rsidR="008C2C7A" w:rsidRDefault="008C2C7A" w:rsidP="008C2C7A">
            <w:pPr>
              <w:pStyle w:val="TableParagraph"/>
              <w:spacing w:line="164" w:lineRule="exact"/>
              <w:ind w:left="113" w:right="98"/>
              <w:rPr>
                <w:sz w:val="15"/>
              </w:rPr>
            </w:pPr>
            <w:r>
              <w:rPr>
                <w:sz w:val="15"/>
              </w:rPr>
              <w:t>$311,500</w:t>
            </w:r>
          </w:p>
        </w:tc>
        <w:tc>
          <w:tcPr>
            <w:tcW w:w="269" w:type="dxa"/>
            <w:vMerge/>
          </w:tcPr>
          <w:p w14:paraId="1544B396" w14:textId="77777777" w:rsidR="008C2C7A" w:rsidRDefault="008C2C7A" w:rsidP="008C2C7A">
            <w:pPr>
              <w:rPr>
                <w:sz w:val="2"/>
                <w:szCs w:val="2"/>
              </w:rPr>
            </w:pPr>
          </w:p>
        </w:tc>
        <w:tc>
          <w:tcPr>
            <w:tcW w:w="993" w:type="dxa"/>
          </w:tcPr>
          <w:p w14:paraId="07AA33D9" w14:textId="77777777" w:rsidR="008C2C7A" w:rsidRDefault="008C2C7A" w:rsidP="008C2C7A">
            <w:pPr>
              <w:pStyle w:val="TableParagraph"/>
              <w:spacing w:line="164" w:lineRule="exact"/>
              <w:ind w:left="357" w:right="342"/>
              <w:rPr>
                <w:sz w:val="15"/>
              </w:rPr>
            </w:pPr>
            <w:r>
              <w:rPr>
                <w:sz w:val="15"/>
              </w:rPr>
              <w:t>181</w:t>
            </w:r>
          </w:p>
        </w:tc>
        <w:tc>
          <w:tcPr>
            <w:tcW w:w="991" w:type="dxa"/>
          </w:tcPr>
          <w:p w14:paraId="2793C1B5" w14:textId="77777777" w:rsidR="008C2C7A" w:rsidRDefault="008C2C7A" w:rsidP="008C2C7A">
            <w:pPr>
              <w:pStyle w:val="TableParagraph"/>
              <w:spacing w:line="164" w:lineRule="exact"/>
              <w:ind w:left="187" w:right="170"/>
              <w:rPr>
                <w:sz w:val="15"/>
              </w:rPr>
            </w:pPr>
            <w:r>
              <w:rPr>
                <w:sz w:val="15"/>
              </w:rPr>
              <w:t>$411,500</w:t>
            </w:r>
          </w:p>
        </w:tc>
        <w:tc>
          <w:tcPr>
            <w:tcW w:w="271" w:type="dxa"/>
            <w:vMerge/>
          </w:tcPr>
          <w:p w14:paraId="6A7B073B" w14:textId="77777777" w:rsidR="008C2C7A" w:rsidRDefault="008C2C7A" w:rsidP="008C2C7A">
            <w:pPr>
              <w:rPr>
                <w:sz w:val="2"/>
                <w:szCs w:val="2"/>
              </w:rPr>
            </w:pPr>
          </w:p>
        </w:tc>
        <w:tc>
          <w:tcPr>
            <w:tcW w:w="991" w:type="dxa"/>
            <w:shd w:val="clear" w:color="auto" w:fill="F1F1F1"/>
          </w:tcPr>
          <w:p w14:paraId="0CD15168" w14:textId="77777777" w:rsidR="008C2C7A" w:rsidRDefault="008C2C7A" w:rsidP="008C2C7A">
            <w:pPr>
              <w:pStyle w:val="TableParagraph"/>
              <w:spacing w:line="164" w:lineRule="exact"/>
              <w:ind w:left="378"/>
              <w:jc w:val="left"/>
              <w:rPr>
                <w:sz w:val="15"/>
              </w:rPr>
            </w:pPr>
            <w:r>
              <w:rPr>
                <w:sz w:val="15"/>
              </w:rPr>
              <w:t>231</w:t>
            </w:r>
          </w:p>
        </w:tc>
        <w:tc>
          <w:tcPr>
            <w:tcW w:w="1083" w:type="dxa"/>
            <w:shd w:val="clear" w:color="auto" w:fill="F1F1F1"/>
          </w:tcPr>
          <w:p w14:paraId="552CB6A1" w14:textId="77777777" w:rsidR="008C2C7A" w:rsidRDefault="008C2C7A" w:rsidP="008C2C7A">
            <w:pPr>
              <w:pStyle w:val="TableParagraph"/>
              <w:spacing w:line="164" w:lineRule="exact"/>
              <w:ind w:left="233" w:right="217"/>
              <w:rPr>
                <w:sz w:val="15"/>
              </w:rPr>
            </w:pPr>
            <w:r>
              <w:rPr>
                <w:sz w:val="15"/>
              </w:rPr>
              <w:t>$495,500</w:t>
            </w:r>
          </w:p>
        </w:tc>
        <w:tc>
          <w:tcPr>
            <w:tcW w:w="272" w:type="dxa"/>
            <w:vMerge/>
          </w:tcPr>
          <w:p w14:paraId="2F673301" w14:textId="77777777" w:rsidR="008C2C7A" w:rsidRDefault="008C2C7A" w:rsidP="008C2C7A">
            <w:pPr>
              <w:rPr>
                <w:sz w:val="2"/>
                <w:szCs w:val="2"/>
              </w:rPr>
            </w:pPr>
          </w:p>
        </w:tc>
        <w:tc>
          <w:tcPr>
            <w:tcW w:w="992" w:type="dxa"/>
            <w:gridSpan w:val="2"/>
          </w:tcPr>
          <w:p w14:paraId="251C7226" w14:textId="77777777" w:rsidR="008C2C7A" w:rsidRDefault="008C2C7A" w:rsidP="008C2C7A">
            <w:pPr>
              <w:pStyle w:val="TableParagraph"/>
              <w:spacing w:line="164" w:lineRule="exact"/>
              <w:ind w:left="244" w:right="230"/>
              <w:rPr>
                <w:sz w:val="15"/>
              </w:rPr>
            </w:pPr>
            <w:r>
              <w:rPr>
                <w:sz w:val="15"/>
              </w:rPr>
              <w:t>281</w:t>
            </w:r>
          </w:p>
        </w:tc>
        <w:tc>
          <w:tcPr>
            <w:tcW w:w="1084" w:type="dxa"/>
            <w:gridSpan w:val="2"/>
          </w:tcPr>
          <w:p w14:paraId="4F53EBE7" w14:textId="77777777" w:rsidR="008C2C7A" w:rsidRDefault="008C2C7A" w:rsidP="008C2C7A">
            <w:pPr>
              <w:pStyle w:val="TableParagraph"/>
              <w:spacing w:line="164" w:lineRule="exact"/>
              <w:ind w:left="118" w:right="108"/>
              <w:rPr>
                <w:sz w:val="15"/>
              </w:rPr>
            </w:pPr>
            <w:r>
              <w:rPr>
                <w:sz w:val="15"/>
              </w:rPr>
              <w:t>$570,500</w:t>
            </w:r>
          </w:p>
        </w:tc>
      </w:tr>
      <w:tr w:rsidR="00D3533B" w14:paraId="298E43ED" w14:textId="77777777" w:rsidTr="11269FF6">
        <w:trPr>
          <w:gridAfter w:val="1"/>
          <w:wAfter w:w="8" w:type="dxa"/>
          <w:trHeight w:val="180"/>
        </w:trPr>
        <w:tc>
          <w:tcPr>
            <w:tcW w:w="922" w:type="dxa"/>
            <w:shd w:val="clear" w:color="auto" w:fill="F1F1F1"/>
          </w:tcPr>
          <w:p w14:paraId="1A7476A4" w14:textId="77777777" w:rsidR="008C2C7A" w:rsidRDefault="008C2C7A" w:rsidP="008C2C7A">
            <w:pPr>
              <w:pStyle w:val="TableParagraph"/>
              <w:ind w:left="383"/>
              <w:jc w:val="left"/>
              <w:rPr>
                <w:sz w:val="15"/>
              </w:rPr>
            </w:pPr>
            <w:r>
              <w:rPr>
                <w:sz w:val="15"/>
              </w:rPr>
              <w:t>82</w:t>
            </w:r>
          </w:p>
        </w:tc>
        <w:tc>
          <w:tcPr>
            <w:tcW w:w="991" w:type="dxa"/>
            <w:shd w:val="clear" w:color="auto" w:fill="F1F1F1"/>
          </w:tcPr>
          <w:p w14:paraId="00F83578" w14:textId="77777777" w:rsidR="008C2C7A" w:rsidRDefault="008C2C7A" w:rsidP="008C2C7A">
            <w:pPr>
              <w:pStyle w:val="TableParagraph"/>
              <w:ind w:left="208"/>
              <w:jc w:val="left"/>
              <w:rPr>
                <w:sz w:val="15"/>
              </w:rPr>
            </w:pPr>
            <w:r>
              <w:rPr>
                <w:sz w:val="15"/>
              </w:rPr>
              <w:t>$205,000</w:t>
            </w:r>
          </w:p>
        </w:tc>
        <w:tc>
          <w:tcPr>
            <w:tcW w:w="271" w:type="dxa"/>
            <w:vMerge/>
          </w:tcPr>
          <w:p w14:paraId="4D27DF6F" w14:textId="77777777" w:rsidR="008C2C7A" w:rsidRDefault="008C2C7A" w:rsidP="008C2C7A">
            <w:pPr>
              <w:rPr>
                <w:sz w:val="2"/>
                <w:szCs w:val="2"/>
              </w:rPr>
            </w:pPr>
          </w:p>
        </w:tc>
        <w:tc>
          <w:tcPr>
            <w:tcW w:w="991" w:type="dxa"/>
          </w:tcPr>
          <w:p w14:paraId="0DB390ED" w14:textId="77777777" w:rsidR="008C2C7A" w:rsidRDefault="008C2C7A" w:rsidP="008C2C7A">
            <w:pPr>
              <w:pStyle w:val="TableParagraph"/>
              <w:ind w:right="170"/>
              <w:rPr>
                <w:sz w:val="15"/>
              </w:rPr>
            </w:pPr>
            <w:r>
              <w:rPr>
                <w:sz w:val="15"/>
              </w:rPr>
              <w:t>132</w:t>
            </w:r>
          </w:p>
        </w:tc>
        <w:tc>
          <w:tcPr>
            <w:tcW w:w="994" w:type="dxa"/>
          </w:tcPr>
          <w:p w14:paraId="3CCB8CBE" w14:textId="77777777" w:rsidR="008C2C7A" w:rsidRDefault="008C2C7A" w:rsidP="008C2C7A">
            <w:pPr>
              <w:pStyle w:val="TableParagraph"/>
              <w:ind w:left="113" w:right="98"/>
              <w:rPr>
                <w:sz w:val="15"/>
              </w:rPr>
            </w:pPr>
            <w:r>
              <w:rPr>
                <w:sz w:val="15"/>
              </w:rPr>
              <w:t>$313,500</w:t>
            </w:r>
          </w:p>
        </w:tc>
        <w:tc>
          <w:tcPr>
            <w:tcW w:w="269" w:type="dxa"/>
            <w:vMerge/>
          </w:tcPr>
          <w:p w14:paraId="67E33B26" w14:textId="77777777" w:rsidR="008C2C7A" w:rsidRDefault="008C2C7A" w:rsidP="008C2C7A">
            <w:pPr>
              <w:rPr>
                <w:sz w:val="2"/>
                <w:szCs w:val="2"/>
              </w:rPr>
            </w:pPr>
          </w:p>
        </w:tc>
        <w:tc>
          <w:tcPr>
            <w:tcW w:w="993" w:type="dxa"/>
            <w:shd w:val="clear" w:color="auto" w:fill="F1F1F1"/>
          </w:tcPr>
          <w:p w14:paraId="136110C0" w14:textId="77777777" w:rsidR="008C2C7A" w:rsidRDefault="008C2C7A" w:rsidP="008C2C7A">
            <w:pPr>
              <w:pStyle w:val="TableParagraph"/>
              <w:ind w:left="357" w:right="342"/>
              <w:rPr>
                <w:sz w:val="15"/>
              </w:rPr>
            </w:pPr>
            <w:r>
              <w:rPr>
                <w:sz w:val="15"/>
              </w:rPr>
              <w:t>182</w:t>
            </w:r>
          </w:p>
        </w:tc>
        <w:tc>
          <w:tcPr>
            <w:tcW w:w="991" w:type="dxa"/>
            <w:shd w:val="clear" w:color="auto" w:fill="F1F1F1"/>
          </w:tcPr>
          <w:p w14:paraId="0DCC5777" w14:textId="77777777" w:rsidR="008C2C7A" w:rsidRDefault="008C2C7A" w:rsidP="008C2C7A">
            <w:pPr>
              <w:pStyle w:val="TableParagraph"/>
              <w:ind w:left="187" w:right="170"/>
              <w:rPr>
                <w:sz w:val="15"/>
              </w:rPr>
            </w:pPr>
            <w:r>
              <w:rPr>
                <w:sz w:val="15"/>
              </w:rPr>
              <w:t>$413,500</w:t>
            </w:r>
          </w:p>
        </w:tc>
        <w:tc>
          <w:tcPr>
            <w:tcW w:w="271" w:type="dxa"/>
            <w:vMerge/>
          </w:tcPr>
          <w:p w14:paraId="73442F2B" w14:textId="77777777" w:rsidR="008C2C7A" w:rsidRDefault="008C2C7A" w:rsidP="008C2C7A">
            <w:pPr>
              <w:rPr>
                <w:sz w:val="2"/>
                <w:szCs w:val="2"/>
              </w:rPr>
            </w:pPr>
          </w:p>
        </w:tc>
        <w:tc>
          <w:tcPr>
            <w:tcW w:w="991" w:type="dxa"/>
          </w:tcPr>
          <w:p w14:paraId="19D274A4" w14:textId="77777777" w:rsidR="008C2C7A" w:rsidRDefault="008C2C7A" w:rsidP="008C2C7A">
            <w:pPr>
              <w:pStyle w:val="TableParagraph"/>
              <w:ind w:left="378"/>
              <w:jc w:val="left"/>
              <w:rPr>
                <w:sz w:val="15"/>
              </w:rPr>
            </w:pPr>
            <w:r>
              <w:rPr>
                <w:sz w:val="15"/>
              </w:rPr>
              <w:t>232</w:t>
            </w:r>
          </w:p>
        </w:tc>
        <w:tc>
          <w:tcPr>
            <w:tcW w:w="1083" w:type="dxa"/>
          </w:tcPr>
          <w:p w14:paraId="39D18056" w14:textId="77777777" w:rsidR="008C2C7A" w:rsidRDefault="008C2C7A" w:rsidP="008C2C7A">
            <w:pPr>
              <w:pStyle w:val="TableParagraph"/>
              <w:ind w:left="233" w:right="217"/>
              <w:rPr>
                <w:sz w:val="15"/>
              </w:rPr>
            </w:pPr>
            <w:r>
              <w:rPr>
                <w:sz w:val="15"/>
              </w:rPr>
              <w:t>$497,000</w:t>
            </w:r>
          </w:p>
        </w:tc>
        <w:tc>
          <w:tcPr>
            <w:tcW w:w="272" w:type="dxa"/>
            <w:vMerge/>
          </w:tcPr>
          <w:p w14:paraId="35352508" w14:textId="77777777" w:rsidR="008C2C7A" w:rsidRDefault="008C2C7A" w:rsidP="008C2C7A">
            <w:pPr>
              <w:rPr>
                <w:sz w:val="2"/>
                <w:szCs w:val="2"/>
              </w:rPr>
            </w:pPr>
          </w:p>
        </w:tc>
        <w:tc>
          <w:tcPr>
            <w:tcW w:w="992" w:type="dxa"/>
            <w:gridSpan w:val="2"/>
            <w:shd w:val="clear" w:color="auto" w:fill="F1F1F1"/>
          </w:tcPr>
          <w:p w14:paraId="52DA69D0" w14:textId="77777777" w:rsidR="008C2C7A" w:rsidRDefault="008C2C7A" w:rsidP="008C2C7A">
            <w:pPr>
              <w:pStyle w:val="TableParagraph"/>
              <w:ind w:left="244" w:right="230"/>
              <w:rPr>
                <w:sz w:val="15"/>
              </w:rPr>
            </w:pPr>
            <w:r>
              <w:rPr>
                <w:sz w:val="15"/>
              </w:rPr>
              <w:t>282</w:t>
            </w:r>
          </w:p>
        </w:tc>
        <w:tc>
          <w:tcPr>
            <w:tcW w:w="1084" w:type="dxa"/>
            <w:gridSpan w:val="2"/>
            <w:shd w:val="clear" w:color="auto" w:fill="F1F1F1"/>
          </w:tcPr>
          <w:p w14:paraId="201A3C76" w14:textId="77777777" w:rsidR="008C2C7A" w:rsidRDefault="008C2C7A" w:rsidP="008C2C7A">
            <w:pPr>
              <w:pStyle w:val="TableParagraph"/>
              <w:ind w:left="118" w:right="108"/>
              <w:rPr>
                <w:sz w:val="15"/>
              </w:rPr>
            </w:pPr>
            <w:r>
              <w:rPr>
                <w:sz w:val="15"/>
              </w:rPr>
              <w:t>$572,000</w:t>
            </w:r>
          </w:p>
        </w:tc>
      </w:tr>
      <w:tr w:rsidR="00D3533B" w14:paraId="5C4F3677" w14:textId="77777777" w:rsidTr="11269FF6">
        <w:trPr>
          <w:gridAfter w:val="1"/>
          <w:wAfter w:w="8" w:type="dxa"/>
          <w:trHeight w:val="183"/>
        </w:trPr>
        <w:tc>
          <w:tcPr>
            <w:tcW w:w="922" w:type="dxa"/>
          </w:tcPr>
          <w:p w14:paraId="51D09265" w14:textId="77777777" w:rsidR="008C2C7A" w:rsidRDefault="008C2C7A" w:rsidP="008C2C7A">
            <w:pPr>
              <w:pStyle w:val="TableParagraph"/>
              <w:spacing w:before="1" w:line="163" w:lineRule="exact"/>
              <w:ind w:left="383"/>
              <w:jc w:val="left"/>
              <w:rPr>
                <w:sz w:val="15"/>
              </w:rPr>
            </w:pPr>
            <w:r>
              <w:rPr>
                <w:sz w:val="15"/>
              </w:rPr>
              <w:t>83</w:t>
            </w:r>
          </w:p>
        </w:tc>
        <w:tc>
          <w:tcPr>
            <w:tcW w:w="991" w:type="dxa"/>
          </w:tcPr>
          <w:p w14:paraId="498D087A" w14:textId="77777777" w:rsidR="008C2C7A" w:rsidRDefault="008C2C7A" w:rsidP="008C2C7A">
            <w:pPr>
              <w:pStyle w:val="TableParagraph"/>
              <w:spacing w:before="1" w:line="163" w:lineRule="exact"/>
              <w:ind w:left="208"/>
              <w:jc w:val="left"/>
              <w:rPr>
                <w:sz w:val="15"/>
              </w:rPr>
            </w:pPr>
            <w:r>
              <w:rPr>
                <w:sz w:val="15"/>
              </w:rPr>
              <w:t>$207,500</w:t>
            </w:r>
          </w:p>
        </w:tc>
        <w:tc>
          <w:tcPr>
            <w:tcW w:w="271" w:type="dxa"/>
            <w:vMerge/>
          </w:tcPr>
          <w:p w14:paraId="428B1DB7" w14:textId="77777777" w:rsidR="008C2C7A" w:rsidRDefault="008C2C7A" w:rsidP="008C2C7A">
            <w:pPr>
              <w:rPr>
                <w:sz w:val="2"/>
                <w:szCs w:val="2"/>
              </w:rPr>
            </w:pPr>
          </w:p>
        </w:tc>
        <w:tc>
          <w:tcPr>
            <w:tcW w:w="991" w:type="dxa"/>
            <w:shd w:val="clear" w:color="auto" w:fill="F1F1F1"/>
          </w:tcPr>
          <w:p w14:paraId="6DFFD6CF" w14:textId="77777777" w:rsidR="008C2C7A" w:rsidRDefault="008C2C7A" w:rsidP="008C2C7A">
            <w:pPr>
              <w:pStyle w:val="TableParagraph"/>
              <w:spacing w:before="1" w:line="163" w:lineRule="exact"/>
              <w:ind w:right="170"/>
              <w:rPr>
                <w:sz w:val="15"/>
              </w:rPr>
            </w:pPr>
            <w:r>
              <w:rPr>
                <w:sz w:val="15"/>
              </w:rPr>
              <w:t>133</w:t>
            </w:r>
          </w:p>
        </w:tc>
        <w:tc>
          <w:tcPr>
            <w:tcW w:w="994" w:type="dxa"/>
            <w:shd w:val="clear" w:color="auto" w:fill="F1F1F1"/>
          </w:tcPr>
          <w:p w14:paraId="0AE0C188" w14:textId="77777777" w:rsidR="008C2C7A" w:rsidRDefault="008C2C7A" w:rsidP="008C2C7A">
            <w:pPr>
              <w:pStyle w:val="TableParagraph"/>
              <w:spacing w:before="1" w:line="163" w:lineRule="exact"/>
              <w:ind w:left="113" w:right="98"/>
              <w:rPr>
                <w:sz w:val="15"/>
              </w:rPr>
            </w:pPr>
            <w:r>
              <w:rPr>
                <w:sz w:val="15"/>
              </w:rPr>
              <w:t>$315,500</w:t>
            </w:r>
          </w:p>
        </w:tc>
        <w:tc>
          <w:tcPr>
            <w:tcW w:w="269" w:type="dxa"/>
            <w:vMerge/>
          </w:tcPr>
          <w:p w14:paraId="6B6D3B78" w14:textId="77777777" w:rsidR="008C2C7A" w:rsidRDefault="008C2C7A" w:rsidP="008C2C7A">
            <w:pPr>
              <w:rPr>
                <w:sz w:val="2"/>
                <w:szCs w:val="2"/>
              </w:rPr>
            </w:pPr>
          </w:p>
        </w:tc>
        <w:tc>
          <w:tcPr>
            <w:tcW w:w="993" w:type="dxa"/>
          </w:tcPr>
          <w:p w14:paraId="588F6C38" w14:textId="77777777" w:rsidR="008C2C7A" w:rsidRDefault="008C2C7A" w:rsidP="008C2C7A">
            <w:pPr>
              <w:pStyle w:val="TableParagraph"/>
              <w:spacing w:before="1" w:line="163" w:lineRule="exact"/>
              <w:ind w:left="357" w:right="342"/>
              <w:rPr>
                <w:sz w:val="15"/>
              </w:rPr>
            </w:pPr>
            <w:r>
              <w:rPr>
                <w:sz w:val="15"/>
              </w:rPr>
              <w:t>183</w:t>
            </w:r>
          </w:p>
        </w:tc>
        <w:tc>
          <w:tcPr>
            <w:tcW w:w="991" w:type="dxa"/>
          </w:tcPr>
          <w:p w14:paraId="1137837A" w14:textId="77777777" w:rsidR="008C2C7A" w:rsidRDefault="008C2C7A" w:rsidP="008C2C7A">
            <w:pPr>
              <w:pStyle w:val="TableParagraph"/>
              <w:spacing w:before="1" w:line="163" w:lineRule="exact"/>
              <w:ind w:left="187" w:right="170"/>
              <w:rPr>
                <w:sz w:val="15"/>
              </w:rPr>
            </w:pPr>
            <w:r>
              <w:rPr>
                <w:sz w:val="15"/>
              </w:rPr>
              <w:t>$415,500</w:t>
            </w:r>
          </w:p>
        </w:tc>
        <w:tc>
          <w:tcPr>
            <w:tcW w:w="271" w:type="dxa"/>
            <w:vMerge/>
          </w:tcPr>
          <w:p w14:paraId="19BB9EB6" w14:textId="77777777" w:rsidR="008C2C7A" w:rsidRDefault="008C2C7A" w:rsidP="008C2C7A">
            <w:pPr>
              <w:rPr>
                <w:sz w:val="2"/>
                <w:szCs w:val="2"/>
              </w:rPr>
            </w:pPr>
          </w:p>
        </w:tc>
        <w:tc>
          <w:tcPr>
            <w:tcW w:w="991" w:type="dxa"/>
            <w:shd w:val="clear" w:color="auto" w:fill="F1F1F1"/>
          </w:tcPr>
          <w:p w14:paraId="4DC47938" w14:textId="77777777" w:rsidR="008C2C7A" w:rsidRDefault="008C2C7A" w:rsidP="008C2C7A">
            <w:pPr>
              <w:pStyle w:val="TableParagraph"/>
              <w:spacing w:before="1" w:line="163" w:lineRule="exact"/>
              <w:ind w:left="378"/>
              <w:jc w:val="left"/>
              <w:rPr>
                <w:sz w:val="15"/>
              </w:rPr>
            </w:pPr>
            <w:r>
              <w:rPr>
                <w:sz w:val="15"/>
              </w:rPr>
              <w:t>233</w:t>
            </w:r>
          </w:p>
        </w:tc>
        <w:tc>
          <w:tcPr>
            <w:tcW w:w="1083" w:type="dxa"/>
            <w:shd w:val="clear" w:color="auto" w:fill="F1F1F1"/>
          </w:tcPr>
          <w:p w14:paraId="056B2FAA" w14:textId="77777777" w:rsidR="008C2C7A" w:rsidRDefault="008C2C7A" w:rsidP="008C2C7A">
            <w:pPr>
              <w:pStyle w:val="TableParagraph"/>
              <w:spacing w:before="1" w:line="163" w:lineRule="exact"/>
              <w:ind w:left="233" w:right="217"/>
              <w:rPr>
                <w:sz w:val="15"/>
              </w:rPr>
            </w:pPr>
            <w:r>
              <w:rPr>
                <w:sz w:val="15"/>
              </w:rPr>
              <w:t>$498,500</w:t>
            </w:r>
          </w:p>
        </w:tc>
        <w:tc>
          <w:tcPr>
            <w:tcW w:w="272" w:type="dxa"/>
            <w:vMerge/>
          </w:tcPr>
          <w:p w14:paraId="7C1049D2" w14:textId="77777777" w:rsidR="008C2C7A" w:rsidRDefault="008C2C7A" w:rsidP="008C2C7A">
            <w:pPr>
              <w:rPr>
                <w:sz w:val="2"/>
                <w:szCs w:val="2"/>
              </w:rPr>
            </w:pPr>
          </w:p>
        </w:tc>
        <w:tc>
          <w:tcPr>
            <w:tcW w:w="992" w:type="dxa"/>
            <w:gridSpan w:val="2"/>
          </w:tcPr>
          <w:p w14:paraId="17ECFEEB" w14:textId="77777777" w:rsidR="008C2C7A" w:rsidRDefault="008C2C7A" w:rsidP="008C2C7A">
            <w:pPr>
              <w:pStyle w:val="TableParagraph"/>
              <w:spacing w:before="1" w:line="163" w:lineRule="exact"/>
              <w:ind w:left="244" w:right="230"/>
              <w:rPr>
                <w:sz w:val="15"/>
              </w:rPr>
            </w:pPr>
            <w:r>
              <w:rPr>
                <w:sz w:val="15"/>
              </w:rPr>
              <w:t>283</w:t>
            </w:r>
          </w:p>
        </w:tc>
        <w:tc>
          <w:tcPr>
            <w:tcW w:w="1084" w:type="dxa"/>
            <w:gridSpan w:val="2"/>
          </w:tcPr>
          <w:p w14:paraId="79FC3A22" w14:textId="77777777" w:rsidR="008C2C7A" w:rsidRDefault="008C2C7A" w:rsidP="008C2C7A">
            <w:pPr>
              <w:pStyle w:val="TableParagraph"/>
              <w:spacing w:before="1" w:line="163" w:lineRule="exact"/>
              <w:ind w:left="118" w:right="108"/>
              <w:rPr>
                <w:sz w:val="15"/>
              </w:rPr>
            </w:pPr>
            <w:r>
              <w:rPr>
                <w:sz w:val="15"/>
              </w:rPr>
              <w:t>$573,500</w:t>
            </w:r>
          </w:p>
        </w:tc>
      </w:tr>
      <w:tr w:rsidR="00D3533B" w14:paraId="23D42B64" w14:textId="77777777" w:rsidTr="11269FF6">
        <w:trPr>
          <w:gridAfter w:val="1"/>
          <w:wAfter w:w="8" w:type="dxa"/>
          <w:trHeight w:val="182"/>
        </w:trPr>
        <w:tc>
          <w:tcPr>
            <w:tcW w:w="922" w:type="dxa"/>
            <w:shd w:val="clear" w:color="auto" w:fill="F1F1F1"/>
          </w:tcPr>
          <w:p w14:paraId="65E966D8" w14:textId="77777777" w:rsidR="008C2C7A" w:rsidRDefault="008C2C7A" w:rsidP="008C2C7A">
            <w:pPr>
              <w:pStyle w:val="TableParagraph"/>
              <w:spacing w:line="164" w:lineRule="exact"/>
              <w:ind w:left="383"/>
              <w:jc w:val="left"/>
              <w:rPr>
                <w:sz w:val="15"/>
              </w:rPr>
            </w:pPr>
            <w:r>
              <w:rPr>
                <w:sz w:val="15"/>
              </w:rPr>
              <w:t>84</w:t>
            </w:r>
          </w:p>
        </w:tc>
        <w:tc>
          <w:tcPr>
            <w:tcW w:w="991" w:type="dxa"/>
            <w:shd w:val="clear" w:color="auto" w:fill="F1F1F1"/>
          </w:tcPr>
          <w:p w14:paraId="461B50B9" w14:textId="77777777" w:rsidR="008C2C7A" w:rsidRDefault="008C2C7A" w:rsidP="008C2C7A">
            <w:pPr>
              <w:pStyle w:val="TableParagraph"/>
              <w:spacing w:line="164" w:lineRule="exact"/>
              <w:ind w:left="208"/>
              <w:jc w:val="left"/>
              <w:rPr>
                <w:sz w:val="15"/>
              </w:rPr>
            </w:pPr>
            <w:r>
              <w:rPr>
                <w:sz w:val="15"/>
              </w:rPr>
              <w:t>$210,000</w:t>
            </w:r>
          </w:p>
        </w:tc>
        <w:tc>
          <w:tcPr>
            <w:tcW w:w="271" w:type="dxa"/>
            <w:vMerge/>
          </w:tcPr>
          <w:p w14:paraId="20F4A466" w14:textId="77777777" w:rsidR="008C2C7A" w:rsidRDefault="008C2C7A" w:rsidP="008C2C7A">
            <w:pPr>
              <w:rPr>
                <w:sz w:val="2"/>
                <w:szCs w:val="2"/>
              </w:rPr>
            </w:pPr>
          </w:p>
        </w:tc>
        <w:tc>
          <w:tcPr>
            <w:tcW w:w="991" w:type="dxa"/>
          </w:tcPr>
          <w:p w14:paraId="645392B4" w14:textId="77777777" w:rsidR="008C2C7A" w:rsidRDefault="008C2C7A" w:rsidP="008C2C7A">
            <w:pPr>
              <w:pStyle w:val="TableParagraph"/>
              <w:spacing w:line="164" w:lineRule="exact"/>
              <w:ind w:right="170"/>
              <w:rPr>
                <w:sz w:val="15"/>
              </w:rPr>
            </w:pPr>
            <w:r>
              <w:rPr>
                <w:sz w:val="15"/>
              </w:rPr>
              <w:t>134</w:t>
            </w:r>
          </w:p>
        </w:tc>
        <w:tc>
          <w:tcPr>
            <w:tcW w:w="994" w:type="dxa"/>
          </w:tcPr>
          <w:p w14:paraId="752FDF53" w14:textId="77777777" w:rsidR="008C2C7A" w:rsidRDefault="008C2C7A" w:rsidP="008C2C7A">
            <w:pPr>
              <w:pStyle w:val="TableParagraph"/>
              <w:spacing w:line="164" w:lineRule="exact"/>
              <w:ind w:left="113" w:right="98"/>
              <w:rPr>
                <w:sz w:val="15"/>
              </w:rPr>
            </w:pPr>
            <w:r>
              <w:rPr>
                <w:sz w:val="15"/>
              </w:rPr>
              <w:t>$317,500</w:t>
            </w:r>
          </w:p>
        </w:tc>
        <w:tc>
          <w:tcPr>
            <w:tcW w:w="269" w:type="dxa"/>
            <w:vMerge/>
          </w:tcPr>
          <w:p w14:paraId="48976E7C" w14:textId="77777777" w:rsidR="008C2C7A" w:rsidRDefault="008C2C7A" w:rsidP="008C2C7A">
            <w:pPr>
              <w:rPr>
                <w:sz w:val="2"/>
                <w:szCs w:val="2"/>
              </w:rPr>
            </w:pPr>
          </w:p>
        </w:tc>
        <w:tc>
          <w:tcPr>
            <w:tcW w:w="993" w:type="dxa"/>
            <w:shd w:val="clear" w:color="auto" w:fill="F1F1F1"/>
          </w:tcPr>
          <w:p w14:paraId="74766449" w14:textId="77777777" w:rsidR="008C2C7A" w:rsidRDefault="008C2C7A" w:rsidP="008C2C7A">
            <w:pPr>
              <w:pStyle w:val="TableParagraph"/>
              <w:spacing w:line="164" w:lineRule="exact"/>
              <w:ind w:left="357" w:right="342"/>
              <w:rPr>
                <w:sz w:val="15"/>
              </w:rPr>
            </w:pPr>
            <w:r>
              <w:rPr>
                <w:sz w:val="15"/>
              </w:rPr>
              <w:t>184</w:t>
            </w:r>
          </w:p>
        </w:tc>
        <w:tc>
          <w:tcPr>
            <w:tcW w:w="991" w:type="dxa"/>
            <w:shd w:val="clear" w:color="auto" w:fill="F1F1F1"/>
          </w:tcPr>
          <w:p w14:paraId="7CF22B2B" w14:textId="77777777" w:rsidR="008C2C7A" w:rsidRDefault="008C2C7A" w:rsidP="008C2C7A">
            <w:pPr>
              <w:pStyle w:val="TableParagraph"/>
              <w:spacing w:line="164" w:lineRule="exact"/>
              <w:ind w:left="187" w:right="170"/>
              <w:rPr>
                <w:sz w:val="15"/>
              </w:rPr>
            </w:pPr>
            <w:r>
              <w:rPr>
                <w:sz w:val="15"/>
              </w:rPr>
              <w:t>$417,500</w:t>
            </w:r>
          </w:p>
        </w:tc>
        <w:tc>
          <w:tcPr>
            <w:tcW w:w="271" w:type="dxa"/>
            <w:vMerge/>
          </w:tcPr>
          <w:p w14:paraId="716F0B20" w14:textId="77777777" w:rsidR="008C2C7A" w:rsidRDefault="008C2C7A" w:rsidP="008C2C7A">
            <w:pPr>
              <w:rPr>
                <w:sz w:val="2"/>
                <w:szCs w:val="2"/>
              </w:rPr>
            </w:pPr>
          </w:p>
        </w:tc>
        <w:tc>
          <w:tcPr>
            <w:tcW w:w="991" w:type="dxa"/>
          </w:tcPr>
          <w:p w14:paraId="4C0ACA3A" w14:textId="77777777" w:rsidR="008C2C7A" w:rsidRDefault="008C2C7A" w:rsidP="008C2C7A">
            <w:pPr>
              <w:pStyle w:val="TableParagraph"/>
              <w:spacing w:line="164" w:lineRule="exact"/>
              <w:ind w:left="378"/>
              <w:jc w:val="left"/>
              <w:rPr>
                <w:sz w:val="15"/>
              </w:rPr>
            </w:pPr>
            <w:r>
              <w:rPr>
                <w:sz w:val="15"/>
              </w:rPr>
              <w:t>234</w:t>
            </w:r>
          </w:p>
        </w:tc>
        <w:tc>
          <w:tcPr>
            <w:tcW w:w="1083" w:type="dxa"/>
          </w:tcPr>
          <w:p w14:paraId="54FCF9CC" w14:textId="77777777" w:rsidR="008C2C7A" w:rsidRDefault="008C2C7A" w:rsidP="008C2C7A">
            <w:pPr>
              <w:pStyle w:val="TableParagraph"/>
              <w:spacing w:line="164" w:lineRule="exact"/>
              <w:ind w:left="233" w:right="217"/>
              <w:rPr>
                <w:sz w:val="15"/>
              </w:rPr>
            </w:pPr>
            <w:r>
              <w:rPr>
                <w:sz w:val="15"/>
              </w:rPr>
              <w:t>$500,000</w:t>
            </w:r>
          </w:p>
        </w:tc>
        <w:tc>
          <w:tcPr>
            <w:tcW w:w="272" w:type="dxa"/>
            <w:vMerge/>
          </w:tcPr>
          <w:p w14:paraId="0807E213" w14:textId="77777777" w:rsidR="008C2C7A" w:rsidRDefault="008C2C7A" w:rsidP="008C2C7A">
            <w:pPr>
              <w:rPr>
                <w:sz w:val="2"/>
                <w:szCs w:val="2"/>
              </w:rPr>
            </w:pPr>
          </w:p>
        </w:tc>
        <w:tc>
          <w:tcPr>
            <w:tcW w:w="992" w:type="dxa"/>
            <w:gridSpan w:val="2"/>
            <w:shd w:val="clear" w:color="auto" w:fill="F1F1F1"/>
          </w:tcPr>
          <w:p w14:paraId="3178BA03" w14:textId="77777777" w:rsidR="008C2C7A" w:rsidRDefault="008C2C7A" w:rsidP="008C2C7A">
            <w:pPr>
              <w:pStyle w:val="TableParagraph"/>
              <w:spacing w:line="164" w:lineRule="exact"/>
              <w:ind w:left="244" w:right="230"/>
              <w:rPr>
                <w:sz w:val="15"/>
              </w:rPr>
            </w:pPr>
            <w:r>
              <w:rPr>
                <w:sz w:val="15"/>
              </w:rPr>
              <w:t>284</w:t>
            </w:r>
          </w:p>
        </w:tc>
        <w:tc>
          <w:tcPr>
            <w:tcW w:w="1084" w:type="dxa"/>
            <w:gridSpan w:val="2"/>
            <w:shd w:val="clear" w:color="auto" w:fill="F1F1F1"/>
          </w:tcPr>
          <w:p w14:paraId="7F84C706" w14:textId="77777777" w:rsidR="008C2C7A" w:rsidRDefault="008C2C7A" w:rsidP="008C2C7A">
            <w:pPr>
              <w:pStyle w:val="TableParagraph"/>
              <w:spacing w:line="164" w:lineRule="exact"/>
              <w:ind w:left="118" w:right="108"/>
              <w:rPr>
                <w:sz w:val="15"/>
              </w:rPr>
            </w:pPr>
            <w:r>
              <w:rPr>
                <w:sz w:val="15"/>
              </w:rPr>
              <w:t>$575,000</w:t>
            </w:r>
          </w:p>
        </w:tc>
      </w:tr>
      <w:tr w:rsidR="00D3533B" w14:paraId="52C71420" w14:textId="77777777" w:rsidTr="11269FF6">
        <w:trPr>
          <w:gridAfter w:val="1"/>
          <w:wAfter w:w="8" w:type="dxa"/>
          <w:trHeight w:val="180"/>
        </w:trPr>
        <w:tc>
          <w:tcPr>
            <w:tcW w:w="922" w:type="dxa"/>
          </w:tcPr>
          <w:p w14:paraId="1D9158B2" w14:textId="77777777" w:rsidR="008C2C7A" w:rsidRDefault="008C2C7A" w:rsidP="008C2C7A">
            <w:pPr>
              <w:pStyle w:val="TableParagraph"/>
              <w:ind w:left="383"/>
              <w:jc w:val="left"/>
              <w:rPr>
                <w:sz w:val="15"/>
              </w:rPr>
            </w:pPr>
            <w:r>
              <w:rPr>
                <w:sz w:val="15"/>
              </w:rPr>
              <w:t>85</w:t>
            </w:r>
          </w:p>
        </w:tc>
        <w:tc>
          <w:tcPr>
            <w:tcW w:w="991" w:type="dxa"/>
          </w:tcPr>
          <w:p w14:paraId="6C04756F" w14:textId="77777777" w:rsidR="008C2C7A" w:rsidRDefault="008C2C7A" w:rsidP="008C2C7A">
            <w:pPr>
              <w:pStyle w:val="TableParagraph"/>
              <w:ind w:left="208"/>
              <w:jc w:val="left"/>
              <w:rPr>
                <w:sz w:val="15"/>
              </w:rPr>
            </w:pPr>
            <w:r>
              <w:rPr>
                <w:sz w:val="15"/>
              </w:rPr>
              <w:t>$212,500</w:t>
            </w:r>
          </w:p>
        </w:tc>
        <w:tc>
          <w:tcPr>
            <w:tcW w:w="271" w:type="dxa"/>
            <w:vMerge/>
          </w:tcPr>
          <w:p w14:paraId="021A1C30" w14:textId="77777777" w:rsidR="008C2C7A" w:rsidRDefault="008C2C7A" w:rsidP="008C2C7A">
            <w:pPr>
              <w:rPr>
                <w:sz w:val="2"/>
                <w:szCs w:val="2"/>
              </w:rPr>
            </w:pPr>
          </w:p>
        </w:tc>
        <w:tc>
          <w:tcPr>
            <w:tcW w:w="991" w:type="dxa"/>
            <w:shd w:val="clear" w:color="auto" w:fill="F1F1F1"/>
          </w:tcPr>
          <w:p w14:paraId="3EB81077" w14:textId="77777777" w:rsidR="008C2C7A" w:rsidRDefault="008C2C7A" w:rsidP="008C2C7A">
            <w:pPr>
              <w:pStyle w:val="TableParagraph"/>
              <w:ind w:right="170"/>
              <w:rPr>
                <w:sz w:val="15"/>
              </w:rPr>
            </w:pPr>
            <w:r>
              <w:rPr>
                <w:sz w:val="15"/>
              </w:rPr>
              <w:t>135</w:t>
            </w:r>
          </w:p>
        </w:tc>
        <w:tc>
          <w:tcPr>
            <w:tcW w:w="994" w:type="dxa"/>
            <w:shd w:val="clear" w:color="auto" w:fill="F1F1F1"/>
          </w:tcPr>
          <w:p w14:paraId="365C7375" w14:textId="77777777" w:rsidR="008C2C7A" w:rsidRDefault="008C2C7A" w:rsidP="008C2C7A">
            <w:pPr>
              <w:pStyle w:val="TableParagraph"/>
              <w:ind w:left="113" w:right="98"/>
              <w:rPr>
                <w:sz w:val="15"/>
              </w:rPr>
            </w:pPr>
            <w:r>
              <w:rPr>
                <w:sz w:val="15"/>
              </w:rPr>
              <w:t>$319,500</w:t>
            </w:r>
          </w:p>
        </w:tc>
        <w:tc>
          <w:tcPr>
            <w:tcW w:w="269" w:type="dxa"/>
            <w:vMerge/>
          </w:tcPr>
          <w:p w14:paraId="13C63243" w14:textId="77777777" w:rsidR="008C2C7A" w:rsidRDefault="008C2C7A" w:rsidP="008C2C7A">
            <w:pPr>
              <w:rPr>
                <w:sz w:val="2"/>
                <w:szCs w:val="2"/>
              </w:rPr>
            </w:pPr>
          </w:p>
        </w:tc>
        <w:tc>
          <w:tcPr>
            <w:tcW w:w="993" w:type="dxa"/>
          </w:tcPr>
          <w:p w14:paraId="3582F740" w14:textId="77777777" w:rsidR="008C2C7A" w:rsidRDefault="008C2C7A" w:rsidP="008C2C7A">
            <w:pPr>
              <w:pStyle w:val="TableParagraph"/>
              <w:ind w:left="357" w:right="342"/>
              <w:rPr>
                <w:sz w:val="15"/>
              </w:rPr>
            </w:pPr>
            <w:r>
              <w:rPr>
                <w:sz w:val="15"/>
              </w:rPr>
              <w:t>185</w:t>
            </w:r>
          </w:p>
        </w:tc>
        <w:tc>
          <w:tcPr>
            <w:tcW w:w="991" w:type="dxa"/>
          </w:tcPr>
          <w:p w14:paraId="7C5433F4" w14:textId="77777777" w:rsidR="008C2C7A" w:rsidRDefault="008C2C7A" w:rsidP="008C2C7A">
            <w:pPr>
              <w:pStyle w:val="TableParagraph"/>
              <w:ind w:left="187" w:right="170"/>
              <w:rPr>
                <w:sz w:val="15"/>
              </w:rPr>
            </w:pPr>
            <w:r>
              <w:rPr>
                <w:sz w:val="15"/>
              </w:rPr>
              <w:t>$419,500</w:t>
            </w:r>
          </w:p>
        </w:tc>
        <w:tc>
          <w:tcPr>
            <w:tcW w:w="271" w:type="dxa"/>
            <w:vMerge/>
          </w:tcPr>
          <w:p w14:paraId="455A1273" w14:textId="77777777" w:rsidR="008C2C7A" w:rsidRDefault="008C2C7A" w:rsidP="008C2C7A">
            <w:pPr>
              <w:rPr>
                <w:sz w:val="2"/>
                <w:szCs w:val="2"/>
              </w:rPr>
            </w:pPr>
          </w:p>
        </w:tc>
        <w:tc>
          <w:tcPr>
            <w:tcW w:w="991" w:type="dxa"/>
            <w:shd w:val="clear" w:color="auto" w:fill="F1F1F1"/>
          </w:tcPr>
          <w:p w14:paraId="2B829487" w14:textId="77777777" w:rsidR="008C2C7A" w:rsidRDefault="008C2C7A" w:rsidP="008C2C7A">
            <w:pPr>
              <w:pStyle w:val="TableParagraph"/>
              <w:ind w:left="378"/>
              <w:jc w:val="left"/>
              <w:rPr>
                <w:sz w:val="15"/>
              </w:rPr>
            </w:pPr>
            <w:r>
              <w:rPr>
                <w:sz w:val="15"/>
              </w:rPr>
              <w:t>235</w:t>
            </w:r>
          </w:p>
        </w:tc>
        <w:tc>
          <w:tcPr>
            <w:tcW w:w="1083" w:type="dxa"/>
            <w:shd w:val="clear" w:color="auto" w:fill="F1F1F1"/>
          </w:tcPr>
          <w:p w14:paraId="4B88D536" w14:textId="77777777" w:rsidR="008C2C7A" w:rsidRDefault="008C2C7A" w:rsidP="008C2C7A">
            <w:pPr>
              <w:pStyle w:val="TableParagraph"/>
              <w:ind w:left="233" w:right="217"/>
              <w:rPr>
                <w:sz w:val="15"/>
              </w:rPr>
            </w:pPr>
            <w:r>
              <w:rPr>
                <w:sz w:val="15"/>
              </w:rPr>
              <w:t>$501,500</w:t>
            </w:r>
          </w:p>
        </w:tc>
        <w:tc>
          <w:tcPr>
            <w:tcW w:w="272" w:type="dxa"/>
            <w:vMerge/>
          </w:tcPr>
          <w:p w14:paraId="5B684E1C" w14:textId="77777777" w:rsidR="008C2C7A" w:rsidRDefault="008C2C7A" w:rsidP="008C2C7A">
            <w:pPr>
              <w:rPr>
                <w:sz w:val="2"/>
                <w:szCs w:val="2"/>
              </w:rPr>
            </w:pPr>
          </w:p>
        </w:tc>
        <w:tc>
          <w:tcPr>
            <w:tcW w:w="992" w:type="dxa"/>
            <w:gridSpan w:val="2"/>
          </w:tcPr>
          <w:p w14:paraId="4B896BAD" w14:textId="77777777" w:rsidR="008C2C7A" w:rsidRDefault="008C2C7A" w:rsidP="008C2C7A">
            <w:pPr>
              <w:pStyle w:val="TableParagraph"/>
              <w:ind w:left="244" w:right="230"/>
              <w:rPr>
                <w:sz w:val="15"/>
              </w:rPr>
            </w:pPr>
            <w:r>
              <w:rPr>
                <w:sz w:val="15"/>
              </w:rPr>
              <w:t>285</w:t>
            </w:r>
          </w:p>
        </w:tc>
        <w:tc>
          <w:tcPr>
            <w:tcW w:w="1084" w:type="dxa"/>
            <w:gridSpan w:val="2"/>
          </w:tcPr>
          <w:p w14:paraId="71F4AE13" w14:textId="77777777" w:rsidR="008C2C7A" w:rsidRDefault="008C2C7A" w:rsidP="008C2C7A">
            <w:pPr>
              <w:pStyle w:val="TableParagraph"/>
              <w:ind w:left="118" w:right="108"/>
              <w:rPr>
                <w:sz w:val="15"/>
              </w:rPr>
            </w:pPr>
            <w:r>
              <w:rPr>
                <w:sz w:val="15"/>
              </w:rPr>
              <w:t>$576,500</w:t>
            </w:r>
          </w:p>
        </w:tc>
      </w:tr>
      <w:tr w:rsidR="00D3533B" w14:paraId="707615C9" w14:textId="77777777" w:rsidTr="11269FF6">
        <w:trPr>
          <w:gridAfter w:val="1"/>
          <w:wAfter w:w="8" w:type="dxa"/>
          <w:trHeight w:val="182"/>
        </w:trPr>
        <w:tc>
          <w:tcPr>
            <w:tcW w:w="922" w:type="dxa"/>
            <w:shd w:val="clear" w:color="auto" w:fill="F1F1F1"/>
          </w:tcPr>
          <w:p w14:paraId="3A5BE7F7" w14:textId="77777777" w:rsidR="008C2C7A" w:rsidRDefault="008C2C7A" w:rsidP="008C2C7A">
            <w:pPr>
              <w:pStyle w:val="TableParagraph"/>
              <w:spacing w:line="163" w:lineRule="exact"/>
              <w:ind w:left="383"/>
              <w:jc w:val="left"/>
              <w:rPr>
                <w:sz w:val="15"/>
              </w:rPr>
            </w:pPr>
            <w:r>
              <w:rPr>
                <w:sz w:val="15"/>
              </w:rPr>
              <w:t>86</w:t>
            </w:r>
          </w:p>
        </w:tc>
        <w:tc>
          <w:tcPr>
            <w:tcW w:w="991" w:type="dxa"/>
            <w:shd w:val="clear" w:color="auto" w:fill="F1F1F1"/>
          </w:tcPr>
          <w:p w14:paraId="72DECE7C" w14:textId="77777777" w:rsidR="008C2C7A" w:rsidRDefault="008C2C7A" w:rsidP="008C2C7A">
            <w:pPr>
              <w:pStyle w:val="TableParagraph"/>
              <w:spacing w:line="163" w:lineRule="exact"/>
              <w:ind w:left="208"/>
              <w:jc w:val="left"/>
              <w:rPr>
                <w:sz w:val="15"/>
              </w:rPr>
            </w:pPr>
            <w:r>
              <w:rPr>
                <w:sz w:val="15"/>
              </w:rPr>
              <w:t>$215,000</w:t>
            </w:r>
          </w:p>
        </w:tc>
        <w:tc>
          <w:tcPr>
            <w:tcW w:w="271" w:type="dxa"/>
            <w:vMerge/>
          </w:tcPr>
          <w:p w14:paraId="68A4707E" w14:textId="77777777" w:rsidR="008C2C7A" w:rsidRDefault="008C2C7A" w:rsidP="008C2C7A">
            <w:pPr>
              <w:rPr>
                <w:sz w:val="2"/>
                <w:szCs w:val="2"/>
              </w:rPr>
            </w:pPr>
          </w:p>
        </w:tc>
        <w:tc>
          <w:tcPr>
            <w:tcW w:w="991" w:type="dxa"/>
          </w:tcPr>
          <w:p w14:paraId="077C7EF3" w14:textId="77777777" w:rsidR="008C2C7A" w:rsidRDefault="008C2C7A" w:rsidP="008C2C7A">
            <w:pPr>
              <w:pStyle w:val="TableParagraph"/>
              <w:spacing w:line="163" w:lineRule="exact"/>
              <w:ind w:right="170"/>
              <w:rPr>
                <w:sz w:val="15"/>
              </w:rPr>
            </w:pPr>
            <w:r>
              <w:rPr>
                <w:sz w:val="15"/>
              </w:rPr>
              <w:t>136</w:t>
            </w:r>
          </w:p>
        </w:tc>
        <w:tc>
          <w:tcPr>
            <w:tcW w:w="994" w:type="dxa"/>
          </w:tcPr>
          <w:p w14:paraId="4E1ED657" w14:textId="77777777" w:rsidR="008C2C7A" w:rsidRDefault="008C2C7A" w:rsidP="008C2C7A">
            <w:pPr>
              <w:pStyle w:val="TableParagraph"/>
              <w:spacing w:line="163" w:lineRule="exact"/>
              <w:ind w:left="113" w:right="98"/>
              <w:rPr>
                <w:sz w:val="15"/>
              </w:rPr>
            </w:pPr>
            <w:r>
              <w:rPr>
                <w:sz w:val="15"/>
              </w:rPr>
              <w:t>$321,500</w:t>
            </w:r>
          </w:p>
        </w:tc>
        <w:tc>
          <w:tcPr>
            <w:tcW w:w="269" w:type="dxa"/>
            <w:vMerge/>
          </w:tcPr>
          <w:p w14:paraId="1011ABF0" w14:textId="77777777" w:rsidR="008C2C7A" w:rsidRDefault="008C2C7A" w:rsidP="008C2C7A">
            <w:pPr>
              <w:rPr>
                <w:sz w:val="2"/>
                <w:szCs w:val="2"/>
              </w:rPr>
            </w:pPr>
          </w:p>
        </w:tc>
        <w:tc>
          <w:tcPr>
            <w:tcW w:w="993" w:type="dxa"/>
            <w:shd w:val="clear" w:color="auto" w:fill="F1F1F1"/>
          </w:tcPr>
          <w:p w14:paraId="10FDD1FC" w14:textId="77777777" w:rsidR="008C2C7A" w:rsidRDefault="008C2C7A" w:rsidP="008C2C7A">
            <w:pPr>
              <w:pStyle w:val="TableParagraph"/>
              <w:spacing w:line="163" w:lineRule="exact"/>
              <w:ind w:left="357" w:right="342"/>
              <w:rPr>
                <w:sz w:val="15"/>
              </w:rPr>
            </w:pPr>
            <w:r>
              <w:rPr>
                <w:sz w:val="15"/>
              </w:rPr>
              <w:t>186</w:t>
            </w:r>
          </w:p>
        </w:tc>
        <w:tc>
          <w:tcPr>
            <w:tcW w:w="991" w:type="dxa"/>
            <w:shd w:val="clear" w:color="auto" w:fill="F1F1F1"/>
          </w:tcPr>
          <w:p w14:paraId="746D6212" w14:textId="77777777" w:rsidR="008C2C7A" w:rsidRDefault="008C2C7A" w:rsidP="008C2C7A">
            <w:pPr>
              <w:pStyle w:val="TableParagraph"/>
              <w:spacing w:line="163" w:lineRule="exact"/>
              <w:ind w:left="187" w:right="170"/>
              <w:rPr>
                <w:sz w:val="15"/>
              </w:rPr>
            </w:pPr>
            <w:r>
              <w:rPr>
                <w:sz w:val="15"/>
              </w:rPr>
              <w:t>$421,500</w:t>
            </w:r>
          </w:p>
        </w:tc>
        <w:tc>
          <w:tcPr>
            <w:tcW w:w="271" w:type="dxa"/>
            <w:vMerge/>
          </w:tcPr>
          <w:p w14:paraId="23584F37" w14:textId="77777777" w:rsidR="008C2C7A" w:rsidRDefault="008C2C7A" w:rsidP="008C2C7A">
            <w:pPr>
              <w:rPr>
                <w:sz w:val="2"/>
                <w:szCs w:val="2"/>
              </w:rPr>
            </w:pPr>
          </w:p>
        </w:tc>
        <w:tc>
          <w:tcPr>
            <w:tcW w:w="991" w:type="dxa"/>
          </w:tcPr>
          <w:p w14:paraId="0DE3C26E" w14:textId="77777777" w:rsidR="008C2C7A" w:rsidRDefault="008C2C7A" w:rsidP="008C2C7A">
            <w:pPr>
              <w:pStyle w:val="TableParagraph"/>
              <w:spacing w:line="163" w:lineRule="exact"/>
              <w:ind w:left="378"/>
              <w:jc w:val="left"/>
              <w:rPr>
                <w:sz w:val="15"/>
              </w:rPr>
            </w:pPr>
            <w:r>
              <w:rPr>
                <w:sz w:val="15"/>
              </w:rPr>
              <w:t>236</w:t>
            </w:r>
          </w:p>
        </w:tc>
        <w:tc>
          <w:tcPr>
            <w:tcW w:w="1083" w:type="dxa"/>
          </w:tcPr>
          <w:p w14:paraId="75A6BA71" w14:textId="77777777" w:rsidR="008C2C7A" w:rsidRDefault="008C2C7A" w:rsidP="008C2C7A">
            <w:pPr>
              <w:pStyle w:val="TableParagraph"/>
              <w:spacing w:line="163" w:lineRule="exact"/>
              <w:ind w:left="233" w:right="217"/>
              <w:rPr>
                <w:sz w:val="15"/>
              </w:rPr>
            </w:pPr>
            <w:r>
              <w:rPr>
                <w:sz w:val="15"/>
              </w:rPr>
              <w:t>$503,000</w:t>
            </w:r>
          </w:p>
        </w:tc>
        <w:tc>
          <w:tcPr>
            <w:tcW w:w="272" w:type="dxa"/>
            <w:vMerge/>
          </w:tcPr>
          <w:p w14:paraId="184B8201" w14:textId="77777777" w:rsidR="008C2C7A" w:rsidRDefault="008C2C7A" w:rsidP="008C2C7A">
            <w:pPr>
              <w:rPr>
                <w:sz w:val="2"/>
                <w:szCs w:val="2"/>
              </w:rPr>
            </w:pPr>
          </w:p>
        </w:tc>
        <w:tc>
          <w:tcPr>
            <w:tcW w:w="992" w:type="dxa"/>
            <w:gridSpan w:val="2"/>
            <w:shd w:val="clear" w:color="auto" w:fill="F1F1F1"/>
          </w:tcPr>
          <w:p w14:paraId="23C72B12" w14:textId="77777777" w:rsidR="008C2C7A" w:rsidRDefault="008C2C7A" w:rsidP="008C2C7A">
            <w:pPr>
              <w:pStyle w:val="TableParagraph"/>
              <w:spacing w:line="163" w:lineRule="exact"/>
              <w:ind w:left="244" w:right="230"/>
              <w:rPr>
                <w:sz w:val="15"/>
              </w:rPr>
            </w:pPr>
            <w:r>
              <w:rPr>
                <w:sz w:val="15"/>
              </w:rPr>
              <w:t>286</w:t>
            </w:r>
          </w:p>
        </w:tc>
        <w:tc>
          <w:tcPr>
            <w:tcW w:w="1084" w:type="dxa"/>
            <w:gridSpan w:val="2"/>
            <w:shd w:val="clear" w:color="auto" w:fill="F1F1F1"/>
          </w:tcPr>
          <w:p w14:paraId="2ACC08B0" w14:textId="77777777" w:rsidR="008C2C7A" w:rsidRDefault="008C2C7A" w:rsidP="008C2C7A">
            <w:pPr>
              <w:pStyle w:val="TableParagraph"/>
              <w:spacing w:line="163" w:lineRule="exact"/>
              <w:ind w:left="118" w:right="108"/>
              <w:rPr>
                <w:sz w:val="15"/>
              </w:rPr>
            </w:pPr>
            <w:r>
              <w:rPr>
                <w:sz w:val="15"/>
              </w:rPr>
              <w:t>$578,000</w:t>
            </w:r>
          </w:p>
        </w:tc>
      </w:tr>
      <w:tr w:rsidR="00D3533B" w14:paraId="498B0E75" w14:textId="77777777" w:rsidTr="11269FF6">
        <w:trPr>
          <w:gridAfter w:val="1"/>
          <w:wAfter w:w="8" w:type="dxa"/>
          <w:trHeight w:val="183"/>
        </w:trPr>
        <w:tc>
          <w:tcPr>
            <w:tcW w:w="922" w:type="dxa"/>
          </w:tcPr>
          <w:p w14:paraId="7D2EB5A7" w14:textId="77777777" w:rsidR="008C2C7A" w:rsidRDefault="008C2C7A" w:rsidP="008C2C7A">
            <w:pPr>
              <w:pStyle w:val="TableParagraph"/>
              <w:spacing w:line="164" w:lineRule="exact"/>
              <w:ind w:left="383"/>
              <w:jc w:val="left"/>
              <w:rPr>
                <w:sz w:val="15"/>
              </w:rPr>
            </w:pPr>
            <w:r>
              <w:rPr>
                <w:sz w:val="15"/>
              </w:rPr>
              <w:t>87</w:t>
            </w:r>
          </w:p>
        </w:tc>
        <w:tc>
          <w:tcPr>
            <w:tcW w:w="991" w:type="dxa"/>
          </w:tcPr>
          <w:p w14:paraId="03FBCEC5" w14:textId="77777777" w:rsidR="008C2C7A" w:rsidRDefault="008C2C7A" w:rsidP="008C2C7A">
            <w:pPr>
              <w:pStyle w:val="TableParagraph"/>
              <w:spacing w:line="164" w:lineRule="exact"/>
              <w:ind w:left="208"/>
              <w:jc w:val="left"/>
              <w:rPr>
                <w:sz w:val="15"/>
              </w:rPr>
            </w:pPr>
            <w:r>
              <w:rPr>
                <w:sz w:val="15"/>
              </w:rPr>
              <w:t>$217,500</w:t>
            </w:r>
          </w:p>
        </w:tc>
        <w:tc>
          <w:tcPr>
            <w:tcW w:w="271" w:type="dxa"/>
            <w:vMerge/>
          </w:tcPr>
          <w:p w14:paraId="6E37FBDC" w14:textId="77777777" w:rsidR="008C2C7A" w:rsidRDefault="008C2C7A" w:rsidP="008C2C7A">
            <w:pPr>
              <w:rPr>
                <w:sz w:val="2"/>
                <w:szCs w:val="2"/>
              </w:rPr>
            </w:pPr>
          </w:p>
        </w:tc>
        <w:tc>
          <w:tcPr>
            <w:tcW w:w="991" w:type="dxa"/>
            <w:shd w:val="clear" w:color="auto" w:fill="F1F1F1"/>
          </w:tcPr>
          <w:p w14:paraId="74C60BC6" w14:textId="77777777" w:rsidR="008C2C7A" w:rsidRDefault="008C2C7A" w:rsidP="008C2C7A">
            <w:pPr>
              <w:pStyle w:val="TableParagraph"/>
              <w:spacing w:line="164" w:lineRule="exact"/>
              <w:ind w:right="170"/>
              <w:rPr>
                <w:sz w:val="15"/>
              </w:rPr>
            </w:pPr>
            <w:r>
              <w:rPr>
                <w:sz w:val="15"/>
              </w:rPr>
              <w:t>137</w:t>
            </w:r>
          </w:p>
        </w:tc>
        <w:tc>
          <w:tcPr>
            <w:tcW w:w="994" w:type="dxa"/>
            <w:shd w:val="clear" w:color="auto" w:fill="F1F1F1"/>
          </w:tcPr>
          <w:p w14:paraId="6CBE97A6" w14:textId="77777777" w:rsidR="008C2C7A" w:rsidRDefault="008C2C7A" w:rsidP="008C2C7A">
            <w:pPr>
              <w:pStyle w:val="TableParagraph"/>
              <w:spacing w:line="164" w:lineRule="exact"/>
              <w:ind w:left="113" w:right="98"/>
              <w:rPr>
                <w:sz w:val="15"/>
              </w:rPr>
            </w:pPr>
            <w:r>
              <w:rPr>
                <w:sz w:val="15"/>
              </w:rPr>
              <w:t>$323,500</w:t>
            </w:r>
          </w:p>
        </w:tc>
        <w:tc>
          <w:tcPr>
            <w:tcW w:w="269" w:type="dxa"/>
            <w:vMerge/>
          </w:tcPr>
          <w:p w14:paraId="66CCAAB9" w14:textId="77777777" w:rsidR="008C2C7A" w:rsidRDefault="008C2C7A" w:rsidP="008C2C7A">
            <w:pPr>
              <w:rPr>
                <w:sz w:val="2"/>
                <w:szCs w:val="2"/>
              </w:rPr>
            </w:pPr>
          </w:p>
        </w:tc>
        <w:tc>
          <w:tcPr>
            <w:tcW w:w="993" w:type="dxa"/>
          </w:tcPr>
          <w:p w14:paraId="54BE58F1" w14:textId="77777777" w:rsidR="008C2C7A" w:rsidRDefault="008C2C7A" w:rsidP="008C2C7A">
            <w:pPr>
              <w:pStyle w:val="TableParagraph"/>
              <w:spacing w:line="164" w:lineRule="exact"/>
              <w:ind w:left="357" w:right="342"/>
              <w:rPr>
                <w:sz w:val="15"/>
              </w:rPr>
            </w:pPr>
            <w:r>
              <w:rPr>
                <w:sz w:val="15"/>
              </w:rPr>
              <w:t>187</w:t>
            </w:r>
          </w:p>
        </w:tc>
        <w:tc>
          <w:tcPr>
            <w:tcW w:w="991" w:type="dxa"/>
          </w:tcPr>
          <w:p w14:paraId="2566F84F" w14:textId="77777777" w:rsidR="008C2C7A" w:rsidRDefault="008C2C7A" w:rsidP="008C2C7A">
            <w:pPr>
              <w:pStyle w:val="TableParagraph"/>
              <w:spacing w:line="164" w:lineRule="exact"/>
              <w:ind w:left="187" w:right="170"/>
              <w:rPr>
                <w:sz w:val="15"/>
              </w:rPr>
            </w:pPr>
            <w:r>
              <w:rPr>
                <w:sz w:val="15"/>
              </w:rPr>
              <w:t>$423,500</w:t>
            </w:r>
          </w:p>
        </w:tc>
        <w:tc>
          <w:tcPr>
            <w:tcW w:w="271" w:type="dxa"/>
            <w:vMerge/>
          </w:tcPr>
          <w:p w14:paraId="7A50B19B" w14:textId="77777777" w:rsidR="008C2C7A" w:rsidRDefault="008C2C7A" w:rsidP="008C2C7A">
            <w:pPr>
              <w:rPr>
                <w:sz w:val="2"/>
                <w:szCs w:val="2"/>
              </w:rPr>
            </w:pPr>
          </w:p>
        </w:tc>
        <w:tc>
          <w:tcPr>
            <w:tcW w:w="991" w:type="dxa"/>
            <w:shd w:val="clear" w:color="auto" w:fill="F1F1F1"/>
          </w:tcPr>
          <w:p w14:paraId="04BA8F62" w14:textId="77777777" w:rsidR="008C2C7A" w:rsidRDefault="008C2C7A" w:rsidP="008C2C7A">
            <w:pPr>
              <w:pStyle w:val="TableParagraph"/>
              <w:spacing w:line="164" w:lineRule="exact"/>
              <w:ind w:left="378"/>
              <w:jc w:val="left"/>
              <w:rPr>
                <w:sz w:val="15"/>
              </w:rPr>
            </w:pPr>
            <w:r>
              <w:rPr>
                <w:sz w:val="15"/>
              </w:rPr>
              <w:t>237</w:t>
            </w:r>
          </w:p>
        </w:tc>
        <w:tc>
          <w:tcPr>
            <w:tcW w:w="1083" w:type="dxa"/>
            <w:shd w:val="clear" w:color="auto" w:fill="F1F1F1"/>
          </w:tcPr>
          <w:p w14:paraId="041B50B0" w14:textId="77777777" w:rsidR="008C2C7A" w:rsidRDefault="008C2C7A" w:rsidP="008C2C7A">
            <w:pPr>
              <w:pStyle w:val="TableParagraph"/>
              <w:spacing w:line="164" w:lineRule="exact"/>
              <w:ind w:left="233" w:right="217"/>
              <w:rPr>
                <w:sz w:val="15"/>
              </w:rPr>
            </w:pPr>
            <w:r>
              <w:rPr>
                <w:sz w:val="15"/>
              </w:rPr>
              <w:t>$504,500</w:t>
            </w:r>
          </w:p>
        </w:tc>
        <w:tc>
          <w:tcPr>
            <w:tcW w:w="272" w:type="dxa"/>
            <w:vMerge/>
          </w:tcPr>
          <w:p w14:paraId="26F31840" w14:textId="77777777" w:rsidR="008C2C7A" w:rsidRDefault="008C2C7A" w:rsidP="008C2C7A">
            <w:pPr>
              <w:rPr>
                <w:sz w:val="2"/>
                <w:szCs w:val="2"/>
              </w:rPr>
            </w:pPr>
          </w:p>
        </w:tc>
        <w:tc>
          <w:tcPr>
            <w:tcW w:w="992" w:type="dxa"/>
            <w:gridSpan w:val="2"/>
          </w:tcPr>
          <w:p w14:paraId="56F61E73" w14:textId="77777777" w:rsidR="008C2C7A" w:rsidRDefault="008C2C7A" w:rsidP="008C2C7A">
            <w:pPr>
              <w:pStyle w:val="TableParagraph"/>
              <w:spacing w:line="164" w:lineRule="exact"/>
              <w:ind w:left="244" w:right="230"/>
              <w:rPr>
                <w:sz w:val="15"/>
              </w:rPr>
            </w:pPr>
            <w:r>
              <w:rPr>
                <w:sz w:val="15"/>
              </w:rPr>
              <w:t>287</w:t>
            </w:r>
          </w:p>
        </w:tc>
        <w:tc>
          <w:tcPr>
            <w:tcW w:w="1084" w:type="dxa"/>
            <w:gridSpan w:val="2"/>
          </w:tcPr>
          <w:p w14:paraId="3AFAFB64" w14:textId="77777777" w:rsidR="008C2C7A" w:rsidRDefault="008C2C7A" w:rsidP="008C2C7A">
            <w:pPr>
              <w:pStyle w:val="TableParagraph"/>
              <w:spacing w:line="164" w:lineRule="exact"/>
              <w:ind w:left="118" w:right="108"/>
              <w:rPr>
                <w:sz w:val="15"/>
              </w:rPr>
            </w:pPr>
            <w:r>
              <w:rPr>
                <w:sz w:val="15"/>
              </w:rPr>
              <w:t>$579,500</w:t>
            </w:r>
          </w:p>
        </w:tc>
      </w:tr>
      <w:tr w:rsidR="00D3533B" w14:paraId="4545134B" w14:textId="77777777" w:rsidTr="11269FF6">
        <w:trPr>
          <w:gridAfter w:val="1"/>
          <w:wAfter w:w="8" w:type="dxa"/>
          <w:trHeight w:val="180"/>
        </w:trPr>
        <w:tc>
          <w:tcPr>
            <w:tcW w:w="922" w:type="dxa"/>
            <w:shd w:val="clear" w:color="auto" w:fill="F1F1F1"/>
          </w:tcPr>
          <w:p w14:paraId="76B68441" w14:textId="77777777" w:rsidR="008C2C7A" w:rsidRDefault="008C2C7A" w:rsidP="008C2C7A">
            <w:pPr>
              <w:pStyle w:val="TableParagraph"/>
              <w:ind w:left="383"/>
              <w:jc w:val="left"/>
              <w:rPr>
                <w:sz w:val="15"/>
              </w:rPr>
            </w:pPr>
            <w:r>
              <w:rPr>
                <w:sz w:val="15"/>
              </w:rPr>
              <w:t>88</w:t>
            </w:r>
          </w:p>
        </w:tc>
        <w:tc>
          <w:tcPr>
            <w:tcW w:w="991" w:type="dxa"/>
            <w:shd w:val="clear" w:color="auto" w:fill="F1F1F1"/>
          </w:tcPr>
          <w:p w14:paraId="52FCA514" w14:textId="77777777" w:rsidR="008C2C7A" w:rsidRDefault="008C2C7A" w:rsidP="008C2C7A">
            <w:pPr>
              <w:pStyle w:val="TableParagraph"/>
              <w:ind w:left="208"/>
              <w:jc w:val="left"/>
              <w:rPr>
                <w:sz w:val="15"/>
              </w:rPr>
            </w:pPr>
            <w:r>
              <w:rPr>
                <w:sz w:val="15"/>
              </w:rPr>
              <w:t>$220,000</w:t>
            </w:r>
          </w:p>
        </w:tc>
        <w:tc>
          <w:tcPr>
            <w:tcW w:w="271" w:type="dxa"/>
            <w:vMerge/>
          </w:tcPr>
          <w:p w14:paraId="4155C6A8" w14:textId="77777777" w:rsidR="008C2C7A" w:rsidRDefault="008C2C7A" w:rsidP="008C2C7A">
            <w:pPr>
              <w:rPr>
                <w:sz w:val="2"/>
                <w:szCs w:val="2"/>
              </w:rPr>
            </w:pPr>
          </w:p>
        </w:tc>
        <w:tc>
          <w:tcPr>
            <w:tcW w:w="991" w:type="dxa"/>
          </w:tcPr>
          <w:p w14:paraId="12B3056F" w14:textId="77777777" w:rsidR="008C2C7A" w:rsidRDefault="008C2C7A" w:rsidP="008C2C7A">
            <w:pPr>
              <w:pStyle w:val="TableParagraph"/>
              <w:ind w:right="170"/>
              <w:rPr>
                <w:sz w:val="15"/>
              </w:rPr>
            </w:pPr>
            <w:r>
              <w:rPr>
                <w:sz w:val="15"/>
              </w:rPr>
              <w:t>138</w:t>
            </w:r>
          </w:p>
        </w:tc>
        <w:tc>
          <w:tcPr>
            <w:tcW w:w="994" w:type="dxa"/>
          </w:tcPr>
          <w:p w14:paraId="78E42419" w14:textId="77777777" w:rsidR="008C2C7A" w:rsidRDefault="008C2C7A" w:rsidP="008C2C7A">
            <w:pPr>
              <w:pStyle w:val="TableParagraph"/>
              <w:ind w:left="113" w:right="98"/>
              <w:rPr>
                <w:sz w:val="15"/>
              </w:rPr>
            </w:pPr>
            <w:r>
              <w:rPr>
                <w:sz w:val="15"/>
              </w:rPr>
              <w:t>$325,500</w:t>
            </w:r>
          </w:p>
        </w:tc>
        <w:tc>
          <w:tcPr>
            <w:tcW w:w="269" w:type="dxa"/>
            <w:vMerge/>
          </w:tcPr>
          <w:p w14:paraId="6349DCCC" w14:textId="77777777" w:rsidR="008C2C7A" w:rsidRDefault="008C2C7A" w:rsidP="008C2C7A">
            <w:pPr>
              <w:rPr>
                <w:sz w:val="2"/>
                <w:szCs w:val="2"/>
              </w:rPr>
            </w:pPr>
          </w:p>
        </w:tc>
        <w:tc>
          <w:tcPr>
            <w:tcW w:w="993" w:type="dxa"/>
            <w:shd w:val="clear" w:color="auto" w:fill="F1F1F1"/>
          </w:tcPr>
          <w:p w14:paraId="23A878EB" w14:textId="77777777" w:rsidR="008C2C7A" w:rsidRDefault="008C2C7A" w:rsidP="008C2C7A">
            <w:pPr>
              <w:pStyle w:val="TableParagraph"/>
              <w:ind w:left="357" w:right="342"/>
              <w:rPr>
                <w:sz w:val="15"/>
              </w:rPr>
            </w:pPr>
            <w:r>
              <w:rPr>
                <w:sz w:val="15"/>
              </w:rPr>
              <w:t>188</w:t>
            </w:r>
          </w:p>
        </w:tc>
        <w:tc>
          <w:tcPr>
            <w:tcW w:w="991" w:type="dxa"/>
            <w:shd w:val="clear" w:color="auto" w:fill="F1F1F1"/>
          </w:tcPr>
          <w:p w14:paraId="11339E0D" w14:textId="77777777" w:rsidR="008C2C7A" w:rsidRDefault="008C2C7A" w:rsidP="008C2C7A">
            <w:pPr>
              <w:pStyle w:val="TableParagraph"/>
              <w:ind w:left="187" w:right="170"/>
              <w:rPr>
                <w:sz w:val="15"/>
              </w:rPr>
            </w:pPr>
            <w:r>
              <w:rPr>
                <w:sz w:val="15"/>
              </w:rPr>
              <w:t>$425,500</w:t>
            </w:r>
          </w:p>
        </w:tc>
        <w:tc>
          <w:tcPr>
            <w:tcW w:w="271" w:type="dxa"/>
            <w:vMerge/>
          </w:tcPr>
          <w:p w14:paraId="04430190" w14:textId="77777777" w:rsidR="008C2C7A" w:rsidRDefault="008C2C7A" w:rsidP="008C2C7A">
            <w:pPr>
              <w:rPr>
                <w:sz w:val="2"/>
                <w:szCs w:val="2"/>
              </w:rPr>
            </w:pPr>
          </w:p>
        </w:tc>
        <w:tc>
          <w:tcPr>
            <w:tcW w:w="991" w:type="dxa"/>
          </w:tcPr>
          <w:p w14:paraId="199FA491" w14:textId="77777777" w:rsidR="008C2C7A" w:rsidRDefault="008C2C7A" w:rsidP="008C2C7A">
            <w:pPr>
              <w:pStyle w:val="TableParagraph"/>
              <w:ind w:left="378"/>
              <w:jc w:val="left"/>
              <w:rPr>
                <w:sz w:val="15"/>
              </w:rPr>
            </w:pPr>
            <w:r>
              <w:rPr>
                <w:sz w:val="15"/>
              </w:rPr>
              <w:t>238</w:t>
            </w:r>
          </w:p>
        </w:tc>
        <w:tc>
          <w:tcPr>
            <w:tcW w:w="1083" w:type="dxa"/>
          </w:tcPr>
          <w:p w14:paraId="1C790B72" w14:textId="77777777" w:rsidR="008C2C7A" w:rsidRDefault="008C2C7A" w:rsidP="008C2C7A">
            <w:pPr>
              <w:pStyle w:val="TableParagraph"/>
              <w:ind w:left="233" w:right="217"/>
              <w:rPr>
                <w:sz w:val="15"/>
              </w:rPr>
            </w:pPr>
            <w:r>
              <w:rPr>
                <w:sz w:val="15"/>
              </w:rPr>
              <w:t>$506,000</w:t>
            </w:r>
          </w:p>
        </w:tc>
        <w:tc>
          <w:tcPr>
            <w:tcW w:w="272" w:type="dxa"/>
            <w:vMerge/>
          </w:tcPr>
          <w:p w14:paraId="6AB8D3CD" w14:textId="77777777" w:rsidR="008C2C7A" w:rsidRDefault="008C2C7A" w:rsidP="008C2C7A">
            <w:pPr>
              <w:rPr>
                <w:sz w:val="2"/>
                <w:szCs w:val="2"/>
              </w:rPr>
            </w:pPr>
          </w:p>
        </w:tc>
        <w:tc>
          <w:tcPr>
            <w:tcW w:w="992" w:type="dxa"/>
            <w:gridSpan w:val="2"/>
            <w:shd w:val="clear" w:color="auto" w:fill="F1F1F1"/>
          </w:tcPr>
          <w:p w14:paraId="4FA252F0" w14:textId="77777777" w:rsidR="008C2C7A" w:rsidRDefault="008C2C7A" w:rsidP="008C2C7A">
            <w:pPr>
              <w:pStyle w:val="TableParagraph"/>
              <w:ind w:left="244" w:right="230"/>
              <w:rPr>
                <w:sz w:val="15"/>
              </w:rPr>
            </w:pPr>
            <w:r>
              <w:rPr>
                <w:sz w:val="15"/>
              </w:rPr>
              <w:t>288</w:t>
            </w:r>
          </w:p>
        </w:tc>
        <w:tc>
          <w:tcPr>
            <w:tcW w:w="1084" w:type="dxa"/>
            <w:gridSpan w:val="2"/>
            <w:shd w:val="clear" w:color="auto" w:fill="F1F1F1"/>
          </w:tcPr>
          <w:p w14:paraId="21549782" w14:textId="77777777" w:rsidR="008C2C7A" w:rsidRDefault="008C2C7A" w:rsidP="008C2C7A">
            <w:pPr>
              <w:pStyle w:val="TableParagraph"/>
              <w:ind w:left="118" w:right="108"/>
              <w:rPr>
                <w:sz w:val="15"/>
              </w:rPr>
            </w:pPr>
            <w:r>
              <w:rPr>
                <w:sz w:val="15"/>
              </w:rPr>
              <w:t>$581,000</w:t>
            </w:r>
          </w:p>
        </w:tc>
      </w:tr>
      <w:tr w:rsidR="00D3533B" w14:paraId="022EF757" w14:textId="77777777" w:rsidTr="11269FF6">
        <w:trPr>
          <w:gridAfter w:val="1"/>
          <w:wAfter w:w="8" w:type="dxa"/>
          <w:trHeight w:val="183"/>
        </w:trPr>
        <w:tc>
          <w:tcPr>
            <w:tcW w:w="922" w:type="dxa"/>
          </w:tcPr>
          <w:p w14:paraId="0601FF83" w14:textId="77777777" w:rsidR="008C2C7A" w:rsidRDefault="008C2C7A" w:rsidP="008C2C7A">
            <w:pPr>
              <w:pStyle w:val="TableParagraph"/>
              <w:spacing w:line="163" w:lineRule="exact"/>
              <w:ind w:left="383"/>
              <w:jc w:val="left"/>
              <w:rPr>
                <w:sz w:val="15"/>
              </w:rPr>
            </w:pPr>
            <w:r>
              <w:rPr>
                <w:sz w:val="15"/>
              </w:rPr>
              <w:t>89</w:t>
            </w:r>
          </w:p>
        </w:tc>
        <w:tc>
          <w:tcPr>
            <w:tcW w:w="991" w:type="dxa"/>
          </w:tcPr>
          <w:p w14:paraId="15B40136" w14:textId="77777777" w:rsidR="008C2C7A" w:rsidRDefault="008C2C7A" w:rsidP="008C2C7A">
            <w:pPr>
              <w:pStyle w:val="TableParagraph"/>
              <w:spacing w:line="163" w:lineRule="exact"/>
              <w:ind w:left="208"/>
              <w:jc w:val="left"/>
              <w:rPr>
                <w:sz w:val="15"/>
              </w:rPr>
            </w:pPr>
            <w:r>
              <w:rPr>
                <w:sz w:val="15"/>
              </w:rPr>
              <w:t>$222,500</w:t>
            </w:r>
          </w:p>
        </w:tc>
        <w:tc>
          <w:tcPr>
            <w:tcW w:w="271" w:type="dxa"/>
            <w:vMerge/>
          </w:tcPr>
          <w:p w14:paraId="359F2612" w14:textId="77777777" w:rsidR="008C2C7A" w:rsidRDefault="008C2C7A" w:rsidP="008C2C7A">
            <w:pPr>
              <w:rPr>
                <w:sz w:val="2"/>
                <w:szCs w:val="2"/>
              </w:rPr>
            </w:pPr>
          </w:p>
        </w:tc>
        <w:tc>
          <w:tcPr>
            <w:tcW w:w="991" w:type="dxa"/>
            <w:shd w:val="clear" w:color="auto" w:fill="F1F1F1"/>
          </w:tcPr>
          <w:p w14:paraId="358455E2" w14:textId="77777777" w:rsidR="008C2C7A" w:rsidRDefault="008C2C7A" w:rsidP="008C2C7A">
            <w:pPr>
              <w:pStyle w:val="TableParagraph"/>
              <w:spacing w:line="163" w:lineRule="exact"/>
              <w:ind w:right="170"/>
              <w:rPr>
                <w:sz w:val="15"/>
              </w:rPr>
            </w:pPr>
            <w:r>
              <w:rPr>
                <w:sz w:val="15"/>
              </w:rPr>
              <w:t>139</w:t>
            </w:r>
          </w:p>
        </w:tc>
        <w:tc>
          <w:tcPr>
            <w:tcW w:w="994" w:type="dxa"/>
            <w:shd w:val="clear" w:color="auto" w:fill="F1F1F1"/>
          </w:tcPr>
          <w:p w14:paraId="30DF94AC" w14:textId="77777777" w:rsidR="008C2C7A" w:rsidRDefault="008C2C7A" w:rsidP="008C2C7A">
            <w:pPr>
              <w:pStyle w:val="TableParagraph"/>
              <w:spacing w:line="163" w:lineRule="exact"/>
              <w:ind w:left="113" w:right="98"/>
              <w:rPr>
                <w:sz w:val="15"/>
              </w:rPr>
            </w:pPr>
            <w:r>
              <w:rPr>
                <w:sz w:val="15"/>
              </w:rPr>
              <w:t>$327,500</w:t>
            </w:r>
          </w:p>
        </w:tc>
        <w:tc>
          <w:tcPr>
            <w:tcW w:w="269" w:type="dxa"/>
            <w:vMerge/>
          </w:tcPr>
          <w:p w14:paraId="0C574E99" w14:textId="77777777" w:rsidR="008C2C7A" w:rsidRDefault="008C2C7A" w:rsidP="008C2C7A">
            <w:pPr>
              <w:rPr>
                <w:sz w:val="2"/>
                <w:szCs w:val="2"/>
              </w:rPr>
            </w:pPr>
          </w:p>
        </w:tc>
        <w:tc>
          <w:tcPr>
            <w:tcW w:w="993" w:type="dxa"/>
          </w:tcPr>
          <w:p w14:paraId="0C6EFB55" w14:textId="77777777" w:rsidR="008C2C7A" w:rsidRDefault="008C2C7A" w:rsidP="008C2C7A">
            <w:pPr>
              <w:pStyle w:val="TableParagraph"/>
              <w:spacing w:line="163" w:lineRule="exact"/>
              <w:ind w:left="357" w:right="342"/>
              <w:rPr>
                <w:sz w:val="15"/>
              </w:rPr>
            </w:pPr>
            <w:r>
              <w:rPr>
                <w:sz w:val="15"/>
              </w:rPr>
              <w:t>189</w:t>
            </w:r>
          </w:p>
        </w:tc>
        <w:tc>
          <w:tcPr>
            <w:tcW w:w="991" w:type="dxa"/>
          </w:tcPr>
          <w:p w14:paraId="18ACA4C1" w14:textId="77777777" w:rsidR="008C2C7A" w:rsidRDefault="008C2C7A" w:rsidP="008C2C7A">
            <w:pPr>
              <w:pStyle w:val="TableParagraph"/>
              <w:spacing w:line="163" w:lineRule="exact"/>
              <w:ind w:left="187" w:right="170"/>
              <w:rPr>
                <w:sz w:val="15"/>
              </w:rPr>
            </w:pPr>
            <w:r>
              <w:rPr>
                <w:sz w:val="15"/>
              </w:rPr>
              <w:t>$427,500</w:t>
            </w:r>
          </w:p>
        </w:tc>
        <w:tc>
          <w:tcPr>
            <w:tcW w:w="271" w:type="dxa"/>
            <w:vMerge/>
          </w:tcPr>
          <w:p w14:paraId="32392E6C" w14:textId="77777777" w:rsidR="008C2C7A" w:rsidRDefault="008C2C7A" w:rsidP="008C2C7A">
            <w:pPr>
              <w:rPr>
                <w:sz w:val="2"/>
                <w:szCs w:val="2"/>
              </w:rPr>
            </w:pPr>
          </w:p>
        </w:tc>
        <w:tc>
          <w:tcPr>
            <w:tcW w:w="991" w:type="dxa"/>
            <w:shd w:val="clear" w:color="auto" w:fill="F1F1F1"/>
          </w:tcPr>
          <w:p w14:paraId="56B6A273" w14:textId="77777777" w:rsidR="008C2C7A" w:rsidRDefault="008C2C7A" w:rsidP="008C2C7A">
            <w:pPr>
              <w:pStyle w:val="TableParagraph"/>
              <w:spacing w:line="163" w:lineRule="exact"/>
              <w:ind w:left="378"/>
              <w:jc w:val="left"/>
              <w:rPr>
                <w:sz w:val="15"/>
              </w:rPr>
            </w:pPr>
            <w:r>
              <w:rPr>
                <w:sz w:val="15"/>
              </w:rPr>
              <w:t>239</w:t>
            </w:r>
          </w:p>
        </w:tc>
        <w:tc>
          <w:tcPr>
            <w:tcW w:w="1083" w:type="dxa"/>
            <w:shd w:val="clear" w:color="auto" w:fill="F1F1F1"/>
          </w:tcPr>
          <w:p w14:paraId="3782FEFA" w14:textId="77777777" w:rsidR="008C2C7A" w:rsidRDefault="008C2C7A" w:rsidP="008C2C7A">
            <w:pPr>
              <w:pStyle w:val="TableParagraph"/>
              <w:spacing w:line="163" w:lineRule="exact"/>
              <w:ind w:left="233" w:right="217"/>
              <w:rPr>
                <w:sz w:val="15"/>
              </w:rPr>
            </w:pPr>
            <w:r>
              <w:rPr>
                <w:sz w:val="15"/>
              </w:rPr>
              <w:t>$507,500</w:t>
            </w:r>
          </w:p>
        </w:tc>
        <w:tc>
          <w:tcPr>
            <w:tcW w:w="272" w:type="dxa"/>
            <w:vMerge/>
          </w:tcPr>
          <w:p w14:paraId="377C978F" w14:textId="77777777" w:rsidR="008C2C7A" w:rsidRDefault="008C2C7A" w:rsidP="008C2C7A">
            <w:pPr>
              <w:rPr>
                <w:sz w:val="2"/>
                <w:szCs w:val="2"/>
              </w:rPr>
            </w:pPr>
          </w:p>
        </w:tc>
        <w:tc>
          <w:tcPr>
            <w:tcW w:w="992" w:type="dxa"/>
            <w:gridSpan w:val="2"/>
          </w:tcPr>
          <w:p w14:paraId="41CF2184" w14:textId="77777777" w:rsidR="008C2C7A" w:rsidRDefault="008C2C7A" w:rsidP="008C2C7A">
            <w:pPr>
              <w:pStyle w:val="TableParagraph"/>
              <w:spacing w:line="163" w:lineRule="exact"/>
              <w:ind w:left="244" w:right="230"/>
              <w:rPr>
                <w:sz w:val="15"/>
              </w:rPr>
            </w:pPr>
            <w:r>
              <w:rPr>
                <w:sz w:val="15"/>
              </w:rPr>
              <w:t>289</w:t>
            </w:r>
          </w:p>
        </w:tc>
        <w:tc>
          <w:tcPr>
            <w:tcW w:w="1084" w:type="dxa"/>
            <w:gridSpan w:val="2"/>
          </w:tcPr>
          <w:p w14:paraId="42459341" w14:textId="77777777" w:rsidR="008C2C7A" w:rsidRDefault="008C2C7A" w:rsidP="008C2C7A">
            <w:pPr>
              <w:pStyle w:val="TableParagraph"/>
              <w:spacing w:line="163" w:lineRule="exact"/>
              <w:ind w:left="118" w:right="108"/>
              <w:rPr>
                <w:sz w:val="15"/>
              </w:rPr>
            </w:pPr>
            <w:r>
              <w:rPr>
                <w:sz w:val="15"/>
              </w:rPr>
              <w:t>$582,500</w:t>
            </w:r>
          </w:p>
        </w:tc>
      </w:tr>
      <w:tr w:rsidR="00D3533B" w14:paraId="19FC14E8" w14:textId="77777777" w:rsidTr="11269FF6">
        <w:trPr>
          <w:gridAfter w:val="1"/>
          <w:wAfter w:w="8" w:type="dxa"/>
          <w:trHeight w:val="180"/>
        </w:trPr>
        <w:tc>
          <w:tcPr>
            <w:tcW w:w="922" w:type="dxa"/>
            <w:shd w:val="clear" w:color="auto" w:fill="F1F1F1"/>
          </w:tcPr>
          <w:p w14:paraId="5ED36619" w14:textId="77777777" w:rsidR="008C2C7A" w:rsidRDefault="008C2C7A" w:rsidP="008C2C7A">
            <w:pPr>
              <w:pStyle w:val="TableParagraph"/>
              <w:ind w:left="383"/>
              <w:jc w:val="left"/>
              <w:rPr>
                <w:sz w:val="15"/>
              </w:rPr>
            </w:pPr>
            <w:r>
              <w:rPr>
                <w:sz w:val="15"/>
              </w:rPr>
              <w:t>90</w:t>
            </w:r>
          </w:p>
        </w:tc>
        <w:tc>
          <w:tcPr>
            <w:tcW w:w="991" w:type="dxa"/>
            <w:shd w:val="clear" w:color="auto" w:fill="F1F1F1"/>
          </w:tcPr>
          <w:p w14:paraId="6F00AE57" w14:textId="77777777" w:rsidR="008C2C7A" w:rsidRDefault="008C2C7A" w:rsidP="008C2C7A">
            <w:pPr>
              <w:pStyle w:val="TableParagraph"/>
              <w:ind w:left="208"/>
              <w:jc w:val="left"/>
              <w:rPr>
                <w:sz w:val="15"/>
              </w:rPr>
            </w:pPr>
            <w:r>
              <w:rPr>
                <w:sz w:val="15"/>
              </w:rPr>
              <w:t>$225,000</w:t>
            </w:r>
          </w:p>
        </w:tc>
        <w:tc>
          <w:tcPr>
            <w:tcW w:w="271" w:type="dxa"/>
            <w:vMerge/>
          </w:tcPr>
          <w:p w14:paraId="082D279C" w14:textId="77777777" w:rsidR="008C2C7A" w:rsidRDefault="008C2C7A" w:rsidP="008C2C7A">
            <w:pPr>
              <w:rPr>
                <w:sz w:val="2"/>
                <w:szCs w:val="2"/>
              </w:rPr>
            </w:pPr>
          </w:p>
        </w:tc>
        <w:tc>
          <w:tcPr>
            <w:tcW w:w="991" w:type="dxa"/>
          </w:tcPr>
          <w:p w14:paraId="475543A5" w14:textId="77777777" w:rsidR="008C2C7A" w:rsidRDefault="008C2C7A" w:rsidP="008C2C7A">
            <w:pPr>
              <w:pStyle w:val="TableParagraph"/>
              <w:ind w:right="170"/>
              <w:rPr>
                <w:sz w:val="15"/>
              </w:rPr>
            </w:pPr>
            <w:r>
              <w:rPr>
                <w:sz w:val="15"/>
              </w:rPr>
              <w:t>140</w:t>
            </w:r>
          </w:p>
        </w:tc>
        <w:tc>
          <w:tcPr>
            <w:tcW w:w="994" w:type="dxa"/>
          </w:tcPr>
          <w:p w14:paraId="2D10DEB8" w14:textId="77777777" w:rsidR="008C2C7A" w:rsidRDefault="008C2C7A" w:rsidP="008C2C7A">
            <w:pPr>
              <w:pStyle w:val="TableParagraph"/>
              <w:ind w:left="113" w:right="98"/>
              <w:rPr>
                <w:sz w:val="15"/>
              </w:rPr>
            </w:pPr>
            <w:r>
              <w:rPr>
                <w:sz w:val="15"/>
              </w:rPr>
              <w:t>$329,500</w:t>
            </w:r>
          </w:p>
        </w:tc>
        <w:tc>
          <w:tcPr>
            <w:tcW w:w="269" w:type="dxa"/>
            <w:vMerge/>
          </w:tcPr>
          <w:p w14:paraId="7B3D0125" w14:textId="77777777" w:rsidR="008C2C7A" w:rsidRDefault="008C2C7A" w:rsidP="008C2C7A">
            <w:pPr>
              <w:rPr>
                <w:sz w:val="2"/>
                <w:szCs w:val="2"/>
              </w:rPr>
            </w:pPr>
          </w:p>
        </w:tc>
        <w:tc>
          <w:tcPr>
            <w:tcW w:w="993" w:type="dxa"/>
            <w:shd w:val="clear" w:color="auto" w:fill="F1F1F1"/>
          </w:tcPr>
          <w:p w14:paraId="6E61F381" w14:textId="77777777" w:rsidR="008C2C7A" w:rsidRDefault="008C2C7A" w:rsidP="008C2C7A">
            <w:pPr>
              <w:pStyle w:val="TableParagraph"/>
              <w:ind w:left="357" w:right="342"/>
              <w:rPr>
                <w:sz w:val="15"/>
              </w:rPr>
            </w:pPr>
            <w:r>
              <w:rPr>
                <w:sz w:val="15"/>
              </w:rPr>
              <w:t>190</w:t>
            </w:r>
          </w:p>
        </w:tc>
        <w:tc>
          <w:tcPr>
            <w:tcW w:w="991" w:type="dxa"/>
            <w:shd w:val="clear" w:color="auto" w:fill="F1F1F1"/>
          </w:tcPr>
          <w:p w14:paraId="3EC7A0DD" w14:textId="77777777" w:rsidR="008C2C7A" w:rsidRDefault="008C2C7A" w:rsidP="008C2C7A">
            <w:pPr>
              <w:pStyle w:val="TableParagraph"/>
              <w:ind w:left="187" w:right="170"/>
              <w:rPr>
                <w:sz w:val="15"/>
              </w:rPr>
            </w:pPr>
            <w:r>
              <w:rPr>
                <w:sz w:val="15"/>
              </w:rPr>
              <w:t>$429,500</w:t>
            </w:r>
          </w:p>
        </w:tc>
        <w:tc>
          <w:tcPr>
            <w:tcW w:w="271" w:type="dxa"/>
            <w:vMerge/>
          </w:tcPr>
          <w:p w14:paraId="0B7301A6" w14:textId="77777777" w:rsidR="008C2C7A" w:rsidRDefault="008C2C7A" w:rsidP="008C2C7A">
            <w:pPr>
              <w:rPr>
                <w:sz w:val="2"/>
                <w:szCs w:val="2"/>
              </w:rPr>
            </w:pPr>
          </w:p>
        </w:tc>
        <w:tc>
          <w:tcPr>
            <w:tcW w:w="991" w:type="dxa"/>
          </w:tcPr>
          <w:p w14:paraId="5612FC18" w14:textId="77777777" w:rsidR="008C2C7A" w:rsidRDefault="008C2C7A" w:rsidP="008C2C7A">
            <w:pPr>
              <w:pStyle w:val="TableParagraph"/>
              <w:ind w:left="378"/>
              <w:jc w:val="left"/>
              <w:rPr>
                <w:sz w:val="15"/>
              </w:rPr>
            </w:pPr>
            <w:r>
              <w:rPr>
                <w:sz w:val="15"/>
              </w:rPr>
              <w:t>240</w:t>
            </w:r>
          </w:p>
        </w:tc>
        <w:tc>
          <w:tcPr>
            <w:tcW w:w="1083" w:type="dxa"/>
          </w:tcPr>
          <w:p w14:paraId="315E06CD" w14:textId="77777777" w:rsidR="008C2C7A" w:rsidRDefault="008C2C7A" w:rsidP="008C2C7A">
            <w:pPr>
              <w:pStyle w:val="TableParagraph"/>
              <w:ind w:left="233" w:right="217"/>
              <w:rPr>
                <w:sz w:val="15"/>
              </w:rPr>
            </w:pPr>
            <w:r>
              <w:rPr>
                <w:sz w:val="15"/>
              </w:rPr>
              <w:t>$509,000</w:t>
            </w:r>
          </w:p>
        </w:tc>
        <w:tc>
          <w:tcPr>
            <w:tcW w:w="272" w:type="dxa"/>
            <w:vMerge/>
          </w:tcPr>
          <w:p w14:paraId="7F37B764" w14:textId="77777777" w:rsidR="008C2C7A" w:rsidRDefault="008C2C7A" w:rsidP="008C2C7A">
            <w:pPr>
              <w:rPr>
                <w:sz w:val="2"/>
                <w:szCs w:val="2"/>
              </w:rPr>
            </w:pPr>
          </w:p>
        </w:tc>
        <w:tc>
          <w:tcPr>
            <w:tcW w:w="992" w:type="dxa"/>
            <w:gridSpan w:val="2"/>
            <w:shd w:val="clear" w:color="auto" w:fill="F1F1F1"/>
          </w:tcPr>
          <w:p w14:paraId="17837E20" w14:textId="77777777" w:rsidR="008C2C7A" w:rsidRDefault="008C2C7A" w:rsidP="008C2C7A">
            <w:pPr>
              <w:pStyle w:val="TableParagraph"/>
              <w:ind w:left="244" w:right="230"/>
              <w:rPr>
                <w:sz w:val="15"/>
              </w:rPr>
            </w:pPr>
            <w:r>
              <w:rPr>
                <w:sz w:val="15"/>
              </w:rPr>
              <w:t>290</w:t>
            </w:r>
          </w:p>
        </w:tc>
        <w:tc>
          <w:tcPr>
            <w:tcW w:w="1084" w:type="dxa"/>
            <w:gridSpan w:val="2"/>
            <w:shd w:val="clear" w:color="auto" w:fill="F1F1F1"/>
          </w:tcPr>
          <w:p w14:paraId="2A8A62C6" w14:textId="77777777" w:rsidR="008C2C7A" w:rsidRDefault="008C2C7A" w:rsidP="008C2C7A">
            <w:pPr>
              <w:pStyle w:val="TableParagraph"/>
              <w:ind w:left="118" w:right="108"/>
              <w:rPr>
                <w:sz w:val="15"/>
              </w:rPr>
            </w:pPr>
            <w:r>
              <w:rPr>
                <w:sz w:val="15"/>
              </w:rPr>
              <w:t>$584,000</w:t>
            </w:r>
          </w:p>
        </w:tc>
      </w:tr>
      <w:tr w:rsidR="00D3533B" w14:paraId="037C7BBC" w14:textId="77777777" w:rsidTr="11269FF6">
        <w:trPr>
          <w:gridAfter w:val="1"/>
          <w:wAfter w:w="8" w:type="dxa"/>
          <w:trHeight w:val="182"/>
        </w:trPr>
        <w:tc>
          <w:tcPr>
            <w:tcW w:w="922" w:type="dxa"/>
          </w:tcPr>
          <w:p w14:paraId="76BACCFD" w14:textId="77777777" w:rsidR="008C2C7A" w:rsidRDefault="008C2C7A" w:rsidP="008C2C7A">
            <w:pPr>
              <w:pStyle w:val="TableParagraph"/>
              <w:spacing w:line="163" w:lineRule="exact"/>
              <w:ind w:left="383"/>
              <w:jc w:val="left"/>
              <w:rPr>
                <w:sz w:val="15"/>
              </w:rPr>
            </w:pPr>
            <w:r>
              <w:rPr>
                <w:sz w:val="15"/>
              </w:rPr>
              <w:t>91</w:t>
            </w:r>
          </w:p>
        </w:tc>
        <w:tc>
          <w:tcPr>
            <w:tcW w:w="991" w:type="dxa"/>
          </w:tcPr>
          <w:p w14:paraId="7756F567" w14:textId="77777777" w:rsidR="008C2C7A" w:rsidRDefault="008C2C7A" w:rsidP="008C2C7A">
            <w:pPr>
              <w:pStyle w:val="TableParagraph"/>
              <w:spacing w:line="163" w:lineRule="exact"/>
              <w:ind w:left="208"/>
              <w:jc w:val="left"/>
              <w:rPr>
                <w:sz w:val="15"/>
              </w:rPr>
            </w:pPr>
            <w:r>
              <w:rPr>
                <w:sz w:val="15"/>
              </w:rPr>
              <w:t>$227,500</w:t>
            </w:r>
          </w:p>
        </w:tc>
        <w:tc>
          <w:tcPr>
            <w:tcW w:w="271" w:type="dxa"/>
            <w:vMerge/>
          </w:tcPr>
          <w:p w14:paraId="5E11550C" w14:textId="77777777" w:rsidR="008C2C7A" w:rsidRDefault="008C2C7A" w:rsidP="008C2C7A">
            <w:pPr>
              <w:rPr>
                <w:sz w:val="2"/>
                <w:szCs w:val="2"/>
              </w:rPr>
            </w:pPr>
          </w:p>
        </w:tc>
        <w:tc>
          <w:tcPr>
            <w:tcW w:w="991" w:type="dxa"/>
            <w:shd w:val="clear" w:color="auto" w:fill="F1F1F1"/>
          </w:tcPr>
          <w:p w14:paraId="59F88519" w14:textId="77777777" w:rsidR="008C2C7A" w:rsidRDefault="008C2C7A" w:rsidP="008C2C7A">
            <w:pPr>
              <w:pStyle w:val="TableParagraph"/>
              <w:spacing w:line="163" w:lineRule="exact"/>
              <w:ind w:right="170"/>
              <w:rPr>
                <w:sz w:val="15"/>
              </w:rPr>
            </w:pPr>
            <w:r>
              <w:rPr>
                <w:sz w:val="15"/>
              </w:rPr>
              <w:t>141</w:t>
            </w:r>
          </w:p>
        </w:tc>
        <w:tc>
          <w:tcPr>
            <w:tcW w:w="994" w:type="dxa"/>
            <w:shd w:val="clear" w:color="auto" w:fill="F1F1F1"/>
          </w:tcPr>
          <w:p w14:paraId="2E1704D2" w14:textId="77777777" w:rsidR="008C2C7A" w:rsidRDefault="008C2C7A" w:rsidP="008C2C7A">
            <w:pPr>
              <w:pStyle w:val="TableParagraph"/>
              <w:spacing w:line="163" w:lineRule="exact"/>
              <w:ind w:left="113" w:right="98"/>
              <w:rPr>
                <w:sz w:val="15"/>
              </w:rPr>
            </w:pPr>
            <w:r>
              <w:rPr>
                <w:sz w:val="15"/>
              </w:rPr>
              <w:t>$331,500</w:t>
            </w:r>
          </w:p>
        </w:tc>
        <w:tc>
          <w:tcPr>
            <w:tcW w:w="269" w:type="dxa"/>
            <w:vMerge/>
          </w:tcPr>
          <w:p w14:paraId="4420C5FA" w14:textId="77777777" w:rsidR="008C2C7A" w:rsidRDefault="008C2C7A" w:rsidP="008C2C7A">
            <w:pPr>
              <w:rPr>
                <w:sz w:val="2"/>
                <w:szCs w:val="2"/>
              </w:rPr>
            </w:pPr>
          </w:p>
        </w:tc>
        <w:tc>
          <w:tcPr>
            <w:tcW w:w="993" w:type="dxa"/>
          </w:tcPr>
          <w:p w14:paraId="3857F1EB" w14:textId="77777777" w:rsidR="008C2C7A" w:rsidRDefault="008C2C7A" w:rsidP="008C2C7A">
            <w:pPr>
              <w:pStyle w:val="TableParagraph"/>
              <w:spacing w:line="163" w:lineRule="exact"/>
              <w:ind w:left="357" w:right="342"/>
              <w:rPr>
                <w:sz w:val="15"/>
              </w:rPr>
            </w:pPr>
            <w:r>
              <w:rPr>
                <w:sz w:val="15"/>
              </w:rPr>
              <w:t>191</w:t>
            </w:r>
          </w:p>
        </w:tc>
        <w:tc>
          <w:tcPr>
            <w:tcW w:w="991" w:type="dxa"/>
          </w:tcPr>
          <w:p w14:paraId="20E8A601" w14:textId="77777777" w:rsidR="008C2C7A" w:rsidRDefault="008C2C7A" w:rsidP="008C2C7A">
            <w:pPr>
              <w:pStyle w:val="TableParagraph"/>
              <w:spacing w:line="163" w:lineRule="exact"/>
              <w:ind w:left="187" w:right="170"/>
              <w:rPr>
                <w:sz w:val="15"/>
              </w:rPr>
            </w:pPr>
            <w:r>
              <w:rPr>
                <w:sz w:val="15"/>
              </w:rPr>
              <w:t>$431,500</w:t>
            </w:r>
          </w:p>
        </w:tc>
        <w:tc>
          <w:tcPr>
            <w:tcW w:w="271" w:type="dxa"/>
            <w:vMerge/>
          </w:tcPr>
          <w:p w14:paraId="183541D8" w14:textId="77777777" w:rsidR="008C2C7A" w:rsidRDefault="008C2C7A" w:rsidP="008C2C7A">
            <w:pPr>
              <w:rPr>
                <w:sz w:val="2"/>
                <w:szCs w:val="2"/>
              </w:rPr>
            </w:pPr>
          </w:p>
        </w:tc>
        <w:tc>
          <w:tcPr>
            <w:tcW w:w="991" w:type="dxa"/>
            <w:shd w:val="clear" w:color="auto" w:fill="F1F1F1"/>
          </w:tcPr>
          <w:p w14:paraId="4E2BA7E7" w14:textId="77777777" w:rsidR="008C2C7A" w:rsidRDefault="008C2C7A" w:rsidP="008C2C7A">
            <w:pPr>
              <w:pStyle w:val="TableParagraph"/>
              <w:spacing w:line="163" w:lineRule="exact"/>
              <w:ind w:left="378"/>
              <w:jc w:val="left"/>
              <w:rPr>
                <w:sz w:val="15"/>
              </w:rPr>
            </w:pPr>
            <w:r>
              <w:rPr>
                <w:sz w:val="15"/>
              </w:rPr>
              <w:t>241</w:t>
            </w:r>
          </w:p>
        </w:tc>
        <w:tc>
          <w:tcPr>
            <w:tcW w:w="1083" w:type="dxa"/>
            <w:shd w:val="clear" w:color="auto" w:fill="F1F1F1"/>
          </w:tcPr>
          <w:p w14:paraId="7BD517BD" w14:textId="77777777" w:rsidR="008C2C7A" w:rsidRDefault="008C2C7A" w:rsidP="008C2C7A">
            <w:pPr>
              <w:pStyle w:val="TableParagraph"/>
              <w:spacing w:line="163" w:lineRule="exact"/>
              <w:ind w:left="233" w:right="217"/>
              <w:rPr>
                <w:sz w:val="15"/>
              </w:rPr>
            </w:pPr>
            <w:r>
              <w:rPr>
                <w:sz w:val="15"/>
              </w:rPr>
              <w:t>$510,500</w:t>
            </w:r>
          </w:p>
        </w:tc>
        <w:tc>
          <w:tcPr>
            <w:tcW w:w="272" w:type="dxa"/>
            <w:vMerge/>
          </w:tcPr>
          <w:p w14:paraId="38FCB129" w14:textId="77777777" w:rsidR="008C2C7A" w:rsidRDefault="008C2C7A" w:rsidP="008C2C7A">
            <w:pPr>
              <w:rPr>
                <w:sz w:val="2"/>
                <w:szCs w:val="2"/>
              </w:rPr>
            </w:pPr>
          </w:p>
        </w:tc>
        <w:tc>
          <w:tcPr>
            <w:tcW w:w="992" w:type="dxa"/>
            <w:gridSpan w:val="2"/>
          </w:tcPr>
          <w:p w14:paraId="51254357" w14:textId="77777777" w:rsidR="008C2C7A" w:rsidRDefault="008C2C7A" w:rsidP="008C2C7A">
            <w:pPr>
              <w:pStyle w:val="TableParagraph"/>
              <w:spacing w:line="163" w:lineRule="exact"/>
              <w:ind w:left="244" w:right="230"/>
              <w:rPr>
                <w:sz w:val="15"/>
              </w:rPr>
            </w:pPr>
            <w:r>
              <w:rPr>
                <w:sz w:val="15"/>
              </w:rPr>
              <w:t>291</w:t>
            </w:r>
          </w:p>
        </w:tc>
        <w:tc>
          <w:tcPr>
            <w:tcW w:w="1084" w:type="dxa"/>
            <w:gridSpan w:val="2"/>
          </w:tcPr>
          <w:p w14:paraId="1D954B75" w14:textId="77777777" w:rsidR="008C2C7A" w:rsidRDefault="008C2C7A" w:rsidP="008C2C7A">
            <w:pPr>
              <w:pStyle w:val="TableParagraph"/>
              <w:spacing w:line="163" w:lineRule="exact"/>
              <w:ind w:left="118" w:right="108"/>
              <w:rPr>
                <w:sz w:val="15"/>
              </w:rPr>
            </w:pPr>
            <w:r>
              <w:rPr>
                <w:sz w:val="15"/>
              </w:rPr>
              <w:t>$585,500</w:t>
            </w:r>
          </w:p>
        </w:tc>
      </w:tr>
      <w:tr w:rsidR="00D3533B" w14:paraId="2E1A7EC5" w14:textId="77777777" w:rsidTr="11269FF6">
        <w:trPr>
          <w:gridAfter w:val="1"/>
          <w:wAfter w:w="8" w:type="dxa"/>
          <w:trHeight w:val="183"/>
        </w:trPr>
        <w:tc>
          <w:tcPr>
            <w:tcW w:w="922" w:type="dxa"/>
            <w:shd w:val="clear" w:color="auto" w:fill="F1F1F1"/>
          </w:tcPr>
          <w:p w14:paraId="59A37F90" w14:textId="77777777" w:rsidR="008C2C7A" w:rsidRDefault="008C2C7A" w:rsidP="008C2C7A">
            <w:pPr>
              <w:pStyle w:val="TableParagraph"/>
              <w:spacing w:line="164" w:lineRule="exact"/>
              <w:ind w:left="383"/>
              <w:jc w:val="left"/>
              <w:rPr>
                <w:sz w:val="15"/>
              </w:rPr>
            </w:pPr>
            <w:r>
              <w:rPr>
                <w:sz w:val="15"/>
              </w:rPr>
              <w:t>92</w:t>
            </w:r>
          </w:p>
        </w:tc>
        <w:tc>
          <w:tcPr>
            <w:tcW w:w="991" w:type="dxa"/>
            <w:shd w:val="clear" w:color="auto" w:fill="F1F1F1"/>
          </w:tcPr>
          <w:p w14:paraId="70618DDA" w14:textId="77777777" w:rsidR="008C2C7A" w:rsidRDefault="008C2C7A" w:rsidP="008C2C7A">
            <w:pPr>
              <w:pStyle w:val="TableParagraph"/>
              <w:spacing w:line="164" w:lineRule="exact"/>
              <w:ind w:left="208"/>
              <w:jc w:val="left"/>
              <w:rPr>
                <w:sz w:val="15"/>
              </w:rPr>
            </w:pPr>
            <w:r>
              <w:rPr>
                <w:sz w:val="15"/>
              </w:rPr>
              <w:t>$230,000</w:t>
            </w:r>
          </w:p>
        </w:tc>
        <w:tc>
          <w:tcPr>
            <w:tcW w:w="271" w:type="dxa"/>
            <w:vMerge/>
          </w:tcPr>
          <w:p w14:paraId="698BDC87" w14:textId="77777777" w:rsidR="008C2C7A" w:rsidRDefault="008C2C7A" w:rsidP="008C2C7A">
            <w:pPr>
              <w:rPr>
                <w:sz w:val="2"/>
                <w:szCs w:val="2"/>
              </w:rPr>
            </w:pPr>
          </w:p>
        </w:tc>
        <w:tc>
          <w:tcPr>
            <w:tcW w:w="991" w:type="dxa"/>
          </w:tcPr>
          <w:p w14:paraId="35981C75" w14:textId="77777777" w:rsidR="008C2C7A" w:rsidRDefault="008C2C7A" w:rsidP="008C2C7A">
            <w:pPr>
              <w:pStyle w:val="TableParagraph"/>
              <w:spacing w:line="164" w:lineRule="exact"/>
              <w:ind w:right="170"/>
              <w:rPr>
                <w:sz w:val="15"/>
              </w:rPr>
            </w:pPr>
            <w:r>
              <w:rPr>
                <w:sz w:val="15"/>
              </w:rPr>
              <w:t>142</w:t>
            </w:r>
          </w:p>
        </w:tc>
        <w:tc>
          <w:tcPr>
            <w:tcW w:w="994" w:type="dxa"/>
          </w:tcPr>
          <w:p w14:paraId="2788802F" w14:textId="77777777" w:rsidR="008C2C7A" w:rsidRDefault="008C2C7A" w:rsidP="008C2C7A">
            <w:pPr>
              <w:pStyle w:val="TableParagraph"/>
              <w:spacing w:line="164" w:lineRule="exact"/>
              <w:ind w:left="113" w:right="98"/>
              <w:rPr>
                <w:sz w:val="15"/>
              </w:rPr>
            </w:pPr>
            <w:r>
              <w:rPr>
                <w:sz w:val="15"/>
              </w:rPr>
              <w:t>$333,500</w:t>
            </w:r>
          </w:p>
        </w:tc>
        <w:tc>
          <w:tcPr>
            <w:tcW w:w="269" w:type="dxa"/>
            <w:vMerge/>
          </w:tcPr>
          <w:p w14:paraId="3AAA5015" w14:textId="77777777" w:rsidR="008C2C7A" w:rsidRDefault="008C2C7A" w:rsidP="008C2C7A">
            <w:pPr>
              <w:rPr>
                <w:sz w:val="2"/>
                <w:szCs w:val="2"/>
              </w:rPr>
            </w:pPr>
          </w:p>
        </w:tc>
        <w:tc>
          <w:tcPr>
            <w:tcW w:w="993" w:type="dxa"/>
            <w:shd w:val="clear" w:color="auto" w:fill="F1F1F1"/>
          </w:tcPr>
          <w:p w14:paraId="32CF1AA2" w14:textId="77777777" w:rsidR="008C2C7A" w:rsidRDefault="008C2C7A" w:rsidP="008C2C7A">
            <w:pPr>
              <w:pStyle w:val="TableParagraph"/>
              <w:spacing w:line="164" w:lineRule="exact"/>
              <w:ind w:left="357" w:right="342"/>
              <w:rPr>
                <w:sz w:val="15"/>
              </w:rPr>
            </w:pPr>
            <w:r>
              <w:rPr>
                <w:sz w:val="15"/>
              </w:rPr>
              <w:t>192</w:t>
            </w:r>
          </w:p>
        </w:tc>
        <w:tc>
          <w:tcPr>
            <w:tcW w:w="991" w:type="dxa"/>
            <w:shd w:val="clear" w:color="auto" w:fill="F1F1F1"/>
          </w:tcPr>
          <w:p w14:paraId="4E3D8CFF" w14:textId="77777777" w:rsidR="008C2C7A" w:rsidRDefault="008C2C7A" w:rsidP="008C2C7A">
            <w:pPr>
              <w:pStyle w:val="TableParagraph"/>
              <w:spacing w:line="164" w:lineRule="exact"/>
              <w:ind w:left="187" w:right="170"/>
              <w:rPr>
                <w:sz w:val="15"/>
              </w:rPr>
            </w:pPr>
            <w:r>
              <w:rPr>
                <w:sz w:val="15"/>
              </w:rPr>
              <w:t>$433,500</w:t>
            </w:r>
          </w:p>
        </w:tc>
        <w:tc>
          <w:tcPr>
            <w:tcW w:w="271" w:type="dxa"/>
            <w:vMerge/>
          </w:tcPr>
          <w:p w14:paraId="2A56EBCE" w14:textId="77777777" w:rsidR="008C2C7A" w:rsidRDefault="008C2C7A" w:rsidP="008C2C7A">
            <w:pPr>
              <w:rPr>
                <w:sz w:val="2"/>
                <w:szCs w:val="2"/>
              </w:rPr>
            </w:pPr>
          </w:p>
        </w:tc>
        <w:tc>
          <w:tcPr>
            <w:tcW w:w="991" w:type="dxa"/>
          </w:tcPr>
          <w:p w14:paraId="63A0F727" w14:textId="77777777" w:rsidR="008C2C7A" w:rsidRDefault="008C2C7A" w:rsidP="008C2C7A">
            <w:pPr>
              <w:pStyle w:val="TableParagraph"/>
              <w:spacing w:line="164" w:lineRule="exact"/>
              <w:ind w:left="378"/>
              <w:jc w:val="left"/>
              <w:rPr>
                <w:sz w:val="15"/>
              </w:rPr>
            </w:pPr>
            <w:r>
              <w:rPr>
                <w:sz w:val="15"/>
              </w:rPr>
              <w:t>242</w:t>
            </w:r>
          </w:p>
        </w:tc>
        <w:tc>
          <w:tcPr>
            <w:tcW w:w="1083" w:type="dxa"/>
          </w:tcPr>
          <w:p w14:paraId="313691A6" w14:textId="77777777" w:rsidR="008C2C7A" w:rsidRDefault="008C2C7A" w:rsidP="008C2C7A">
            <w:pPr>
              <w:pStyle w:val="TableParagraph"/>
              <w:spacing w:line="164" w:lineRule="exact"/>
              <w:ind w:left="233" w:right="217"/>
              <w:rPr>
                <w:sz w:val="15"/>
              </w:rPr>
            </w:pPr>
            <w:r>
              <w:rPr>
                <w:sz w:val="15"/>
              </w:rPr>
              <w:t>$512,000</w:t>
            </w:r>
          </w:p>
        </w:tc>
        <w:tc>
          <w:tcPr>
            <w:tcW w:w="272" w:type="dxa"/>
            <w:vMerge/>
          </w:tcPr>
          <w:p w14:paraId="157E5829" w14:textId="77777777" w:rsidR="008C2C7A" w:rsidRDefault="008C2C7A" w:rsidP="008C2C7A">
            <w:pPr>
              <w:rPr>
                <w:sz w:val="2"/>
                <w:szCs w:val="2"/>
              </w:rPr>
            </w:pPr>
          </w:p>
        </w:tc>
        <w:tc>
          <w:tcPr>
            <w:tcW w:w="992" w:type="dxa"/>
            <w:gridSpan w:val="2"/>
            <w:shd w:val="clear" w:color="auto" w:fill="F1F1F1"/>
          </w:tcPr>
          <w:p w14:paraId="2B08E1FB" w14:textId="77777777" w:rsidR="008C2C7A" w:rsidRDefault="008C2C7A" w:rsidP="008C2C7A">
            <w:pPr>
              <w:pStyle w:val="TableParagraph"/>
              <w:spacing w:line="164" w:lineRule="exact"/>
              <w:ind w:left="244" w:right="230"/>
              <w:rPr>
                <w:sz w:val="15"/>
              </w:rPr>
            </w:pPr>
            <w:r>
              <w:rPr>
                <w:sz w:val="15"/>
              </w:rPr>
              <w:t>292</w:t>
            </w:r>
          </w:p>
        </w:tc>
        <w:tc>
          <w:tcPr>
            <w:tcW w:w="1084" w:type="dxa"/>
            <w:gridSpan w:val="2"/>
            <w:shd w:val="clear" w:color="auto" w:fill="F1F1F1"/>
          </w:tcPr>
          <w:p w14:paraId="0ED21FCC" w14:textId="77777777" w:rsidR="008C2C7A" w:rsidRDefault="008C2C7A" w:rsidP="008C2C7A">
            <w:pPr>
              <w:pStyle w:val="TableParagraph"/>
              <w:spacing w:line="164" w:lineRule="exact"/>
              <w:ind w:left="118" w:right="108"/>
              <w:rPr>
                <w:sz w:val="15"/>
              </w:rPr>
            </w:pPr>
            <w:r>
              <w:rPr>
                <w:sz w:val="15"/>
              </w:rPr>
              <w:t>$587,000</w:t>
            </w:r>
          </w:p>
        </w:tc>
      </w:tr>
      <w:tr w:rsidR="00D3533B" w14:paraId="36D1ECBD" w14:textId="77777777" w:rsidTr="11269FF6">
        <w:trPr>
          <w:gridAfter w:val="1"/>
          <w:wAfter w:w="8" w:type="dxa"/>
          <w:trHeight w:val="180"/>
        </w:trPr>
        <w:tc>
          <w:tcPr>
            <w:tcW w:w="922" w:type="dxa"/>
          </w:tcPr>
          <w:p w14:paraId="497E251B" w14:textId="77777777" w:rsidR="008C2C7A" w:rsidRDefault="008C2C7A" w:rsidP="008C2C7A">
            <w:pPr>
              <w:pStyle w:val="TableParagraph"/>
              <w:ind w:left="383"/>
              <w:jc w:val="left"/>
              <w:rPr>
                <w:sz w:val="15"/>
              </w:rPr>
            </w:pPr>
            <w:r>
              <w:rPr>
                <w:sz w:val="15"/>
              </w:rPr>
              <w:t>93</w:t>
            </w:r>
          </w:p>
        </w:tc>
        <w:tc>
          <w:tcPr>
            <w:tcW w:w="991" w:type="dxa"/>
          </w:tcPr>
          <w:p w14:paraId="076258F9" w14:textId="77777777" w:rsidR="008C2C7A" w:rsidRDefault="008C2C7A" w:rsidP="008C2C7A">
            <w:pPr>
              <w:pStyle w:val="TableParagraph"/>
              <w:ind w:left="208"/>
              <w:jc w:val="left"/>
              <w:rPr>
                <w:sz w:val="15"/>
              </w:rPr>
            </w:pPr>
            <w:r>
              <w:rPr>
                <w:sz w:val="15"/>
              </w:rPr>
              <w:t>$232,500</w:t>
            </w:r>
          </w:p>
        </w:tc>
        <w:tc>
          <w:tcPr>
            <w:tcW w:w="271" w:type="dxa"/>
            <w:vMerge/>
          </w:tcPr>
          <w:p w14:paraId="62FC0BF7" w14:textId="77777777" w:rsidR="008C2C7A" w:rsidRDefault="008C2C7A" w:rsidP="008C2C7A">
            <w:pPr>
              <w:rPr>
                <w:sz w:val="2"/>
                <w:szCs w:val="2"/>
              </w:rPr>
            </w:pPr>
          </w:p>
        </w:tc>
        <w:tc>
          <w:tcPr>
            <w:tcW w:w="991" w:type="dxa"/>
            <w:shd w:val="clear" w:color="auto" w:fill="F1F1F1"/>
          </w:tcPr>
          <w:p w14:paraId="7A63F5D1" w14:textId="77777777" w:rsidR="008C2C7A" w:rsidRDefault="008C2C7A" w:rsidP="008C2C7A">
            <w:pPr>
              <w:pStyle w:val="TableParagraph"/>
              <w:ind w:right="170"/>
              <w:rPr>
                <w:sz w:val="15"/>
              </w:rPr>
            </w:pPr>
            <w:r>
              <w:rPr>
                <w:sz w:val="15"/>
              </w:rPr>
              <w:t>143</w:t>
            </w:r>
          </w:p>
        </w:tc>
        <w:tc>
          <w:tcPr>
            <w:tcW w:w="994" w:type="dxa"/>
            <w:shd w:val="clear" w:color="auto" w:fill="F1F1F1"/>
          </w:tcPr>
          <w:p w14:paraId="67DA5320" w14:textId="77777777" w:rsidR="008C2C7A" w:rsidRDefault="008C2C7A" w:rsidP="008C2C7A">
            <w:pPr>
              <w:pStyle w:val="TableParagraph"/>
              <w:ind w:left="113" w:right="98"/>
              <w:rPr>
                <w:sz w:val="15"/>
              </w:rPr>
            </w:pPr>
            <w:r>
              <w:rPr>
                <w:sz w:val="15"/>
              </w:rPr>
              <w:t>$335,500</w:t>
            </w:r>
          </w:p>
        </w:tc>
        <w:tc>
          <w:tcPr>
            <w:tcW w:w="269" w:type="dxa"/>
            <w:vMerge/>
          </w:tcPr>
          <w:p w14:paraId="3DB3EABC" w14:textId="77777777" w:rsidR="008C2C7A" w:rsidRDefault="008C2C7A" w:rsidP="008C2C7A">
            <w:pPr>
              <w:rPr>
                <w:sz w:val="2"/>
                <w:szCs w:val="2"/>
              </w:rPr>
            </w:pPr>
          </w:p>
        </w:tc>
        <w:tc>
          <w:tcPr>
            <w:tcW w:w="993" w:type="dxa"/>
          </w:tcPr>
          <w:p w14:paraId="3A410EA8" w14:textId="77777777" w:rsidR="008C2C7A" w:rsidRDefault="008C2C7A" w:rsidP="008C2C7A">
            <w:pPr>
              <w:pStyle w:val="TableParagraph"/>
              <w:ind w:left="357" w:right="342"/>
              <w:rPr>
                <w:sz w:val="15"/>
              </w:rPr>
            </w:pPr>
            <w:r>
              <w:rPr>
                <w:sz w:val="15"/>
              </w:rPr>
              <w:t>193</w:t>
            </w:r>
          </w:p>
        </w:tc>
        <w:tc>
          <w:tcPr>
            <w:tcW w:w="991" w:type="dxa"/>
          </w:tcPr>
          <w:p w14:paraId="6CDC0D22" w14:textId="77777777" w:rsidR="008C2C7A" w:rsidRDefault="008C2C7A" w:rsidP="008C2C7A">
            <w:pPr>
              <w:pStyle w:val="TableParagraph"/>
              <w:ind w:left="187" w:right="170"/>
              <w:rPr>
                <w:sz w:val="15"/>
              </w:rPr>
            </w:pPr>
            <w:r>
              <w:rPr>
                <w:sz w:val="15"/>
              </w:rPr>
              <w:t>$435,500</w:t>
            </w:r>
          </w:p>
        </w:tc>
        <w:tc>
          <w:tcPr>
            <w:tcW w:w="271" w:type="dxa"/>
            <w:vMerge/>
          </w:tcPr>
          <w:p w14:paraId="50F0C3D7" w14:textId="77777777" w:rsidR="008C2C7A" w:rsidRDefault="008C2C7A" w:rsidP="008C2C7A">
            <w:pPr>
              <w:rPr>
                <w:sz w:val="2"/>
                <w:szCs w:val="2"/>
              </w:rPr>
            </w:pPr>
          </w:p>
        </w:tc>
        <w:tc>
          <w:tcPr>
            <w:tcW w:w="991" w:type="dxa"/>
            <w:shd w:val="clear" w:color="auto" w:fill="F1F1F1"/>
          </w:tcPr>
          <w:p w14:paraId="3F95FDED" w14:textId="77777777" w:rsidR="008C2C7A" w:rsidRDefault="008C2C7A" w:rsidP="008C2C7A">
            <w:pPr>
              <w:pStyle w:val="TableParagraph"/>
              <w:ind w:left="378"/>
              <w:jc w:val="left"/>
              <w:rPr>
                <w:sz w:val="15"/>
              </w:rPr>
            </w:pPr>
            <w:r>
              <w:rPr>
                <w:sz w:val="15"/>
              </w:rPr>
              <w:t>243</w:t>
            </w:r>
          </w:p>
        </w:tc>
        <w:tc>
          <w:tcPr>
            <w:tcW w:w="1083" w:type="dxa"/>
            <w:shd w:val="clear" w:color="auto" w:fill="F1F1F1"/>
          </w:tcPr>
          <w:p w14:paraId="783B395F" w14:textId="77777777" w:rsidR="008C2C7A" w:rsidRDefault="008C2C7A" w:rsidP="008C2C7A">
            <w:pPr>
              <w:pStyle w:val="TableParagraph"/>
              <w:ind w:left="233" w:right="217"/>
              <w:rPr>
                <w:sz w:val="15"/>
              </w:rPr>
            </w:pPr>
            <w:r>
              <w:rPr>
                <w:sz w:val="15"/>
              </w:rPr>
              <w:t>$513,500</w:t>
            </w:r>
          </w:p>
        </w:tc>
        <w:tc>
          <w:tcPr>
            <w:tcW w:w="272" w:type="dxa"/>
            <w:vMerge/>
          </w:tcPr>
          <w:p w14:paraId="1314EE45" w14:textId="77777777" w:rsidR="008C2C7A" w:rsidRDefault="008C2C7A" w:rsidP="008C2C7A">
            <w:pPr>
              <w:rPr>
                <w:sz w:val="2"/>
                <w:szCs w:val="2"/>
              </w:rPr>
            </w:pPr>
          </w:p>
        </w:tc>
        <w:tc>
          <w:tcPr>
            <w:tcW w:w="992" w:type="dxa"/>
            <w:gridSpan w:val="2"/>
          </w:tcPr>
          <w:p w14:paraId="2505912E" w14:textId="77777777" w:rsidR="008C2C7A" w:rsidRDefault="008C2C7A" w:rsidP="008C2C7A">
            <w:pPr>
              <w:pStyle w:val="TableParagraph"/>
              <w:ind w:left="244" w:right="230"/>
              <w:rPr>
                <w:sz w:val="15"/>
              </w:rPr>
            </w:pPr>
            <w:r>
              <w:rPr>
                <w:sz w:val="15"/>
              </w:rPr>
              <w:t>293</w:t>
            </w:r>
          </w:p>
        </w:tc>
        <w:tc>
          <w:tcPr>
            <w:tcW w:w="1084" w:type="dxa"/>
            <w:gridSpan w:val="2"/>
          </w:tcPr>
          <w:p w14:paraId="619F4975" w14:textId="77777777" w:rsidR="008C2C7A" w:rsidRDefault="008C2C7A" w:rsidP="008C2C7A">
            <w:pPr>
              <w:pStyle w:val="TableParagraph"/>
              <w:ind w:left="118" w:right="108"/>
              <w:rPr>
                <w:sz w:val="15"/>
              </w:rPr>
            </w:pPr>
            <w:r>
              <w:rPr>
                <w:sz w:val="15"/>
              </w:rPr>
              <w:t>$588,500</w:t>
            </w:r>
          </w:p>
        </w:tc>
      </w:tr>
      <w:tr w:rsidR="00D3533B" w14:paraId="6B4A8ACF" w14:textId="77777777" w:rsidTr="11269FF6">
        <w:trPr>
          <w:gridAfter w:val="1"/>
          <w:wAfter w:w="8" w:type="dxa"/>
          <w:trHeight w:val="182"/>
        </w:trPr>
        <w:tc>
          <w:tcPr>
            <w:tcW w:w="922" w:type="dxa"/>
            <w:shd w:val="clear" w:color="auto" w:fill="F1F1F1"/>
          </w:tcPr>
          <w:p w14:paraId="2E73E355" w14:textId="77777777" w:rsidR="008C2C7A" w:rsidRDefault="008C2C7A" w:rsidP="008C2C7A">
            <w:pPr>
              <w:pStyle w:val="TableParagraph"/>
              <w:spacing w:line="163" w:lineRule="exact"/>
              <w:ind w:left="383"/>
              <w:jc w:val="left"/>
              <w:rPr>
                <w:sz w:val="15"/>
              </w:rPr>
            </w:pPr>
            <w:r>
              <w:rPr>
                <w:sz w:val="15"/>
              </w:rPr>
              <w:t>94</w:t>
            </w:r>
          </w:p>
        </w:tc>
        <w:tc>
          <w:tcPr>
            <w:tcW w:w="991" w:type="dxa"/>
            <w:shd w:val="clear" w:color="auto" w:fill="F1F1F1"/>
          </w:tcPr>
          <w:p w14:paraId="2EE4F119" w14:textId="77777777" w:rsidR="008C2C7A" w:rsidRDefault="008C2C7A" w:rsidP="008C2C7A">
            <w:pPr>
              <w:pStyle w:val="TableParagraph"/>
              <w:spacing w:line="163" w:lineRule="exact"/>
              <w:ind w:left="208"/>
              <w:jc w:val="left"/>
              <w:rPr>
                <w:sz w:val="15"/>
              </w:rPr>
            </w:pPr>
            <w:r>
              <w:rPr>
                <w:sz w:val="15"/>
              </w:rPr>
              <w:t>$235,000</w:t>
            </w:r>
          </w:p>
        </w:tc>
        <w:tc>
          <w:tcPr>
            <w:tcW w:w="271" w:type="dxa"/>
            <w:vMerge/>
          </w:tcPr>
          <w:p w14:paraId="20020EEC" w14:textId="77777777" w:rsidR="008C2C7A" w:rsidRDefault="008C2C7A" w:rsidP="008C2C7A">
            <w:pPr>
              <w:rPr>
                <w:sz w:val="2"/>
                <w:szCs w:val="2"/>
              </w:rPr>
            </w:pPr>
          </w:p>
        </w:tc>
        <w:tc>
          <w:tcPr>
            <w:tcW w:w="991" w:type="dxa"/>
          </w:tcPr>
          <w:p w14:paraId="0A03281D" w14:textId="77777777" w:rsidR="008C2C7A" w:rsidRDefault="008C2C7A" w:rsidP="008C2C7A">
            <w:pPr>
              <w:pStyle w:val="TableParagraph"/>
              <w:spacing w:line="163" w:lineRule="exact"/>
              <w:ind w:right="170"/>
              <w:rPr>
                <w:sz w:val="15"/>
              </w:rPr>
            </w:pPr>
            <w:r>
              <w:rPr>
                <w:sz w:val="15"/>
              </w:rPr>
              <w:t>144</w:t>
            </w:r>
          </w:p>
        </w:tc>
        <w:tc>
          <w:tcPr>
            <w:tcW w:w="994" w:type="dxa"/>
          </w:tcPr>
          <w:p w14:paraId="362692BD" w14:textId="77777777" w:rsidR="008C2C7A" w:rsidRDefault="008C2C7A" w:rsidP="008C2C7A">
            <w:pPr>
              <w:pStyle w:val="TableParagraph"/>
              <w:spacing w:line="163" w:lineRule="exact"/>
              <w:ind w:left="113" w:right="98"/>
              <w:rPr>
                <w:sz w:val="15"/>
              </w:rPr>
            </w:pPr>
            <w:r>
              <w:rPr>
                <w:sz w:val="15"/>
              </w:rPr>
              <w:t>$337,500</w:t>
            </w:r>
          </w:p>
        </w:tc>
        <w:tc>
          <w:tcPr>
            <w:tcW w:w="269" w:type="dxa"/>
            <w:vMerge/>
          </w:tcPr>
          <w:p w14:paraId="00D82AF7" w14:textId="77777777" w:rsidR="008C2C7A" w:rsidRDefault="008C2C7A" w:rsidP="008C2C7A">
            <w:pPr>
              <w:rPr>
                <w:sz w:val="2"/>
                <w:szCs w:val="2"/>
              </w:rPr>
            </w:pPr>
          </w:p>
        </w:tc>
        <w:tc>
          <w:tcPr>
            <w:tcW w:w="993" w:type="dxa"/>
            <w:shd w:val="clear" w:color="auto" w:fill="F1F1F1"/>
          </w:tcPr>
          <w:p w14:paraId="7FF4F216" w14:textId="77777777" w:rsidR="008C2C7A" w:rsidRDefault="008C2C7A" w:rsidP="008C2C7A">
            <w:pPr>
              <w:pStyle w:val="TableParagraph"/>
              <w:spacing w:line="163" w:lineRule="exact"/>
              <w:ind w:left="357" w:right="342"/>
              <w:rPr>
                <w:sz w:val="15"/>
              </w:rPr>
            </w:pPr>
            <w:r>
              <w:rPr>
                <w:sz w:val="15"/>
              </w:rPr>
              <w:t>194</w:t>
            </w:r>
          </w:p>
        </w:tc>
        <w:tc>
          <w:tcPr>
            <w:tcW w:w="991" w:type="dxa"/>
            <w:shd w:val="clear" w:color="auto" w:fill="F1F1F1"/>
          </w:tcPr>
          <w:p w14:paraId="72F82436" w14:textId="77777777" w:rsidR="008C2C7A" w:rsidRDefault="008C2C7A" w:rsidP="008C2C7A">
            <w:pPr>
              <w:pStyle w:val="TableParagraph"/>
              <w:spacing w:line="163" w:lineRule="exact"/>
              <w:ind w:left="187" w:right="170"/>
              <w:rPr>
                <w:sz w:val="15"/>
              </w:rPr>
            </w:pPr>
            <w:r>
              <w:rPr>
                <w:sz w:val="15"/>
              </w:rPr>
              <w:t>$437,500</w:t>
            </w:r>
          </w:p>
        </w:tc>
        <w:tc>
          <w:tcPr>
            <w:tcW w:w="271" w:type="dxa"/>
            <w:vMerge/>
          </w:tcPr>
          <w:p w14:paraId="3492187D" w14:textId="77777777" w:rsidR="008C2C7A" w:rsidRDefault="008C2C7A" w:rsidP="008C2C7A">
            <w:pPr>
              <w:rPr>
                <w:sz w:val="2"/>
                <w:szCs w:val="2"/>
              </w:rPr>
            </w:pPr>
          </w:p>
        </w:tc>
        <w:tc>
          <w:tcPr>
            <w:tcW w:w="991" w:type="dxa"/>
          </w:tcPr>
          <w:p w14:paraId="63C24A66" w14:textId="77777777" w:rsidR="008C2C7A" w:rsidRDefault="008C2C7A" w:rsidP="008C2C7A">
            <w:pPr>
              <w:pStyle w:val="TableParagraph"/>
              <w:spacing w:line="163" w:lineRule="exact"/>
              <w:ind w:left="378"/>
              <w:jc w:val="left"/>
              <w:rPr>
                <w:sz w:val="15"/>
              </w:rPr>
            </w:pPr>
            <w:r>
              <w:rPr>
                <w:sz w:val="15"/>
              </w:rPr>
              <w:t>244</w:t>
            </w:r>
          </w:p>
        </w:tc>
        <w:tc>
          <w:tcPr>
            <w:tcW w:w="1083" w:type="dxa"/>
          </w:tcPr>
          <w:p w14:paraId="2FAD26D6" w14:textId="77777777" w:rsidR="008C2C7A" w:rsidRDefault="008C2C7A" w:rsidP="008C2C7A">
            <w:pPr>
              <w:pStyle w:val="TableParagraph"/>
              <w:spacing w:line="163" w:lineRule="exact"/>
              <w:ind w:left="233" w:right="217"/>
              <w:rPr>
                <w:sz w:val="15"/>
              </w:rPr>
            </w:pPr>
            <w:r>
              <w:rPr>
                <w:sz w:val="15"/>
              </w:rPr>
              <w:t>$515,000</w:t>
            </w:r>
          </w:p>
        </w:tc>
        <w:tc>
          <w:tcPr>
            <w:tcW w:w="272" w:type="dxa"/>
            <w:vMerge/>
          </w:tcPr>
          <w:p w14:paraId="20B7BC48" w14:textId="77777777" w:rsidR="008C2C7A" w:rsidRDefault="008C2C7A" w:rsidP="008C2C7A">
            <w:pPr>
              <w:rPr>
                <w:sz w:val="2"/>
                <w:szCs w:val="2"/>
              </w:rPr>
            </w:pPr>
          </w:p>
        </w:tc>
        <w:tc>
          <w:tcPr>
            <w:tcW w:w="992" w:type="dxa"/>
            <w:gridSpan w:val="2"/>
            <w:shd w:val="clear" w:color="auto" w:fill="F1F1F1"/>
          </w:tcPr>
          <w:p w14:paraId="43BED625" w14:textId="77777777" w:rsidR="008C2C7A" w:rsidRDefault="008C2C7A" w:rsidP="008C2C7A">
            <w:pPr>
              <w:pStyle w:val="TableParagraph"/>
              <w:spacing w:line="163" w:lineRule="exact"/>
              <w:ind w:left="244" w:right="230"/>
              <w:rPr>
                <w:sz w:val="15"/>
              </w:rPr>
            </w:pPr>
            <w:r>
              <w:rPr>
                <w:sz w:val="15"/>
              </w:rPr>
              <w:t>294</w:t>
            </w:r>
          </w:p>
        </w:tc>
        <w:tc>
          <w:tcPr>
            <w:tcW w:w="1084" w:type="dxa"/>
            <w:gridSpan w:val="2"/>
            <w:shd w:val="clear" w:color="auto" w:fill="F1F1F1"/>
          </w:tcPr>
          <w:p w14:paraId="0B2A27EE" w14:textId="77777777" w:rsidR="008C2C7A" w:rsidRDefault="008C2C7A" w:rsidP="008C2C7A">
            <w:pPr>
              <w:pStyle w:val="TableParagraph"/>
              <w:spacing w:line="163" w:lineRule="exact"/>
              <w:ind w:left="118" w:right="108"/>
              <w:rPr>
                <w:sz w:val="15"/>
              </w:rPr>
            </w:pPr>
            <w:r>
              <w:rPr>
                <w:sz w:val="15"/>
              </w:rPr>
              <w:t>$590,000</w:t>
            </w:r>
          </w:p>
        </w:tc>
      </w:tr>
      <w:tr w:rsidR="00D3533B" w14:paraId="74AFB439" w14:textId="77777777" w:rsidTr="11269FF6">
        <w:trPr>
          <w:gridAfter w:val="1"/>
          <w:wAfter w:w="8" w:type="dxa"/>
          <w:trHeight w:val="182"/>
        </w:trPr>
        <w:tc>
          <w:tcPr>
            <w:tcW w:w="922" w:type="dxa"/>
          </w:tcPr>
          <w:p w14:paraId="25BC0DA1" w14:textId="77777777" w:rsidR="008C2C7A" w:rsidRDefault="008C2C7A" w:rsidP="008C2C7A">
            <w:pPr>
              <w:pStyle w:val="TableParagraph"/>
              <w:spacing w:line="164" w:lineRule="exact"/>
              <w:ind w:left="383"/>
              <w:jc w:val="left"/>
              <w:rPr>
                <w:sz w:val="15"/>
              </w:rPr>
            </w:pPr>
            <w:r>
              <w:rPr>
                <w:sz w:val="15"/>
              </w:rPr>
              <w:t>95</w:t>
            </w:r>
          </w:p>
        </w:tc>
        <w:tc>
          <w:tcPr>
            <w:tcW w:w="991" w:type="dxa"/>
          </w:tcPr>
          <w:p w14:paraId="3A6398A7" w14:textId="77777777" w:rsidR="008C2C7A" w:rsidRDefault="008C2C7A" w:rsidP="008C2C7A">
            <w:pPr>
              <w:pStyle w:val="TableParagraph"/>
              <w:spacing w:line="164" w:lineRule="exact"/>
              <w:ind w:left="208"/>
              <w:jc w:val="left"/>
              <w:rPr>
                <w:sz w:val="15"/>
              </w:rPr>
            </w:pPr>
            <w:r>
              <w:rPr>
                <w:sz w:val="15"/>
              </w:rPr>
              <w:t>$237,500</w:t>
            </w:r>
          </w:p>
        </w:tc>
        <w:tc>
          <w:tcPr>
            <w:tcW w:w="271" w:type="dxa"/>
            <w:vMerge/>
          </w:tcPr>
          <w:p w14:paraId="19E41D3B" w14:textId="77777777" w:rsidR="008C2C7A" w:rsidRDefault="008C2C7A" w:rsidP="008C2C7A">
            <w:pPr>
              <w:rPr>
                <w:sz w:val="2"/>
                <w:szCs w:val="2"/>
              </w:rPr>
            </w:pPr>
          </w:p>
        </w:tc>
        <w:tc>
          <w:tcPr>
            <w:tcW w:w="991" w:type="dxa"/>
            <w:shd w:val="clear" w:color="auto" w:fill="F1F1F1"/>
          </w:tcPr>
          <w:p w14:paraId="5F421CC0" w14:textId="77777777" w:rsidR="008C2C7A" w:rsidRDefault="008C2C7A" w:rsidP="008C2C7A">
            <w:pPr>
              <w:pStyle w:val="TableParagraph"/>
              <w:spacing w:line="164" w:lineRule="exact"/>
              <w:ind w:right="170"/>
              <w:rPr>
                <w:sz w:val="15"/>
              </w:rPr>
            </w:pPr>
            <w:r>
              <w:rPr>
                <w:sz w:val="15"/>
              </w:rPr>
              <w:t>145</w:t>
            </w:r>
          </w:p>
        </w:tc>
        <w:tc>
          <w:tcPr>
            <w:tcW w:w="994" w:type="dxa"/>
            <w:shd w:val="clear" w:color="auto" w:fill="F1F1F1"/>
          </w:tcPr>
          <w:p w14:paraId="0655D40F" w14:textId="77777777" w:rsidR="008C2C7A" w:rsidRDefault="008C2C7A" w:rsidP="008C2C7A">
            <w:pPr>
              <w:pStyle w:val="TableParagraph"/>
              <w:spacing w:line="164" w:lineRule="exact"/>
              <w:ind w:left="113" w:right="98"/>
              <w:rPr>
                <w:sz w:val="15"/>
              </w:rPr>
            </w:pPr>
            <w:r>
              <w:rPr>
                <w:sz w:val="15"/>
              </w:rPr>
              <w:t>$339,500</w:t>
            </w:r>
          </w:p>
        </w:tc>
        <w:tc>
          <w:tcPr>
            <w:tcW w:w="269" w:type="dxa"/>
            <w:vMerge/>
          </w:tcPr>
          <w:p w14:paraId="25B502EA" w14:textId="77777777" w:rsidR="008C2C7A" w:rsidRDefault="008C2C7A" w:rsidP="008C2C7A">
            <w:pPr>
              <w:rPr>
                <w:sz w:val="2"/>
                <w:szCs w:val="2"/>
              </w:rPr>
            </w:pPr>
          </w:p>
        </w:tc>
        <w:tc>
          <w:tcPr>
            <w:tcW w:w="993" w:type="dxa"/>
          </w:tcPr>
          <w:p w14:paraId="2C3D9F14" w14:textId="77777777" w:rsidR="008C2C7A" w:rsidRDefault="008C2C7A" w:rsidP="008C2C7A">
            <w:pPr>
              <w:pStyle w:val="TableParagraph"/>
              <w:spacing w:line="164" w:lineRule="exact"/>
              <w:ind w:left="357" w:right="342"/>
              <w:rPr>
                <w:sz w:val="15"/>
              </w:rPr>
            </w:pPr>
            <w:r>
              <w:rPr>
                <w:sz w:val="15"/>
              </w:rPr>
              <w:t>195</w:t>
            </w:r>
          </w:p>
        </w:tc>
        <w:tc>
          <w:tcPr>
            <w:tcW w:w="991" w:type="dxa"/>
          </w:tcPr>
          <w:p w14:paraId="530C9476" w14:textId="77777777" w:rsidR="008C2C7A" w:rsidRDefault="008C2C7A" w:rsidP="008C2C7A">
            <w:pPr>
              <w:pStyle w:val="TableParagraph"/>
              <w:spacing w:line="164" w:lineRule="exact"/>
              <w:ind w:left="187" w:right="170"/>
              <w:rPr>
                <w:sz w:val="15"/>
              </w:rPr>
            </w:pPr>
            <w:r>
              <w:rPr>
                <w:sz w:val="15"/>
              </w:rPr>
              <w:t>$439,500</w:t>
            </w:r>
          </w:p>
        </w:tc>
        <w:tc>
          <w:tcPr>
            <w:tcW w:w="271" w:type="dxa"/>
            <w:vMerge/>
          </w:tcPr>
          <w:p w14:paraId="24A856AC" w14:textId="77777777" w:rsidR="008C2C7A" w:rsidRDefault="008C2C7A" w:rsidP="008C2C7A">
            <w:pPr>
              <w:rPr>
                <w:sz w:val="2"/>
                <w:szCs w:val="2"/>
              </w:rPr>
            </w:pPr>
          </w:p>
        </w:tc>
        <w:tc>
          <w:tcPr>
            <w:tcW w:w="991" w:type="dxa"/>
            <w:shd w:val="clear" w:color="auto" w:fill="F1F1F1"/>
          </w:tcPr>
          <w:p w14:paraId="6911DC39" w14:textId="77777777" w:rsidR="008C2C7A" w:rsidRDefault="008C2C7A" w:rsidP="008C2C7A">
            <w:pPr>
              <w:pStyle w:val="TableParagraph"/>
              <w:spacing w:line="164" w:lineRule="exact"/>
              <w:ind w:left="378"/>
              <w:jc w:val="left"/>
              <w:rPr>
                <w:sz w:val="15"/>
              </w:rPr>
            </w:pPr>
            <w:r>
              <w:rPr>
                <w:sz w:val="15"/>
              </w:rPr>
              <w:t>245</w:t>
            </w:r>
          </w:p>
        </w:tc>
        <w:tc>
          <w:tcPr>
            <w:tcW w:w="1083" w:type="dxa"/>
            <w:shd w:val="clear" w:color="auto" w:fill="F1F1F1"/>
          </w:tcPr>
          <w:p w14:paraId="6D3A6B71" w14:textId="77777777" w:rsidR="008C2C7A" w:rsidRDefault="008C2C7A" w:rsidP="008C2C7A">
            <w:pPr>
              <w:pStyle w:val="TableParagraph"/>
              <w:spacing w:line="164" w:lineRule="exact"/>
              <w:ind w:left="233" w:right="217"/>
              <w:rPr>
                <w:sz w:val="15"/>
              </w:rPr>
            </w:pPr>
            <w:r>
              <w:rPr>
                <w:sz w:val="15"/>
              </w:rPr>
              <w:t>$516,500</w:t>
            </w:r>
          </w:p>
        </w:tc>
        <w:tc>
          <w:tcPr>
            <w:tcW w:w="272" w:type="dxa"/>
            <w:vMerge/>
          </w:tcPr>
          <w:p w14:paraId="7538CE1A" w14:textId="77777777" w:rsidR="008C2C7A" w:rsidRDefault="008C2C7A" w:rsidP="008C2C7A">
            <w:pPr>
              <w:rPr>
                <w:sz w:val="2"/>
                <w:szCs w:val="2"/>
              </w:rPr>
            </w:pPr>
          </w:p>
        </w:tc>
        <w:tc>
          <w:tcPr>
            <w:tcW w:w="992" w:type="dxa"/>
            <w:gridSpan w:val="2"/>
          </w:tcPr>
          <w:p w14:paraId="1F47A59F" w14:textId="77777777" w:rsidR="008C2C7A" w:rsidRDefault="008C2C7A" w:rsidP="008C2C7A">
            <w:pPr>
              <w:pStyle w:val="TableParagraph"/>
              <w:spacing w:line="164" w:lineRule="exact"/>
              <w:ind w:left="244" w:right="230"/>
              <w:rPr>
                <w:sz w:val="15"/>
              </w:rPr>
            </w:pPr>
            <w:r>
              <w:rPr>
                <w:sz w:val="15"/>
              </w:rPr>
              <w:t>295</w:t>
            </w:r>
          </w:p>
        </w:tc>
        <w:tc>
          <w:tcPr>
            <w:tcW w:w="1084" w:type="dxa"/>
            <w:gridSpan w:val="2"/>
          </w:tcPr>
          <w:p w14:paraId="1AA98713" w14:textId="77777777" w:rsidR="008C2C7A" w:rsidRDefault="008C2C7A" w:rsidP="008C2C7A">
            <w:pPr>
              <w:pStyle w:val="TableParagraph"/>
              <w:spacing w:line="164" w:lineRule="exact"/>
              <w:ind w:left="118" w:right="108"/>
              <w:rPr>
                <w:sz w:val="15"/>
              </w:rPr>
            </w:pPr>
            <w:r>
              <w:rPr>
                <w:sz w:val="15"/>
              </w:rPr>
              <w:t>$591,500</w:t>
            </w:r>
          </w:p>
        </w:tc>
      </w:tr>
      <w:tr w:rsidR="00D3533B" w14:paraId="3E921223" w14:textId="77777777" w:rsidTr="11269FF6">
        <w:trPr>
          <w:gridAfter w:val="1"/>
          <w:wAfter w:w="8" w:type="dxa"/>
          <w:trHeight w:val="180"/>
        </w:trPr>
        <w:tc>
          <w:tcPr>
            <w:tcW w:w="922" w:type="dxa"/>
            <w:shd w:val="clear" w:color="auto" w:fill="F1F1F1"/>
          </w:tcPr>
          <w:p w14:paraId="13A1E41F" w14:textId="77777777" w:rsidR="008C2C7A" w:rsidRDefault="008C2C7A" w:rsidP="008C2C7A">
            <w:pPr>
              <w:pStyle w:val="TableParagraph"/>
              <w:ind w:left="383"/>
              <w:jc w:val="left"/>
              <w:rPr>
                <w:sz w:val="15"/>
              </w:rPr>
            </w:pPr>
            <w:r>
              <w:rPr>
                <w:sz w:val="15"/>
              </w:rPr>
              <w:t>96</w:t>
            </w:r>
          </w:p>
        </w:tc>
        <w:tc>
          <w:tcPr>
            <w:tcW w:w="991" w:type="dxa"/>
            <w:shd w:val="clear" w:color="auto" w:fill="F1F1F1"/>
          </w:tcPr>
          <w:p w14:paraId="44B94504" w14:textId="77777777" w:rsidR="008C2C7A" w:rsidRDefault="008C2C7A" w:rsidP="008C2C7A">
            <w:pPr>
              <w:pStyle w:val="TableParagraph"/>
              <w:ind w:left="208"/>
              <w:jc w:val="left"/>
              <w:rPr>
                <w:sz w:val="15"/>
              </w:rPr>
            </w:pPr>
            <w:r>
              <w:rPr>
                <w:sz w:val="15"/>
              </w:rPr>
              <w:t>$240,000</w:t>
            </w:r>
          </w:p>
        </w:tc>
        <w:tc>
          <w:tcPr>
            <w:tcW w:w="271" w:type="dxa"/>
            <w:vMerge/>
          </w:tcPr>
          <w:p w14:paraId="1299766F" w14:textId="77777777" w:rsidR="008C2C7A" w:rsidRDefault="008C2C7A" w:rsidP="008C2C7A">
            <w:pPr>
              <w:rPr>
                <w:sz w:val="2"/>
                <w:szCs w:val="2"/>
              </w:rPr>
            </w:pPr>
          </w:p>
        </w:tc>
        <w:tc>
          <w:tcPr>
            <w:tcW w:w="991" w:type="dxa"/>
          </w:tcPr>
          <w:p w14:paraId="24613AD8" w14:textId="77777777" w:rsidR="008C2C7A" w:rsidRDefault="008C2C7A" w:rsidP="008C2C7A">
            <w:pPr>
              <w:pStyle w:val="TableParagraph"/>
              <w:ind w:right="170"/>
              <w:rPr>
                <w:sz w:val="15"/>
              </w:rPr>
            </w:pPr>
            <w:r>
              <w:rPr>
                <w:sz w:val="15"/>
              </w:rPr>
              <w:t>146</w:t>
            </w:r>
          </w:p>
        </w:tc>
        <w:tc>
          <w:tcPr>
            <w:tcW w:w="994" w:type="dxa"/>
          </w:tcPr>
          <w:p w14:paraId="411B44FD" w14:textId="77777777" w:rsidR="008C2C7A" w:rsidRDefault="008C2C7A" w:rsidP="008C2C7A">
            <w:pPr>
              <w:pStyle w:val="TableParagraph"/>
              <w:ind w:left="113" w:right="98"/>
              <w:rPr>
                <w:sz w:val="15"/>
              </w:rPr>
            </w:pPr>
            <w:r>
              <w:rPr>
                <w:sz w:val="15"/>
              </w:rPr>
              <w:t>$341,500</w:t>
            </w:r>
          </w:p>
        </w:tc>
        <w:tc>
          <w:tcPr>
            <w:tcW w:w="269" w:type="dxa"/>
            <w:vMerge/>
          </w:tcPr>
          <w:p w14:paraId="4E32738D" w14:textId="77777777" w:rsidR="008C2C7A" w:rsidRDefault="008C2C7A" w:rsidP="008C2C7A">
            <w:pPr>
              <w:rPr>
                <w:sz w:val="2"/>
                <w:szCs w:val="2"/>
              </w:rPr>
            </w:pPr>
          </w:p>
        </w:tc>
        <w:tc>
          <w:tcPr>
            <w:tcW w:w="993" w:type="dxa"/>
            <w:shd w:val="clear" w:color="auto" w:fill="F1F1F1"/>
          </w:tcPr>
          <w:p w14:paraId="0087D9AB" w14:textId="77777777" w:rsidR="008C2C7A" w:rsidRDefault="008C2C7A" w:rsidP="008C2C7A">
            <w:pPr>
              <w:pStyle w:val="TableParagraph"/>
              <w:ind w:left="357" w:right="342"/>
              <w:rPr>
                <w:sz w:val="15"/>
              </w:rPr>
            </w:pPr>
            <w:r>
              <w:rPr>
                <w:sz w:val="15"/>
              </w:rPr>
              <w:t>196</w:t>
            </w:r>
          </w:p>
        </w:tc>
        <w:tc>
          <w:tcPr>
            <w:tcW w:w="991" w:type="dxa"/>
            <w:shd w:val="clear" w:color="auto" w:fill="F1F1F1"/>
          </w:tcPr>
          <w:p w14:paraId="76B628BE" w14:textId="77777777" w:rsidR="008C2C7A" w:rsidRDefault="008C2C7A" w:rsidP="008C2C7A">
            <w:pPr>
              <w:pStyle w:val="TableParagraph"/>
              <w:ind w:left="187" w:right="170"/>
              <w:rPr>
                <w:sz w:val="15"/>
              </w:rPr>
            </w:pPr>
            <w:r>
              <w:rPr>
                <w:sz w:val="15"/>
              </w:rPr>
              <w:t>$441,500</w:t>
            </w:r>
          </w:p>
        </w:tc>
        <w:tc>
          <w:tcPr>
            <w:tcW w:w="271" w:type="dxa"/>
            <w:vMerge/>
          </w:tcPr>
          <w:p w14:paraId="454606FF" w14:textId="77777777" w:rsidR="008C2C7A" w:rsidRDefault="008C2C7A" w:rsidP="008C2C7A">
            <w:pPr>
              <w:rPr>
                <w:sz w:val="2"/>
                <w:szCs w:val="2"/>
              </w:rPr>
            </w:pPr>
          </w:p>
        </w:tc>
        <w:tc>
          <w:tcPr>
            <w:tcW w:w="991" w:type="dxa"/>
          </w:tcPr>
          <w:p w14:paraId="2A874153" w14:textId="77777777" w:rsidR="008C2C7A" w:rsidRDefault="008C2C7A" w:rsidP="008C2C7A">
            <w:pPr>
              <w:pStyle w:val="TableParagraph"/>
              <w:ind w:left="378"/>
              <w:jc w:val="left"/>
              <w:rPr>
                <w:sz w:val="15"/>
              </w:rPr>
            </w:pPr>
            <w:r>
              <w:rPr>
                <w:sz w:val="15"/>
              </w:rPr>
              <w:t>246</w:t>
            </w:r>
          </w:p>
        </w:tc>
        <w:tc>
          <w:tcPr>
            <w:tcW w:w="1083" w:type="dxa"/>
          </w:tcPr>
          <w:p w14:paraId="21E1DB14" w14:textId="77777777" w:rsidR="008C2C7A" w:rsidRDefault="008C2C7A" w:rsidP="008C2C7A">
            <w:pPr>
              <w:pStyle w:val="TableParagraph"/>
              <w:ind w:left="233" w:right="217"/>
              <w:rPr>
                <w:sz w:val="15"/>
              </w:rPr>
            </w:pPr>
            <w:r>
              <w:rPr>
                <w:sz w:val="15"/>
              </w:rPr>
              <w:t>$518,000</w:t>
            </w:r>
          </w:p>
        </w:tc>
        <w:tc>
          <w:tcPr>
            <w:tcW w:w="272" w:type="dxa"/>
            <w:vMerge/>
          </w:tcPr>
          <w:p w14:paraId="709E6481" w14:textId="77777777" w:rsidR="008C2C7A" w:rsidRDefault="008C2C7A" w:rsidP="008C2C7A">
            <w:pPr>
              <w:rPr>
                <w:sz w:val="2"/>
                <w:szCs w:val="2"/>
              </w:rPr>
            </w:pPr>
          </w:p>
        </w:tc>
        <w:tc>
          <w:tcPr>
            <w:tcW w:w="992" w:type="dxa"/>
            <w:gridSpan w:val="2"/>
            <w:shd w:val="clear" w:color="auto" w:fill="F1F1F1"/>
          </w:tcPr>
          <w:p w14:paraId="0782ABB1" w14:textId="77777777" w:rsidR="008C2C7A" w:rsidRDefault="008C2C7A" w:rsidP="008C2C7A">
            <w:pPr>
              <w:pStyle w:val="TableParagraph"/>
              <w:ind w:left="244" w:right="230"/>
              <w:rPr>
                <w:sz w:val="15"/>
              </w:rPr>
            </w:pPr>
            <w:r>
              <w:rPr>
                <w:sz w:val="15"/>
              </w:rPr>
              <w:t>296</w:t>
            </w:r>
          </w:p>
        </w:tc>
        <w:tc>
          <w:tcPr>
            <w:tcW w:w="1084" w:type="dxa"/>
            <w:gridSpan w:val="2"/>
            <w:shd w:val="clear" w:color="auto" w:fill="F1F1F1"/>
          </w:tcPr>
          <w:p w14:paraId="3B015E79" w14:textId="77777777" w:rsidR="008C2C7A" w:rsidRDefault="008C2C7A" w:rsidP="008C2C7A">
            <w:pPr>
              <w:pStyle w:val="TableParagraph"/>
              <w:ind w:left="118" w:right="108"/>
              <w:rPr>
                <w:sz w:val="15"/>
              </w:rPr>
            </w:pPr>
            <w:r>
              <w:rPr>
                <w:sz w:val="15"/>
              </w:rPr>
              <w:t>$593,000</w:t>
            </w:r>
          </w:p>
        </w:tc>
      </w:tr>
      <w:tr w:rsidR="00D3533B" w14:paraId="6D5A3610" w14:textId="77777777" w:rsidTr="11269FF6">
        <w:trPr>
          <w:gridAfter w:val="1"/>
          <w:wAfter w:w="8" w:type="dxa"/>
          <w:trHeight w:val="183"/>
        </w:trPr>
        <w:tc>
          <w:tcPr>
            <w:tcW w:w="922" w:type="dxa"/>
          </w:tcPr>
          <w:p w14:paraId="04CE9BD0" w14:textId="77777777" w:rsidR="008C2C7A" w:rsidRDefault="008C2C7A" w:rsidP="008C2C7A">
            <w:pPr>
              <w:pStyle w:val="TableParagraph"/>
              <w:spacing w:line="163" w:lineRule="exact"/>
              <w:ind w:left="383"/>
              <w:jc w:val="left"/>
              <w:rPr>
                <w:sz w:val="15"/>
              </w:rPr>
            </w:pPr>
            <w:r>
              <w:rPr>
                <w:sz w:val="15"/>
              </w:rPr>
              <w:t>97</w:t>
            </w:r>
          </w:p>
        </w:tc>
        <w:tc>
          <w:tcPr>
            <w:tcW w:w="991" w:type="dxa"/>
          </w:tcPr>
          <w:p w14:paraId="053C3EE7" w14:textId="77777777" w:rsidR="008C2C7A" w:rsidRDefault="008C2C7A" w:rsidP="008C2C7A">
            <w:pPr>
              <w:pStyle w:val="TableParagraph"/>
              <w:spacing w:line="163" w:lineRule="exact"/>
              <w:ind w:left="208"/>
              <w:jc w:val="left"/>
              <w:rPr>
                <w:sz w:val="15"/>
              </w:rPr>
            </w:pPr>
            <w:r>
              <w:rPr>
                <w:sz w:val="15"/>
              </w:rPr>
              <w:t>$242,500</w:t>
            </w:r>
          </w:p>
        </w:tc>
        <w:tc>
          <w:tcPr>
            <w:tcW w:w="271" w:type="dxa"/>
            <w:vMerge/>
          </w:tcPr>
          <w:p w14:paraId="7345CA34" w14:textId="77777777" w:rsidR="008C2C7A" w:rsidRDefault="008C2C7A" w:rsidP="008C2C7A">
            <w:pPr>
              <w:rPr>
                <w:sz w:val="2"/>
                <w:szCs w:val="2"/>
              </w:rPr>
            </w:pPr>
          </w:p>
        </w:tc>
        <w:tc>
          <w:tcPr>
            <w:tcW w:w="991" w:type="dxa"/>
            <w:shd w:val="clear" w:color="auto" w:fill="F1F1F1"/>
          </w:tcPr>
          <w:p w14:paraId="576B2620" w14:textId="77777777" w:rsidR="008C2C7A" w:rsidRDefault="008C2C7A" w:rsidP="008C2C7A">
            <w:pPr>
              <w:pStyle w:val="TableParagraph"/>
              <w:spacing w:line="163" w:lineRule="exact"/>
              <w:ind w:right="170"/>
              <w:rPr>
                <w:sz w:val="15"/>
              </w:rPr>
            </w:pPr>
            <w:r>
              <w:rPr>
                <w:sz w:val="15"/>
              </w:rPr>
              <w:t>147</w:t>
            </w:r>
          </w:p>
        </w:tc>
        <w:tc>
          <w:tcPr>
            <w:tcW w:w="994" w:type="dxa"/>
            <w:shd w:val="clear" w:color="auto" w:fill="F1F1F1"/>
          </w:tcPr>
          <w:p w14:paraId="44A26F91" w14:textId="77777777" w:rsidR="008C2C7A" w:rsidRDefault="008C2C7A" w:rsidP="008C2C7A">
            <w:pPr>
              <w:pStyle w:val="TableParagraph"/>
              <w:spacing w:line="163" w:lineRule="exact"/>
              <w:ind w:left="113" w:right="98"/>
              <w:rPr>
                <w:sz w:val="15"/>
              </w:rPr>
            </w:pPr>
            <w:r>
              <w:rPr>
                <w:sz w:val="15"/>
              </w:rPr>
              <w:t>$343,500</w:t>
            </w:r>
          </w:p>
        </w:tc>
        <w:tc>
          <w:tcPr>
            <w:tcW w:w="269" w:type="dxa"/>
            <w:vMerge/>
          </w:tcPr>
          <w:p w14:paraId="269EF4A1" w14:textId="77777777" w:rsidR="008C2C7A" w:rsidRDefault="008C2C7A" w:rsidP="008C2C7A">
            <w:pPr>
              <w:rPr>
                <w:sz w:val="2"/>
                <w:szCs w:val="2"/>
              </w:rPr>
            </w:pPr>
          </w:p>
        </w:tc>
        <w:tc>
          <w:tcPr>
            <w:tcW w:w="993" w:type="dxa"/>
          </w:tcPr>
          <w:p w14:paraId="3B1B8DFE" w14:textId="77777777" w:rsidR="008C2C7A" w:rsidRDefault="008C2C7A" w:rsidP="008C2C7A">
            <w:pPr>
              <w:pStyle w:val="TableParagraph"/>
              <w:spacing w:line="163" w:lineRule="exact"/>
              <w:ind w:left="357" w:right="342"/>
              <w:rPr>
                <w:sz w:val="15"/>
              </w:rPr>
            </w:pPr>
            <w:r>
              <w:rPr>
                <w:sz w:val="15"/>
              </w:rPr>
              <w:t>197</w:t>
            </w:r>
          </w:p>
        </w:tc>
        <w:tc>
          <w:tcPr>
            <w:tcW w:w="991" w:type="dxa"/>
          </w:tcPr>
          <w:p w14:paraId="2B232A62" w14:textId="77777777" w:rsidR="008C2C7A" w:rsidRDefault="008C2C7A" w:rsidP="008C2C7A">
            <w:pPr>
              <w:pStyle w:val="TableParagraph"/>
              <w:spacing w:line="163" w:lineRule="exact"/>
              <w:ind w:left="187" w:right="170"/>
              <w:rPr>
                <w:sz w:val="15"/>
              </w:rPr>
            </w:pPr>
            <w:r>
              <w:rPr>
                <w:sz w:val="15"/>
              </w:rPr>
              <w:t>$443,500</w:t>
            </w:r>
          </w:p>
        </w:tc>
        <w:tc>
          <w:tcPr>
            <w:tcW w:w="271" w:type="dxa"/>
            <w:vMerge/>
          </w:tcPr>
          <w:p w14:paraId="7F1DB4A9" w14:textId="77777777" w:rsidR="008C2C7A" w:rsidRDefault="008C2C7A" w:rsidP="008C2C7A">
            <w:pPr>
              <w:rPr>
                <w:sz w:val="2"/>
                <w:szCs w:val="2"/>
              </w:rPr>
            </w:pPr>
          </w:p>
        </w:tc>
        <w:tc>
          <w:tcPr>
            <w:tcW w:w="991" w:type="dxa"/>
            <w:shd w:val="clear" w:color="auto" w:fill="F1F1F1"/>
          </w:tcPr>
          <w:p w14:paraId="31A8A70A" w14:textId="77777777" w:rsidR="008C2C7A" w:rsidRDefault="008C2C7A" w:rsidP="008C2C7A">
            <w:pPr>
              <w:pStyle w:val="TableParagraph"/>
              <w:spacing w:line="163" w:lineRule="exact"/>
              <w:ind w:left="378"/>
              <w:jc w:val="left"/>
              <w:rPr>
                <w:sz w:val="15"/>
              </w:rPr>
            </w:pPr>
            <w:r>
              <w:rPr>
                <w:sz w:val="15"/>
              </w:rPr>
              <w:t>247</w:t>
            </w:r>
          </w:p>
        </w:tc>
        <w:tc>
          <w:tcPr>
            <w:tcW w:w="1083" w:type="dxa"/>
            <w:shd w:val="clear" w:color="auto" w:fill="F1F1F1"/>
          </w:tcPr>
          <w:p w14:paraId="2E1CF6FC" w14:textId="77777777" w:rsidR="008C2C7A" w:rsidRDefault="008C2C7A" w:rsidP="008C2C7A">
            <w:pPr>
              <w:pStyle w:val="TableParagraph"/>
              <w:spacing w:line="163" w:lineRule="exact"/>
              <w:ind w:left="233" w:right="217"/>
              <w:rPr>
                <w:sz w:val="15"/>
              </w:rPr>
            </w:pPr>
            <w:r>
              <w:rPr>
                <w:sz w:val="15"/>
              </w:rPr>
              <w:t>$519,500</w:t>
            </w:r>
          </w:p>
        </w:tc>
        <w:tc>
          <w:tcPr>
            <w:tcW w:w="272" w:type="dxa"/>
            <w:vMerge/>
          </w:tcPr>
          <w:p w14:paraId="283BFEE9" w14:textId="77777777" w:rsidR="008C2C7A" w:rsidRDefault="008C2C7A" w:rsidP="008C2C7A">
            <w:pPr>
              <w:rPr>
                <w:sz w:val="2"/>
                <w:szCs w:val="2"/>
              </w:rPr>
            </w:pPr>
          </w:p>
        </w:tc>
        <w:tc>
          <w:tcPr>
            <w:tcW w:w="992" w:type="dxa"/>
            <w:gridSpan w:val="2"/>
          </w:tcPr>
          <w:p w14:paraId="20AEF090" w14:textId="77777777" w:rsidR="008C2C7A" w:rsidRDefault="008C2C7A" w:rsidP="008C2C7A">
            <w:pPr>
              <w:pStyle w:val="TableParagraph"/>
              <w:spacing w:line="163" w:lineRule="exact"/>
              <w:ind w:left="244" w:right="230"/>
              <w:rPr>
                <w:sz w:val="15"/>
              </w:rPr>
            </w:pPr>
            <w:r>
              <w:rPr>
                <w:sz w:val="15"/>
              </w:rPr>
              <w:t>297</w:t>
            </w:r>
          </w:p>
        </w:tc>
        <w:tc>
          <w:tcPr>
            <w:tcW w:w="1084" w:type="dxa"/>
            <w:gridSpan w:val="2"/>
          </w:tcPr>
          <w:p w14:paraId="724F7576" w14:textId="77777777" w:rsidR="008C2C7A" w:rsidRDefault="008C2C7A" w:rsidP="008C2C7A">
            <w:pPr>
              <w:pStyle w:val="TableParagraph"/>
              <w:spacing w:line="163" w:lineRule="exact"/>
              <w:ind w:left="118" w:right="108"/>
              <w:rPr>
                <w:sz w:val="15"/>
              </w:rPr>
            </w:pPr>
            <w:r>
              <w:rPr>
                <w:sz w:val="15"/>
              </w:rPr>
              <w:t>$594,500</w:t>
            </w:r>
          </w:p>
        </w:tc>
      </w:tr>
      <w:tr w:rsidR="00D3533B" w14:paraId="0ACB48C1" w14:textId="77777777" w:rsidTr="11269FF6">
        <w:trPr>
          <w:gridAfter w:val="1"/>
          <w:wAfter w:w="8" w:type="dxa"/>
          <w:trHeight w:val="180"/>
        </w:trPr>
        <w:tc>
          <w:tcPr>
            <w:tcW w:w="922" w:type="dxa"/>
            <w:shd w:val="clear" w:color="auto" w:fill="F1F1F1"/>
          </w:tcPr>
          <w:p w14:paraId="38D8E9F1" w14:textId="77777777" w:rsidR="008C2C7A" w:rsidRDefault="008C2C7A" w:rsidP="008C2C7A">
            <w:pPr>
              <w:pStyle w:val="TableParagraph"/>
              <w:ind w:left="383"/>
              <w:jc w:val="left"/>
              <w:rPr>
                <w:sz w:val="15"/>
              </w:rPr>
            </w:pPr>
            <w:r>
              <w:rPr>
                <w:sz w:val="15"/>
              </w:rPr>
              <w:t>98</w:t>
            </w:r>
          </w:p>
        </w:tc>
        <w:tc>
          <w:tcPr>
            <w:tcW w:w="991" w:type="dxa"/>
            <w:shd w:val="clear" w:color="auto" w:fill="F1F1F1"/>
          </w:tcPr>
          <w:p w14:paraId="74938C34" w14:textId="77777777" w:rsidR="008C2C7A" w:rsidRDefault="008C2C7A" w:rsidP="008C2C7A">
            <w:pPr>
              <w:pStyle w:val="TableParagraph"/>
              <w:ind w:left="208"/>
              <w:jc w:val="left"/>
              <w:rPr>
                <w:sz w:val="15"/>
              </w:rPr>
            </w:pPr>
            <w:r>
              <w:rPr>
                <w:sz w:val="15"/>
              </w:rPr>
              <w:t>$245,000</w:t>
            </w:r>
          </w:p>
        </w:tc>
        <w:tc>
          <w:tcPr>
            <w:tcW w:w="271" w:type="dxa"/>
            <w:vMerge/>
          </w:tcPr>
          <w:p w14:paraId="5B7695EF" w14:textId="77777777" w:rsidR="008C2C7A" w:rsidRDefault="008C2C7A" w:rsidP="008C2C7A">
            <w:pPr>
              <w:rPr>
                <w:sz w:val="2"/>
                <w:szCs w:val="2"/>
              </w:rPr>
            </w:pPr>
          </w:p>
        </w:tc>
        <w:tc>
          <w:tcPr>
            <w:tcW w:w="991" w:type="dxa"/>
          </w:tcPr>
          <w:p w14:paraId="6F62D327" w14:textId="77777777" w:rsidR="008C2C7A" w:rsidRDefault="008C2C7A" w:rsidP="008C2C7A">
            <w:pPr>
              <w:pStyle w:val="TableParagraph"/>
              <w:ind w:right="170"/>
              <w:rPr>
                <w:sz w:val="15"/>
              </w:rPr>
            </w:pPr>
            <w:r>
              <w:rPr>
                <w:sz w:val="15"/>
              </w:rPr>
              <w:t>148</w:t>
            </w:r>
          </w:p>
        </w:tc>
        <w:tc>
          <w:tcPr>
            <w:tcW w:w="994" w:type="dxa"/>
          </w:tcPr>
          <w:p w14:paraId="3D4B7D7F" w14:textId="77777777" w:rsidR="008C2C7A" w:rsidRDefault="008C2C7A" w:rsidP="008C2C7A">
            <w:pPr>
              <w:pStyle w:val="TableParagraph"/>
              <w:ind w:left="113" w:right="98"/>
              <w:rPr>
                <w:sz w:val="15"/>
              </w:rPr>
            </w:pPr>
            <w:r>
              <w:rPr>
                <w:sz w:val="15"/>
              </w:rPr>
              <w:t>$345,500</w:t>
            </w:r>
          </w:p>
        </w:tc>
        <w:tc>
          <w:tcPr>
            <w:tcW w:w="269" w:type="dxa"/>
            <w:vMerge/>
          </w:tcPr>
          <w:p w14:paraId="141A5492" w14:textId="77777777" w:rsidR="008C2C7A" w:rsidRDefault="008C2C7A" w:rsidP="008C2C7A">
            <w:pPr>
              <w:rPr>
                <w:sz w:val="2"/>
                <w:szCs w:val="2"/>
              </w:rPr>
            </w:pPr>
          </w:p>
        </w:tc>
        <w:tc>
          <w:tcPr>
            <w:tcW w:w="993" w:type="dxa"/>
            <w:shd w:val="clear" w:color="auto" w:fill="F1F1F1"/>
          </w:tcPr>
          <w:p w14:paraId="512B19F0" w14:textId="77777777" w:rsidR="008C2C7A" w:rsidRDefault="008C2C7A" w:rsidP="008C2C7A">
            <w:pPr>
              <w:pStyle w:val="TableParagraph"/>
              <w:ind w:left="357" w:right="342"/>
              <w:rPr>
                <w:sz w:val="15"/>
              </w:rPr>
            </w:pPr>
            <w:r>
              <w:rPr>
                <w:sz w:val="15"/>
              </w:rPr>
              <w:t>198</w:t>
            </w:r>
          </w:p>
        </w:tc>
        <w:tc>
          <w:tcPr>
            <w:tcW w:w="991" w:type="dxa"/>
            <w:shd w:val="clear" w:color="auto" w:fill="F1F1F1"/>
          </w:tcPr>
          <w:p w14:paraId="7D8EEF2A" w14:textId="77777777" w:rsidR="008C2C7A" w:rsidRDefault="008C2C7A" w:rsidP="008C2C7A">
            <w:pPr>
              <w:pStyle w:val="TableParagraph"/>
              <w:ind w:left="187" w:right="170"/>
              <w:rPr>
                <w:sz w:val="15"/>
              </w:rPr>
            </w:pPr>
            <w:r>
              <w:rPr>
                <w:sz w:val="15"/>
              </w:rPr>
              <w:t>$445,500</w:t>
            </w:r>
          </w:p>
        </w:tc>
        <w:tc>
          <w:tcPr>
            <w:tcW w:w="271" w:type="dxa"/>
            <w:vMerge/>
          </w:tcPr>
          <w:p w14:paraId="6F7A1C6F" w14:textId="77777777" w:rsidR="008C2C7A" w:rsidRDefault="008C2C7A" w:rsidP="008C2C7A">
            <w:pPr>
              <w:rPr>
                <w:sz w:val="2"/>
                <w:szCs w:val="2"/>
              </w:rPr>
            </w:pPr>
          </w:p>
        </w:tc>
        <w:tc>
          <w:tcPr>
            <w:tcW w:w="991" w:type="dxa"/>
          </w:tcPr>
          <w:p w14:paraId="3AA1CA08" w14:textId="77777777" w:rsidR="008C2C7A" w:rsidRDefault="008C2C7A" w:rsidP="008C2C7A">
            <w:pPr>
              <w:pStyle w:val="TableParagraph"/>
              <w:ind w:left="378"/>
              <w:jc w:val="left"/>
              <w:rPr>
                <w:sz w:val="15"/>
              </w:rPr>
            </w:pPr>
            <w:r>
              <w:rPr>
                <w:sz w:val="15"/>
              </w:rPr>
              <w:t>248</w:t>
            </w:r>
          </w:p>
        </w:tc>
        <w:tc>
          <w:tcPr>
            <w:tcW w:w="1083" w:type="dxa"/>
          </w:tcPr>
          <w:p w14:paraId="6BD06A8C" w14:textId="77777777" w:rsidR="008C2C7A" w:rsidRDefault="008C2C7A" w:rsidP="008C2C7A">
            <w:pPr>
              <w:pStyle w:val="TableParagraph"/>
              <w:ind w:left="233" w:right="217"/>
              <w:rPr>
                <w:sz w:val="15"/>
              </w:rPr>
            </w:pPr>
            <w:r>
              <w:rPr>
                <w:sz w:val="15"/>
              </w:rPr>
              <w:t>$521,000</w:t>
            </w:r>
          </w:p>
        </w:tc>
        <w:tc>
          <w:tcPr>
            <w:tcW w:w="272" w:type="dxa"/>
            <w:vMerge/>
          </w:tcPr>
          <w:p w14:paraId="35946E4D" w14:textId="77777777" w:rsidR="008C2C7A" w:rsidRDefault="008C2C7A" w:rsidP="008C2C7A">
            <w:pPr>
              <w:rPr>
                <w:sz w:val="2"/>
                <w:szCs w:val="2"/>
              </w:rPr>
            </w:pPr>
          </w:p>
        </w:tc>
        <w:tc>
          <w:tcPr>
            <w:tcW w:w="992" w:type="dxa"/>
            <w:gridSpan w:val="2"/>
            <w:shd w:val="clear" w:color="auto" w:fill="F1F1F1"/>
          </w:tcPr>
          <w:p w14:paraId="1A585A1D" w14:textId="77777777" w:rsidR="008C2C7A" w:rsidRDefault="008C2C7A" w:rsidP="008C2C7A">
            <w:pPr>
              <w:pStyle w:val="TableParagraph"/>
              <w:ind w:left="244" w:right="230"/>
              <w:rPr>
                <w:sz w:val="15"/>
              </w:rPr>
            </w:pPr>
            <w:r>
              <w:rPr>
                <w:sz w:val="15"/>
              </w:rPr>
              <w:t>298</w:t>
            </w:r>
          </w:p>
        </w:tc>
        <w:tc>
          <w:tcPr>
            <w:tcW w:w="1084" w:type="dxa"/>
            <w:gridSpan w:val="2"/>
            <w:shd w:val="clear" w:color="auto" w:fill="F1F1F1"/>
          </w:tcPr>
          <w:p w14:paraId="4A85D1B7" w14:textId="77777777" w:rsidR="008C2C7A" w:rsidRDefault="008C2C7A" w:rsidP="008C2C7A">
            <w:pPr>
              <w:pStyle w:val="TableParagraph"/>
              <w:ind w:left="118" w:right="108"/>
              <w:rPr>
                <w:sz w:val="15"/>
              </w:rPr>
            </w:pPr>
            <w:r>
              <w:rPr>
                <w:sz w:val="15"/>
              </w:rPr>
              <w:t>$596,000</w:t>
            </w:r>
          </w:p>
        </w:tc>
      </w:tr>
      <w:tr w:rsidR="00D3533B" w14:paraId="0A6BB43E" w14:textId="77777777" w:rsidTr="11269FF6">
        <w:trPr>
          <w:gridAfter w:val="1"/>
          <w:wAfter w:w="8" w:type="dxa"/>
          <w:trHeight w:val="182"/>
        </w:trPr>
        <w:tc>
          <w:tcPr>
            <w:tcW w:w="922" w:type="dxa"/>
          </w:tcPr>
          <w:p w14:paraId="33B2BD7A" w14:textId="77777777" w:rsidR="008C2C7A" w:rsidRDefault="008C2C7A" w:rsidP="008C2C7A">
            <w:pPr>
              <w:pStyle w:val="TableParagraph"/>
              <w:spacing w:line="163" w:lineRule="exact"/>
              <w:ind w:left="383"/>
              <w:jc w:val="left"/>
              <w:rPr>
                <w:sz w:val="15"/>
              </w:rPr>
            </w:pPr>
            <w:r>
              <w:rPr>
                <w:sz w:val="15"/>
              </w:rPr>
              <w:t>99</w:t>
            </w:r>
          </w:p>
        </w:tc>
        <w:tc>
          <w:tcPr>
            <w:tcW w:w="991" w:type="dxa"/>
          </w:tcPr>
          <w:p w14:paraId="6B1BAEFC" w14:textId="77777777" w:rsidR="008C2C7A" w:rsidRDefault="008C2C7A" w:rsidP="008C2C7A">
            <w:pPr>
              <w:pStyle w:val="TableParagraph"/>
              <w:spacing w:line="163" w:lineRule="exact"/>
              <w:ind w:left="208"/>
              <w:jc w:val="left"/>
              <w:rPr>
                <w:sz w:val="15"/>
              </w:rPr>
            </w:pPr>
            <w:r>
              <w:rPr>
                <w:sz w:val="15"/>
              </w:rPr>
              <w:t>$247,500</w:t>
            </w:r>
          </w:p>
        </w:tc>
        <w:tc>
          <w:tcPr>
            <w:tcW w:w="271" w:type="dxa"/>
            <w:vMerge/>
          </w:tcPr>
          <w:p w14:paraId="2014E632" w14:textId="77777777" w:rsidR="008C2C7A" w:rsidRDefault="008C2C7A" w:rsidP="008C2C7A">
            <w:pPr>
              <w:rPr>
                <w:sz w:val="2"/>
                <w:szCs w:val="2"/>
              </w:rPr>
            </w:pPr>
          </w:p>
        </w:tc>
        <w:tc>
          <w:tcPr>
            <w:tcW w:w="991" w:type="dxa"/>
            <w:shd w:val="clear" w:color="auto" w:fill="F1F1F1"/>
          </w:tcPr>
          <w:p w14:paraId="5CCFCE53" w14:textId="77777777" w:rsidR="008C2C7A" w:rsidRDefault="008C2C7A" w:rsidP="008C2C7A">
            <w:pPr>
              <w:pStyle w:val="TableParagraph"/>
              <w:spacing w:line="163" w:lineRule="exact"/>
              <w:ind w:right="170"/>
              <w:rPr>
                <w:sz w:val="15"/>
              </w:rPr>
            </w:pPr>
            <w:r>
              <w:rPr>
                <w:sz w:val="15"/>
              </w:rPr>
              <w:t>149</w:t>
            </w:r>
          </w:p>
        </w:tc>
        <w:tc>
          <w:tcPr>
            <w:tcW w:w="994" w:type="dxa"/>
            <w:shd w:val="clear" w:color="auto" w:fill="F1F1F1"/>
          </w:tcPr>
          <w:p w14:paraId="2B2B2EE7" w14:textId="77777777" w:rsidR="008C2C7A" w:rsidRDefault="008C2C7A" w:rsidP="008C2C7A">
            <w:pPr>
              <w:pStyle w:val="TableParagraph"/>
              <w:spacing w:line="163" w:lineRule="exact"/>
              <w:ind w:left="113" w:right="98"/>
              <w:rPr>
                <w:sz w:val="15"/>
              </w:rPr>
            </w:pPr>
            <w:r>
              <w:rPr>
                <w:sz w:val="15"/>
              </w:rPr>
              <w:t>$347,500</w:t>
            </w:r>
          </w:p>
        </w:tc>
        <w:tc>
          <w:tcPr>
            <w:tcW w:w="269" w:type="dxa"/>
            <w:vMerge/>
          </w:tcPr>
          <w:p w14:paraId="32B32B36" w14:textId="77777777" w:rsidR="008C2C7A" w:rsidRDefault="008C2C7A" w:rsidP="008C2C7A">
            <w:pPr>
              <w:rPr>
                <w:sz w:val="2"/>
                <w:szCs w:val="2"/>
              </w:rPr>
            </w:pPr>
          </w:p>
        </w:tc>
        <w:tc>
          <w:tcPr>
            <w:tcW w:w="993" w:type="dxa"/>
          </w:tcPr>
          <w:p w14:paraId="1E8D818C" w14:textId="77777777" w:rsidR="008C2C7A" w:rsidRDefault="008C2C7A" w:rsidP="008C2C7A">
            <w:pPr>
              <w:pStyle w:val="TableParagraph"/>
              <w:spacing w:line="163" w:lineRule="exact"/>
              <w:ind w:left="357" w:right="342"/>
              <w:rPr>
                <w:sz w:val="15"/>
              </w:rPr>
            </w:pPr>
            <w:r>
              <w:rPr>
                <w:sz w:val="15"/>
              </w:rPr>
              <w:t>199</w:t>
            </w:r>
          </w:p>
        </w:tc>
        <w:tc>
          <w:tcPr>
            <w:tcW w:w="991" w:type="dxa"/>
          </w:tcPr>
          <w:p w14:paraId="35AFA3EA" w14:textId="77777777" w:rsidR="008C2C7A" w:rsidRDefault="008C2C7A" w:rsidP="008C2C7A">
            <w:pPr>
              <w:pStyle w:val="TableParagraph"/>
              <w:spacing w:line="163" w:lineRule="exact"/>
              <w:ind w:left="187" w:right="170"/>
              <w:rPr>
                <w:sz w:val="15"/>
              </w:rPr>
            </w:pPr>
            <w:r>
              <w:rPr>
                <w:sz w:val="15"/>
              </w:rPr>
              <w:t>$447,500</w:t>
            </w:r>
          </w:p>
        </w:tc>
        <w:tc>
          <w:tcPr>
            <w:tcW w:w="271" w:type="dxa"/>
            <w:vMerge/>
          </w:tcPr>
          <w:p w14:paraId="2E30097F" w14:textId="77777777" w:rsidR="008C2C7A" w:rsidRDefault="008C2C7A" w:rsidP="008C2C7A">
            <w:pPr>
              <w:rPr>
                <w:sz w:val="2"/>
                <w:szCs w:val="2"/>
              </w:rPr>
            </w:pPr>
          </w:p>
        </w:tc>
        <w:tc>
          <w:tcPr>
            <w:tcW w:w="991" w:type="dxa"/>
            <w:shd w:val="clear" w:color="auto" w:fill="F1F1F1"/>
          </w:tcPr>
          <w:p w14:paraId="03E91D8A" w14:textId="77777777" w:rsidR="008C2C7A" w:rsidRDefault="008C2C7A" w:rsidP="008C2C7A">
            <w:pPr>
              <w:pStyle w:val="TableParagraph"/>
              <w:spacing w:line="163" w:lineRule="exact"/>
              <w:ind w:left="378"/>
              <w:jc w:val="left"/>
              <w:rPr>
                <w:sz w:val="15"/>
              </w:rPr>
            </w:pPr>
            <w:r>
              <w:rPr>
                <w:sz w:val="15"/>
              </w:rPr>
              <w:t>249</w:t>
            </w:r>
          </w:p>
        </w:tc>
        <w:tc>
          <w:tcPr>
            <w:tcW w:w="1083" w:type="dxa"/>
            <w:shd w:val="clear" w:color="auto" w:fill="F1F1F1"/>
          </w:tcPr>
          <w:p w14:paraId="211EE6CA" w14:textId="77777777" w:rsidR="008C2C7A" w:rsidRDefault="008C2C7A" w:rsidP="008C2C7A">
            <w:pPr>
              <w:pStyle w:val="TableParagraph"/>
              <w:spacing w:line="163" w:lineRule="exact"/>
              <w:ind w:left="233" w:right="217"/>
              <w:rPr>
                <w:sz w:val="15"/>
              </w:rPr>
            </w:pPr>
            <w:r>
              <w:rPr>
                <w:sz w:val="15"/>
              </w:rPr>
              <w:t>$522,500</w:t>
            </w:r>
          </w:p>
        </w:tc>
        <w:tc>
          <w:tcPr>
            <w:tcW w:w="272" w:type="dxa"/>
            <w:vMerge/>
          </w:tcPr>
          <w:p w14:paraId="39889AF1" w14:textId="77777777" w:rsidR="008C2C7A" w:rsidRDefault="008C2C7A" w:rsidP="008C2C7A">
            <w:pPr>
              <w:rPr>
                <w:sz w:val="2"/>
                <w:szCs w:val="2"/>
              </w:rPr>
            </w:pPr>
          </w:p>
        </w:tc>
        <w:tc>
          <w:tcPr>
            <w:tcW w:w="992" w:type="dxa"/>
            <w:gridSpan w:val="2"/>
          </w:tcPr>
          <w:p w14:paraId="48ACD4EF" w14:textId="77777777" w:rsidR="008C2C7A" w:rsidRDefault="008C2C7A" w:rsidP="008C2C7A">
            <w:pPr>
              <w:pStyle w:val="TableParagraph"/>
              <w:spacing w:line="163" w:lineRule="exact"/>
              <w:ind w:left="244" w:right="230"/>
              <w:rPr>
                <w:sz w:val="15"/>
              </w:rPr>
            </w:pPr>
            <w:r>
              <w:rPr>
                <w:sz w:val="15"/>
              </w:rPr>
              <w:t>299</w:t>
            </w:r>
          </w:p>
        </w:tc>
        <w:tc>
          <w:tcPr>
            <w:tcW w:w="1084" w:type="dxa"/>
            <w:gridSpan w:val="2"/>
          </w:tcPr>
          <w:p w14:paraId="2971B64F" w14:textId="77777777" w:rsidR="008C2C7A" w:rsidRDefault="008C2C7A" w:rsidP="008C2C7A">
            <w:pPr>
              <w:pStyle w:val="TableParagraph"/>
              <w:spacing w:line="163" w:lineRule="exact"/>
              <w:ind w:left="118" w:right="108"/>
              <w:rPr>
                <w:sz w:val="15"/>
              </w:rPr>
            </w:pPr>
            <w:r>
              <w:rPr>
                <w:sz w:val="15"/>
              </w:rPr>
              <w:t>$597,500</w:t>
            </w:r>
          </w:p>
        </w:tc>
      </w:tr>
      <w:tr w:rsidR="008C2C7A" w14:paraId="722A28D7" w14:textId="77777777" w:rsidTr="00D3533B">
        <w:trPr>
          <w:trHeight w:val="195"/>
        </w:trPr>
        <w:tc>
          <w:tcPr>
            <w:tcW w:w="9047" w:type="dxa"/>
            <w:gridSpan w:val="13"/>
            <w:vMerge w:val="restart"/>
            <w:tcBorders>
              <w:top w:val="nil"/>
              <w:left w:val="nil"/>
              <w:bottom w:val="nil"/>
            </w:tcBorders>
          </w:tcPr>
          <w:p w14:paraId="60EE6332" w14:textId="77777777" w:rsidR="008C2C7A" w:rsidRDefault="008C2C7A" w:rsidP="008C2C7A">
            <w:pPr>
              <w:pStyle w:val="TableParagraph"/>
              <w:spacing w:line="240" w:lineRule="auto"/>
              <w:ind w:left="0"/>
              <w:jc w:val="left"/>
              <w:rPr>
                <w:rFonts w:ascii="Times New Roman"/>
                <w:sz w:val="14"/>
              </w:rPr>
            </w:pPr>
          </w:p>
        </w:tc>
        <w:tc>
          <w:tcPr>
            <w:tcW w:w="992" w:type="dxa"/>
            <w:gridSpan w:val="2"/>
            <w:shd w:val="clear" w:color="auto" w:fill="F1F1F1"/>
          </w:tcPr>
          <w:p w14:paraId="3460699B" w14:textId="77777777" w:rsidR="008C2C7A" w:rsidRDefault="008C2C7A" w:rsidP="008C2C7A">
            <w:pPr>
              <w:pStyle w:val="TableParagraph"/>
              <w:spacing w:line="177" w:lineRule="exact"/>
              <w:ind w:left="244" w:right="230"/>
              <w:rPr>
                <w:sz w:val="15"/>
              </w:rPr>
            </w:pPr>
            <w:r>
              <w:rPr>
                <w:sz w:val="15"/>
              </w:rPr>
              <w:t>300</w:t>
            </w:r>
          </w:p>
        </w:tc>
        <w:tc>
          <w:tcPr>
            <w:tcW w:w="1084" w:type="dxa"/>
            <w:gridSpan w:val="2"/>
            <w:shd w:val="clear" w:color="auto" w:fill="F1F1F1"/>
          </w:tcPr>
          <w:p w14:paraId="71C01D1F" w14:textId="77777777" w:rsidR="008C2C7A" w:rsidRDefault="008C2C7A" w:rsidP="008C2C7A">
            <w:pPr>
              <w:pStyle w:val="TableParagraph"/>
              <w:spacing w:line="177" w:lineRule="exact"/>
              <w:ind w:left="118" w:right="108"/>
              <w:rPr>
                <w:sz w:val="15"/>
              </w:rPr>
            </w:pPr>
            <w:r>
              <w:rPr>
                <w:sz w:val="15"/>
              </w:rPr>
              <w:t>$599,000</w:t>
            </w:r>
          </w:p>
        </w:tc>
      </w:tr>
      <w:tr w:rsidR="008C2C7A" w14:paraId="7CFD7010" w14:textId="77777777" w:rsidTr="11269FF6">
        <w:trPr>
          <w:trHeight w:val="194"/>
        </w:trPr>
        <w:tc>
          <w:tcPr>
            <w:tcW w:w="9047" w:type="dxa"/>
            <w:gridSpan w:val="13"/>
            <w:vMerge/>
          </w:tcPr>
          <w:p w14:paraId="566DC69A" w14:textId="77777777" w:rsidR="008C2C7A" w:rsidRDefault="008C2C7A" w:rsidP="008C2C7A">
            <w:pPr>
              <w:rPr>
                <w:sz w:val="2"/>
                <w:szCs w:val="2"/>
              </w:rPr>
            </w:pPr>
          </w:p>
        </w:tc>
        <w:tc>
          <w:tcPr>
            <w:tcW w:w="992" w:type="dxa"/>
            <w:gridSpan w:val="2"/>
          </w:tcPr>
          <w:p w14:paraId="4C68DD95" w14:textId="77777777" w:rsidR="008C2C7A" w:rsidRDefault="008C2C7A" w:rsidP="008C2C7A">
            <w:pPr>
              <w:pStyle w:val="TableParagraph"/>
              <w:spacing w:line="176" w:lineRule="exact"/>
              <w:ind w:left="246" w:right="230"/>
              <w:rPr>
                <w:sz w:val="15"/>
              </w:rPr>
            </w:pPr>
            <w:r>
              <w:rPr>
                <w:sz w:val="15"/>
              </w:rPr>
              <w:t>301***</w:t>
            </w:r>
          </w:p>
        </w:tc>
        <w:tc>
          <w:tcPr>
            <w:tcW w:w="1084" w:type="dxa"/>
            <w:gridSpan w:val="2"/>
          </w:tcPr>
          <w:p w14:paraId="6E097C96" w14:textId="23A09BD6" w:rsidR="008C2C7A" w:rsidRDefault="008C2C7A" w:rsidP="008C2C7A">
            <w:pPr>
              <w:pStyle w:val="TableParagraph"/>
              <w:spacing w:line="176" w:lineRule="exact"/>
              <w:ind w:left="118" w:right="109"/>
              <w:rPr>
                <w:sz w:val="15"/>
              </w:rPr>
            </w:pPr>
            <w:r>
              <w:rPr>
                <w:sz w:val="15"/>
              </w:rPr>
              <w:t>$600,500***</w:t>
            </w:r>
          </w:p>
        </w:tc>
      </w:tr>
    </w:tbl>
    <w:p w14:paraId="526D58BA" w14:textId="77777777" w:rsidR="009A60AB" w:rsidRDefault="009A60AB" w:rsidP="00D3533B">
      <w:pPr>
        <w:pStyle w:val="BodyText"/>
        <w:spacing w:after="0" w:line="240" w:lineRule="auto"/>
        <w:ind w:right="1008"/>
        <w:rPr>
          <w:sz w:val="16"/>
          <w:szCs w:val="16"/>
        </w:rPr>
      </w:pPr>
    </w:p>
    <w:p w14:paraId="713EFE50" w14:textId="3953EAA0" w:rsidR="00E54E23" w:rsidRPr="003A4185" w:rsidRDefault="008E7A5F" w:rsidP="00D3533B">
      <w:pPr>
        <w:pStyle w:val="BodyText"/>
        <w:spacing w:after="0" w:line="240" w:lineRule="auto"/>
        <w:ind w:right="1008"/>
        <w:rPr>
          <w:rFonts w:cstheme="minorHAnsi"/>
          <w:sz w:val="18"/>
          <w:szCs w:val="18"/>
        </w:rPr>
      </w:pPr>
      <w:r w:rsidRPr="003A4185">
        <w:rPr>
          <w:rFonts w:cstheme="minorHAnsi"/>
          <w:sz w:val="18"/>
          <w:szCs w:val="18"/>
        </w:rPr>
        <w:t>The minimum number of students (headcount) that must be served annually in a STEP project is</w:t>
      </w:r>
      <w:r w:rsidRPr="003A4185">
        <w:rPr>
          <w:rFonts w:cstheme="minorHAnsi"/>
          <w:color w:val="006FC0"/>
          <w:sz w:val="18"/>
          <w:szCs w:val="18"/>
        </w:rPr>
        <w:t xml:space="preserve"> </w:t>
      </w:r>
      <w:r w:rsidRPr="00B7474B">
        <w:rPr>
          <w:rFonts w:cstheme="minorHAnsi"/>
          <w:b/>
          <w:bCs/>
          <w:sz w:val="18"/>
          <w:szCs w:val="18"/>
          <w:u w:val="single"/>
        </w:rPr>
        <w:t>50</w:t>
      </w:r>
      <w:r w:rsidRPr="003A4185">
        <w:rPr>
          <w:rFonts w:cstheme="minorHAnsi"/>
          <w:color w:val="006FC0"/>
          <w:sz w:val="18"/>
          <w:szCs w:val="18"/>
        </w:rPr>
        <w:t xml:space="preserve"> </w:t>
      </w:r>
      <w:r w:rsidRPr="003A4185">
        <w:rPr>
          <w:rFonts w:cstheme="minorHAnsi"/>
          <w:sz w:val="18"/>
          <w:szCs w:val="18"/>
        </w:rPr>
        <w:t xml:space="preserve">participants. </w:t>
      </w:r>
    </w:p>
    <w:p w14:paraId="50D1034E" w14:textId="0221864A" w:rsidR="00D3533B" w:rsidRPr="003A4185" w:rsidRDefault="00D3533B" w:rsidP="00D3533B">
      <w:pPr>
        <w:pStyle w:val="BodyText"/>
        <w:spacing w:after="0" w:line="240" w:lineRule="auto"/>
        <w:ind w:right="1008"/>
        <w:rPr>
          <w:rFonts w:cstheme="minorHAnsi"/>
          <w:sz w:val="18"/>
          <w:szCs w:val="18"/>
        </w:rPr>
      </w:pPr>
      <w:r w:rsidRPr="003A4185">
        <w:rPr>
          <w:rFonts w:cstheme="minorHAnsi"/>
          <w:sz w:val="18"/>
          <w:szCs w:val="18"/>
        </w:rPr>
        <w:t xml:space="preserve">*All </w:t>
      </w:r>
      <w:r w:rsidR="008E7A5F" w:rsidRPr="003A4185">
        <w:rPr>
          <w:rFonts w:cstheme="minorHAnsi"/>
          <w:sz w:val="18"/>
          <w:szCs w:val="18"/>
        </w:rPr>
        <w:t>project</w:t>
      </w:r>
      <w:r w:rsidR="006F7063" w:rsidRPr="003A4185">
        <w:rPr>
          <w:rFonts w:cstheme="minorHAnsi"/>
          <w:sz w:val="18"/>
          <w:szCs w:val="18"/>
        </w:rPr>
        <w:t>s</w:t>
      </w:r>
      <w:r w:rsidR="008E7A5F" w:rsidRPr="003A4185">
        <w:rPr>
          <w:rFonts w:cstheme="minorHAnsi"/>
          <w:sz w:val="18"/>
          <w:szCs w:val="18"/>
        </w:rPr>
        <w:t xml:space="preserve"> contracted to serve</w:t>
      </w:r>
      <w:r w:rsidR="008E7A5F" w:rsidRPr="003A4185">
        <w:rPr>
          <w:rFonts w:cstheme="minorHAnsi"/>
          <w:color w:val="0078D3"/>
          <w:sz w:val="18"/>
          <w:szCs w:val="18"/>
        </w:rPr>
        <w:t xml:space="preserve"> </w:t>
      </w:r>
      <w:r w:rsidR="008E7A5F" w:rsidRPr="00B7474B">
        <w:rPr>
          <w:rFonts w:cstheme="minorHAnsi"/>
          <w:b/>
          <w:bCs/>
          <w:sz w:val="18"/>
          <w:szCs w:val="18"/>
          <w:u w:val="single"/>
        </w:rPr>
        <w:t>50</w:t>
      </w:r>
      <w:r w:rsidR="008E7A5F" w:rsidRPr="003A4185">
        <w:rPr>
          <w:rFonts w:cstheme="minorHAnsi"/>
          <w:color w:val="0078D3"/>
          <w:sz w:val="18"/>
          <w:szCs w:val="18"/>
        </w:rPr>
        <w:t xml:space="preserve"> </w:t>
      </w:r>
      <w:r w:rsidR="008E7A5F" w:rsidRPr="003A4185">
        <w:rPr>
          <w:rFonts w:cstheme="minorHAnsi"/>
          <w:sz w:val="18"/>
          <w:szCs w:val="18"/>
        </w:rPr>
        <w:t>students per year may not exceed</w:t>
      </w:r>
      <w:r w:rsidR="008E7A5F" w:rsidRPr="003A4185">
        <w:rPr>
          <w:rFonts w:cstheme="minorHAnsi"/>
          <w:color w:val="0078D3"/>
          <w:sz w:val="18"/>
          <w:szCs w:val="18"/>
        </w:rPr>
        <w:t xml:space="preserve"> </w:t>
      </w:r>
      <w:r w:rsidR="008E7A5F" w:rsidRPr="00B7474B">
        <w:rPr>
          <w:rFonts w:cstheme="minorHAnsi"/>
          <w:b/>
          <w:bCs/>
          <w:sz w:val="18"/>
          <w:szCs w:val="18"/>
          <w:u w:val="single"/>
        </w:rPr>
        <w:t>$125,000</w:t>
      </w:r>
      <w:r w:rsidR="008E7A5F" w:rsidRPr="003A4185">
        <w:rPr>
          <w:rFonts w:cstheme="minorHAnsi"/>
          <w:color w:val="0078D3"/>
          <w:sz w:val="18"/>
          <w:szCs w:val="18"/>
        </w:rPr>
        <w:t>.</w:t>
      </w:r>
    </w:p>
    <w:p w14:paraId="19DE7C28" w14:textId="7B5A8583" w:rsidR="00D3533B" w:rsidRPr="003A4185" w:rsidRDefault="00D3533B" w:rsidP="00D3533B">
      <w:pPr>
        <w:pStyle w:val="BodyText"/>
        <w:spacing w:after="0" w:line="240" w:lineRule="auto"/>
        <w:ind w:right="1008"/>
        <w:rPr>
          <w:rFonts w:cstheme="minorHAnsi"/>
          <w:sz w:val="18"/>
          <w:szCs w:val="18"/>
        </w:rPr>
      </w:pPr>
      <w:r w:rsidRPr="003A4185">
        <w:rPr>
          <w:rFonts w:cstheme="minorHAnsi"/>
          <w:sz w:val="18"/>
          <w:szCs w:val="18"/>
          <w:u w:val="single"/>
        </w:rPr>
        <w:t>**</w:t>
      </w:r>
      <w:r w:rsidR="008E7A5F" w:rsidRPr="003A4185">
        <w:rPr>
          <w:rFonts w:cstheme="minorHAnsi"/>
          <w:sz w:val="18"/>
          <w:szCs w:val="18"/>
          <w:u w:val="single"/>
        </w:rPr>
        <w:t>New</w:t>
      </w:r>
      <w:r w:rsidR="008E7A5F" w:rsidRPr="003A4185">
        <w:rPr>
          <w:rFonts w:cstheme="minorHAnsi"/>
          <w:sz w:val="18"/>
          <w:szCs w:val="18"/>
        </w:rPr>
        <w:t xml:space="preserve"> projects will be capped at a maximum budget of </w:t>
      </w:r>
      <w:r w:rsidR="008E7A5F" w:rsidRPr="00B7474B">
        <w:rPr>
          <w:rFonts w:cstheme="minorHAnsi"/>
          <w:b/>
          <w:bCs/>
          <w:sz w:val="18"/>
          <w:szCs w:val="18"/>
        </w:rPr>
        <w:t>$</w:t>
      </w:r>
      <w:r w:rsidR="008E7A5F" w:rsidRPr="00B7474B">
        <w:rPr>
          <w:rFonts w:cstheme="minorHAnsi"/>
          <w:b/>
          <w:bCs/>
          <w:sz w:val="18"/>
          <w:szCs w:val="18"/>
          <w:u w:val="single" w:color="006FC0"/>
        </w:rPr>
        <w:t>299,500</w:t>
      </w:r>
      <w:r w:rsidR="008E7A5F" w:rsidRPr="00B7474B">
        <w:rPr>
          <w:rFonts w:cstheme="minorHAnsi"/>
          <w:sz w:val="18"/>
          <w:szCs w:val="18"/>
        </w:rPr>
        <w:t xml:space="preserve"> </w:t>
      </w:r>
      <w:r w:rsidR="008E7A5F" w:rsidRPr="003A4185">
        <w:rPr>
          <w:rFonts w:cstheme="minorHAnsi"/>
          <w:sz w:val="18"/>
          <w:szCs w:val="18"/>
        </w:rPr>
        <w:t xml:space="preserve">(which equates to a headcount of </w:t>
      </w:r>
      <w:r w:rsidR="008E7A5F" w:rsidRPr="00B7474B">
        <w:rPr>
          <w:rFonts w:cstheme="minorHAnsi"/>
          <w:b/>
          <w:bCs/>
          <w:sz w:val="18"/>
          <w:szCs w:val="18"/>
          <w:u w:val="single" w:color="006FC0"/>
        </w:rPr>
        <w:t>125</w:t>
      </w:r>
      <w:r w:rsidR="008E7A5F" w:rsidRPr="003A4185">
        <w:rPr>
          <w:rFonts w:cstheme="minorHAnsi"/>
          <w:sz w:val="18"/>
          <w:szCs w:val="18"/>
        </w:rPr>
        <w:t>) during the 2025-2030 cycle in order to demonstrate the ability to effectively meet programmatic requirements and goals in a sustained manner.</w:t>
      </w:r>
    </w:p>
    <w:p w14:paraId="6F37F629" w14:textId="384953C0" w:rsidR="002C15EF" w:rsidRPr="003A4185" w:rsidRDefault="00D3533B" w:rsidP="00EB20C2">
      <w:pPr>
        <w:pStyle w:val="BodyText"/>
        <w:spacing w:after="0" w:line="240" w:lineRule="auto"/>
        <w:ind w:right="1008"/>
        <w:rPr>
          <w:rFonts w:cstheme="minorHAnsi"/>
          <w:sz w:val="18"/>
          <w:szCs w:val="18"/>
        </w:rPr>
      </w:pPr>
      <w:r w:rsidRPr="003A4185">
        <w:rPr>
          <w:rFonts w:cstheme="minorHAnsi"/>
          <w:sz w:val="18"/>
          <w:szCs w:val="18"/>
        </w:rPr>
        <w:t>***</w:t>
      </w:r>
      <w:r w:rsidR="002C15EF" w:rsidRPr="003A4185">
        <w:rPr>
          <w:rStyle w:val="cf01"/>
          <w:rFonts w:asciiTheme="minorHAnsi" w:hAnsiTheme="minorHAnsi" w:cstheme="minorHAnsi"/>
        </w:rPr>
        <w:t xml:space="preserve">The maximum award for an individual STEP project that was </w:t>
      </w:r>
      <w:r w:rsidR="002C15EF" w:rsidRPr="003A4185">
        <w:rPr>
          <w:rStyle w:val="cf11"/>
          <w:rFonts w:asciiTheme="minorHAnsi" w:hAnsiTheme="minorHAnsi" w:cstheme="minorHAnsi"/>
        </w:rPr>
        <w:t>previously</w:t>
      </w:r>
      <w:r w:rsidR="002C15EF" w:rsidRPr="003A4185">
        <w:rPr>
          <w:rStyle w:val="cf01"/>
          <w:rFonts w:asciiTheme="minorHAnsi" w:hAnsiTheme="minorHAnsi" w:cstheme="minorHAnsi"/>
        </w:rPr>
        <w:t xml:space="preserve"> funded (“previously funded Individual Projects”) will be </w:t>
      </w:r>
      <w:r w:rsidR="002C15EF" w:rsidRPr="00B7474B">
        <w:rPr>
          <w:rStyle w:val="cf21"/>
          <w:rFonts w:asciiTheme="minorHAnsi" w:hAnsiTheme="minorHAnsi" w:cstheme="minorHAnsi"/>
          <w:b/>
          <w:bCs/>
          <w:color w:val="auto"/>
        </w:rPr>
        <w:t>$600,500</w:t>
      </w:r>
      <w:r w:rsidR="002C15EF" w:rsidRPr="00B7474B">
        <w:rPr>
          <w:rStyle w:val="cf31"/>
          <w:rFonts w:asciiTheme="minorHAnsi" w:hAnsiTheme="minorHAnsi" w:cstheme="minorHAnsi"/>
          <w:color w:val="auto"/>
        </w:rPr>
        <w:t xml:space="preserve"> </w:t>
      </w:r>
      <w:r w:rsidR="002C15EF" w:rsidRPr="003A4185">
        <w:rPr>
          <w:rStyle w:val="cf01"/>
          <w:rFonts w:asciiTheme="minorHAnsi" w:hAnsiTheme="minorHAnsi" w:cstheme="minorHAnsi"/>
        </w:rPr>
        <w:t xml:space="preserve">per year in the </w:t>
      </w:r>
      <w:r w:rsidR="002C15EF" w:rsidRPr="00B7474B">
        <w:rPr>
          <w:rStyle w:val="cf01"/>
          <w:rFonts w:asciiTheme="minorHAnsi" w:hAnsiTheme="minorHAnsi" w:cstheme="minorHAnsi"/>
          <w:b/>
          <w:bCs/>
          <w:u w:val="single"/>
        </w:rPr>
        <w:t>20</w:t>
      </w:r>
      <w:r w:rsidR="002C15EF" w:rsidRPr="00B7474B">
        <w:rPr>
          <w:rStyle w:val="cf21"/>
          <w:rFonts w:asciiTheme="minorHAnsi" w:hAnsiTheme="minorHAnsi" w:cstheme="minorHAnsi"/>
          <w:b/>
          <w:bCs/>
          <w:color w:val="auto"/>
        </w:rPr>
        <w:t>25-2030</w:t>
      </w:r>
      <w:r w:rsidR="002C15EF" w:rsidRPr="00B7474B">
        <w:rPr>
          <w:rStyle w:val="cf31"/>
          <w:rFonts w:asciiTheme="minorHAnsi" w:hAnsiTheme="minorHAnsi" w:cstheme="minorHAnsi"/>
          <w:color w:val="auto"/>
        </w:rPr>
        <w:t xml:space="preserve"> </w:t>
      </w:r>
      <w:r w:rsidR="002C15EF" w:rsidRPr="003A4185">
        <w:rPr>
          <w:rStyle w:val="cf01"/>
          <w:rFonts w:asciiTheme="minorHAnsi" w:hAnsiTheme="minorHAnsi" w:cstheme="minorHAnsi"/>
        </w:rPr>
        <w:t>cycle.</w:t>
      </w:r>
    </w:p>
    <w:p w14:paraId="35684F09" w14:textId="77777777" w:rsidR="008E7A5F" w:rsidRDefault="008E7A5F" w:rsidP="008E7A5F">
      <w:pPr>
        <w:sectPr w:rsidR="008E7A5F" w:rsidSect="003421F5">
          <w:pgSz w:w="12240" w:h="15840"/>
          <w:pgMar w:top="1440" w:right="1080" w:bottom="1152" w:left="1080" w:header="720" w:footer="720" w:gutter="0"/>
          <w:cols w:space="720"/>
          <w:docGrid w:linePitch="299"/>
        </w:sectPr>
      </w:pPr>
    </w:p>
    <w:p w14:paraId="1DE9640A" w14:textId="77777777" w:rsidR="00D3533B" w:rsidRDefault="00D3533B" w:rsidP="008E7A5F">
      <w:pPr>
        <w:pStyle w:val="Heading1"/>
      </w:pPr>
    </w:p>
    <w:p w14:paraId="753D680B" w14:textId="77777777" w:rsidR="00D3533B" w:rsidRDefault="00D3533B" w:rsidP="008E7A5F">
      <w:pPr>
        <w:pStyle w:val="Heading1"/>
      </w:pPr>
    </w:p>
    <w:p w14:paraId="7DACDA31" w14:textId="1DAF9D97" w:rsidR="008E7A5F" w:rsidRDefault="008E7A5F" w:rsidP="008E7A5F">
      <w:pPr>
        <w:pStyle w:val="Heading1"/>
      </w:pPr>
      <w:r>
        <w:t>FUNDING LEVELS CONTINUED FOR CONSORTIA STEP PROJECTS</w:t>
      </w:r>
    </w:p>
    <w:tbl>
      <w:tblPr>
        <w:tblW w:w="11092" w:type="dxa"/>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0"/>
        <w:gridCol w:w="998"/>
        <w:gridCol w:w="271"/>
        <w:gridCol w:w="989"/>
        <w:gridCol w:w="992"/>
        <w:gridCol w:w="269"/>
        <w:gridCol w:w="991"/>
        <w:gridCol w:w="989"/>
        <w:gridCol w:w="271"/>
        <w:gridCol w:w="989"/>
        <w:gridCol w:w="987"/>
        <w:gridCol w:w="274"/>
        <w:gridCol w:w="992"/>
        <w:gridCol w:w="1170"/>
      </w:tblGrid>
      <w:tr w:rsidR="008E7A5F" w14:paraId="65595C7F" w14:textId="77777777" w:rsidTr="006D2744">
        <w:trPr>
          <w:trHeight w:val="366"/>
        </w:trPr>
        <w:tc>
          <w:tcPr>
            <w:tcW w:w="910" w:type="dxa"/>
          </w:tcPr>
          <w:p w14:paraId="65A02051" w14:textId="77777777" w:rsidR="008E7A5F" w:rsidRDefault="008E7A5F">
            <w:pPr>
              <w:pStyle w:val="TableParagraph"/>
              <w:spacing w:line="181" w:lineRule="exact"/>
              <w:ind w:left="107"/>
              <w:jc w:val="left"/>
              <w:rPr>
                <w:b/>
                <w:sz w:val="15"/>
              </w:rPr>
            </w:pPr>
            <w:r>
              <w:rPr>
                <w:b/>
                <w:sz w:val="15"/>
              </w:rPr>
              <w:t>Contracted</w:t>
            </w:r>
          </w:p>
          <w:p w14:paraId="4B04A9DA" w14:textId="77777777" w:rsidR="008E7A5F" w:rsidRDefault="008E7A5F">
            <w:pPr>
              <w:pStyle w:val="TableParagraph"/>
              <w:spacing w:line="165" w:lineRule="exact"/>
              <w:ind w:left="112"/>
              <w:jc w:val="left"/>
              <w:rPr>
                <w:b/>
                <w:sz w:val="15"/>
              </w:rPr>
            </w:pPr>
            <w:r>
              <w:rPr>
                <w:b/>
                <w:sz w:val="15"/>
              </w:rPr>
              <w:t>Headcount</w:t>
            </w:r>
          </w:p>
        </w:tc>
        <w:tc>
          <w:tcPr>
            <w:tcW w:w="998" w:type="dxa"/>
          </w:tcPr>
          <w:p w14:paraId="0CF4F5A7" w14:textId="77777777" w:rsidR="008E7A5F" w:rsidRDefault="008E7A5F">
            <w:pPr>
              <w:pStyle w:val="TableParagraph"/>
              <w:spacing w:line="181" w:lineRule="exact"/>
              <w:ind w:left="179"/>
              <w:jc w:val="left"/>
              <w:rPr>
                <w:b/>
                <w:sz w:val="15"/>
              </w:rPr>
            </w:pPr>
            <w:r>
              <w:rPr>
                <w:b/>
                <w:sz w:val="15"/>
              </w:rPr>
              <w:t>Maximum</w:t>
            </w:r>
          </w:p>
          <w:p w14:paraId="2C80B8E6" w14:textId="77777777" w:rsidR="008E7A5F" w:rsidRDefault="008E7A5F">
            <w:pPr>
              <w:pStyle w:val="TableParagraph"/>
              <w:spacing w:line="165" w:lineRule="exact"/>
              <w:ind w:left="275"/>
              <w:jc w:val="left"/>
              <w:rPr>
                <w:b/>
                <w:sz w:val="15"/>
              </w:rPr>
            </w:pPr>
            <w:r>
              <w:rPr>
                <w:b/>
                <w:sz w:val="15"/>
              </w:rPr>
              <w:t>Budget</w:t>
            </w:r>
          </w:p>
        </w:tc>
        <w:tc>
          <w:tcPr>
            <w:tcW w:w="271" w:type="dxa"/>
            <w:vMerge w:val="restart"/>
            <w:tcBorders>
              <w:top w:val="nil"/>
              <w:bottom w:val="nil"/>
            </w:tcBorders>
            <w:shd w:val="clear" w:color="auto" w:fill="D9D9D9"/>
          </w:tcPr>
          <w:p w14:paraId="61420FFE" w14:textId="77777777" w:rsidR="008E7A5F" w:rsidRDefault="008E7A5F">
            <w:pPr>
              <w:pStyle w:val="TableParagraph"/>
              <w:spacing w:line="240" w:lineRule="auto"/>
              <w:ind w:left="0"/>
              <w:jc w:val="left"/>
              <w:rPr>
                <w:rFonts w:ascii="Times New Roman"/>
                <w:sz w:val="14"/>
              </w:rPr>
            </w:pPr>
          </w:p>
        </w:tc>
        <w:tc>
          <w:tcPr>
            <w:tcW w:w="989" w:type="dxa"/>
          </w:tcPr>
          <w:p w14:paraId="3E6C6535" w14:textId="77777777" w:rsidR="008E7A5F" w:rsidRDefault="008E7A5F">
            <w:pPr>
              <w:pStyle w:val="TableParagraph"/>
              <w:spacing w:line="181" w:lineRule="exact"/>
              <w:ind w:left="148"/>
              <w:jc w:val="left"/>
              <w:rPr>
                <w:b/>
                <w:sz w:val="15"/>
              </w:rPr>
            </w:pPr>
            <w:r>
              <w:rPr>
                <w:b/>
                <w:sz w:val="15"/>
              </w:rPr>
              <w:t>Contracted</w:t>
            </w:r>
          </w:p>
          <w:p w14:paraId="5F73653D" w14:textId="77777777" w:rsidR="008E7A5F" w:rsidRDefault="008E7A5F">
            <w:pPr>
              <w:pStyle w:val="TableParagraph"/>
              <w:spacing w:line="165" w:lineRule="exact"/>
              <w:ind w:left="153"/>
              <w:jc w:val="left"/>
              <w:rPr>
                <w:b/>
                <w:sz w:val="15"/>
              </w:rPr>
            </w:pPr>
            <w:r>
              <w:rPr>
                <w:b/>
                <w:sz w:val="15"/>
              </w:rPr>
              <w:t>Headcount</w:t>
            </w:r>
          </w:p>
        </w:tc>
        <w:tc>
          <w:tcPr>
            <w:tcW w:w="992" w:type="dxa"/>
          </w:tcPr>
          <w:p w14:paraId="68FFBDD5" w14:textId="77777777" w:rsidR="008E7A5F" w:rsidRDefault="008E7A5F">
            <w:pPr>
              <w:pStyle w:val="TableParagraph"/>
              <w:spacing w:line="181" w:lineRule="exact"/>
              <w:ind w:left="175"/>
              <w:jc w:val="left"/>
              <w:rPr>
                <w:b/>
                <w:sz w:val="15"/>
              </w:rPr>
            </w:pPr>
            <w:r>
              <w:rPr>
                <w:b/>
                <w:sz w:val="15"/>
              </w:rPr>
              <w:t>Maximum</w:t>
            </w:r>
          </w:p>
          <w:p w14:paraId="36228B11" w14:textId="77777777" w:rsidR="008E7A5F" w:rsidRDefault="008E7A5F">
            <w:pPr>
              <w:pStyle w:val="TableParagraph"/>
              <w:spacing w:line="165" w:lineRule="exact"/>
              <w:ind w:left="271"/>
              <w:jc w:val="left"/>
              <w:rPr>
                <w:b/>
                <w:sz w:val="15"/>
              </w:rPr>
            </w:pPr>
            <w:r>
              <w:rPr>
                <w:b/>
                <w:sz w:val="15"/>
              </w:rPr>
              <w:t>Budget</w:t>
            </w:r>
          </w:p>
        </w:tc>
        <w:tc>
          <w:tcPr>
            <w:tcW w:w="269" w:type="dxa"/>
            <w:vMerge w:val="restart"/>
            <w:tcBorders>
              <w:top w:val="nil"/>
              <w:bottom w:val="nil"/>
            </w:tcBorders>
            <w:shd w:val="clear" w:color="auto" w:fill="D9D9D9"/>
          </w:tcPr>
          <w:p w14:paraId="663DDA39" w14:textId="77777777" w:rsidR="008E7A5F" w:rsidRDefault="008E7A5F">
            <w:pPr>
              <w:pStyle w:val="TableParagraph"/>
              <w:spacing w:line="240" w:lineRule="auto"/>
              <w:ind w:left="0"/>
              <w:jc w:val="left"/>
              <w:rPr>
                <w:rFonts w:ascii="Times New Roman"/>
                <w:sz w:val="14"/>
              </w:rPr>
            </w:pPr>
          </w:p>
        </w:tc>
        <w:tc>
          <w:tcPr>
            <w:tcW w:w="991" w:type="dxa"/>
          </w:tcPr>
          <w:p w14:paraId="6DE9AEBF" w14:textId="77777777" w:rsidR="008E7A5F" w:rsidRDefault="008E7A5F">
            <w:pPr>
              <w:pStyle w:val="TableParagraph"/>
              <w:spacing w:line="181" w:lineRule="exact"/>
              <w:ind w:left="148"/>
              <w:jc w:val="left"/>
              <w:rPr>
                <w:b/>
                <w:sz w:val="15"/>
              </w:rPr>
            </w:pPr>
            <w:r>
              <w:rPr>
                <w:b/>
                <w:sz w:val="15"/>
              </w:rPr>
              <w:t>Contracted</w:t>
            </w:r>
          </w:p>
          <w:p w14:paraId="38E1C0C2" w14:textId="77777777" w:rsidR="008E7A5F" w:rsidRDefault="008E7A5F">
            <w:pPr>
              <w:pStyle w:val="TableParagraph"/>
              <w:spacing w:line="165" w:lineRule="exact"/>
              <w:ind w:left="153"/>
              <w:jc w:val="left"/>
              <w:rPr>
                <w:b/>
                <w:sz w:val="15"/>
              </w:rPr>
            </w:pPr>
            <w:r>
              <w:rPr>
                <w:b/>
                <w:sz w:val="15"/>
              </w:rPr>
              <w:t>Headcount</w:t>
            </w:r>
          </w:p>
        </w:tc>
        <w:tc>
          <w:tcPr>
            <w:tcW w:w="989" w:type="dxa"/>
          </w:tcPr>
          <w:p w14:paraId="47ACB78E" w14:textId="77777777" w:rsidR="008E7A5F" w:rsidRDefault="008E7A5F">
            <w:pPr>
              <w:pStyle w:val="TableParagraph"/>
              <w:spacing w:line="181" w:lineRule="exact"/>
              <w:ind w:left="174"/>
              <w:jc w:val="left"/>
              <w:rPr>
                <w:b/>
                <w:sz w:val="15"/>
              </w:rPr>
            </w:pPr>
            <w:r>
              <w:rPr>
                <w:b/>
                <w:sz w:val="15"/>
              </w:rPr>
              <w:t>Maximum</w:t>
            </w:r>
          </w:p>
          <w:p w14:paraId="480A9DB3" w14:textId="77777777" w:rsidR="008E7A5F" w:rsidRDefault="008E7A5F">
            <w:pPr>
              <w:pStyle w:val="TableParagraph"/>
              <w:spacing w:line="165" w:lineRule="exact"/>
              <w:ind w:left="270"/>
              <w:jc w:val="left"/>
              <w:rPr>
                <w:b/>
                <w:sz w:val="15"/>
              </w:rPr>
            </w:pPr>
            <w:r>
              <w:rPr>
                <w:b/>
                <w:sz w:val="15"/>
              </w:rPr>
              <w:t>Budget</w:t>
            </w:r>
          </w:p>
        </w:tc>
        <w:tc>
          <w:tcPr>
            <w:tcW w:w="271" w:type="dxa"/>
            <w:vMerge w:val="restart"/>
            <w:tcBorders>
              <w:top w:val="nil"/>
              <w:bottom w:val="nil"/>
            </w:tcBorders>
            <w:shd w:val="clear" w:color="auto" w:fill="D9D9D9"/>
          </w:tcPr>
          <w:p w14:paraId="5A50B112" w14:textId="77777777" w:rsidR="008E7A5F" w:rsidRDefault="008E7A5F">
            <w:pPr>
              <w:pStyle w:val="TableParagraph"/>
              <w:spacing w:line="240" w:lineRule="auto"/>
              <w:ind w:left="0"/>
              <w:jc w:val="left"/>
              <w:rPr>
                <w:rFonts w:ascii="Times New Roman"/>
                <w:sz w:val="14"/>
              </w:rPr>
            </w:pPr>
          </w:p>
        </w:tc>
        <w:tc>
          <w:tcPr>
            <w:tcW w:w="989" w:type="dxa"/>
          </w:tcPr>
          <w:p w14:paraId="64A5DF98" w14:textId="77777777" w:rsidR="008E7A5F" w:rsidRDefault="008E7A5F">
            <w:pPr>
              <w:pStyle w:val="TableParagraph"/>
              <w:spacing w:line="181" w:lineRule="exact"/>
              <w:ind w:left="148"/>
              <w:jc w:val="left"/>
              <w:rPr>
                <w:b/>
                <w:sz w:val="15"/>
              </w:rPr>
            </w:pPr>
            <w:r>
              <w:rPr>
                <w:b/>
                <w:sz w:val="15"/>
              </w:rPr>
              <w:t>Contracted</w:t>
            </w:r>
          </w:p>
          <w:p w14:paraId="4A7FC52D" w14:textId="77777777" w:rsidR="008E7A5F" w:rsidRDefault="008E7A5F">
            <w:pPr>
              <w:pStyle w:val="TableParagraph"/>
              <w:spacing w:line="165" w:lineRule="exact"/>
              <w:ind w:left="153"/>
              <w:jc w:val="left"/>
              <w:rPr>
                <w:b/>
                <w:sz w:val="15"/>
              </w:rPr>
            </w:pPr>
            <w:r>
              <w:rPr>
                <w:b/>
                <w:sz w:val="15"/>
              </w:rPr>
              <w:t>Headcount</w:t>
            </w:r>
          </w:p>
        </w:tc>
        <w:tc>
          <w:tcPr>
            <w:tcW w:w="987" w:type="dxa"/>
          </w:tcPr>
          <w:p w14:paraId="22BC2BF6" w14:textId="77777777" w:rsidR="008E7A5F" w:rsidRDefault="008E7A5F">
            <w:pPr>
              <w:pStyle w:val="TableParagraph"/>
              <w:spacing w:line="181" w:lineRule="exact"/>
              <w:ind w:left="175"/>
              <w:jc w:val="left"/>
              <w:rPr>
                <w:b/>
                <w:sz w:val="15"/>
              </w:rPr>
            </w:pPr>
            <w:r>
              <w:rPr>
                <w:b/>
                <w:sz w:val="15"/>
              </w:rPr>
              <w:t>Maximum</w:t>
            </w:r>
          </w:p>
          <w:p w14:paraId="27EF4353" w14:textId="77777777" w:rsidR="008E7A5F" w:rsidRDefault="008E7A5F">
            <w:pPr>
              <w:pStyle w:val="TableParagraph"/>
              <w:spacing w:line="165" w:lineRule="exact"/>
              <w:ind w:left="271"/>
              <w:jc w:val="left"/>
              <w:rPr>
                <w:b/>
                <w:sz w:val="15"/>
              </w:rPr>
            </w:pPr>
            <w:r>
              <w:rPr>
                <w:b/>
                <w:sz w:val="15"/>
              </w:rPr>
              <w:t>Budget</w:t>
            </w:r>
          </w:p>
        </w:tc>
        <w:tc>
          <w:tcPr>
            <w:tcW w:w="274" w:type="dxa"/>
            <w:vMerge w:val="restart"/>
            <w:tcBorders>
              <w:top w:val="nil"/>
              <w:bottom w:val="nil"/>
            </w:tcBorders>
            <w:shd w:val="clear" w:color="auto" w:fill="D9D9D9"/>
          </w:tcPr>
          <w:p w14:paraId="20F6A185" w14:textId="77777777" w:rsidR="008E7A5F" w:rsidRDefault="008E7A5F">
            <w:pPr>
              <w:pStyle w:val="TableParagraph"/>
              <w:spacing w:line="240" w:lineRule="auto"/>
              <w:ind w:left="0"/>
              <w:jc w:val="left"/>
              <w:rPr>
                <w:rFonts w:ascii="Times New Roman"/>
                <w:sz w:val="14"/>
              </w:rPr>
            </w:pPr>
          </w:p>
        </w:tc>
        <w:tc>
          <w:tcPr>
            <w:tcW w:w="992" w:type="dxa"/>
          </w:tcPr>
          <w:p w14:paraId="309F210B" w14:textId="77777777" w:rsidR="008E7A5F" w:rsidRDefault="008E7A5F">
            <w:pPr>
              <w:pStyle w:val="TableParagraph"/>
              <w:spacing w:line="181" w:lineRule="exact"/>
              <w:ind w:left="148"/>
              <w:jc w:val="left"/>
              <w:rPr>
                <w:b/>
                <w:sz w:val="15"/>
              </w:rPr>
            </w:pPr>
            <w:r>
              <w:rPr>
                <w:b/>
                <w:sz w:val="15"/>
              </w:rPr>
              <w:t>Contracted</w:t>
            </w:r>
          </w:p>
          <w:p w14:paraId="63C35F89" w14:textId="77777777" w:rsidR="008E7A5F" w:rsidRDefault="008E7A5F">
            <w:pPr>
              <w:pStyle w:val="TableParagraph"/>
              <w:spacing w:line="165" w:lineRule="exact"/>
              <w:ind w:left="153"/>
              <w:jc w:val="left"/>
              <w:rPr>
                <w:b/>
                <w:sz w:val="15"/>
              </w:rPr>
            </w:pPr>
            <w:r>
              <w:rPr>
                <w:b/>
                <w:sz w:val="15"/>
              </w:rPr>
              <w:t>Headcount</w:t>
            </w:r>
          </w:p>
        </w:tc>
        <w:tc>
          <w:tcPr>
            <w:tcW w:w="1170" w:type="dxa"/>
          </w:tcPr>
          <w:p w14:paraId="593501FB" w14:textId="77777777" w:rsidR="008E7A5F" w:rsidRDefault="008E7A5F">
            <w:pPr>
              <w:pStyle w:val="TableParagraph"/>
              <w:spacing w:line="181" w:lineRule="exact"/>
              <w:ind w:left="265"/>
              <w:jc w:val="left"/>
              <w:rPr>
                <w:b/>
                <w:sz w:val="15"/>
              </w:rPr>
            </w:pPr>
            <w:r>
              <w:rPr>
                <w:b/>
                <w:sz w:val="15"/>
              </w:rPr>
              <w:t>Maximum</w:t>
            </w:r>
          </w:p>
          <w:p w14:paraId="6199D3A5" w14:textId="77777777" w:rsidR="008E7A5F" w:rsidRDefault="008E7A5F">
            <w:pPr>
              <w:pStyle w:val="TableParagraph"/>
              <w:spacing w:line="165" w:lineRule="exact"/>
              <w:ind w:left="361"/>
              <w:jc w:val="left"/>
              <w:rPr>
                <w:b/>
                <w:sz w:val="15"/>
              </w:rPr>
            </w:pPr>
            <w:r>
              <w:rPr>
                <w:b/>
                <w:sz w:val="15"/>
              </w:rPr>
              <w:t>Budget</w:t>
            </w:r>
          </w:p>
        </w:tc>
      </w:tr>
      <w:tr w:rsidR="00516087" w14:paraId="0A3E2CB2" w14:textId="77777777" w:rsidTr="00115B42">
        <w:trPr>
          <w:trHeight w:val="181"/>
        </w:trPr>
        <w:tc>
          <w:tcPr>
            <w:tcW w:w="910" w:type="dxa"/>
            <w:shd w:val="clear" w:color="auto" w:fill="F1F1F1"/>
          </w:tcPr>
          <w:p w14:paraId="303E6222" w14:textId="77777777" w:rsidR="008E7A5F" w:rsidRDefault="008E7A5F">
            <w:pPr>
              <w:pStyle w:val="TableParagraph"/>
              <w:ind w:left="321" w:right="300"/>
              <w:rPr>
                <w:sz w:val="15"/>
              </w:rPr>
            </w:pPr>
            <w:r>
              <w:rPr>
                <w:sz w:val="15"/>
              </w:rPr>
              <w:t>302</w:t>
            </w:r>
          </w:p>
        </w:tc>
        <w:tc>
          <w:tcPr>
            <w:tcW w:w="998" w:type="dxa"/>
            <w:shd w:val="clear" w:color="auto" w:fill="F1F1F1"/>
          </w:tcPr>
          <w:p w14:paraId="64477EB4" w14:textId="77777777" w:rsidR="008E7A5F" w:rsidRDefault="008E7A5F">
            <w:pPr>
              <w:pStyle w:val="TableParagraph"/>
              <w:ind w:left="193" w:right="174"/>
              <w:rPr>
                <w:sz w:val="15"/>
              </w:rPr>
            </w:pPr>
            <w:r>
              <w:rPr>
                <w:sz w:val="15"/>
              </w:rPr>
              <w:t>$602,000</w:t>
            </w:r>
          </w:p>
        </w:tc>
        <w:tc>
          <w:tcPr>
            <w:tcW w:w="271" w:type="dxa"/>
            <w:vMerge/>
            <w:tcBorders>
              <w:top w:val="nil"/>
              <w:bottom w:val="nil"/>
            </w:tcBorders>
            <w:shd w:val="clear" w:color="auto" w:fill="D9D9D9"/>
          </w:tcPr>
          <w:p w14:paraId="25D49CC1" w14:textId="77777777" w:rsidR="008E7A5F" w:rsidRDefault="008E7A5F">
            <w:pPr>
              <w:rPr>
                <w:sz w:val="2"/>
                <w:szCs w:val="2"/>
              </w:rPr>
            </w:pPr>
          </w:p>
        </w:tc>
        <w:tc>
          <w:tcPr>
            <w:tcW w:w="989" w:type="dxa"/>
            <w:shd w:val="clear" w:color="auto" w:fill="F1F1F1"/>
          </w:tcPr>
          <w:p w14:paraId="688E5806" w14:textId="77777777" w:rsidR="008E7A5F" w:rsidRDefault="008E7A5F">
            <w:pPr>
              <w:pStyle w:val="TableParagraph"/>
              <w:ind w:right="168"/>
              <w:rPr>
                <w:sz w:val="15"/>
              </w:rPr>
            </w:pPr>
            <w:r>
              <w:rPr>
                <w:sz w:val="15"/>
              </w:rPr>
              <w:t>356</w:t>
            </w:r>
          </w:p>
        </w:tc>
        <w:tc>
          <w:tcPr>
            <w:tcW w:w="992" w:type="dxa"/>
            <w:shd w:val="clear" w:color="auto" w:fill="F1F1F1"/>
          </w:tcPr>
          <w:p w14:paraId="37D3DC0F" w14:textId="77777777" w:rsidR="008E7A5F" w:rsidRDefault="008E7A5F">
            <w:pPr>
              <w:pStyle w:val="TableParagraph"/>
              <w:ind w:left="209"/>
              <w:jc w:val="left"/>
              <w:rPr>
                <w:sz w:val="15"/>
              </w:rPr>
            </w:pPr>
            <w:r>
              <w:rPr>
                <w:sz w:val="15"/>
              </w:rPr>
              <w:t>$683,000</w:t>
            </w:r>
          </w:p>
        </w:tc>
        <w:tc>
          <w:tcPr>
            <w:tcW w:w="269" w:type="dxa"/>
            <w:vMerge/>
            <w:tcBorders>
              <w:top w:val="nil"/>
              <w:bottom w:val="nil"/>
            </w:tcBorders>
            <w:shd w:val="clear" w:color="auto" w:fill="D9D9D9"/>
          </w:tcPr>
          <w:p w14:paraId="55AE0B48" w14:textId="77777777" w:rsidR="008E7A5F" w:rsidRDefault="008E7A5F">
            <w:pPr>
              <w:rPr>
                <w:sz w:val="2"/>
                <w:szCs w:val="2"/>
              </w:rPr>
            </w:pPr>
          </w:p>
        </w:tc>
        <w:tc>
          <w:tcPr>
            <w:tcW w:w="991" w:type="dxa"/>
            <w:shd w:val="clear" w:color="auto" w:fill="F1F1F1"/>
          </w:tcPr>
          <w:p w14:paraId="10F3AF36" w14:textId="77777777" w:rsidR="008E7A5F" w:rsidRDefault="008E7A5F">
            <w:pPr>
              <w:pStyle w:val="TableParagraph"/>
              <w:ind w:left="358" w:right="341"/>
              <w:rPr>
                <w:sz w:val="15"/>
              </w:rPr>
            </w:pPr>
            <w:r>
              <w:rPr>
                <w:sz w:val="15"/>
              </w:rPr>
              <w:t>410</w:t>
            </w:r>
          </w:p>
        </w:tc>
        <w:tc>
          <w:tcPr>
            <w:tcW w:w="989" w:type="dxa"/>
            <w:shd w:val="clear" w:color="auto" w:fill="F1F1F1"/>
          </w:tcPr>
          <w:p w14:paraId="6F956D3A" w14:textId="77777777" w:rsidR="008E7A5F" w:rsidRDefault="008E7A5F">
            <w:pPr>
              <w:pStyle w:val="TableParagraph"/>
              <w:ind w:right="169"/>
              <w:rPr>
                <w:sz w:val="15"/>
              </w:rPr>
            </w:pPr>
            <w:r>
              <w:rPr>
                <w:sz w:val="15"/>
              </w:rPr>
              <w:t>$764,000</w:t>
            </w:r>
          </w:p>
        </w:tc>
        <w:tc>
          <w:tcPr>
            <w:tcW w:w="271" w:type="dxa"/>
            <w:vMerge/>
            <w:tcBorders>
              <w:top w:val="nil"/>
              <w:bottom w:val="nil"/>
            </w:tcBorders>
            <w:shd w:val="clear" w:color="auto" w:fill="D9D9D9"/>
          </w:tcPr>
          <w:p w14:paraId="528C3644" w14:textId="77777777" w:rsidR="008E7A5F" w:rsidRDefault="008E7A5F">
            <w:pPr>
              <w:rPr>
                <w:sz w:val="2"/>
                <w:szCs w:val="2"/>
              </w:rPr>
            </w:pPr>
          </w:p>
        </w:tc>
        <w:tc>
          <w:tcPr>
            <w:tcW w:w="989" w:type="dxa"/>
            <w:shd w:val="clear" w:color="auto" w:fill="F1F1F1"/>
          </w:tcPr>
          <w:p w14:paraId="680AB3A1" w14:textId="77777777" w:rsidR="008E7A5F" w:rsidRDefault="008E7A5F">
            <w:pPr>
              <w:pStyle w:val="TableParagraph"/>
              <w:ind w:left="379"/>
              <w:jc w:val="left"/>
              <w:rPr>
                <w:sz w:val="15"/>
              </w:rPr>
            </w:pPr>
            <w:r>
              <w:rPr>
                <w:sz w:val="15"/>
              </w:rPr>
              <w:t>464</w:t>
            </w:r>
          </w:p>
        </w:tc>
        <w:tc>
          <w:tcPr>
            <w:tcW w:w="987" w:type="dxa"/>
            <w:shd w:val="clear" w:color="auto" w:fill="F1F1F1"/>
          </w:tcPr>
          <w:p w14:paraId="7D9A1B06" w14:textId="77777777" w:rsidR="008E7A5F" w:rsidRDefault="008E7A5F">
            <w:pPr>
              <w:pStyle w:val="TableParagraph"/>
              <w:ind w:left="0" w:right="185"/>
              <w:jc w:val="right"/>
              <w:rPr>
                <w:sz w:val="15"/>
              </w:rPr>
            </w:pPr>
            <w:r>
              <w:rPr>
                <w:sz w:val="15"/>
              </w:rPr>
              <w:t>$845,000</w:t>
            </w:r>
          </w:p>
        </w:tc>
        <w:tc>
          <w:tcPr>
            <w:tcW w:w="274" w:type="dxa"/>
            <w:vMerge/>
            <w:tcBorders>
              <w:top w:val="nil"/>
              <w:bottom w:val="nil"/>
            </w:tcBorders>
            <w:shd w:val="clear" w:color="auto" w:fill="D9D9D9"/>
          </w:tcPr>
          <w:p w14:paraId="1C0BB8D5" w14:textId="77777777" w:rsidR="008E7A5F" w:rsidRDefault="008E7A5F">
            <w:pPr>
              <w:rPr>
                <w:sz w:val="2"/>
                <w:szCs w:val="2"/>
              </w:rPr>
            </w:pPr>
          </w:p>
        </w:tc>
        <w:tc>
          <w:tcPr>
            <w:tcW w:w="992" w:type="dxa"/>
            <w:shd w:val="clear" w:color="auto" w:fill="F1F1F1"/>
          </w:tcPr>
          <w:p w14:paraId="08BE7C67" w14:textId="77777777" w:rsidR="008E7A5F" w:rsidRDefault="008E7A5F">
            <w:pPr>
              <w:pStyle w:val="TableParagraph"/>
              <w:ind w:left="114" w:right="98"/>
              <w:rPr>
                <w:sz w:val="15"/>
              </w:rPr>
            </w:pPr>
            <w:r>
              <w:rPr>
                <w:sz w:val="15"/>
              </w:rPr>
              <w:t>518</w:t>
            </w:r>
          </w:p>
        </w:tc>
        <w:tc>
          <w:tcPr>
            <w:tcW w:w="1170" w:type="dxa"/>
            <w:shd w:val="clear" w:color="auto" w:fill="F1F1F1"/>
          </w:tcPr>
          <w:p w14:paraId="0EB737AA" w14:textId="77777777" w:rsidR="008E7A5F" w:rsidRDefault="008E7A5F">
            <w:pPr>
              <w:pStyle w:val="TableParagraph"/>
              <w:ind w:left="127" w:right="109"/>
              <w:rPr>
                <w:sz w:val="15"/>
              </w:rPr>
            </w:pPr>
            <w:r>
              <w:rPr>
                <w:sz w:val="15"/>
              </w:rPr>
              <w:t>$926,000</w:t>
            </w:r>
          </w:p>
        </w:tc>
      </w:tr>
      <w:tr w:rsidR="008E7A5F" w14:paraId="5D0A60C9" w14:textId="77777777" w:rsidTr="006D2744">
        <w:trPr>
          <w:trHeight w:val="184"/>
        </w:trPr>
        <w:tc>
          <w:tcPr>
            <w:tcW w:w="910" w:type="dxa"/>
          </w:tcPr>
          <w:p w14:paraId="7D50D4E1" w14:textId="77777777" w:rsidR="008E7A5F" w:rsidRDefault="008E7A5F">
            <w:pPr>
              <w:pStyle w:val="TableParagraph"/>
              <w:spacing w:line="163" w:lineRule="exact"/>
              <w:ind w:left="321" w:right="300"/>
              <w:rPr>
                <w:sz w:val="15"/>
              </w:rPr>
            </w:pPr>
            <w:r>
              <w:rPr>
                <w:sz w:val="15"/>
              </w:rPr>
              <w:t>303</w:t>
            </w:r>
          </w:p>
        </w:tc>
        <w:tc>
          <w:tcPr>
            <w:tcW w:w="998" w:type="dxa"/>
          </w:tcPr>
          <w:p w14:paraId="2103B5CC" w14:textId="77777777" w:rsidR="008E7A5F" w:rsidRDefault="008E7A5F">
            <w:pPr>
              <w:pStyle w:val="TableParagraph"/>
              <w:spacing w:line="163" w:lineRule="exact"/>
              <w:ind w:left="193" w:right="174"/>
              <w:rPr>
                <w:sz w:val="15"/>
              </w:rPr>
            </w:pPr>
            <w:r>
              <w:rPr>
                <w:sz w:val="15"/>
              </w:rPr>
              <w:t>$603,500</w:t>
            </w:r>
          </w:p>
        </w:tc>
        <w:tc>
          <w:tcPr>
            <w:tcW w:w="271" w:type="dxa"/>
            <w:vMerge/>
            <w:tcBorders>
              <w:top w:val="nil"/>
              <w:bottom w:val="nil"/>
            </w:tcBorders>
            <w:shd w:val="clear" w:color="auto" w:fill="D9D9D9"/>
          </w:tcPr>
          <w:p w14:paraId="266228E7" w14:textId="77777777" w:rsidR="008E7A5F" w:rsidRDefault="008E7A5F">
            <w:pPr>
              <w:rPr>
                <w:sz w:val="2"/>
                <w:szCs w:val="2"/>
              </w:rPr>
            </w:pPr>
          </w:p>
        </w:tc>
        <w:tc>
          <w:tcPr>
            <w:tcW w:w="989" w:type="dxa"/>
          </w:tcPr>
          <w:p w14:paraId="1EC7FEEF" w14:textId="77777777" w:rsidR="008E7A5F" w:rsidRDefault="008E7A5F">
            <w:pPr>
              <w:pStyle w:val="TableParagraph"/>
              <w:spacing w:line="163" w:lineRule="exact"/>
              <w:ind w:right="168"/>
              <w:rPr>
                <w:sz w:val="15"/>
              </w:rPr>
            </w:pPr>
            <w:r>
              <w:rPr>
                <w:sz w:val="15"/>
              </w:rPr>
              <w:t>357</w:t>
            </w:r>
          </w:p>
        </w:tc>
        <w:tc>
          <w:tcPr>
            <w:tcW w:w="992" w:type="dxa"/>
          </w:tcPr>
          <w:p w14:paraId="798BE891" w14:textId="77777777" w:rsidR="008E7A5F" w:rsidRDefault="008E7A5F">
            <w:pPr>
              <w:pStyle w:val="TableParagraph"/>
              <w:spacing w:line="163" w:lineRule="exact"/>
              <w:ind w:left="209"/>
              <w:jc w:val="left"/>
              <w:rPr>
                <w:sz w:val="15"/>
              </w:rPr>
            </w:pPr>
            <w:r>
              <w:rPr>
                <w:sz w:val="15"/>
              </w:rPr>
              <w:t>$684,500</w:t>
            </w:r>
          </w:p>
        </w:tc>
        <w:tc>
          <w:tcPr>
            <w:tcW w:w="269" w:type="dxa"/>
            <w:vMerge/>
            <w:tcBorders>
              <w:top w:val="nil"/>
              <w:bottom w:val="nil"/>
            </w:tcBorders>
            <w:shd w:val="clear" w:color="auto" w:fill="D9D9D9"/>
          </w:tcPr>
          <w:p w14:paraId="07660967" w14:textId="77777777" w:rsidR="008E7A5F" w:rsidRDefault="008E7A5F">
            <w:pPr>
              <w:rPr>
                <w:sz w:val="2"/>
                <w:szCs w:val="2"/>
              </w:rPr>
            </w:pPr>
          </w:p>
        </w:tc>
        <w:tc>
          <w:tcPr>
            <w:tcW w:w="991" w:type="dxa"/>
          </w:tcPr>
          <w:p w14:paraId="7083584E" w14:textId="77777777" w:rsidR="008E7A5F" w:rsidRDefault="008E7A5F">
            <w:pPr>
              <w:pStyle w:val="TableParagraph"/>
              <w:spacing w:line="163" w:lineRule="exact"/>
              <w:ind w:left="358" w:right="341"/>
              <w:rPr>
                <w:sz w:val="15"/>
              </w:rPr>
            </w:pPr>
            <w:r>
              <w:rPr>
                <w:sz w:val="15"/>
              </w:rPr>
              <w:t>411</w:t>
            </w:r>
          </w:p>
        </w:tc>
        <w:tc>
          <w:tcPr>
            <w:tcW w:w="989" w:type="dxa"/>
          </w:tcPr>
          <w:p w14:paraId="79DFA8C3" w14:textId="77777777" w:rsidR="008E7A5F" w:rsidRDefault="008E7A5F">
            <w:pPr>
              <w:pStyle w:val="TableParagraph"/>
              <w:spacing w:line="163" w:lineRule="exact"/>
              <w:ind w:right="169"/>
              <w:rPr>
                <w:sz w:val="15"/>
              </w:rPr>
            </w:pPr>
            <w:r>
              <w:rPr>
                <w:sz w:val="15"/>
              </w:rPr>
              <w:t>$765,500</w:t>
            </w:r>
          </w:p>
        </w:tc>
        <w:tc>
          <w:tcPr>
            <w:tcW w:w="271" w:type="dxa"/>
            <w:vMerge/>
            <w:tcBorders>
              <w:top w:val="nil"/>
              <w:bottom w:val="nil"/>
            </w:tcBorders>
            <w:shd w:val="clear" w:color="auto" w:fill="D9D9D9"/>
          </w:tcPr>
          <w:p w14:paraId="145A2792" w14:textId="77777777" w:rsidR="008E7A5F" w:rsidRDefault="008E7A5F">
            <w:pPr>
              <w:rPr>
                <w:sz w:val="2"/>
                <w:szCs w:val="2"/>
              </w:rPr>
            </w:pPr>
          </w:p>
        </w:tc>
        <w:tc>
          <w:tcPr>
            <w:tcW w:w="989" w:type="dxa"/>
          </w:tcPr>
          <w:p w14:paraId="61ACC0B6" w14:textId="77777777" w:rsidR="008E7A5F" w:rsidRDefault="008E7A5F">
            <w:pPr>
              <w:pStyle w:val="TableParagraph"/>
              <w:spacing w:line="163" w:lineRule="exact"/>
              <w:ind w:left="379"/>
              <w:jc w:val="left"/>
              <w:rPr>
                <w:sz w:val="15"/>
              </w:rPr>
            </w:pPr>
            <w:r>
              <w:rPr>
                <w:sz w:val="15"/>
              </w:rPr>
              <w:t>465</w:t>
            </w:r>
          </w:p>
        </w:tc>
        <w:tc>
          <w:tcPr>
            <w:tcW w:w="987" w:type="dxa"/>
          </w:tcPr>
          <w:p w14:paraId="3B69FA8E" w14:textId="77777777" w:rsidR="008E7A5F" w:rsidRDefault="008E7A5F">
            <w:pPr>
              <w:pStyle w:val="TableParagraph"/>
              <w:spacing w:line="163" w:lineRule="exact"/>
              <w:ind w:left="0" w:right="185"/>
              <w:jc w:val="right"/>
              <w:rPr>
                <w:sz w:val="15"/>
              </w:rPr>
            </w:pPr>
            <w:r>
              <w:rPr>
                <w:sz w:val="15"/>
              </w:rPr>
              <w:t>$846,500</w:t>
            </w:r>
          </w:p>
        </w:tc>
        <w:tc>
          <w:tcPr>
            <w:tcW w:w="274" w:type="dxa"/>
            <w:vMerge/>
            <w:tcBorders>
              <w:top w:val="nil"/>
              <w:bottom w:val="nil"/>
            </w:tcBorders>
            <w:shd w:val="clear" w:color="auto" w:fill="D9D9D9"/>
          </w:tcPr>
          <w:p w14:paraId="6BBDFDC3" w14:textId="77777777" w:rsidR="008E7A5F" w:rsidRDefault="008E7A5F">
            <w:pPr>
              <w:rPr>
                <w:sz w:val="2"/>
                <w:szCs w:val="2"/>
              </w:rPr>
            </w:pPr>
          </w:p>
        </w:tc>
        <w:tc>
          <w:tcPr>
            <w:tcW w:w="992" w:type="dxa"/>
          </w:tcPr>
          <w:p w14:paraId="72BD1C6B" w14:textId="77777777" w:rsidR="008E7A5F" w:rsidRDefault="008E7A5F">
            <w:pPr>
              <w:pStyle w:val="TableParagraph"/>
              <w:spacing w:line="163" w:lineRule="exact"/>
              <w:ind w:left="114" w:right="98"/>
              <w:rPr>
                <w:sz w:val="15"/>
              </w:rPr>
            </w:pPr>
            <w:r>
              <w:rPr>
                <w:sz w:val="15"/>
              </w:rPr>
              <w:t>519</w:t>
            </w:r>
          </w:p>
        </w:tc>
        <w:tc>
          <w:tcPr>
            <w:tcW w:w="1170" w:type="dxa"/>
          </w:tcPr>
          <w:p w14:paraId="5BF83B5E" w14:textId="77777777" w:rsidR="008E7A5F" w:rsidRDefault="008E7A5F">
            <w:pPr>
              <w:pStyle w:val="TableParagraph"/>
              <w:spacing w:line="163" w:lineRule="exact"/>
              <w:ind w:left="127" w:right="109"/>
              <w:rPr>
                <w:sz w:val="15"/>
              </w:rPr>
            </w:pPr>
            <w:r>
              <w:rPr>
                <w:sz w:val="15"/>
              </w:rPr>
              <w:t>$927,500</w:t>
            </w:r>
          </w:p>
        </w:tc>
      </w:tr>
      <w:tr w:rsidR="00516087" w14:paraId="47D92573" w14:textId="77777777" w:rsidTr="00115B42">
        <w:trPr>
          <w:trHeight w:val="183"/>
        </w:trPr>
        <w:tc>
          <w:tcPr>
            <w:tcW w:w="910" w:type="dxa"/>
            <w:shd w:val="clear" w:color="auto" w:fill="F1F1F1"/>
          </w:tcPr>
          <w:p w14:paraId="722FDE7A" w14:textId="77777777" w:rsidR="008E7A5F" w:rsidRDefault="008E7A5F">
            <w:pPr>
              <w:pStyle w:val="TableParagraph"/>
              <w:spacing w:line="164" w:lineRule="exact"/>
              <w:ind w:left="321" w:right="300"/>
              <w:rPr>
                <w:sz w:val="15"/>
              </w:rPr>
            </w:pPr>
            <w:r>
              <w:rPr>
                <w:sz w:val="15"/>
              </w:rPr>
              <w:t>304</w:t>
            </w:r>
          </w:p>
        </w:tc>
        <w:tc>
          <w:tcPr>
            <w:tcW w:w="998" w:type="dxa"/>
            <w:shd w:val="clear" w:color="auto" w:fill="F1F1F1"/>
          </w:tcPr>
          <w:p w14:paraId="3176D7E5" w14:textId="77777777" w:rsidR="008E7A5F" w:rsidRDefault="008E7A5F">
            <w:pPr>
              <w:pStyle w:val="TableParagraph"/>
              <w:spacing w:line="164" w:lineRule="exact"/>
              <w:ind w:left="193" w:right="174"/>
              <w:rPr>
                <w:sz w:val="15"/>
              </w:rPr>
            </w:pPr>
            <w:r>
              <w:rPr>
                <w:sz w:val="15"/>
              </w:rPr>
              <w:t>$605,000</w:t>
            </w:r>
          </w:p>
        </w:tc>
        <w:tc>
          <w:tcPr>
            <w:tcW w:w="271" w:type="dxa"/>
            <w:vMerge/>
            <w:tcBorders>
              <w:top w:val="nil"/>
              <w:bottom w:val="nil"/>
            </w:tcBorders>
            <w:shd w:val="clear" w:color="auto" w:fill="D9D9D9"/>
          </w:tcPr>
          <w:p w14:paraId="3745437C" w14:textId="77777777" w:rsidR="008E7A5F" w:rsidRDefault="008E7A5F">
            <w:pPr>
              <w:rPr>
                <w:sz w:val="2"/>
                <w:szCs w:val="2"/>
              </w:rPr>
            </w:pPr>
          </w:p>
        </w:tc>
        <w:tc>
          <w:tcPr>
            <w:tcW w:w="989" w:type="dxa"/>
            <w:shd w:val="clear" w:color="auto" w:fill="F1F1F1"/>
          </w:tcPr>
          <w:p w14:paraId="773AB6F9" w14:textId="77777777" w:rsidR="008E7A5F" w:rsidRDefault="008E7A5F">
            <w:pPr>
              <w:pStyle w:val="TableParagraph"/>
              <w:spacing w:line="164" w:lineRule="exact"/>
              <w:ind w:right="168"/>
              <w:rPr>
                <w:sz w:val="15"/>
              </w:rPr>
            </w:pPr>
            <w:r>
              <w:rPr>
                <w:sz w:val="15"/>
              </w:rPr>
              <w:t>358</w:t>
            </w:r>
          </w:p>
        </w:tc>
        <w:tc>
          <w:tcPr>
            <w:tcW w:w="992" w:type="dxa"/>
            <w:shd w:val="clear" w:color="auto" w:fill="F1F1F1"/>
          </w:tcPr>
          <w:p w14:paraId="228A60E0" w14:textId="77777777" w:rsidR="008E7A5F" w:rsidRDefault="008E7A5F">
            <w:pPr>
              <w:pStyle w:val="TableParagraph"/>
              <w:spacing w:line="164" w:lineRule="exact"/>
              <w:ind w:left="209"/>
              <w:jc w:val="left"/>
              <w:rPr>
                <w:sz w:val="15"/>
              </w:rPr>
            </w:pPr>
            <w:r>
              <w:rPr>
                <w:sz w:val="15"/>
              </w:rPr>
              <w:t>$686,000</w:t>
            </w:r>
          </w:p>
        </w:tc>
        <w:tc>
          <w:tcPr>
            <w:tcW w:w="269" w:type="dxa"/>
            <w:vMerge/>
            <w:tcBorders>
              <w:top w:val="nil"/>
              <w:bottom w:val="nil"/>
            </w:tcBorders>
            <w:shd w:val="clear" w:color="auto" w:fill="D9D9D9"/>
          </w:tcPr>
          <w:p w14:paraId="31B332F0" w14:textId="77777777" w:rsidR="008E7A5F" w:rsidRDefault="008E7A5F">
            <w:pPr>
              <w:rPr>
                <w:sz w:val="2"/>
                <w:szCs w:val="2"/>
              </w:rPr>
            </w:pPr>
          </w:p>
        </w:tc>
        <w:tc>
          <w:tcPr>
            <w:tcW w:w="991" w:type="dxa"/>
            <w:shd w:val="clear" w:color="auto" w:fill="F1F1F1"/>
          </w:tcPr>
          <w:p w14:paraId="42B5F88E" w14:textId="77777777" w:rsidR="008E7A5F" w:rsidRDefault="008E7A5F">
            <w:pPr>
              <w:pStyle w:val="TableParagraph"/>
              <w:spacing w:line="164" w:lineRule="exact"/>
              <w:ind w:left="358" w:right="341"/>
              <w:rPr>
                <w:sz w:val="15"/>
              </w:rPr>
            </w:pPr>
            <w:r>
              <w:rPr>
                <w:sz w:val="15"/>
              </w:rPr>
              <w:t>412</w:t>
            </w:r>
          </w:p>
        </w:tc>
        <w:tc>
          <w:tcPr>
            <w:tcW w:w="989" w:type="dxa"/>
            <w:shd w:val="clear" w:color="auto" w:fill="F1F1F1"/>
          </w:tcPr>
          <w:p w14:paraId="5A0D317B" w14:textId="77777777" w:rsidR="008E7A5F" w:rsidRDefault="008E7A5F">
            <w:pPr>
              <w:pStyle w:val="TableParagraph"/>
              <w:spacing w:line="164" w:lineRule="exact"/>
              <w:ind w:right="169"/>
              <w:rPr>
                <w:sz w:val="15"/>
              </w:rPr>
            </w:pPr>
            <w:r>
              <w:rPr>
                <w:sz w:val="15"/>
              </w:rPr>
              <w:t>$767,000</w:t>
            </w:r>
          </w:p>
        </w:tc>
        <w:tc>
          <w:tcPr>
            <w:tcW w:w="271" w:type="dxa"/>
            <w:vMerge/>
            <w:tcBorders>
              <w:top w:val="nil"/>
              <w:bottom w:val="nil"/>
            </w:tcBorders>
            <w:shd w:val="clear" w:color="auto" w:fill="D9D9D9"/>
          </w:tcPr>
          <w:p w14:paraId="473029FA" w14:textId="77777777" w:rsidR="008E7A5F" w:rsidRDefault="008E7A5F">
            <w:pPr>
              <w:rPr>
                <w:sz w:val="2"/>
                <w:szCs w:val="2"/>
              </w:rPr>
            </w:pPr>
          </w:p>
        </w:tc>
        <w:tc>
          <w:tcPr>
            <w:tcW w:w="989" w:type="dxa"/>
            <w:shd w:val="clear" w:color="auto" w:fill="F1F1F1"/>
          </w:tcPr>
          <w:p w14:paraId="1DC7440C" w14:textId="77777777" w:rsidR="008E7A5F" w:rsidRDefault="008E7A5F">
            <w:pPr>
              <w:pStyle w:val="TableParagraph"/>
              <w:spacing w:line="164" w:lineRule="exact"/>
              <w:ind w:left="379"/>
              <w:jc w:val="left"/>
              <w:rPr>
                <w:sz w:val="15"/>
              </w:rPr>
            </w:pPr>
            <w:r>
              <w:rPr>
                <w:sz w:val="15"/>
              </w:rPr>
              <w:t>466</w:t>
            </w:r>
          </w:p>
        </w:tc>
        <w:tc>
          <w:tcPr>
            <w:tcW w:w="987" w:type="dxa"/>
            <w:shd w:val="clear" w:color="auto" w:fill="F1F1F1"/>
          </w:tcPr>
          <w:p w14:paraId="008A4D3D" w14:textId="77777777" w:rsidR="008E7A5F" w:rsidRDefault="008E7A5F">
            <w:pPr>
              <w:pStyle w:val="TableParagraph"/>
              <w:spacing w:line="164" w:lineRule="exact"/>
              <w:ind w:left="0" w:right="185"/>
              <w:jc w:val="right"/>
              <w:rPr>
                <w:sz w:val="15"/>
              </w:rPr>
            </w:pPr>
            <w:r>
              <w:rPr>
                <w:sz w:val="15"/>
              </w:rPr>
              <w:t>$848,000</w:t>
            </w:r>
          </w:p>
        </w:tc>
        <w:tc>
          <w:tcPr>
            <w:tcW w:w="274" w:type="dxa"/>
            <w:vMerge/>
            <w:tcBorders>
              <w:top w:val="nil"/>
              <w:bottom w:val="nil"/>
            </w:tcBorders>
            <w:shd w:val="clear" w:color="auto" w:fill="D9D9D9"/>
          </w:tcPr>
          <w:p w14:paraId="54C1DE92" w14:textId="77777777" w:rsidR="008E7A5F" w:rsidRDefault="008E7A5F">
            <w:pPr>
              <w:rPr>
                <w:sz w:val="2"/>
                <w:szCs w:val="2"/>
              </w:rPr>
            </w:pPr>
          </w:p>
        </w:tc>
        <w:tc>
          <w:tcPr>
            <w:tcW w:w="992" w:type="dxa"/>
            <w:shd w:val="clear" w:color="auto" w:fill="F1F1F1"/>
          </w:tcPr>
          <w:p w14:paraId="2C8476D6" w14:textId="77777777" w:rsidR="008E7A5F" w:rsidRDefault="008E7A5F">
            <w:pPr>
              <w:pStyle w:val="TableParagraph"/>
              <w:spacing w:line="164" w:lineRule="exact"/>
              <w:ind w:left="114" w:right="98"/>
              <w:rPr>
                <w:sz w:val="15"/>
              </w:rPr>
            </w:pPr>
            <w:r>
              <w:rPr>
                <w:sz w:val="15"/>
              </w:rPr>
              <w:t>520</w:t>
            </w:r>
          </w:p>
        </w:tc>
        <w:tc>
          <w:tcPr>
            <w:tcW w:w="1170" w:type="dxa"/>
            <w:shd w:val="clear" w:color="auto" w:fill="F1F1F1"/>
          </w:tcPr>
          <w:p w14:paraId="70CFAEFB" w14:textId="77777777" w:rsidR="008E7A5F" w:rsidRDefault="008E7A5F">
            <w:pPr>
              <w:pStyle w:val="TableParagraph"/>
              <w:spacing w:line="164" w:lineRule="exact"/>
              <w:ind w:left="127" w:right="109"/>
              <w:rPr>
                <w:sz w:val="15"/>
              </w:rPr>
            </w:pPr>
            <w:r>
              <w:rPr>
                <w:sz w:val="15"/>
              </w:rPr>
              <w:t>$929,000</w:t>
            </w:r>
          </w:p>
        </w:tc>
      </w:tr>
      <w:tr w:rsidR="008E7A5F" w14:paraId="65C91045" w14:textId="77777777" w:rsidTr="006D2744">
        <w:trPr>
          <w:trHeight w:val="181"/>
        </w:trPr>
        <w:tc>
          <w:tcPr>
            <w:tcW w:w="910" w:type="dxa"/>
          </w:tcPr>
          <w:p w14:paraId="3452FCC1" w14:textId="77777777" w:rsidR="008E7A5F" w:rsidRDefault="008E7A5F">
            <w:pPr>
              <w:pStyle w:val="TableParagraph"/>
              <w:ind w:left="321" w:right="300"/>
              <w:rPr>
                <w:sz w:val="15"/>
              </w:rPr>
            </w:pPr>
            <w:r>
              <w:rPr>
                <w:sz w:val="15"/>
              </w:rPr>
              <w:t>305</w:t>
            </w:r>
          </w:p>
        </w:tc>
        <w:tc>
          <w:tcPr>
            <w:tcW w:w="998" w:type="dxa"/>
          </w:tcPr>
          <w:p w14:paraId="6EB73B65" w14:textId="77777777" w:rsidR="008E7A5F" w:rsidRDefault="008E7A5F">
            <w:pPr>
              <w:pStyle w:val="TableParagraph"/>
              <w:ind w:left="193" w:right="174"/>
              <w:rPr>
                <w:sz w:val="15"/>
              </w:rPr>
            </w:pPr>
            <w:r>
              <w:rPr>
                <w:sz w:val="15"/>
              </w:rPr>
              <w:t>$606,500</w:t>
            </w:r>
          </w:p>
        </w:tc>
        <w:tc>
          <w:tcPr>
            <w:tcW w:w="271" w:type="dxa"/>
            <w:vMerge/>
            <w:tcBorders>
              <w:top w:val="nil"/>
              <w:bottom w:val="nil"/>
            </w:tcBorders>
            <w:shd w:val="clear" w:color="auto" w:fill="D9D9D9"/>
          </w:tcPr>
          <w:p w14:paraId="066E963E" w14:textId="77777777" w:rsidR="008E7A5F" w:rsidRDefault="008E7A5F">
            <w:pPr>
              <w:rPr>
                <w:sz w:val="2"/>
                <w:szCs w:val="2"/>
              </w:rPr>
            </w:pPr>
          </w:p>
        </w:tc>
        <w:tc>
          <w:tcPr>
            <w:tcW w:w="989" w:type="dxa"/>
          </w:tcPr>
          <w:p w14:paraId="5B868870" w14:textId="77777777" w:rsidR="008E7A5F" w:rsidRDefault="008E7A5F">
            <w:pPr>
              <w:pStyle w:val="TableParagraph"/>
              <w:ind w:right="168"/>
              <w:rPr>
                <w:sz w:val="15"/>
              </w:rPr>
            </w:pPr>
            <w:r>
              <w:rPr>
                <w:sz w:val="15"/>
              </w:rPr>
              <w:t>359</w:t>
            </w:r>
          </w:p>
        </w:tc>
        <w:tc>
          <w:tcPr>
            <w:tcW w:w="992" w:type="dxa"/>
          </w:tcPr>
          <w:p w14:paraId="532D0834" w14:textId="77777777" w:rsidR="008E7A5F" w:rsidRDefault="008E7A5F">
            <w:pPr>
              <w:pStyle w:val="TableParagraph"/>
              <w:ind w:left="209"/>
              <w:jc w:val="left"/>
              <w:rPr>
                <w:sz w:val="15"/>
              </w:rPr>
            </w:pPr>
            <w:r>
              <w:rPr>
                <w:sz w:val="15"/>
              </w:rPr>
              <w:t>$687,500</w:t>
            </w:r>
          </w:p>
        </w:tc>
        <w:tc>
          <w:tcPr>
            <w:tcW w:w="269" w:type="dxa"/>
            <w:vMerge/>
            <w:tcBorders>
              <w:top w:val="nil"/>
              <w:bottom w:val="nil"/>
            </w:tcBorders>
            <w:shd w:val="clear" w:color="auto" w:fill="D9D9D9"/>
          </w:tcPr>
          <w:p w14:paraId="01A092BA" w14:textId="77777777" w:rsidR="008E7A5F" w:rsidRDefault="008E7A5F">
            <w:pPr>
              <w:rPr>
                <w:sz w:val="2"/>
                <w:szCs w:val="2"/>
              </w:rPr>
            </w:pPr>
          </w:p>
        </w:tc>
        <w:tc>
          <w:tcPr>
            <w:tcW w:w="991" w:type="dxa"/>
          </w:tcPr>
          <w:p w14:paraId="0829A943" w14:textId="77777777" w:rsidR="008E7A5F" w:rsidRDefault="008E7A5F">
            <w:pPr>
              <w:pStyle w:val="TableParagraph"/>
              <w:ind w:left="358" w:right="341"/>
              <w:rPr>
                <w:sz w:val="15"/>
              </w:rPr>
            </w:pPr>
            <w:r>
              <w:rPr>
                <w:sz w:val="15"/>
              </w:rPr>
              <w:t>413</w:t>
            </w:r>
          </w:p>
        </w:tc>
        <w:tc>
          <w:tcPr>
            <w:tcW w:w="989" w:type="dxa"/>
          </w:tcPr>
          <w:p w14:paraId="414F31F4" w14:textId="77777777" w:rsidR="008E7A5F" w:rsidRDefault="008E7A5F">
            <w:pPr>
              <w:pStyle w:val="TableParagraph"/>
              <w:ind w:right="169"/>
              <w:rPr>
                <w:sz w:val="15"/>
              </w:rPr>
            </w:pPr>
            <w:r>
              <w:rPr>
                <w:sz w:val="15"/>
              </w:rPr>
              <w:t>$768,500</w:t>
            </w:r>
          </w:p>
        </w:tc>
        <w:tc>
          <w:tcPr>
            <w:tcW w:w="271" w:type="dxa"/>
            <w:vMerge/>
            <w:tcBorders>
              <w:top w:val="nil"/>
              <w:bottom w:val="nil"/>
            </w:tcBorders>
            <w:shd w:val="clear" w:color="auto" w:fill="D9D9D9"/>
          </w:tcPr>
          <w:p w14:paraId="163C2EFA" w14:textId="77777777" w:rsidR="008E7A5F" w:rsidRDefault="008E7A5F">
            <w:pPr>
              <w:rPr>
                <w:sz w:val="2"/>
                <w:szCs w:val="2"/>
              </w:rPr>
            </w:pPr>
          </w:p>
        </w:tc>
        <w:tc>
          <w:tcPr>
            <w:tcW w:w="989" w:type="dxa"/>
          </w:tcPr>
          <w:p w14:paraId="1DE2FA00" w14:textId="77777777" w:rsidR="008E7A5F" w:rsidRDefault="008E7A5F">
            <w:pPr>
              <w:pStyle w:val="TableParagraph"/>
              <w:ind w:left="379"/>
              <w:jc w:val="left"/>
              <w:rPr>
                <w:sz w:val="15"/>
              </w:rPr>
            </w:pPr>
            <w:r>
              <w:rPr>
                <w:sz w:val="15"/>
              </w:rPr>
              <w:t>467</w:t>
            </w:r>
          </w:p>
        </w:tc>
        <w:tc>
          <w:tcPr>
            <w:tcW w:w="987" w:type="dxa"/>
          </w:tcPr>
          <w:p w14:paraId="279D88ED" w14:textId="77777777" w:rsidR="008E7A5F" w:rsidRDefault="008E7A5F">
            <w:pPr>
              <w:pStyle w:val="TableParagraph"/>
              <w:ind w:left="0" w:right="185"/>
              <w:jc w:val="right"/>
              <w:rPr>
                <w:sz w:val="15"/>
              </w:rPr>
            </w:pPr>
            <w:r>
              <w:rPr>
                <w:sz w:val="15"/>
              </w:rPr>
              <w:t>$849,500</w:t>
            </w:r>
          </w:p>
        </w:tc>
        <w:tc>
          <w:tcPr>
            <w:tcW w:w="274" w:type="dxa"/>
            <w:vMerge/>
            <w:tcBorders>
              <w:top w:val="nil"/>
              <w:bottom w:val="nil"/>
            </w:tcBorders>
            <w:shd w:val="clear" w:color="auto" w:fill="D9D9D9"/>
          </w:tcPr>
          <w:p w14:paraId="619AA50B" w14:textId="77777777" w:rsidR="008E7A5F" w:rsidRDefault="008E7A5F">
            <w:pPr>
              <w:rPr>
                <w:sz w:val="2"/>
                <w:szCs w:val="2"/>
              </w:rPr>
            </w:pPr>
          </w:p>
        </w:tc>
        <w:tc>
          <w:tcPr>
            <w:tcW w:w="992" w:type="dxa"/>
          </w:tcPr>
          <w:p w14:paraId="04BA72A3" w14:textId="77777777" w:rsidR="008E7A5F" w:rsidRDefault="008E7A5F">
            <w:pPr>
              <w:pStyle w:val="TableParagraph"/>
              <w:ind w:left="114" w:right="98"/>
              <w:rPr>
                <w:sz w:val="15"/>
              </w:rPr>
            </w:pPr>
            <w:r>
              <w:rPr>
                <w:sz w:val="15"/>
              </w:rPr>
              <w:t>521</w:t>
            </w:r>
          </w:p>
        </w:tc>
        <w:tc>
          <w:tcPr>
            <w:tcW w:w="1170" w:type="dxa"/>
          </w:tcPr>
          <w:p w14:paraId="7FCC904E" w14:textId="77777777" w:rsidR="008E7A5F" w:rsidRDefault="008E7A5F">
            <w:pPr>
              <w:pStyle w:val="TableParagraph"/>
              <w:ind w:left="127" w:right="109"/>
              <w:rPr>
                <w:sz w:val="15"/>
              </w:rPr>
            </w:pPr>
            <w:r>
              <w:rPr>
                <w:sz w:val="15"/>
              </w:rPr>
              <w:t>$930,500</w:t>
            </w:r>
          </w:p>
        </w:tc>
      </w:tr>
      <w:tr w:rsidR="00516087" w14:paraId="30F75681" w14:textId="77777777" w:rsidTr="00115B42">
        <w:trPr>
          <w:trHeight w:val="184"/>
        </w:trPr>
        <w:tc>
          <w:tcPr>
            <w:tcW w:w="910" w:type="dxa"/>
            <w:shd w:val="clear" w:color="auto" w:fill="F1F1F1"/>
          </w:tcPr>
          <w:p w14:paraId="6D8224B8" w14:textId="77777777" w:rsidR="008E7A5F" w:rsidRDefault="008E7A5F">
            <w:pPr>
              <w:pStyle w:val="TableParagraph"/>
              <w:spacing w:line="163" w:lineRule="exact"/>
              <w:ind w:left="321" w:right="300"/>
              <w:rPr>
                <w:sz w:val="15"/>
              </w:rPr>
            </w:pPr>
            <w:r>
              <w:rPr>
                <w:sz w:val="15"/>
              </w:rPr>
              <w:t>306</w:t>
            </w:r>
          </w:p>
        </w:tc>
        <w:tc>
          <w:tcPr>
            <w:tcW w:w="998" w:type="dxa"/>
            <w:shd w:val="clear" w:color="auto" w:fill="F1F1F1"/>
          </w:tcPr>
          <w:p w14:paraId="34C79823" w14:textId="77777777" w:rsidR="008E7A5F" w:rsidRDefault="008E7A5F">
            <w:pPr>
              <w:pStyle w:val="TableParagraph"/>
              <w:spacing w:line="163" w:lineRule="exact"/>
              <w:ind w:left="193" w:right="174"/>
              <w:rPr>
                <w:sz w:val="15"/>
              </w:rPr>
            </w:pPr>
            <w:r>
              <w:rPr>
                <w:sz w:val="15"/>
              </w:rPr>
              <w:t>$608,000</w:t>
            </w:r>
          </w:p>
        </w:tc>
        <w:tc>
          <w:tcPr>
            <w:tcW w:w="271" w:type="dxa"/>
            <w:vMerge/>
            <w:tcBorders>
              <w:top w:val="nil"/>
              <w:bottom w:val="nil"/>
            </w:tcBorders>
            <w:shd w:val="clear" w:color="auto" w:fill="D9D9D9"/>
          </w:tcPr>
          <w:p w14:paraId="682442C4" w14:textId="77777777" w:rsidR="008E7A5F" w:rsidRDefault="008E7A5F">
            <w:pPr>
              <w:rPr>
                <w:sz w:val="2"/>
                <w:szCs w:val="2"/>
              </w:rPr>
            </w:pPr>
          </w:p>
        </w:tc>
        <w:tc>
          <w:tcPr>
            <w:tcW w:w="989" w:type="dxa"/>
            <w:shd w:val="clear" w:color="auto" w:fill="F1F1F1"/>
          </w:tcPr>
          <w:p w14:paraId="5222410E" w14:textId="77777777" w:rsidR="008E7A5F" w:rsidRDefault="008E7A5F">
            <w:pPr>
              <w:pStyle w:val="TableParagraph"/>
              <w:spacing w:line="163" w:lineRule="exact"/>
              <w:ind w:right="168"/>
              <w:rPr>
                <w:sz w:val="15"/>
              </w:rPr>
            </w:pPr>
            <w:r>
              <w:rPr>
                <w:sz w:val="15"/>
              </w:rPr>
              <w:t>360</w:t>
            </w:r>
          </w:p>
        </w:tc>
        <w:tc>
          <w:tcPr>
            <w:tcW w:w="992" w:type="dxa"/>
            <w:shd w:val="clear" w:color="auto" w:fill="F1F1F1"/>
          </w:tcPr>
          <w:p w14:paraId="0726867D" w14:textId="77777777" w:rsidR="008E7A5F" w:rsidRDefault="008E7A5F">
            <w:pPr>
              <w:pStyle w:val="TableParagraph"/>
              <w:spacing w:line="163" w:lineRule="exact"/>
              <w:ind w:left="209"/>
              <w:jc w:val="left"/>
              <w:rPr>
                <w:sz w:val="15"/>
              </w:rPr>
            </w:pPr>
            <w:r>
              <w:rPr>
                <w:sz w:val="15"/>
              </w:rPr>
              <w:t>$689,000</w:t>
            </w:r>
          </w:p>
        </w:tc>
        <w:tc>
          <w:tcPr>
            <w:tcW w:w="269" w:type="dxa"/>
            <w:vMerge/>
            <w:tcBorders>
              <w:top w:val="nil"/>
              <w:bottom w:val="nil"/>
            </w:tcBorders>
            <w:shd w:val="clear" w:color="auto" w:fill="D9D9D9"/>
          </w:tcPr>
          <w:p w14:paraId="6C021910" w14:textId="77777777" w:rsidR="008E7A5F" w:rsidRDefault="008E7A5F">
            <w:pPr>
              <w:rPr>
                <w:sz w:val="2"/>
                <w:szCs w:val="2"/>
              </w:rPr>
            </w:pPr>
          </w:p>
        </w:tc>
        <w:tc>
          <w:tcPr>
            <w:tcW w:w="991" w:type="dxa"/>
            <w:shd w:val="clear" w:color="auto" w:fill="F1F1F1"/>
          </w:tcPr>
          <w:p w14:paraId="278868BC" w14:textId="77777777" w:rsidR="008E7A5F" w:rsidRDefault="008E7A5F">
            <w:pPr>
              <w:pStyle w:val="TableParagraph"/>
              <w:spacing w:line="163" w:lineRule="exact"/>
              <w:ind w:left="358" w:right="341"/>
              <w:rPr>
                <w:sz w:val="15"/>
              </w:rPr>
            </w:pPr>
            <w:r>
              <w:rPr>
                <w:sz w:val="15"/>
              </w:rPr>
              <w:t>414</w:t>
            </w:r>
          </w:p>
        </w:tc>
        <w:tc>
          <w:tcPr>
            <w:tcW w:w="989" w:type="dxa"/>
            <w:shd w:val="clear" w:color="auto" w:fill="F1F1F1"/>
          </w:tcPr>
          <w:p w14:paraId="3726B9C2" w14:textId="77777777" w:rsidR="008E7A5F" w:rsidRDefault="008E7A5F">
            <w:pPr>
              <w:pStyle w:val="TableParagraph"/>
              <w:spacing w:line="163" w:lineRule="exact"/>
              <w:ind w:right="169"/>
              <w:rPr>
                <w:sz w:val="15"/>
              </w:rPr>
            </w:pPr>
            <w:r>
              <w:rPr>
                <w:sz w:val="15"/>
              </w:rPr>
              <w:t>$770,000</w:t>
            </w:r>
          </w:p>
        </w:tc>
        <w:tc>
          <w:tcPr>
            <w:tcW w:w="271" w:type="dxa"/>
            <w:vMerge/>
            <w:tcBorders>
              <w:top w:val="nil"/>
              <w:bottom w:val="nil"/>
            </w:tcBorders>
            <w:shd w:val="clear" w:color="auto" w:fill="D9D9D9"/>
          </w:tcPr>
          <w:p w14:paraId="63B10990" w14:textId="77777777" w:rsidR="008E7A5F" w:rsidRDefault="008E7A5F">
            <w:pPr>
              <w:rPr>
                <w:sz w:val="2"/>
                <w:szCs w:val="2"/>
              </w:rPr>
            </w:pPr>
          </w:p>
        </w:tc>
        <w:tc>
          <w:tcPr>
            <w:tcW w:w="989" w:type="dxa"/>
            <w:shd w:val="clear" w:color="auto" w:fill="F1F1F1"/>
          </w:tcPr>
          <w:p w14:paraId="19C8BB19" w14:textId="77777777" w:rsidR="008E7A5F" w:rsidRDefault="008E7A5F">
            <w:pPr>
              <w:pStyle w:val="TableParagraph"/>
              <w:spacing w:line="163" w:lineRule="exact"/>
              <w:ind w:left="379"/>
              <w:jc w:val="left"/>
              <w:rPr>
                <w:sz w:val="15"/>
              </w:rPr>
            </w:pPr>
            <w:r>
              <w:rPr>
                <w:sz w:val="15"/>
              </w:rPr>
              <w:t>468</w:t>
            </w:r>
          </w:p>
        </w:tc>
        <w:tc>
          <w:tcPr>
            <w:tcW w:w="987" w:type="dxa"/>
            <w:shd w:val="clear" w:color="auto" w:fill="F1F1F1"/>
          </w:tcPr>
          <w:p w14:paraId="44BE6322" w14:textId="77777777" w:rsidR="008E7A5F" w:rsidRDefault="008E7A5F">
            <w:pPr>
              <w:pStyle w:val="TableParagraph"/>
              <w:spacing w:line="163" w:lineRule="exact"/>
              <w:ind w:left="0" w:right="185"/>
              <w:jc w:val="right"/>
              <w:rPr>
                <w:sz w:val="15"/>
              </w:rPr>
            </w:pPr>
            <w:r>
              <w:rPr>
                <w:sz w:val="15"/>
              </w:rPr>
              <w:t>$851,000</w:t>
            </w:r>
          </w:p>
        </w:tc>
        <w:tc>
          <w:tcPr>
            <w:tcW w:w="274" w:type="dxa"/>
            <w:vMerge/>
            <w:tcBorders>
              <w:top w:val="nil"/>
              <w:bottom w:val="nil"/>
            </w:tcBorders>
            <w:shd w:val="clear" w:color="auto" w:fill="D9D9D9"/>
          </w:tcPr>
          <w:p w14:paraId="56EDD9E7" w14:textId="77777777" w:rsidR="008E7A5F" w:rsidRDefault="008E7A5F">
            <w:pPr>
              <w:rPr>
                <w:sz w:val="2"/>
                <w:szCs w:val="2"/>
              </w:rPr>
            </w:pPr>
          </w:p>
        </w:tc>
        <w:tc>
          <w:tcPr>
            <w:tcW w:w="992" w:type="dxa"/>
            <w:shd w:val="clear" w:color="auto" w:fill="F1F1F1"/>
          </w:tcPr>
          <w:p w14:paraId="7DCD68DA" w14:textId="77777777" w:rsidR="008E7A5F" w:rsidRDefault="008E7A5F">
            <w:pPr>
              <w:pStyle w:val="TableParagraph"/>
              <w:spacing w:line="163" w:lineRule="exact"/>
              <w:ind w:left="114" w:right="98"/>
              <w:rPr>
                <w:sz w:val="15"/>
              </w:rPr>
            </w:pPr>
            <w:r>
              <w:rPr>
                <w:sz w:val="15"/>
              </w:rPr>
              <w:t>522</w:t>
            </w:r>
          </w:p>
        </w:tc>
        <w:tc>
          <w:tcPr>
            <w:tcW w:w="1170" w:type="dxa"/>
            <w:shd w:val="clear" w:color="auto" w:fill="F1F1F1"/>
          </w:tcPr>
          <w:p w14:paraId="4C3C6FA7" w14:textId="77777777" w:rsidR="008E7A5F" w:rsidRDefault="008E7A5F">
            <w:pPr>
              <w:pStyle w:val="TableParagraph"/>
              <w:spacing w:line="163" w:lineRule="exact"/>
              <w:ind w:left="127" w:right="109"/>
              <w:rPr>
                <w:sz w:val="15"/>
              </w:rPr>
            </w:pPr>
            <w:r>
              <w:rPr>
                <w:sz w:val="15"/>
              </w:rPr>
              <w:t>$932,000</w:t>
            </w:r>
          </w:p>
        </w:tc>
      </w:tr>
      <w:tr w:rsidR="008E7A5F" w14:paraId="1F76C098" w14:textId="77777777" w:rsidTr="006D2744">
        <w:trPr>
          <w:trHeight w:val="181"/>
        </w:trPr>
        <w:tc>
          <w:tcPr>
            <w:tcW w:w="910" w:type="dxa"/>
          </w:tcPr>
          <w:p w14:paraId="5FD9A74C" w14:textId="77777777" w:rsidR="008E7A5F" w:rsidRDefault="008E7A5F">
            <w:pPr>
              <w:pStyle w:val="TableParagraph"/>
              <w:ind w:left="321" w:right="300"/>
              <w:rPr>
                <w:sz w:val="15"/>
              </w:rPr>
            </w:pPr>
            <w:r>
              <w:rPr>
                <w:sz w:val="15"/>
              </w:rPr>
              <w:t>307</w:t>
            </w:r>
          </w:p>
        </w:tc>
        <w:tc>
          <w:tcPr>
            <w:tcW w:w="998" w:type="dxa"/>
          </w:tcPr>
          <w:p w14:paraId="3BF3EC58" w14:textId="77777777" w:rsidR="008E7A5F" w:rsidRDefault="008E7A5F">
            <w:pPr>
              <w:pStyle w:val="TableParagraph"/>
              <w:ind w:left="193" w:right="174"/>
              <w:rPr>
                <w:sz w:val="15"/>
              </w:rPr>
            </w:pPr>
            <w:r>
              <w:rPr>
                <w:sz w:val="15"/>
              </w:rPr>
              <w:t>$609,500</w:t>
            </w:r>
          </w:p>
        </w:tc>
        <w:tc>
          <w:tcPr>
            <w:tcW w:w="271" w:type="dxa"/>
            <w:vMerge/>
            <w:tcBorders>
              <w:top w:val="nil"/>
              <w:bottom w:val="nil"/>
            </w:tcBorders>
            <w:shd w:val="clear" w:color="auto" w:fill="D9D9D9"/>
          </w:tcPr>
          <w:p w14:paraId="17BECEBA" w14:textId="77777777" w:rsidR="008E7A5F" w:rsidRDefault="008E7A5F">
            <w:pPr>
              <w:rPr>
                <w:sz w:val="2"/>
                <w:szCs w:val="2"/>
              </w:rPr>
            </w:pPr>
          </w:p>
        </w:tc>
        <w:tc>
          <w:tcPr>
            <w:tcW w:w="989" w:type="dxa"/>
          </w:tcPr>
          <w:p w14:paraId="0E0D787C" w14:textId="77777777" w:rsidR="008E7A5F" w:rsidRDefault="008E7A5F">
            <w:pPr>
              <w:pStyle w:val="TableParagraph"/>
              <w:ind w:right="168"/>
              <w:rPr>
                <w:sz w:val="15"/>
              </w:rPr>
            </w:pPr>
            <w:r>
              <w:rPr>
                <w:sz w:val="15"/>
              </w:rPr>
              <w:t>361</w:t>
            </w:r>
          </w:p>
        </w:tc>
        <w:tc>
          <w:tcPr>
            <w:tcW w:w="992" w:type="dxa"/>
          </w:tcPr>
          <w:p w14:paraId="35D3E864" w14:textId="77777777" w:rsidR="008E7A5F" w:rsidRDefault="008E7A5F">
            <w:pPr>
              <w:pStyle w:val="TableParagraph"/>
              <w:ind w:left="209"/>
              <w:jc w:val="left"/>
              <w:rPr>
                <w:sz w:val="15"/>
              </w:rPr>
            </w:pPr>
            <w:r>
              <w:rPr>
                <w:sz w:val="15"/>
              </w:rPr>
              <w:t>$690,500</w:t>
            </w:r>
          </w:p>
        </w:tc>
        <w:tc>
          <w:tcPr>
            <w:tcW w:w="269" w:type="dxa"/>
            <w:vMerge/>
            <w:tcBorders>
              <w:top w:val="nil"/>
              <w:bottom w:val="nil"/>
            </w:tcBorders>
            <w:shd w:val="clear" w:color="auto" w:fill="D9D9D9"/>
          </w:tcPr>
          <w:p w14:paraId="1D8718C6" w14:textId="77777777" w:rsidR="008E7A5F" w:rsidRDefault="008E7A5F">
            <w:pPr>
              <w:rPr>
                <w:sz w:val="2"/>
                <w:szCs w:val="2"/>
              </w:rPr>
            </w:pPr>
          </w:p>
        </w:tc>
        <w:tc>
          <w:tcPr>
            <w:tcW w:w="991" w:type="dxa"/>
          </w:tcPr>
          <w:p w14:paraId="62CE329A" w14:textId="77777777" w:rsidR="008E7A5F" w:rsidRDefault="008E7A5F">
            <w:pPr>
              <w:pStyle w:val="TableParagraph"/>
              <w:ind w:left="358" w:right="341"/>
              <w:rPr>
                <w:sz w:val="15"/>
              </w:rPr>
            </w:pPr>
            <w:r>
              <w:rPr>
                <w:sz w:val="15"/>
              </w:rPr>
              <w:t>415</w:t>
            </w:r>
          </w:p>
        </w:tc>
        <w:tc>
          <w:tcPr>
            <w:tcW w:w="989" w:type="dxa"/>
          </w:tcPr>
          <w:p w14:paraId="1B783383" w14:textId="77777777" w:rsidR="008E7A5F" w:rsidRDefault="008E7A5F">
            <w:pPr>
              <w:pStyle w:val="TableParagraph"/>
              <w:ind w:right="169"/>
              <w:rPr>
                <w:sz w:val="15"/>
              </w:rPr>
            </w:pPr>
            <w:r>
              <w:rPr>
                <w:sz w:val="15"/>
              </w:rPr>
              <w:t>$771,500</w:t>
            </w:r>
          </w:p>
        </w:tc>
        <w:tc>
          <w:tcPr>
            <w:tcW w:w="271" w:type="dxa"/>
            <w:vMerge/>
            <w:tcBorders>
              <w:top w:val="nil"/>
              <w:bottom w:val="nil"/>
            </w:tcBorders>
            <w:shd w:val="clear" w:color="auto" w:fill="D9D9D9"/>
          </w:tcPr>
          <w:p w14:paraId="6D5CDBD7" w14:textId="77777777" w:rsidR="008E7A5F" w:rsidRDefault="008E7A5F">
            <w:pPr>
              <w:rPr>
                <w:sz w:val="2"/>
                <w:szCs w:val="2"/>
              </w:rPr>
            </w:pPr>
          </w:p>
        </w:tc>
        <w:tc>
          <w:tcPr>
            <w:tcW w:w="989" w:type="dxa"/>
          </w:tcPr>
          <w:p w14:paraId="1E6AAA3D" w14:textId="77777777" w:rsidR="008E7A5F" w:rsidRDefault="008E7A5F">
            <w:pPr>
              <w:pStyle w:val="TableParagraph"/>
              <w:ind w:left="379"/>
              <w:jc w:val="left"/>
              <w:rPr>
                <w:sz w:val="15"/>
              </w:rPr>
            </w:pPr>
            <w:r>
              <w:rPr>
                <w:sz w:val="15"/>
              </w:rPr>
              <w:t>469</w:t>
            </w:r>
          </w:p>
        </w:tc>
        <w:tc>
          <w:tcPr>
            <w:tcW w:w="987" w:type="dxa"/>
          </w:tcPr>
          <w:p w14:paraId="7D11A59F" w14:textId="77777777" w:rsidR="008E7A5F" w:rsidRDefault="008E7A5F">
            <w:pPr>
              <w:pStyle w:val="TableParagraph"/>
              <w:ind w:left="0" w:right="185"/>
              <w:jc w:val="right"/>
              <w:rPr>
                <w:sz w:val="15"/>
              </w:rPr>
            </w:pPr>
            <w:r>
              <w:rPr>
                <w:sz w:val="15"/>
              </w:rPr>
              <w:t>$852,500</w:t>
            </w:r>
          </w:p>
        </w:tc>
        <w:tc>
          <w:tcPr>
            <w:tcW w:w="274" w:type="dxa"/>
            <w:vMerge/>
            <w:tcBorders>
              <w:top w:val="nil"/>
              <w:bottom w:val="nil"/>
            </w:tcBorders>
            <w:shd w:val="clear" w:color="auto" w:fill="D9D9D9"/>
          </w:tcPr>
          <w:p w14:paraId="290BBF32" w14:textId="77777777" w:rsidR="008E7A5F" w:rsidRDefault="008E7A5F">
            <w:pPr>
              <w:rPr>
                <w:sz w:val="2"/>
                <w:szCs w:val="2"/>
              </w:rPr>
            </w:pPr>
          </w:p>
        </w:tc>
        <w:tc>
          <w:tcPr>
            <w:tcW w:w="992" w:type="dxa"/>
          </w:tcPr>
          <w:p w14:paraId="42B2B383" w14:textId="77777777" w:rsidR="008E7A5F" w:rsidRDefault="008E7A5F">
            <w:pPr>
              <w:pStyle w:val="TableParagraph"/>
              <w:ind w:left="114" w:right="98"/>
              <w:rPr>
                <w:sz w:val="15"/>
              </w:rPr>
            </w:pPr>
            <w:r>
              <w:rPr>
                <w:sz w:val="15"/>
              </w:rPr>
              <w:t>523</w:t>
            </w:r>
          </w:p>
        </w:tc>
        <w:tc>
          <w:tcPr>
            <w:tcW w:w="1170" w:type="dxa"/>
          </w:tcPr>
          <w:p w14:paraId="5C9D73F7" w14:textId="77777777" w:rsidR="008E7A5F" w:rsidRDefault="008E7A5F">
            <w:pPr>
              <w:pStyle w:val="TableParagraph"/>
              <w:ind w:left="127" w:right="109"/>
              <w:rPr>
                <w:sz w:val="15"/>
              </w:rPr>
            </w:pPr>
            <w:r>
              <w:rPr>
                <w:sz w:val="15"/>
              </w:rPr>
              <w:t>$933,500</w:t>
            </w:r>
          </w:p>
        </w:tc>
      </w:tr>
      <w:tr w:rsidR="00516087" w14:paraId="5AC98985" w14:textId="77777777" w:rsidTr="00115B42">
        <w:trPr>
          <w:trHeight w:val="183"/>
        </w:trPr>
        <w:tc>
          <w:tcPr>
            <w:tcW w:w="910" w:type="dxa"/>
            <w:shd w:val="clear" w:color="auto" w:fill="F1F1F1"/>
          </w:tcPr>
          <w:p w14:paraId="29C75658" w14:textId="77777777" w:rsidR="008E7A5F" w:rsidRDefault="008E7A5F">
            <w:pPr>
              <w:pStyle w:val="TableParagraph"/>
              <w:spacing w:line="163" w:lineRule="exact"/>
              <w:ind w:left="321" w:right="300"/>
              <w:rPr>
                <w:sz w:val="15"/>
              </w:rPr>
            </w:pPr>
            <w:r>
              <w:rPr>
                <w:sz w:val="15"/>
              </w:rPr>
              <w:t>308</w:t>
            </w:r>
          </w:p>
        </w:tc>
        <w:tc>
          <w:tcPr>
            <w:tcW w:w="998" w:type="dxa"/>
            <w:shd w:val="clear" w:color="auto" w:fill="F1F1F1"/>
          </w:tcPr>
          <w:p w14:paraId="5F48409D" w14:textId="77777777" w:rsidR="008E7A5F" w:rsidRDefault="008E7A5F">
            <w:pPr>
              <w:pStyle w:val="TableParagraph"/>
              <w:spacing w:line="163" w:lineRule="exact"/>
              <w:ind w:left="193" w:right="174"/>
              <w:rPr>
                <w:sz w:val="15"/>
              </w:rPr>
            </w:pPr>
            <w:r>
              <w:rPr>
                <w:sz w:val="15"/>
              </w:rPr>
              <w:t>$611,000</w:t>
            </w:r>
          </w:p>
        </w:tc>
        <w:tc>
          <w:tcPr>
            <w:tcW w:w="271" w:type="dxa"/>
            <w:vMerge/>
            <w:tcBorders>
              <w:top w:val="nil"/>
              <w:bottom w:val="nil"/>
            </w:tcBorders>
            <w:shd w:val="clear" w:color="auto" w:fill="D9D9D9"/>
          </w:tcPr>
          <w:p w14:paraId="71E3AE49" w14:textId="77777777" w:rsidR="008E7A5F" w:rsidRDefault="008E7A5F">
            <w:pPr>
              <w:rPr>
                <w:sz w:val="2"/>
                <w:szCs w:val="2"/>
              </w:rPr>
            </w:pPr>
          </w:p>
        </w:tc>
        <w:tc>
          <w:tcPr>
            <w:tcW w:w="989" w:type="dxa"/>
            <w:shd w:val="clear" w:color="auto" w:fill="F1F1F1"/>
          </w:tcPr>
          <w:p w14:paraId="46A20BE6" w14:textId="77777777" w:rsidR="008E7A5F" w:rsidRDefault="008E7A5F">
            <w:pPr>
              <w:pStyle w:val="TableParagraph"/>
              <w:spacing w:line="163" w:lineRule="exact"/>
              <w:ind w:right="168"/>
              <w:rPr>
                <w:sz w:val="15"/>
              </w:rPr>
            </w:pPr>
            <w:r>
              <w:rPr>
                <w:sz w:val="15"/>
              </w:rPr>
              <w:t>362</w:t>
            </w:r>
          </w:p>
        </w:tc>
        <w:tc>
          <w:tcPr>
            <w:tcW w:w="992" w:type="dxa"/>
            <w:shd w:val="clear" w:color="auto" w:fill="F1F1F1"/>
          </w:tcPr>
          <w:p w14:paraId="51AF4740" w14:textId="77777777" w:rsidR="008E7A5F" w:rsidRDefault="008E7A5F">
            <w:pPr>
              <w:pStyle w:val="TableParagraph"/>
              <w:spacing w:line="163" w:lineRule="exact"/>
              <w:ind w:left="209"/>
              <w:jc w:val="left"/>
              <w:rPr>
                <w:sz w:val="15"/>
              </w:rPr>
            </w:pPr>
            <w:r>
              <w:rPr>
                <w:sz w:val="15"/>
              </w:rPr>
              <w:t>$692,000</w:t>
            </w:r>
          </w:p>
        </w:tc>
        <w:tc>
          <w:tcPr>
            <w:tcW w:w="269" w:type="dxa"/>
            <w:vMerge/>
            <w:tcBorders>
              <w:top w:val="nil"/>
              <w:bottom w:val="nil"/>
            </w:tcBorders>
            <w:shd w:val="clear" w:color="auto" w:fill="D9D9D9"/>
          </w:tcPr>
          <w:p w14:paraId="4C4D5424" w14:textId="77777777" w:rsidR="008E7A5F" w:rsidRDefault="008E7A5F">
            <w:pPr>
              <w:rPr>
                <w:sz w:val="2"/>
                <w:szCs w:val="2"/>
              </w:rPr>
            </w:pPr>
          </w:p>
        </w:tc>
        <w:tc>
          <w:tcPr>
            <w:tcW w:w="991" w:type="dxa"/>
            <w:shd w:val="clear" w:color="auto" w:fill="F1F1F1"/>
          </w:tcPr>
          <w:p w14:paraId="4DA1C683" w14:textId="77777777" w:rsidR="008E7A5F" w:rsidRDefault="008E7A5F">
            <w:pPr>
              <w:pStyle w:val="TableParagraph"/>
              <w:spacing w:line="163" w:lineRule="exact"/>
              <w:ind w:left="358" w:right="341"/>
              <w:rPr>
                <w:sz w:val="15"/>
              </w:rPr>
            </w:pPr>
            <w:r>
              <w:rPr>
                <w:sz w:val="15"/>
              </w:rPr>
              <w:t>416</w:t>
            </w:r>
          </w:p>
        </w:tc>
        <w:tc>
          <w:tcPr>
            <w:tcW w:w="989" w:type="dxa"/>
            <w:shd w:val="clear" w:color="auto" w:fill="F1F1F1"/>
          </w:tcPr>
          <w:p w14:paraId="52497CD6" w14:textId="77777777" w:rsidR="008E7A5F" w:rsidRDefault="008E7A5F">
            <w:pPr>
              <w:pStyle w:val="TableParagraph"/>
              <w:spacing w:line="163" w:lineRule="exact"/>
              <w:ind w:right="169"/>
              <w:rPr>
                <w:sz w:val="15"/>
              </w:rPr>
            </w:pPr>
            <w:r>
              <w:rPr>
                <w:sz w:val="15"/>
              </w:rPr>
              <w:t>$773,000</w:t>
            </w:r>
          </w:p>
        </w:tc>
        <w:tc>
          <w:tcPr>
            <w:tcW w:w="271" w:type="dxa"/>
            <w:vMerge/>
            <w:tcBorders>
              <w:top w:val="nil"/>
              <w:bottom w:val="nil"/>
            </w:tcBorders>
            <w:shd w:val="clear" w:color="auto" w:fill="D9D9D9"/>
          </w:tcPr>
          <w:p w14:paraId="6846F123" w14:textId="77777777" w:rsidR="008E7A5F" w:rsidRDefault="008E7A5F">
            <w:pPr>
              <w:rPr>
                <w:sz w:val="2"/>
                <w:szCs w:val="2"/>
              </w:rPr>
            </w:pPr>
          </w:p>
        </w:tc>
        <w:tc>
          <w:tcPr>
            <w:tcW w:w="989" w:type="dxa"/>
            <w:shd w:val="clear" w:color="auto" w:fill="F1F1F1"/>
          </w:tcPr>
          <w:p w14:paraId="049DABED" w14:textId="77777777" w:rsidR="008E7A5F" w:rsidRDefault="008E7A5F">
            <w:pPr>
              <w:pStyle w:val="TableParagraph"/>
              <w:spacing w:line="163" w:lineRule="exact"/>
              <w:ind w:left="379"/>
              <w:jc w:val="left"/>
              <w:rPr>
                <w:sz w:val="15"/>
              </w:rPr>
            </w:pPr>
            <w:r>
              <w:rPr>
                <w:sz w:val="15"/>
              </w:rPr>
              <w:t>470</w:t>
            </w:r>
          </w:p>
        </w:tc>
        <w:tc>
          <w:tcPr>
            <w:tcW w:w="987" w:type="dxa"/>
            <w:shd w:val="clear" w:color="auto" w:fill="F1F1F1"/>
          </w:tcPr>
          <w:p w14:paraId="2FD95F44" w14:textId="77777777" w:rsidR="008E7A5F" w:rsidRDefault="008E7A5F">
            <w:pPr>
              <w:pStyle w:val="TableParagraph"/>
              <w:spacing w:line="163" w:lineRule="exact"/>
              <w:ind w:left="0" w:right="185"/>
              <w:jc w:val="right"/>
              <w:rPr>
                <w:sz w:val="15"/>
              </w:rPr>
            </w:pPr>
            <w:r>
              <w:rPr>
                <w:sz w:val="15"/>
              </w:rPr>
              <w:t>$854,000</w:t>
            </w:r>
          </w:p>
        </w:tc>
        <w:tc>
          <w:tcPr>
            <w:tcW w:w="274" w:type="dxa"/>
            <w:vMerge/>
            <w:tcBorders>
              <w:top w:val="nil"/>
              <w:bottom w:val="nil"/>
            </w:tcBorders>
            <w:shd w:val="clear" w:color="auto" w:fill="D9D9D9"/>
          </w:tcPr>
          <w:p w14:paraId="41288813" w14:textId="77777777" w:rsidR="008E7A5F" w:rsidRDefault="008E7A5F">
            <w:pPr>
              <w:rPr>
                <w:sz w:val="2"/>
                <w:szCs w:val="2"/>
              </w:rPr>
            </w:pPr>
          </w:p>
        </w:tc>
        <w:tc>
          <w:tcPr>
            <w:tcW w:w="992" w:type="dxa"/>
            <w:shd w:val="clear" w:color="auto" w:fill="F1F1F1"/>
          </w:tcPr>
          <w:p w14:paraId="4AF9089C" w14:textId="77777777" w:rsidR="008E7A5F" w:rsidRDefault="008E7A5F">
            <w:pPr>
              <w:pStyle w:val="TableParagraph"/>
              <w:spacing w:line="163" w:lineRule="exact"/>
              <w:ind w:left="114" w:right="98"/>
              <w:rPr>
                <w:sz w:val="15"/>
              </w:rPr>
            </w:pPr>
            <w:r>
              <w:rPr>
                <w:sz w:val="15"/>
              </w:rPr>
              <w:t>524</w:t>
            </w:r>
          </w:p>
        </w:tc>
        <w:tc>
          <w:tcPr>
            <w:tcW w:w="1170" w:type="dxa"/>
            <w:shd w:val="clear" w:color="auto" w:fill="F1F1F1"/>
          </w:tcPr>
          <w:p w14:paraId="4ECC1BFE" w14:textId="77777777" w:rsidR="008E7A5F" w:rsidRDefault="008E7A5F">
            <w:pPr>
              <w:pStyle w:val="TableParagraph"/>
              <w:spacing w:line="163" w:lineRule="exact"/>
              <w:ind w:left="127" w:right="109"/>
              <w:rPr>
                <w:sz w:val="15"/>
              </w:rPr>
            </w:pPr>
            <w:r>
              <w:rPr>
                <w:sz w:val="15"/>
              </w:rPr>
              <w:t>$935,000</w:t>
            </w:r>
          </w:p>
        </w:tc>
      </w:tr>
      <w:tr w:rsidR="008E7A5F" w14:paraId="7040B851" w14:textId="77777777" w:rsidTr="006D2744">
        <w:trPr>
          <w:trHeight w:val="184"/>
        </w:trPr>
        <w:tc>
          <w:tcPr>
            <w:tcW w:w="910" w:type="dxa"/>
          </w:tcPr>
          <w:p w14:paraId="3E65603E" w14:textId="77777777" w:rsidR="008E7A5F" w:rsidRDefault="008E7A5F">
            <w:pPr>
              <w:pStyle w:val="TableParagraph"/>
              <w:spacing w:line="164" w:lineRule="exact"/>
              <w:ind w:left="321" w:right="300"/>
              <w:rPr>
                <w:sz w:val="15"/>
              </w:rPr>
            </w:pPr>
            <w:r>
              <w:rPr>
                <w:sz w:val="15"/>
              </w:rPr>
              <w:t>309</w:t>
            </w:r>
          </w:p>
        </w:tc>
        <w:tc>
          <w:tcPr>
            <w:tcW w:w="998" w:type="dxa"/>
          </w:tcPr>
          <w:p w14:paraId="5229FE84" w14:textId="77777777" w:rsidR="008E7A5F" w:rsidRDefault="008E7A5F">
            <w:pPr>
              <w:pStyle w:val="TableParagraph"/>
              <w:spacing w:line="164" w:lineRule="exact"/>
              <w:ind w:left="193" w:right="174"/>
              <w:rPr>
                <w:sz w:val="15"/>
              </w:rPr>
            </w:pPr>
            <w:r>
              <w:rPr>
                <w:sz w:val="15"/>
              </w:rPr>
              <w:t>$612,500</w:t>
            </w:r>
          </w:p>
        </w:tc>
        <w:tc>
          <w:tcPr>
            <w:tcW w:w="271" w:type="dxa"/>
            <w:vMerge/>
            <w:tcBorders>
              <w:top w:val="nil"/>
              <w:bottom w:val="nil"/>
            </w:tcBorders>
            <w:shd w:val="clear" w:color="auto" w:fill="D9D9D9"/>
          </w:tcPr>
          <w:p w14:paraId="3015FF8C" w14:textId="77777777" w:rsidR="008E7A5F" w:rsidRDefault="008E7A5F">
            <w:pPr>
              <w:rPr>
                <w:sz w:val="2"/>
                <w:szCs w:val="2"/>
              </w:rPr>
            </w:pPr>
          </w:p>
        </w:tc>
        <w:tc>
          <w:tcPr>
            <w:tcW w:w="989" w:type="dxa"/>
          </w:tcPr>
          <w:p w14:paraId="56F95F6C" w14:textId="77777777" w:rsidR="008E7A5F" w:rsidRDefault="008E7A5F">
            <w:pPr>
              <w:pStyle w:val="TableParagraph"/>
              <w:spacing w:line="164" w:lineRule="exact"/>
              <w:ind w:right="168"/>
              <w:rPr>
                <w:sz w:val="15"/>
              </w:rPr>
            </w:pPr>
            <w:r>
              <w:rPr>
                <w:sz w:val="15"/>
              </w:rPr>
              <w:t>363</w:t>
            </w:r>
          </w:p>
        </w:tc>
        <w:tc>
          <w:tcPr>
            <w:tcW w:w="992" w:type="dxa"/>
          </w:tcPr>
          <w:p w14:paraId="37CE899A" w14:textId="77777777" w:rsidR="008E7A5F" w:rsidRDefault="008E7A5F">
            <w:pPr>
              <w:pStyle w:val="TableParagraph"/>
              <w:spacing w:line="164" w:lineRule="exact"/>
              <w:ind w:left="209"/>
              <w:jc w:val="left"/>
              <w:rPr>
                <w:sz w:val="15"/>
              </w:rPr>
            </w:pPr>
            <w:r>
              <w:rPr>
                <w:sz w:val="15"/>
              </w:rPr>
              <w:t>$693,500</w:t>
            </w:r>
          </w:p>
        </w:tc>
        <w:tc>
          <w:tcPr>
            <w:tcW w:w="269" w:type="dxa"/>
            <w:vMerge/>
            <w:tcBorders>
              <w:top w:val="nil"/>
              <w:bottom w:val="nil"/>
            </w:tcBorders>
            <w:shd w:val="clear" w:color="auto" w:fill="D9D9D9"/>
          </w:tcPr>
          <w:p w14:paraId="0981AAD8" w14:textId="77777777" w:rsidR="008E7A5F" w:rsidRDefault="008E7A5F">
            <w:pPr>
              <w:rPr>
                <w:sz w:val="2"/>
                <w:szCs w:val="2"/>
              </w:rPr>
            </w:pPr>
          </w:p>
        </w:tc>
        <w:tc>
          <w:tcPr>
            <w:tcW w:w="991" w:type="dxa"/>
          </w:tcPr>
          <w:p w14:paraId="4E83E866" w14:textId="77777777" w:rsidR="008E7A5F" w:rsidRDefault="008E7A5F">
            <w:pPr>
              <w:pStyle w:val="TableParagraph"/>
              <w:spacing w:line="164" w:lineRule="exact"/>
              <w:ind w:left="358" w:right="341"/>
              <w:rPr>
                <w:sz w:val="15"/>
              </w:rPr>
            </w:pPr>
            <w:r>
              <w:rPr>
                <w:sz w:val="15"/>
              </w:rPr>
              <w:t>417</w:t>
            </w:r>
          </w:p>
        </w:tc>
        <w:tc>
          <w:tcPr>
            <w:tcW w:w="989" w:type="dxa"/>
          </w:tcPr>
          <w:p w14:paraId="35777948" w14:textId="77777777" w:rsidR="008E7A5F" w:rsidRDefault="008E7A5F">
            <w:pPr>
              <w:pStyle w:val="TableParagraph"/>
              <w:spacing w:line="164" w:lineRule="exact"/>
              <w:ind w:right="169"/>
              <w:rPr>
                <w:sz w:val="15"/>
              </w:rPr>
            </w:pPr>
            <w:r>
              <w:rPr>
                <w:sz w:val="15"/>
              </w:rPr>
              <w:t>$774,500</w:t>
            </w:r>
          </w:p>
        </w:tc>
        <w:tc>
          <w:tcPr>
            <w:tcW w:w="271" w:type="dxa"/>
            <w:vMerge/>
            <w:tcBorders>
              <w:top w:val="nil"/>
              <w:bottom w:val="nil"/>
            </w:tcBorders>
            <w:shd w:val="clear" w:color="auto" w:fill="D9D9D9"/>
          </w:tcPr>
          <w:p w14:paraId="43748C08" w14:textId="77777777" w:rsidR="008E7A5F" w:rsidRDefault="008E7A5F">
            <w:pPr>
              <w:rPr>
                <w:sz w:val="2"/>
                <w:szCs w:val="2"/>
              </w:rPr>
            </w:pPr>
          </w:p>
        </w:tc>
        <w:tc>
          <w:tcPr>
            <w:tcW w:w="989" w:type="dxa"/>
          </w:tcPr>
          <w:p w14:paraId="692CF6AE" w14:textId="77777777" w:rsidR="008E7A5F" w:rsidRDefault="008E7A5F">
            <w:pPr>
              <w:pStyle w:val="TableParagraph"/>
              <w:spacing w:line="164" w:lineRule="exact"/>
              <w:ind w:left="379"/>
              <w:jc w:val="left"/>
              <w:rPr>
                <w:sz w:val="15"/>
              </w:rPr>
            </w:pPr>
            <w:r>
              <w:rPr>
                <w:sz w:val="15"/>
              </w:rPr>
              <w:t>471</w:t>
            </w:r>
          </w:p>
        </w:tc>
        <w:tc>
          <w:tcPr>
            <w:tcW w:w="987" w:type="dxa"/>
          </w:tcPr>
          <w:p w14:paraId="7D006100" w14:textId="77777777" w:rsidR="008E7A5F" w:rsidRDefault="008E7A5F">
            <w:pPr>
              <w:pStyle w:val="TableParagraph"/>
              <w:spacing w:line="164" w:lineRule="exact"/>
              <w:ind w:left="0" w:right="185"/>
              <w:jc w:val="right"/>
              <w:rPr>
                <w:sz w:val="15"/>
              </w:rPr>
            </w:pPr>
            <w:r>
              <w:rPr>
                <w:sz w:val="15"/>
              </w:rPr>
              <w:t>$855,500</w:t>
            </w:r>
          </w:p>
        </w:tc>
        <w:tc>
          <w:tcPr>
            <w:tcW w:w="274" w:type="dxa"/>
            <w:vMerge/>
            <w:tcBorders>
              <w:top w:val="nil"/>
              <w:bottom w:val="nil"/>
            </w:tcBorders>
            <w:shd w:val="clear" w:color="auto" w:fill="D9D9D9"/>
          </w:tcPr>
          <w:p w14:paraId="12963D81" w14:textId="77777777" w:rsidR="008E7A5F" w:rsidRDefault="008E7A5F">
            <w:pPr>
              <w:rPr>
                <w:sz w:val="2"/>
                <w:szCs w:val="2"/>
              </w:rPr>
            </w:pPr>
          </w:p>
        </w:tc>
        <w:tc>
          <w:tcPr>
            <w:tcW w:w="992" w:type="dxa"/>
          </w:tcPr>
          <w:p w14:paraId="28C2451F" w14:textId="77777777" w:rsidR="008E7A5F" w:rsidRDefault="008E7A5F">
            <w:pPr>
              <w:pStyle w:val="TableParagraph"/>
              <w:spacing w:line="164" w:lineRule="exact"/>
              <w:ind w:left="114" w:right="98"/>
              <w:rPr>
                <w:sz w:val="15"/>
              </w:rPr>
            </w:pPr>
            <w:r>
              <w:rPr>
                <w:sz w:val="15"/>
              </w:rPr>
              <w:t>525</w:t>
            </w:r>
          </w:p>
        </w:tc>
        <w:tc>
          <w:tcPr>
            <w:tcW w:w="1170" w:type="dxa"/>
          </w:tcPr>
          <w:p w14:paraId="3FE28623" w14:textId="77777777" w:rsidR="008E7A5F" w:rsidRDefault="008E7A5F">
            <w:pPr>
              <w:pStyle w:val="TableParagraph"/>
              <w:spacing w:line="164" w:lineRule="exact"/>
              <w:ind w:left="127" w:right="109"/>
              <w:rPr>
                <w:sz w:val="15"/>
              </w:rPr>
            </w:pPr>
            <w:r>
              <w:rPr>
                <w:sz w:val="15"/>
              </w:rPr>
              <w:t>$936,500</w:t>
            </w:r>
          </w:p>
        </w:tc>
      </w:tr>
      <w:tr w:rsidR="00516087" w14:paraId="3E054124" w14:textId="77777777" w:rsidTr="00115B42">
        <w:trPr>
          <w:trHeight w:val="181"/>
        </w:trPr>
        <w:tc>
          <w:tcPr>
            <w:tcW w:w="910" w:type="dxa"/>
            <w:shd w:val="clear" w:color="auto" w:fill="F1F1F1"/>
          </w:tcPr>
          <w:p w14:paraId="7DEBDFD4" w14:textId="77777777" w:rsidR="008E7A5F" w:rsidRDefault="008E7A5F">
            <w:pPr>
              <w:pStyle w:val="TableParagraph"/>
              <w:ind w:left="321" w:right="300"/>
              <w:rPr>
                <w:sz w:val="15"/>
              </w:rPr>
            </w:pPr>
            <w:r>
              <w:rPr>
                <w:sz w:val="15"/>
              </w:rPr>
              <w:t>310</w:t>
            </w:r>
          </w:p>
        </w:tc>
        <w:tc>
          <w:tcPr>
            <w:tcW w:w="998" w:type="dxa"/>
            <w:shd w:val="clear" w:color="auto" w:fill="F1F1F1"/>
          </w:tcPr>
          <w:p w14:paraId="5CF6B123" w14:textId="77777777" w:rsidR="008E7A5F" w:rsidRDefault="008E7A5F">
            <w:pPr>
              <w:pStyle w:val="TableParagraph"/>
              <w:ind w:left="193" w:right="174"/>
              <w:rPr>
                <w:sz w:val="15"/>
              </w:rPr>
            </w:pPr>
            <w:r>
              <w:rPr>
                <w:sz w:val="15"/>
              </w:rPr>
              <w:t>$614,000</w:t>
            </w:r>
          </w:p>
        </w:tc>
        <w:tc>
          <w:tcPr>
            <w:tcW w:w="271" w:type="dxa"/>
            <w:vMerge/>
            <w:tcBorders>
              <w:top w:val="nil"/>
              <w:bottom w:val="nil"/>
            </w:tcBorders>
            <w:shd w:val="clear" w:color="auto" w:fill="D9D9D9"/>
          </w:tcPr>
          <w:p w14:paraId="7EF685EB" w14:textId="77777777" w:rsidR="008E7A5F" w:rsidRDefault="008E7A5F">
            <w:pPr>
              <w:rPr>
                <w:sz w:val="2"/>
                <w:szCs w:val="2"/>
              </w:rPr>
            </w:pPr>
          </w:p>
        </w:tc>
        <w:tc>
          <w:tcPr>
            <w:tcW w:w="989" w:type="dxa"/>
            <w:shd w:val="clear" w:color="auto" w:fill="F1F1F1"/>
          </w:tcPr>
          <w:p w14:paraId="527C9263" w14:textId="77777777" w:rsidR="008E7A5F" w:rsidRDefault="008E7A5F">
            <w:pPr>
              <w:pStyle w:val="TableParagraph"/>
              <w:ind w:right="168"/>
              <w:rPr>
                <w:sz w:val="15"/>
              </w:rPr>
            </w:pPr>
            <w:r>
              <w:rPr>
                <w:sz w:val="15"/>
              </w:rPr>
              <w:t>364</w:t>
            </w:r>
          </w:p>
        </w:tc>
        <w:tc>
          <w:tcPr>
            <w:tcW w:w="992" w:type="dxa"/>
            <w:shd w:val="clear" w:color="auto" w:fill="F1F1F1"/>
          </w:tcPr>
          <w:p w14:paraId="1008D049" w14:textId="77777777" w:rsidR="008E7A5F" w:rsidRDefault="008E7A5F">
            <w:pPr>
              <w:pStyle w:val="TableParagraph"/>
              <w:ind w:left="209"/>
              <w:jc w:val="left"/>
              <w:rPr>
                <w:sz w:val="15"/>
              </w:rPr>
            </w:pPr>
            <w:r>
              <w:rPr>
                <w:sz w:val="15"/>
              </w:rPr>
              <w:t>$695,000</w:t>
            </w:r>
          </w:p>
        </w:tc>
        <w:tc>
          <w:tcPr>
            <w:tcW w:w="269" w:type="dxa"/>
            <w:vMerge/>
            <w:tcBorders>
              <w:top w:val="nil"/>
              <w:bottom w:val="nil"/>
            </w:tcBorders>
            <w:shd w:val="clear" w:color="auto" w:fill="D9D9D9"/>
          </w:tcPr>
          <w:p w14:paraId="3D2B3EB6" w14:textId="77777777" w:rsidR="008E7A5F" w:rsidRDefault="008E7A5F">
            <w:pPr>
              <w:rPr>
                <w:sz w:val="2"/>
                <w:szCs w:val="2"/>
              </w:rPr>
            </w:pPr>
          </w:p>
        </w:tc>
        <w:tc>
          <w:tcPr>
            <w:tcW w:w="991" w:type="dxa"/>
            <w:shd w:val="clear" w:color="auto" w:fill="F1F1F1"/>
          </w:tcPr>
          <w:p w14:paraId="3F119CD1" w14:textId="77777777" w:rsidR="008E7A5F" w:rsidRDefault="008E7A5F">
            <w:pPr>
              <w:pStyle w:val="TableParagraph"/>
              <w:ind w:left="358" w:right="341"/>
              <w:rPr>
                <w:sz w:val="15"/>
              </w:rPr>
            </w:pPr>
            <w:r>
              <w:rPr>
                <w:sz w:val="15"/>
              </w:rPr>
              <w:t>418</w:t>
            </w:r>
          </w:p>
        </w:tc>
        <w:tc>
          <w:tcPr>
            <w:tcW w:w="989" w:type="dxa"/>
            <w:shd w:val="clear" w:color="auto" w:fill="F1F1F1"/>
          </w:tcPr>
          <w:p w14:paraId="21B9C975" w14:textId="77777777" w:rsidR="008E7A5F" w:rsidRDefault="008E7A5F">
            <w:pPr>
              <w:pStyle w:val="TableParagraph"/>
              <w:ind w:right="169"/>
              <w:rPr>
                <w:sz w:val="15"/>
              </w:rPr>
            </w:pPr>
            <w:r>
              <w:rPr>
                <w:sz w:val="15"/>
              </w:rPr>
              <w:t>$776,000</w:t>
            </w:r>
          </w:p>
        </w:tc>
        <w:tc>
          <w:tcPr>
            <w:tcW w:w="271" w:type="dxa"/>
            <w:vMerge/>
            <w:tcBorders>
              <w:top w:val="nil"/>
              <w:bottom w:val="nil"/>
            </w:tcBorders>
            <w:shd w:val="clear" w:color="auto" w:fill="D9D9D9"/>
          </w:tcPr>
          <w:p w14:paraId="6F724493" w14:textId="77777777" w:rsidR="008E7A5F" w:rsidRDefault="008E7A5F">
            <w:pPr>
              <w:rPr>
                <w:sz w:val="2"/>
                <w:szCs w:val="2"/>
              </w:rPr>
            </w:pPr>
          </w:p>
        </w:tc>
        <w:tc>
          <w:tcPr>
            <w:tcW w:w="989" w:type="dxa"/>
            <w:shd w:val="clear" w:color="auto" w:fill="F1F1F1"/>
          </w:tcPr>
          <w:p w14:paraId="0DBDA8A7" w14:textId="77777777" w:rsidR="008E7A5F" w:rsidRDefault="008E7A5F">
            <w:pPr>
              <w:pStyle w:val="TableParagraph"/>
              <w:ind w:left="379"/>
              <w:jc w:val="left"/>
              <w:rPr>
                <w:sz w:val="15"/>
              </w:rPr>
            </w:pPr>
            <w:r>
              <w:rPr>
                <w:sz w:val="15"/>
              </w:rPr>
              <w:t>472</w:t>
            </w:r>
          </w:p>
        </w:tc>
        <w:tc>
          <w:tcPr>
            <w:tcW w:w="987" w:type="dxa"/>
            <w:shd w:val="clear" w:color="auto" w:fill="F1F1F1"/>
          </w:tcPr>
          <w:p w14:paraId="3FFBBBDA" w14:textId="77777777" w:rsidR="008E7A5F" w:rsidRDefault="008E7A5F">
            <w:pPr>
              <w:pStyle w:val="TableParagraph"/>
              <w:ind w:left="0" w:right="185"/>
              <w:jc w:val="right"/>
              <w:rPr>
                <w:sz w:val="15"/>
              </w:rPr>
            </w:pPr>
            <w:r>
              <w:rPr>
                <w:sz w:val="15"/>
              </w:rPr>
              <w:t>$857,000</w:t>
            </w:r>
          </w:p>
        </w:tc>
        <w:tc>
          <w:tcPr>
            <w:tcW w:w="274" w:type="dxa"/>
            <w:vMerge/>
            <w:tcBorders>
              <w:top w:val="nil"/>
              <w:bottom w:val="nil"/>
            </w:tcBorders>
            <w:shd w:val="clear" w:color="auto" w:fill="D9D9D9"/>
          </w:tcPr>
          <w:p w14:paraId="376261FA" w14:textId="77777777" w:rsidR="008E7A5F" w:rsidRDefault="008E7A5F">
            <w:pPr>
              <w:rPr>
                <w:sz w:val="2"/>
                <w:szCs w:val="2"/>
              </w:rPr>
            </w:pPr>
          </w:p>
        </w:tc>
        <w:tc>
          <w:tcPr>
            <w:tcW w:w="992" w:type="dxa"/>
            <w:shd w:val="clear" w:color="auto" w:fill="F1F1F1"/>
          </w:tcPr>
          <w:p w14:paraId="54558E1C" w14:textId="77777777" w:rsidR="008E7A5F" w:rsidRDefault="008E7A5F">
            <w:pPr>
              <w:pStyle w:val="TableParagraph"/>
              <w:ind w:left="114" w:right="98"/>
              <w:rPr>
                <w:sz w:val="15"/>
              </w:rPr>
            </w:pPr>
            <w:r>
              <w:rPr>
                <w:sz w:val="15"/>
              </w:rPr>
              <w:t>526</w:t>
            </w:r>
          </w:p>
        </w:tc>
        <w:tc>
          <w:tcPr>
            <w:tcW w:w="1170" w:type="dxa"/>
            <w:shd w:val="clear" w:color="auto" w:fill="F1F1F1"/>
          </w:tcPr>
          <w:p w14:paraId="71399D4A" w14:textId="77777777" w:rsidR="008E7A5F" w:rsidRDefault="008E7A5F">
            <w:pPr>
              <w:pStyle w:val="TableParagraph"/>
              <w:ind w:left="127" w:right="109"/>
              <w:rPr>
                <w:sz w:val="15"/>
              </w:rPr>
            </w:pPr>
            <w:r>
              <w:rPr>
                <w:sz w:val="15"/>
              </w:rPr>
              <w:t>$938,000</w:t>
            </w:r>
          </w:p>
        </w:tc>
      </w:tr>
      <w:tr w:rsidR="008E7A5F" w14:paraId="60444C0F" w14:textId="77777777" w:rsidTr="006D2744">
        <w:trPr>
          <w:trHeight w:val="184"/>
        </w:trPr>
        <w:tc>
          <w:tcPr>
            <w:tcW w:w="910" w:type="dxa"/>
          </w:tcPr>
          <w:p w14:paraId="1499E932" w14:textId="77777777" w:rsidR="008E7A5F" w:rsidRDefault="008E7A5F">
            <w:pPr>
              <w:pStyle w:val="TableParagraph"/>
              <w:spacing w:line="163" w:lineRule="exact"/>
              <w:ind w:left="321" w:right="300"/>
              <w:rPr>
                <w:sz w:val="15"/>
              </w:rPr>
            </w:pPr>
            <w:r>
              <w:rPr>
                <w:sz w:val="15"/>
              </w:rPr>
              <w:t>311</w:t>
            </w:r>
          </w:p>
        </w:tc>
        <w:tc>
          <w:tcPr>
            <w:tcW w:w="998" w:type="dxa"/>
          </w:tcPr>
          <w:p w14:paraId="6F93E0C1" w14:textId="77777777" w:rsidR="008E7A5F" w:rsidRDefault="008E7A5F">
            <w:pPr>
              <w:pStyle w:val="TableParagraph"/>
              <w:spacing w:line="163" w:lineRule="exact"/>
              <w:ind w:left="193" w:right="174"/>
              <w:rPr>
                <w:sz w:val="15"/>
              </w:rPr>
            </w:pPr>
            <w:r>
              <w:rPr>
                <w:sz w:val="15"/>
              </w:rPr>
              <w:t>$615,500</w:t>
            </w:r>
          </w:p>
        </w:tc>
        <w:tc>
          <w:tcPr>
            <w:tcW w:w="271" w:type="dxa"/>
            <w:vMerge/>
            <w:tcBorders>
              <w:top w:val="nil"/>
              <w:bottom w:val="nil"/>
            </w:tcBorders>
            <w:shd w:val="clear" w:color="auto" w:fill="D9D9D9"/>
          </w:tcPr>
          <w:p w14:paraId="172231CB" w14:textId="77777777" w:rsidR="008E7A5F" w:rsidRDefault="008E7A5F">
            <w:pPr>
              <w:rPr>
                <w:sz w:val="2"/>
                <w:szCs w:val="2"/>
              </w:rPr>
            </w:pPr>
          </w:p>
        </w:tc>
        <w:tc>
          <w:tcPr>
            <w:tcW w:w="989" w:type="dxa"/>
          </w:tcPr>
          <w:p w14:paraId="15DCFEF5" w14:textId="77777777" w:rsidR="008E7A5F" w:rsidRDefault="008E7A5F">
            <w:pPr>
              <w:pStyle w:val="TableParagraph"/>
              <w:spacing w:line="163" w:lineRule="exact"/>
              <w:ind w:right="168"/>
              <w:rPr>
                <w:sz w:val="15"/>
              </w:rPr>
            </w:pPr>
            <w:r>
              <w:rPr>
                <w:sz w:val="15"/>
              </w:rPr>
              <w:t>365</w:t>
            </w:r>
          </w:p>
        </w:tc>
        <w:tc>
          <w:tcPr>
            <w:tcW w:w="992" w:type="dxa"/>
          </w:tcPr>
          <w:p w14:paraId="5A2DB80C" w14:textId="77777777" w:rsidR="008E7A5F" w:rsidRDefault="008E7A5F">
            <w:pPr>
              <w:pStyle w:val="TableParagraph"/>
              <w:spacing w:line="163" w:lineRule="exact"/>
              <w:ind w:left="209"/>
              <w:jc w:val="left"/>
              <w:rPr>
                <w:sz w:val="15"/>
              </w:rPr>
            </w:pPr>
            <w:r>
              <w:rPr>
                <w:sz w:val="15"/>
              </w:rPr>
              <w:t>$696,500</w:t>
            </w:r>
          </w:p>
        </w:tc>
        <w:tc>
          <w:tcPr>
            <w:tcW w:w="269" w:type="dxa"/>
            <w:vMerge/>
            <w:tcBorders>
              <w:top w:val="nil"/>
              <w:bottom w:val="nil"/>
            </w:tcBorders>
            <w:shd w:val="clear" w:color="auto" w:fill="D9D9D9"/>
          </w:tcPr>
          <w:p w14:paraId="26FA834C" w14:textId="77777777" w:rsidR="008E7A5F" w:rsidRDefault="008E7A5F">
            <w:pPr>
              <w:rPr>
                <w:sz w:val="2"/>
                <w:szCs w:val="2"/>
              </w:rPr>
            </w:pPr>
          </w:p>
        </w:tc>
        <w:tc>
          <w:tcPr>
            <w:tcW w:w="991" w:type="dxa"/>
          </w:tcPr>
          <w:p w14:paraId="738BB367" w14:textId="77777777" w:rsidR="008E7A5F" w:rsidRDefault="008E7A5F">
            <w:pPr>
              <w:pStyle w:val="TableParagraph"/>
              <w:spacing w:line="163" w:lineRule="exact"/>
              <w:ind w:left="358" w:right="341"/>
              <w:rPr>
                <w:sz w:val="15"/>
              </w:rPr>
            </w:pPr>
            <w:r>
              <w:rPr>
                <w:sz w:val="15"/>
              </w:rPr>
              <w:t>419</w:t>
            </w:r>
          </w:p>
        </w:tc>
        <w:tc>
          <w:tcPr>
            <w:tcW w:w="989" w:type="dxa"/>
          </w:tcPr>
          <w:p w14:paraId="516E6A7B" w14:textId="77777777" w:rsidR="008E7A5F" w:rsidRDefault="008E7A5F">
            <w:pPr>
              <w:pStyle w:val="TableParagraph"/>
              <w:spacing w:line="163" w:lineRule="exact"/>
              <w:ind w:right="169"/>
              <w:rPr>
                <w:sz w:val="15"/>
              </w:rPr>
            </w:pPr>
            <w:r>
              <w:rPr>
                <w:sz w:val="15"/>
              </w:rPr>
              <w:t>$777,500</w:t>
            </w:r>
          </w:p>
        </w:tc>
        <w:tc>
          <w:tcPr>
            <w:tcW w:w="271" w:type="dxa"/>
            <w:vMerge/>
            <w:tcBorders>
              <w:top w:val="nil"/>
              <w:bottom w:val="nil"/>
            </w:tcBorders>
            <w:shd w:val="clear" w:color="auto" w:fill="D9D9D9"/>
          </w:tcPr>
          <w:p w14:paraId="13F7D876" w14:textId="77777777" w:rsidR="008E7A5F" w:rsidRDefault="008E7A5F">
            <w:pPr>
              <w:rPr>
                <w:sz w:val="2"/>
                <w:szCs w:val="2"/>
              </w:rPr>
            </w:pPr>
          </w:p>
        </w:tc>
        <w:tc>
          <w:tcPr>
            <w:tcW w:w="989" w:type="dxa"/>
          </w:tcPr>
          <w:p w14:paraId="2637F04C" w14:textId="77777777" w:rsidR="008E7A5F" w:rsidRDefault="008E7A5F">
            <w:pPr>
              <w:pStyle w:val="TableParagraph"/>
              <w:spacing w:line="163" w:lineRule="exact"/>
              <w:ind w:left="379"/>
              <w:jc w:val="left"/>
              <w:rPr>
                <w:sz w:val="15"/>
              </w:rPr>
            </w:pPr>
            <w:r>
              <w:rPr>
                <w:sz w:val="15"/>
              </w:rPr>
              <w:t>473</w:t>
            </w:r>
          </w:p>
        </w:tc>
        <w:tc>
          <w:tcPr>
            <w:tcW w:w="987" w:type="dxa"/>
          </w:tcPr>
          <w:p w14:paraId="4B0A6DBF" w14:textId="77777777" w:rsidR="008E7A5F" w:rsidRDefault="008E7A5F">
            <w:pPr>
              <w:pStyle w:val="TableParagraph"/>
              <w:spacing w:line="163" w:lineRule="exact"/>
              <w:ind w:left="0" w:right="185"/>
              <w:jc w:val="right"/>
              <w:rPr>
                <w:sz w:val="15"/>
              </w:rPr>
            </w:pPr>
            <w:r>
              <w:rPr>
                <w:sz w:val="15"/>
              </w:rPr>
              <w:t>$858,500</w:t>
            </w:r>
          </w:p>
        </w:tc>
        <w:tc>
          <w:tcPr>
            <w:tcW w:w="274" w:type="dxa"/>
            <w:vMerge/>
            <w:tcBorders>
              <w:top w:val="nil"/>
              <w:bottom w:val="nil"/>
            </w:tcBorders>
            <w:shd w:val="clear" w:color="auto" w:fill="D9D9D9"/>
          </w:tcPr>
          <w:p w14:paraId="6A2125EE" w14:textId="77777777" w:rsidR="008E7A5F" w:rsidRDefault="008E7A5F">
            <w:pPr>
              <w:rPr>
                <w:sz w:val="2"/>
                <w:szCs w:val="2"/>
              </w:rPr>
            </w:pPr>
          </w:p>
        </w:tc>
        <w:tc>
          <w:tcPr>
            <w:tcW w:w="992" w:type="dxa"/>
          </w:tcPr>
          <w:p w14:paraId="14B90ABB" w14:textId="77777777" w:rsidR="008E7A5F" w:rsidRDefault="008E7A5F">
            <w:pPr>
              <w:pStyle w:val="TableParagraph"/>
              <w:spacing w:line="163" w:lineRule="exact"/>
              <w:ind w:left="114" w:right="98"/>
              <w:rPr>
                <w:sz w:val="15"/>
              </w:rPr>
            </w:pPr>
            <w:r>
              <w:rPr>
                <w:sz w:val="15"/>
              </w:rPr>
              <w:t>527</w:t>
            </w:r>
          </w:p>
        </w:tc>
        <w:tc>
          <w:tcPr>
            <w:tcW w:w="1170" w:type="dxa"/>
          </w:tcPr>
          <w:p w14:paraId="19DD77A9" w14:textId="77777777" w:rsidR="008E7A5F" w:rsidRDefault="008E7A5F">
            <w:pPr>
              <w:pStyle w:val="TableParagraph"/>
              <w:spacing w:line="163" w:lineRule="exact"/>
              <w:ind w:left="127" w:right="109"/>
              <w:rPr>
                <w:sz w:val="15"/>
              </w:rPr>
            </w:pPr>
            <w:r>
              <w:rPr>
                <w:sz w:val="15"/>
              </w:rPr>
              <w:t>$939,500</w:t>
            </w:r>
          </w:p>
        </w:tc>
      </w:tr>
      <w:tr w:rsidR="00516087" w14:paraId="1CBDE970" w14:textId="77777777" w:rsidTr="00115B42">
        <w:trPr>
          <w:trHeight w:val="184"/>
        </w:trPr>
        <w:tc>
          <w:tcPr>
            <w:tcW w:w="910" w:type="dxa"/>
            <w:shd w:val="clear" w:color="auto" w:fill="F1F1F1"/>
          </w:tcPr>
          <w:p w14:paraId="3726C819" w14:textId="77777777" w:rsidR="008E7A5F" w:rsidRDefault="008E7A5F">
            <w:pPr>
              <w:pStyle w:val="TableParagraph"/>
              <w:spacing w:line="164" w:lineRule="exact"/>
              <w:ind w:left="321" w:right="300"/>
              <w:rPr>
                <w:sz w:val="15"/>
              </w:rPr>
            </w:pPr>
            <w:r>
              <w:rPr>
                <w:sz w:val="15"/>
              </w:rPr>
              <w:t>312</w:t>
            </w:r>
          </w:p>
        </w:tc>
        <w:tc>
          <w:tcPr>
            <w:tcW w:w="998" w:type="dxa"/>
            <w:shd w:val="clear" w:color="auto" w:fill="F1F1F1"/>
          </w:tcPr>
          <w:p w14:paraId="65D72918" w14:textId="77777777" w:rsidR="008E7A5F" w:rsidRDefault="008E7A5F">
            <w:pPr>
              <w:pStyle w:val="TableParagraph"/>
              <w:spacing w:line="164" w:lineRule="exact"/>
              <w:ind w:left="193" w:right="174"/>
              <w:rPr>
                <w:sz w:val="15"/>
              </w:rPr>
            </w:pPr>
            <w:r>
              <w:rPr>
                <w:sz w:val="15"/>
              </w:rPr>
              <w:t>$617,000</w:t>
            </w:r>
          </w:p>
        </w:tc>
        <w:tc>
          <w:tcPr>
            <w:tcW w:w="271" w:type="dxa"/>
            <w:vMerge/>
            <w:tcBorders>
              <w:top w:val="nil"/>
              <w:bottom w:val="nil"/>
            </w:tcBorders>
            <w:shd w:val="clear" w:color="auto" w:fill="D9D9D9"/>
          </w:tcPr>
          <w:p w14:paraId="0A505889" w14:textId="77777777" w:rsidR="008E7A5F" w:rsidRDefault="008E7A5F">
            <w:pPr>
              <w:rPr>
                <w:sz w:val="2"/>
                <w:szCs w:val="2"/>
              </w:rPr>
            </w:pPr>
          </w:p>
        </w:tc>
        <w:tc>
          <w:tcPr>
            <w:tcW w:w="989" w:type="dxa"/>
            <w:shd w:val="clear" w:color="auto" w:fill="F1F1F1"/>
          </w:tcPr>
          <w:p w14:paraId="476138F1" w14:textId="77777777" w:rsidR="008E7A5F" w:rsidRDefault="008E7A5F">
            <w:pPr>
              <w:pStyle w:val="TableParagraph"/>
              <w:spacing w:line="164" w:lineRule="exact"/>
              <w:ind w:right="168"/>
              <w:rPr>
                <w:sz w:val="15"/>
              </w:rPr>
            </w:pPr>
            <w:r>
              <w:rPr>
                <w:sz w:val="15"/>
              </w:rPr>
              <w:t>366</w:t>
            </w:r>
          </w:p>
        </w:tc>
        <w:tc>
          <w:tcPr>
            <w:tcW w:w="992" w:type="dxa"/>
            <w:shd w:val="clear" w:color="auto" w:fill="F1F1F1"/>
          </w:tcPr>
          <w:p w14:paraId="77D23FBA" w14:textId="77777777" w:rsidR="008E7A5F" w:rsidRDefault="008E7A5F">
            <w:pPr>
              <w:pStyle w:val="TableParagraph"/>
              <w:spacing w:line="164" w:lineRule="exact"/>
              <w:ind w:left="209"/>
              <w:jc w:val="left"/>
              <w:rPr>
                <w:sz w:val="15"/>
              </w:rPr>
            </w:pPr>
            <w:r>
              <w:rPr>
                <w:sz w:val="15"/>
              </w:rPr>
              <w:t>$698,000</w:t>
            </w:r>
          </w:p>
        </w:tc>
        <w:tc>
          <w:tcPr>
            <w:tcW w:w="269" w:type="dxa"/>
            <w:vMerge/>
            <w:tcBorders>
              <w:top w:val="nil"/>
              <w:bottom w:val="nil"/>
            </w:tcBorders>
            <w:shd w:val="clear" w:color="auto" w:fill="D9D9D9"/>
          </w:tcPr>
          <w:p w14:paraId="57E3BC07" w14:textId="77777777" w:rsidR="008E7A5F" w:rsidRDefault="008E7A5F">
            <w:pPr>
              <w:rPr>
                <w:sz w:val="2"/>
                <w:szCs w:val="2"/>
              </w:rPr>
            </w:pPr>
          </w:p>
        </w:tc>
        <w:tc>
          <w:tcPr>
            <w:tcW w:w="991" w:type="dxa"/>
            <w:shd w:val="clear" w:color="auto" w:fill="F1F1F1"/>
          </w:tcPr>
          <w:p w14:paraId="56B14351" w14:textId="77777777" w:rsidR="008E7A5F" w:rsidRDefault="008E7A5F">
            <w:pPr>
              <w:pStyle w:val="TableParagraph"/>
              <w:spacing w:line="164" w:lineRule="exact"/>
              <w:ind w:left="358" w:right="341"/>
              <w:rPr>
                <w:sz w:val="15"/>
              </w:rPr>
            </w:pPr>
            <w:r>
              <w:rPr>
                <w:sz w:val="15"/>
              </w:rPr>
              <w:t>420</w:t>
            </w:r>
          </w:p>
        </w:tc>
        <w:tc>
          <w:tcPr>
            <w:tcW w:w="989" w:type="dxa"/>
            <w:shd w:val="clear" w:color="auto" w:fill="F1F1F1"/>
          </w:tcPr>
          <w:p w14:paraId="69704E0B" w14:textId="77777777" w:rsidR="008E7A5F" w:rsidRDefault="008E7A5F">
            <w:pPr>
              <w:pStyle w:val="TableParagraph"/>
              <w:spacing w:line="164" w:lineRule="exact"/>
              <w:ind w:right="169"/>
              <w:rPr>
                <w:sz w:val="15"/>
              </w:rPr>
            </w:pPr>
            <w:r>
              <w:rPr>
                <w:sz w:val="15"/>
              </w:rPr>
              <w:t>$779,000</w:t>
            </w:r>
          </w:p>
        </w:tc>
        <w:tc>
          <w:tcPr>
            <w:tcW w:w="271" w:type="dxa"/>
            <w:vMerge/>
            <w:tcBorders>
              <w:top w:val="nil"/>
              <w:bottom w:val="nil"/>
            </w:tcBorders>
            <w:shd w:val="clear" w:color="auto" w:fill="D9D9D9"/>
          </w:tcPr>
          <w:p w14:paraId="146EF11D" w14:textId="77777777" w:rsidR="008E7A5F" w:rsidRDefault="008E7A5F">
            <w:pPr>
              <w:rPr>
                <w:sz w:val="2"/>
                <w:szCs w:val="2"/>
              </w:rPr>
            </w:pPr>
          </w:p>
        </w:tc>
        <w:tc>
          <w:tcPr>
            <w:tcW w:w="989" w:type="dxa"/>
            <w:shd w:val="clear" w:color="auto" w:fill="F1F1F1"/>
          </w:tcPr>
          <w:p w14:paraId="7F249556" w14:textId="77777777" w:rsidR="008E7A5F" w:rsidRDefault="008E7A5F">
            <w:pPr>
              <w:pStyle w:val="TableParagraph"/>
              <w:spacing w:line="164" w:lineRule="exact"/>
              <w:ind w:left="379"/>
              <w:jc w:val="left"/>
              <w:rPr>
                <w:sz w:val="15"/>
              </w:rPr>
            </w:pPr>
            <w:r>
              <w:rPr>
                <w:sz w:val="15"/>
              </w:rPr>
              <w:t>474</w:t>
            </w:r>
          </w:p>
        </w:tc>
        <w:tc>
          <w:tcPr>
            <w:tcW w:w="987" w:type="dxa"/>
            <w:shd w:val="clear" w:color="auto" w:fill="F1F1F1"/>
          </w:tcPr>
          <w:p w14:paraId="39820019" w14:textId="77777777" w:rsidR="008E7A5F" w:rsidRDefault="008E7A5F">
            <w:pPr>
              <w:pStyle w:val="TableParagraph"/>
              <w:spacing w:line="164" w:lineRule="exact"/>
              <w:ind w:left="0" w:right="185"/>
              <w:jc w:val="right"/>
              <w:rPr>
                <w:sz w:val="15"/>
              </w:rPr>
            </w:pPr>
            <w:r>
              <w:rPr>
                <w:sz w:val="15"/>
              </w:rPr>
              <w:t>$860,000</w:t>
            </w:r>
          </w:p>
        </w:tc>
        <w:tc>
          <w:tcPr>
            <w:tcW w:w="274" w:type="dxa"/>
            <w:vMerge/>
            <w:tcBorders>
              <w:top w:val="nil"/>
              <w:bottom w:val="nil"/>
            </w:tcBorders>
            <w:shd w:val="clear" w:color="auto" w:fill="D9D9D9"/>
          </w:tcPr>
          <w:p w14:paraId="4B4AA2A9" w14:textId="77777777" w:rsidR="008E7A5F" w:rsidRDefault="008E7A5F">
            <w:pPr>
              <w:rPr>
                <w:sz w:val="2"/>
                <w:szCs w:val="2"/>
              </w:rPr>
            </w:pPr>
          </w:p>
        </w:tc>
        <w:tc>
          <w:tcPr>
            <w:tcW w:w="992" w:type="dxa"/>
            <w:shd w:val="clear" w:color="auto" w:fill="F1F1F1"/>
          </w:tcPr>
          <w:p w14:paraId="094F1699" w14:textId="77777777" w:rsidR="008E7A5F" w:rsidRDefault="008E7A5F">
            <w:pPr>
              <w:pStyle w:val="TableParagraph"/>
              <w:spacing w:line="164" w:lineRule="exact"/>
              <w:ind w:left="114" w:right="98"/>
              <w:rPr>
                <w:sz w:val="15"/>
              </w:rPr>
            </w:pPr>
            <w:r>
              <w:rPr>
                <w:sz w:val="15"/>
              </w:rPr>
              <w:t>528</w:t>
            </w:r>
          </w:p>
        </w:tc>
        <w:tc>
          <w:tcPr>
            <w:tcW w:w="1170" w:type="dxa"/>
            <w:shd w:val="clear" w:color="auto" w:fill="F1F1F1"/>
          </w:tcPr>
          <w:p w14:paraId="3A229FF5" w14:textId="77777777" w:rsidR="008E7A5F" w:rsidRDefault="008E7A5F">
            <w:pPr>
              <w:pStyle w:val="TableParagraph"/>
              <w:spacing w:line="164" w:lineRule="exact"/>
              <w:ind w:left="127" w:right="109"/>
              <w:rPr>
                <w:sz w:val="15"/>
              </w:rPr>
            </w:pPr>
            <w:r>
              <w:rPr>
                <w:sz w:val="15"/>
              </w:rPr>
              <w:t>$941,000</w:t>
            </w:r>
          </w:p>
        </w:tc>
      </w:tr>
      <w:tr w:rsidR="008E7A5F" w14:paraId="011D5432" w14:textId="77777777" w:rsidTr="006D2744">
        <w:trPr>
          <w:trHeight w:val="181"/>
        </w:trPr>
        <w:tc>
          <w:tcPr>
            <w:tcW w:w="910" w:type="dxa"/>
          </w:tcPr>
          <w:p w14:paraId="2CEF7957" w14:textId="77777777" w:rsidR="008E7A5F" w:rsidRDefault="008E7A5F">
            <w:pPr>
              <w:pStyle w:val="TableParagraph"/>
              <w:ind w:left="321" w:right="300"/>
              <w:rPr>
                <w:sz w:val="15"/>
              </w:rPr>
            </w:pPr>
            <w:r>
              <w:rPr>
                <w:sz w:val="15"/>
              </w:rPr>
              <w:t>313</w:t>
            </w:r>
          </w:p>
        </w:tc>
        <w:tc>
          <w:tcPr>
            <w:tcW w:w="998" w:type="dxa"/>
          </w:tcPr>
          <w:p w14:paraId="7A0ED153" w14:textId="77777777" w:rsidR="008E7A5F" w:rsidRDefault="008E7A5F">
            <w:pPr>
              <w:pStyle w:val="TableParagraph"/>
              <w:ind w:left="193" w:right="174"/>
              <w:rPr>
                <w:sz w:val="15"/>
              </w:rPr>
            </w:pPr>
            <w:r>
              <w:rPr>
                <w:sz w:val="15"/>
              </w:rPr>
              <w:t>$618,500</w:t>
            </w:r>
          </w:p>
        </w:tc>
        <w:tc>
          <w:tcPr>
            <w:tcW w:w="271" w:type="dxa"/>
            <w:vMerge/>
            <w:tcBorders>
              <w:top w:val="nil"/>
              <w:bottom w:val="nil"/>
            </w:tcBorders>
            <w:shd w:val="clear" w:color="auto" w:fill="D9D9D9"/>
          </w:tcPr>
          <w:p w14:paraId="25814B60" w14:textId="77777777" w:rsidR="008E7A5F" w:rsidRDefault="008E7A5F">
            <w:pPr>
              <w:rPr>
                <w:sz w:val="2"/>
                <w:szCs w:val="2"/>
              </w:rPr>
            </w:pPr>
          </w:p>
        </w:tc>
        <w:tc>
          <w:tcPr>
            <w:tcW w:w="989" w:type="dxa"/>
          </w:tcPr>
          <w:p w14:paraId="6C355CD7" w14:textId="77777777" w:rsidR="008E7A5F" w:rsidRDefault="008E7A5F">
            <w:pPr>
              <w:pStyle w:val="TableParagraph"/>
              <w:ind w:right="168"/>
              <w:rPr>
                <w:sz w:val="15"/>
              </w:rPr>
            </w:pPr>
            <w:r>
              <w:rPr>
                <w:sz w:val="15"/>
              </w:rPr>
              <w:t>367</w:t>
            </w:r>
          </w:p>
        </w:tc>
        <w:tc>
          <w:tcPr>
            <w:tcW w:w="992" w:type="dxa"/>
          </w:tcPr>
          <w:p w14:paraId="5637A26F" w14:textId="77777777" w:rsidR="008E7A5F" w:rsidRDefault="008E7A5F">
            <w:pPr>
              <w:pStyle w:val="TableParagraph"/>
              <w:ind w:left="209"/>
              <w:jc w:val="left"/>
              <w:rPr>
                <w:sz w:val="15"/>
              </w:rPr>
            </w:pPr>
            <w:r>
              <w:rPr>
                <w:sz w:val="15"/>
              </w:rPr>
              <w:t>$699,500</w:t>
            </w:r>
          </w:p>
        </w:tc>
        <w:tc>
          <w:tcPr>
            <w:tcW w:w="269" w:type="dxa"/>
            <w:vMerge/>
            <w:tcBorders>
              <w:top w:val="nil"/>
              <w:bottom w:val="nil"/>
            </w:tcBorders>
            <w:shd w:val="clear" w:color="auto" w:fill="D9D9D9"/>
          </w:tcPr>
          <w:p w14:paraId="2F5F5FC1" w14:textId="77777777" w:rsidR="008E7A5F" w:rsidRDefault="008E7A5F">
            <w:pPr>
              <w:rPr>
                <w:sz w:val="2"/>
                <w:szCs w:val="2"/>
              </w:rPr>
            </w:pPr>
          </w:p>
        </w:tc>
        <w:tc>
          <w:tcPr>
            <w:tcW w:w="991" w:type="dxa"/>
          </w:tcPr>
          <w:p w14:paraId="78E94A5F" w14:textId="77777777" w:rsidR="008E7A5F" w:rsidRDefault="008E7A5F">
            <w:pPr>
              <w:pStyle w:val="TableParagraph"/>
              <w:ind w:left="358" w:right="341"/>
              <w:rPr>
                <w:sz w:val="15"/>
              </w:rPr>
            </w:pPr>
            <w:r>
              <w:rPr>
                <w:sz w:val="15"/>
              </w:rPr>
              <w:t>421</w:t>
            </w:r>
          </w:p>
        </w:tc>
        <w:tc>
          <w:tcPr>
            <w:tcW w:w="989" w:type="dxa"/>
          </w:tcPr>
          <w:p w14:paraId="28D727DB" w14:textId="77777777" w:rsidR="008E7A5F" w:rsidRDefault="008E7A5F">
            <w:pPr>
              <w:pStyle w:val="TableParagraph"/>
              <w:ind w:right="169"/>
              <w:rPr>
                <w:sz w:val="15"/>
              </w:rPr>
            </w:pPr>
            <w:r>
              <w:rPr>
                <w:sz w:val="15"/>
              </w:rPr>
              <w:t>$780,500</w:t>
            </w:r>
          </w:p>
        </w:tc>
        <w:tc>
          <w:tcPr>
            <w:tcW w:w="271" w:type="dxa"/>
            <w:vMerge/>
            <w:tcBorders>
              <w:top w:val="nil"/>
              <w:bottom w:val="nil"/>
            </w:tcBorders>
            <w:shd w:val="clear" w:color="auto" w:fill="D9D9D9"/>
          </w:tcPr>
          <w:p w14:paraId="6120D473" w14:textId="77777777" w:rsidR="008E7A5F" w:rsidRDefault="008E7A5F">
            <w:pPr>
              <w:rPr>
                <w:sz w:val="2"/>
                <w:szCs w:val="2"/>
              </w:rPr>
            </w:pPr>
          </w:p>
        </w:tc>
        <w:tc>
          <w:tcPr>
            <w:tcW w:w="989" w:type="dxa"/>
          </w:tcPr>
          <w:p w14:paraId="43831C17" w14:textId="77777777" w:rsidR="008E7A5F" w:rsidRDefault="008E7A5F">
            <w:pPr>
              <w:pStyle w:val="TableParagraph"/>
              <w:ind w:left="379"/>
              <w:jc w:val="left"/>
              <w:rPr>
                <w:sz w:val="15"/>
              </w:rPr>
            </w:pPr>
            <w:r>
              <w:rPr>
                <w:sz w:val="15"/>
              </w:rPr>
              <w:t>475</w:t>
            </w:r>
          </w:p>
        </w:tc>
        <w:tc>
          <w:tcPr>
            <w:tcW w:w="987" w:type="dxa"/>
          </w:tcPr>
          <w:p w14:paraId="17D96FCE" w14:textId="77777777" w:rsidR="008E7A5F" w:rsidRDefault="008E7A5F">
            <w:pPr>
              <w:pStyle w:val="TableParagraph"/>
              <w:ind w:left="0" w:right="185"/>
              <w:jc w:val="right"/>
              <w:rPr>
                <w:sz w:val="15"/>
              </w:rPr>
            </w:pPr>
            <w:r>
              <w:rPr>
                <w:sz w:val="15"/>
              </w:rPr>
              <w:t>$861,500</w:t>
            </w:r>
          </w:p>
        </w:tc>
        <w:tc>
          <w:tcPr>
            <w:tcW w:w="274" w:type="dxa"/>
            <w:vMerge/>
            <w:tcBorders>
              <w:top w:val="nil"/>
              <w:bottom w:val="nil"/>
            </w:tcBorders>
            <w:shd w:val="clear" w:color="auto" w:fill="D9D9D9"/>
          </w:tcPr>
          <w:p w14:paraId="0BA2F653" w14:textId="77777777" w:rsidR="008E7A5F" w:rsidRDefault="008E7A5F">
            <w:pPr>
              <w:rPr>
                <w:sz w:val="2"/>
                <w:szCs w:val="2"/>
              </w:rPr>
            </w:pPr>
          </w:p>
        </w:tc>
        <w:tc>
          <w:tcPr>
            <w:tcW w:w="992" w:type="dxa"/>
          </w:tcPr>
          <w:p w14:paraId="05D08262" w14:textId="77777777" w:rsidR="008E7A5F" w:rsidRDefault="008E7A5F">
            <w:pPr>
              <w:pStyle w:val="TableParagraph"/>
              <w:ind w:left="114" w:right="98"/>
              <w:rPr>
                <w:sz w:val="15"/>
              </w:rPr>
            </w:pPr>
            <w:r>
              <w:rPr>
                <w:sz w:val="15"/>
              </w:rPr>
              <w:t>529</w:t>
            </w:r>
          </w:p>
        </w:tc>
        <w:tc>
          <w:tcPr>
            <w:tcW w:w="1170" w:type="dxa"/>
          </w:tcPr>
          <w:p w14:paraId="2B268DDE" w14:textId="77777777" w:rsidR="008E7A5F" w:rsidRDefault="008E7A5F">
            <w:pPr>
              <w:pStyle w:val="TableParagraph"/>
              <w:ind w:left="127" w:right="109"/>
              <w:rPr>
                <w:sz w:val="15"/>
              </w:rPr>
            </w:pPr>
            <w:r>
              <w:rPr>
                <w:sz w:val="15"/>
              </w:rPr>
              <w:t>$942,500</w:t>
            </w:r>
          </w:p>
        </w:tc>
      </w:tr>
      <w:tr w:rsidR="00516087" w14:paraId="082929FA" w14:textId="77777777" w:rsidTr="00115B42">
        <w:trPr>
          <w:trHeight w:val="183"/>
        </w:trPr>
        <w:tc>
          <w:tcPr>
            <w:tcW w:w="910" w:type="dxa"/>
            <w:shd w:val="clear" w:color="auto" w:fill="F1F1F1"/>
          </w:tcPr>
          <w:p w14:paraId="5D33ADC5" w14:textId="77777777" w:rsidR="008E7A5F" w:rsidRDefault="008E7A5F">
            <w:pPr>
              <w:pStyle w:val="TableParagraph"/>
              <w:spacing w:line="163" w:lineRule="exact"/>
              <w:ind w:left="321" w:right="300"/>
              <w:rPr>
                <w:sz w:val="15"/>
              </w:rPr>
            </w:pPr>
            <w:r>
              <w:rPr>
                <w:sz w:val="15"/>
              </w:rPr>
              <w:t>314</w:t>
            </w:r>
          </w:p>
        </w:tc>
        <w:tc>
          <w:tcPr>
            <w:tcW w:w="998" w:type="dxa"/>
            <w:shd w:val="clear" w:color="auto" w:fill="F1F1F1"/>
          </w:tcPr>
          <w:p w14:paraId="229E53D5" w14:textId="77777777" w:rsidR="008E7A5F" w:rsidRDefault="008E7A5F">
            <w:pPr>
              <w:pStyle w:val="TableParagraph"/>
              <w:spacing w:line="163" w:lineRule="exact"/>
              <w:ind w:left="193" w:right="174"/>
              <w:rPr>
                <w:sz w:val="15"/>
              </w:rPr>
            </w:pPr>
            <w:r>
              <w:rPr>
                <w:sz w:val="15"/>
              </w:rPr>
              <w:t>$620,000</w:t>
            </w:r>
          </w:p>
        </w:tc>
        <w:tc>
          <w:tcPr>
            <w:tcW w:w="271" w:type="dxa"/>
            <w:vMerge/>
            <w:tcBorders>
              <w:top w:val="nil"/>
              <w:bottom w:val="nil"/>
            </w:tcBorders>
            <w:shd w:val="clear" w:color="auto" w:fill="D9D9D9"/>
          </w:tcPr>
          <w:p w14:paraId="2F02DB96" w14:textId="77777777" w:rsidR="008E7A5F" w:rsidRDefault="008E7A5F">
            <w:pPr>
              <w:rPr>
                <w:sz w:val="2"/>
                <w:szCs w:val="2"/>
              </w:rPr>
            </w:pPr>
          </w:p>
        </w:tc>
        <w:tc>
          <w:tcPr>
            <w:tcW w:w="989" w:type="dxa"/>
            <w:shd w:val="clear" w:color="auto" w:fill="F1F1F1"/>
          </w:tcPr>
          <w:p w14:paraId="1BAECEBA" w14:textId="77777777" w:rsidR="008E7A5F" w:rsidRDefault="008E7A5F">
            <w:pPr>
              <w:pStyle w:val="TableParagraph"/>
              <w:spacing w:line="163" w:lineRule="exact"/>
              <w:ind w:right="168"/>
              <w:rPr>
                <w:sz w:val="15"/>
              </w:rPr>
            </w:pPr>
            <w:r>
              <w:rPr>
                <w:sz w:val="15"/>
              </w:rPr>
              <w:t>368</w:t>
            </w:r>
          </w:p>
        </w:tc>
        <w:tc>
          <w:tcPr>
            <w:tcW w:w="992" w:type="dxa"/>
            <w:shd w:val="clear" w:color="auto" w:fill="F1F1F1"/>
          </w:tcPr>
          <w:p w14:paraId="1C3D891E" w14:textId="77777777" w:rsidR="008E7A5F" w:rsidRDefault="008E7A5F">
            <w:pPr>
              <w:pStyle w:val="TableParagraph"/>
              <w:spacing w:line="163" w:lineRule="exact"/>
              <w:ind w:left="209"/>
              <w:jc w:val="left"/>
              <w:rPr>
                <w:sz w:val="15"/>
              </w:rPr>
            </w:pPr>
            <w:r>
              <w:rPr>
                <w:sz w:val="15"/>
              </w:rPr>
              <w:t>$701,000</w:t>
            </w:r>
          </w:p>
        </w:tc>
        <w:tc>
          <w:tcPr>
            <w:tcW w:w="269" w:type="dxa"/>
            <w:vMerge/>
            <w:tcBorders>
              <w:top w:val="nil"/>
              <w:bottom w:val="nil"/>
            </w:tcBorders>
            <w:shd w:val="clear" w:color="auto" w:fill="D9D9D9"/>
          </w:tcPr>
          <w:p w14:paraId="7FC20BAD" w14:textId="77777777" w:rsidR="008E7A5F" w:rsidRDefault="008E7A5F">
            <w:pPr>
              <w:rPr>
                <w:sz w:val="2"/>
                <w:szCs w:val="2"/>
              </w:rPr>
            </w:pPr>
          </w:p>
        </w:tc>
        <w:tc>
          <w:tcPr>
            <w:tcW w:w="991" w:type="dxa"/>
            <w:shd w:val="clear" w:color="auto" w:fill="F1F1F1"/>
          </w:tcPr>
          <w:p w14:paraId="5246EC80" w14:textId="77777777" w:rsidR="008E7A5F" w:rsidRDefault="008E7A5F">
            <w:pPr>
              <w:pStyle w:val="TableParagraph"/>
              <w:spacing w:line="163" w:lineRule="exact"/>
              <w:ind w:left="358" w:right="341"/>
              <w:rPr>
                <w:sz w:val="15"/>
              </w:rPr>
            </w:pPr>
            <w:r>
              <w:rPr>
                <w:sz w:val="15"/>
              </w:rPr>
              <w:t>422</w:t>
            </w:r>
          </w:p>
        </w:tc>
        <w:tc>
          <w:tcPr>
            <w:tcW w:w="989" w:type="dxa"/>
            <w:shd w:val="clear" w:color="auto" w:fill="F1F1F1"/>
          </w:tcPr>
          <w:p w14:paraId="05EBBFB3" w14:textId="77777777" w:rsidR="008E7A5F" w:rsidRDefault="008E7A5F">
            <w:pPr>
              <w:pStyle w:val="TableParagraph"/>
              <w:spacing w:line="163" w:lineRule="exact"/>
              <w:ind w:right="169"/>
              <w:rPr>
                <w:sz w:val="15"/>
              </w:rPr>
            </w:pPr>
            <w:r>
              <w:rPr>
                <w:sz w:val="15"/>
              </w:rPr>
              <w:t>$782,000</w:t>
            </w:r>
          </w:p>
        </w:tc>
        <w:tc>
          <w:tcPr>
            <w:tcW w:w="271" w:type="dxa"/>
            <w:vMerge/>
            <w:tcBorders>
              <w:top w:val="nil"/>
              <w:bottom w:val="nil"/>
            </w:tcBorders>
            <w:shd w:val="clear" w:color="auto" w:fill="D9D9D9"/>
          </w:tcPr>
          <w:p w14:paraId="4025D74C" w14:textId="77777777" w:rsidR="008E7A5F" w:rsidRDefault="008E7A5F">
            <w:pPr>
              <w:rPr>
                <w:sz w:val="2"/>
                <w:szCs w:val="2"/>
              </w:rPr>
            </w:pPr>
          </w:p>
        </w:tc>
        <w:tc>
          <w:tcPr>
            <w:tcW w:w="989" w:type="dxa"/>
            <w:shd w:val="clear" w:color="auto" w:fill="F1F1F1"/>
          </w:tcPr>
          <w:p w14:paraId="06C14AF7" w14:textId="77777777" w:rsidR="008E7A5F" w:rsidRDefault="008E7A5F">
            <w:pPr>
              <w:pStyle w:val="TableParagraph"/>
              <w:spacing w:line="163" w:lineRule="exact"/>
              <w:ind w:left="379"/>
              <w:jc w:val="left"/>
              <w:rPr>
                <w:sz w:val="15"/>
              </w:rPr>
            </w:pPr>
            <w:r>
              <w:rPr>
                <w:sz w:val="15"/>
              </w:rPr>
              <w:t>476</w:t>
            </w:r>
          </w:p>
        </w:tc>
        <w:tc>
          <w:tcPr>
            <w:tcW w:w="987" w:type="dxa"/>
            <w:shd w:val="clear" w:color="auto" w:fill="F1F1F1"/>
          </w:tcPr>
          <w:p w14:paraId="40659CBA" w14:textId="77777777" w:rsidR="008E7A5F" w:rsidRDefault="008E7A5F">
            <w:pPr>
              <w:pStyle w:val="TableParagraph"/>
              <w:spacing w:line="163" w:lineRule="exact"/>
              <w:ind w:left="0" w:right="185"/>
              <w:jc w:val="right"/>
              <w:rPr>
                <w:sz w:val="15"/>
              </w:rPr>
            </w:pPr>
            <w:r>
              <w:rPr>
                <w:sz w:val="15"/>
              </w:rPr>
              <w:t>$863,000</w:t>
            </w:r>
          </w:p>
        </w:tc>
        <w:tc>
          <w:tcPr>
            <w:tcW w:w="274" w:type="dxa"/>
            <w:vMerge/>
            <w:tcBorders>
              <w:top w:val="nil"/>
              <w:bottom w:val="nil"/>
            </w:tcBorders>
            <w:shd w:val="clear" w:color="auto" w:fill="D9D9D9"/>
          </w:tcPr>
          <w:p w14:paraId="153A71DA" w14:textId="77777777" w:rsidR="008E7A5F" w:rsidRDefault="008E7A5F">
            <w:pPr>
              <w:rPr>
                <w:sz w:val="2"/>
                <w:szCs w:val="2"/>
              </w:rPr>
            </w:pPr>
          </w:p>
        </w:tc>
        <w:tc>
          <w:tcPr>
            <w:tcW w:w="992" w:type="dxa"/>
            <w:shd w:val="clear" w:color="auto" w:fill="F1F1F1"/>
          </w:tcPr>
          <w:p w14:paraId="7E2E6958" w14:textId="77777777" w:rsidR="008E7A5F" w:rsidRDefault="008E7A5F">
            <w:pPr>
              <w:pStyle w:val="TableParagraph"/>
              <w:spacing w:line="163" w:lineRule="exact"/>
              <w:ind w:left="114" w:right="98"/>
              <w:rPr>
                <w:sz w:val="15"/>
              </w:rPr>
            </w:pPr>
            <w:r>
              <w:rPr>
                <w:sz w:val="15"/>
              </w:rPr>
              <w:t>530</w:t>
            </w:r>
          </w:p>
        </w:tc>
        <w:tc>
          <w:tcPr>
            <w:tcW w:w="1170" w:type="dxa"/>
            <w:shd w:val="clear" w:color="auto" w:fill="F1F1F1"/>
          </w:tcPr>
          <w:p w14:paraId="558C5B2A" w14:textId="77777777" w:rsidR="008E7A5F" w:rsidRDefault="008E7A5F">
            <w:pPr>
              <w:pStyle w:val="TableParagraph"/>
              <w:spacing w:line="163" w:lineRule="exact"/>
              <w:ind w:left="127" w:right="109"/>
              <w:rPr>
                <w:sz w:val="15"/>
              </w:rPr>
            </w:pPr>
            <w:r>
              <w:rPr>
                <w:sz w:val="15"/>
              </w:rPr>
              <w:t>$944,000</w:t>
            </w:r>
          </w:p>
        </w:tc>
      </w:tr>
      <w:tr w:rsidR="008E7A5F" w14:paraId="64A73CE8" w14:textId="77777777" w:rsidTr="006D2744">
        <w:trPr>
          <w:trHeight w:val="181"/>
        </w:trPr>
        <w:tc>
          <w:tcPr>
            <w:tcW w:w="910" w:type="dxa"/>
          </w:tcPr>
          <w:p w14:paraId="79BCDF8B" w14:textId="77777777" w:rsidR="008E7A5F" w:rsidRDefault="008E7A5F">
            <w:pPr>
              <w:pStyle w:val="TableParagraph"/>
              <w:ind w:left="321" w:right="300"/>
              <w:rPr>
                <w:sz w:val="15"/>
              </w:rPr>
            </w:pPr>
            <w:r>
              <w:rPr>
                <w:sz w:val="15"/>
              </w:rPr>
              <w:t>315</w:t>
            </w:r>
          </w:p>
        </w:tc>
        <w:tc>
          <w:tcPr>
            <w:tcW w:w="998" w:type="dxa"/>
          </w:tcPr>
          <w:p w14:paraId="5DD8BF92" w14:textId="77777777" w:rsidR="008E7A5F" w:rsidRDefault="008E7A5F">
            <w:pPr>
              <w:pStyle w:val="TableParagraph"/>
              <w:ind w:left="193" w:right="174"/>
              <w:rPr>
                <w:sz w:val="15"/>
              </w:rPr>
            </w:pPr>
            <w:r>
              <w:rPr>
                <w:sz w:val="15"/>
              </w:rPr>
              <w:t>$621,500</w:t>
            </w:r>
          </w:p>
        </w:tc>
        <w:tc>
          <w:tcPr>
            <w:tcW w:w="271" w:type="dxa"/>
            <w:vMerge/>
            <w:tcBorders>
              <w:top w:val="nil"/>
              <w:bottom w:val="nil"/>
            </w:tcBorders>
            <w:shd w:val="clear" w:color="auto" w:fill="D9D9D9"/>
          </w:tcPr>
          <w:p w14:paraId="5F3A296A" w14:textId="77777777" w:rsidR="008E7A5F" w:rsidRDefault="008E7A5F">
            <w:pPr>
              <w:rPr>
                <w:sz w:val="2"/>
                <w:szCs w:val="2"/>
              </w:rPr>
            </w:pPr>
          </w:p>
        </w:tc>
        <w:tc>
          <w:tcPr>
            <w:tcW w:w="989" w:type="dxa"/>
          </w:tcPr>
          <w:p w14:paraId="5553BE7E" w14:textId="77777777" w:rsidR="008E7A5F" w:rsidRDefault="008E7A5F">
            <w:pPr>
              <w:pStyle w:val="TableParagraph"/>
              <w:ind w:right="168"/>
              <w:rPr>
                <w:sz w:val="15"/>
              </w:rPr>
            </w:pPr>
            <w:r>
              <w:rPr>
                <w:sz w:val="15"/>
              </w:rPr>
              <w:t>369</w:t>
            </w:r>
          </w:p>
        </w:tc>
        <w:tc>
          <w:tcPr>
            <w:tcW w:w="992" w:type="dxa"/>
          </w:tcPr>
          <w:p w14:paraId="08BFD2B3" w14:textId="77777777" w:rsidR="008E7A5F" w:rsidRDefault="008E7A5F">
            <w:pPr>
              <w:pStyle w:val="TableParagraph"/>
              <w:ind w:left="209"/>
              <w:jc w:val="left"/>
              <w:rPr>
                <w:sz w:val="15"/>
              </w:rPr>
            </w:pPr>
            <w:r>
              <w:rPr>
                <w:sz w:val="15"/>
              </w:rPr>
              <w:t>$702,500</w:t>
            </w:r>
          </w:p>
        </w:tc>
        <w:tc>
          <w:tcPr>
            <w:tcW w:w="269" w:type="dxa"/>
            <w:vMerge/>
            <w:tcBorders>
              <w:top w:val="nil"/>
              <w:bottom w:val="nil"/>
            </w:tcBorders>
            <w:shd w:val="clear" w:color="auto" w:fill="D9D9D9"/>
          </w:tcPr>
          <w:p w14:paraId="4202D839" w14:textId="77777777" w:rsidR="008E7A5F" w:rsidRDefault="008E7A5F">
            <w:pPr>
              <w:rPr>
                <w:sz w:val="2"/>
                <w:szCs w:val="2"/>
              </w:rPr>
            </w:pPr>
          </w:p>
        </w:tc>
        <w:tc>
          <w:tcPr>
            <w:tcW w:w="991" w:type="dxa"/>
          </w:tcPr>
          <w:p w14:paraId="022DC938" w14:textId="77777777" w:rsidR="008E7A5F" w:rsidRDefault="008E7A5F">
            <w:pPr>
              <w:pStyle w:val="TableParagraph"/>
              <w:ind w:left="358" w:right="341"/>
              <w:rPr>
                <w:sz w:val="15"/>
              </w:rPr>
            </w:pPr>
            <w:r>
              <w:rPr>
                <w:sz w:val="15"/>
              </w:rPr>
              <w:t>423</w:t>
            </w:r>
          </w:p>
        </w:tc>
        <w:tc>
          <w:tcPr>
            <w:tcW w:w="989" w:type="dxa"/>
          </w:tcPr>
          <w:p w14:paraId="318D19E6" w14:textId="77777777" w:rsidR="008E7A5F" w:rsidRDefault="008E7A5F">
            <w:pPr>
              <w:pStyle w:val="TableParagraph"/>
              <w:ind w:right="169"/>
              <w:rPr>
                <w:sz w:val="15"/>
              </w:rPr>
            </w:pPr>
            <w:r>
              <w:rPr>
                <w:sz w:val="15"/>
              </w:rPr>
              <w:t>$783,500</w:t>
            </w:r>
          </w:p>
        </w:tc>
        <w:tc>
          <w:tcPr>
            <w:tcW w:w="271" w:type="dxa"/>
            <w:vMerge/>
            <w:tcBorders>
              <w:top w:val="nil"/>
              <w:bottom w:val="nil"/>
            </w:tcBorders>
            <w:shd w:val="clear" w:color="auto" w:fill="D9D9D9"/>
          </w:tcPr>
          <w:p w14:paraId="0D275B03" w14:textId="77777777" w:rsidR="008E7A5F" w:rsidRDefault="008E7A5F">
            <w:pPr>
              <w:rPr>
                <w:sz w:val="2"/>
                <w:szCs w:val="2"/>
              </w:rPr>
            </w:pPr>
          </w:p>
        </w:tc>
        <w:tc>
          <w:tcPr>
            <w:tcW w:w="989" w:type="dxa"/>
          </w:tcPr>
          <w:p w14:paraId="39DB2D06" w14:textId="77777777" w:rsidR="008E7A5F" w:rsidRDefault="008E7A5F">
            <w:pPr>
              <w:pStyle w:val="TableParagraph"/>
              <w:ind w:left="379"/>
              <w:jc w:val="left"/>
              <w:rPr>
                <w:sz w:val="15"/>
              </w:rPr>
            </w:pPr>
            <w:r>
              <w:rPr>
                <w:sz w:val="15"/>
              </w:rPr>
              <w:t>477</w:t>
            </w:r>
          </w:p>
        </w:tc>
        <w:tc>
          <w:tcPr>
            <w:tcW w:w="987" w:type="dxa"/>
          </w:tcPr>
          <w:p w14:paraId="285B1C18" w14:textId="77777777" w:rsidR="008E7A5F" w:rsidRDefault="008E7A5F">
            <w:pPr>
              <w:pStyle w:val="TableParagraph"/>
              <w:ind w:left="0" w:right="185"/>
              <w:jc w:val="right"/>
              <w:rPr>
                <w:sz w:val="15"/>
              </w:rPr>
            </w:pPr>
            <w:r>
              <w:rPr>
                <w:sz w:val="15"/>
              </w:rPr>
              <w:t>$864,500</w:t>
            </w:r>
          </w:p>
        </w:tc>
        <w:tc>
          <w:tcPr>
            <w:tcW w:w="274" w:type="dxa"/>
            <w:vMerge/>
            <w:tcBorders>
              <w:top w:val="nil"/>
              <w:bottom w:val="nil"/>
            </w:tcBorders>
            <w:shd w:val="clear" w:color="auto" w:fill="D9D9D9"/>
          </w:tcPr>
          <w:p w14:paraId="4A518130" w14:textId="77777777" w:rsidR="008E7A5F" w:rsidRDefault="008E7A5F">
            <w:pPr>
              <w:rPr>
                <w:sz w:val="2"/>
                <w:szCs w:val="2"/>
              </w:rPr>
            </w:pPr>
          </w:p>
        </w:tc>
        <w:tc>
          <w:tcPr>
            <w:tcW w:w="992" w:type="dxa"/>
          </w:tcPr>
          <w:p w14:paraId="33D5D851" w14:textId="77777777" w:rsidR="008E7A5F" w:rsidRDefault="008E7A5F">
            <w:pPr>
              <w:pStyle w:val="TableParagraph"/>
              <w:ind w:left="114" w:right="98"/>
              <w:rPr>
                <w:sz w:val="15"/>
              </w:rPr>
            </w:pPr>
            <w:r>
              <w:rPr>
                <w:sz w:val="15"/>
              </w:rPr>
              <w:t>531</w:t>
            </w:r>
          </w:p>
        </w:tc>
        <w:tc>
          <w:tcPr>
            <w:tcW w:w="1170" w:type="dxa"/>
          </w:tcPr>
          <w:p w14:paraId="2DD87903" w14:textId="77777777" w:rsidR="008E7A5F" w:rsidRDefault="008E7A5F">
            <w:pPr>
              <w:pStyle w:val="TableParagraph"/>
              <w:ind w:left="127" w:right="109"/>
              <w:rPr>
                <w:sz w:val="15"/>
              </w:rPr>
            </w:pPr>
            <w:r>
              <w:rPr>
                <w:sz w:val="15"/>
              </w:rPr>
              <w:t>$945,500</w:t>
            </w:r>
          </w:p>
        </w:tc>
      </w:tr>
      <w:tr w:rsidR="00516087" w14:paraId="15A3435D" w14:textId="77777777" w:rsidTr="00115B42">
        <w:trPr>
          <w:trHeight w:val="183"/>
        </w:trPr>
        <w:tc>
          <w:tcPr>
            <w:tcW w:w="910" w:type="dxa"/>
            <w:shd w:val="clear" w:color="auto" w:fill="F1F1F1"/>
          </w:tcPr>
          <w:p w14:paraId="7ED881CB" w14:textId="77777777" w:rsidR="008E7A5F" w:rsidRDefault="008E7A5F">
            <w:pPr>
              <w:pStyle w:val="TableParagraph"/>
              <w:spacing w:line="163" w:lineRule="exact"/>
              <w:ind w:left="321" w:right="300"/>
              <w:rPr>
                <w:sz w:val="15"/>
              </w:rPr>
            </w:pPr>
            <w:r>
              <w:rPr>
                <w:sz w:val="15"/>
              </w:rPr>
              <w:t>316</w:t>
            </w:r>
          </w:p>
        </w:tc>
        <w:tc>
          <w:tcPr>
            <w:tcW w:w="998" w:type="dxa"/>
            <w:shd w:val="clear" w:color="auto" w:fill="F1F1F1"/>
          </w:tcPr>
          <w:p w14:paraId="52F85011" w14:textId="77777777" w:rsidR="008E7A5F" w:rsidRDefault="008E7A5F">
            <w:pPr>
              <w:pStyle w:val="TableParagraph"/>
              <w:spacing w:line="163" w:lineRule="exact"/>
              <w:ind w:left="193" w:right="174"/>
              <w:rPr>
                <w:sz w:val="15"/>
              </w:rPr>
            </w:pPr>
            <w:r>
              <w:rPr>
                <w:sz w:val="15"/>
              </w:rPr>
              <w:t>$623,000</w:t>
            </w:r>
          </w:p>
        </w:tc>
        <w:tc>
          <w:tcPr>
            <w:tcW w:w="271" w:type="dxa"/>
            <w:vMerge/>
            <w:tcBorders>
              <w:top w:val="nil"/>
              <w:bottom w:val="nil"/>
            </w:tcBorders>
            <w:shd w:val="clear" w:color="auto" w:fill="D9D9D9"/>
          </w:tcPr>
          <w:p w14:paraId="1B2477D1" w14:textId="77777777" w:rsidR="008E7A5F" w:rsidRDefault="008E7A5F">
            <w:pPr>
              <w:rPr>
                <w:sz w:val="2"/>
                <w:szCs w:val="2"/>
              </w:rPr>
            </w:pPr>
          </w:p>
        </w:tc>
        <w:tc>
          <w:tcPr>
            <w:tcW w:w="989" w:type="dxa"/>
            <w:shd w:val="clear" w:color="auto" w:fill="F1F1F1"/>
          </w:tcPr>
          <w:p w14:paraId="61154605" w14:textId="77777777" w:rsidR="008E7A5F" w:rsidRDefault="008E7A5F">
            <w:pPr>
              <w:pStyle w:val="TableParagraph"/>
              <w:spacing w:line="163" w:lineRule="exact"/>
              <w:ind w:right="168"/>
              <w:rPr>
                <w:sz w:val="15"/>
              </w:rPr>
            </w:pPr>
            <w:r>
              <w:rPr>
                <w:sz w:val="15"/>
              </w:rPr>
              <w:t>370</w:t>
            </w:r>
          </w:p>
        </w:tc>
        <w:tc>
          <w:tcPr>
            <w:tcW w:w="992" w:type="dxa"/>
            <w:shd w:val="clear" w:color="auto" w:fill="F1F1F1"/>
          </w:tcPr>
          <w:p w14:paraId="082C1765" w14:textId="77777777" w:rsidR="008E7A5F" w:rsidRDefault="008E7A5F">
            <w:pPr>
              <w:pStyle w:val="TableParagraph"/>
              <w:spacing w:line="163" w:lineRule="exact"/>
              <w:ind w:left="209"/>
              <w:jc w:val="left"/>
              <w:rPr>
                <w:sz w:val="15"/>
              </w:rPr>
            </w:pPr>
            <w:r>
              <w:rPr>
                <w:sz w:val="15"/>
              </w:rPr>
              <w:t>$704,000</w:t>
            </w:r>
          </w:p>
        </w:tc>
        <w:tc>
          <w:tcPr>
            <w:tcW w:w="269" w:type="dxa"/>
            <w:vMerge/>
            <w:tcBorders>
              <w:top w:val="nil"/>
              <w:bottom w:val="nil"/>
            </w:tcBorders>
            <w:shd w:val="clear" w:color="auto" w:fill="D9D9D9"/>
          </w:tcPr>
          <w:p w14:paraId="1E8A2E8C" w14:textId="77777777" w:rsidR="008E7A5F" w:rsidRDefault="008E7A5F">
            <w:pPr>
              <w:rPr>
                <w:sz w:val="2"/>
                <w:szCs w:val="2"/>
              </w:rPr>
            </w:pPr>
          </w:p>
        </w:tc>
        <w:tc>
          <w:tcPr>
            <w:tcW w:w="991" w:type="dxa"/>
            <w:shd w:val="clear" w:color="auto" w:fill="F1F1F1"/>
          </w:tcPr>
          <w:p w14:paraId="362874D2" w14:textId="77777777" w:rsidR="008E7A5F" w:rsidRDefault="008E7A5F">
            <w:pPr>
              <w:pStyle w:val="TableParagraph"/>
              <w:spacing w:line="163" w:lineRule="exact"/>
              <w:ind w:left="358" w:right="341"/>
              <w:rPr>
                <w:sz w:val="15"/>
              </w:rPr>
            </w:pPr>
            <w:r>
              <w:rPr>
                <w:sz w:val="15"/>
              </w:rPr>
              <w:t>424</w:t>
            </w:r>
          </w:p>
        </w:tc>
        <w:tc>
          <w:tcPr>
            <w:tcW w:w="989" w:type="dxa"/>
            <w:shd w:val="clear" w:color="auto" w:fill="F1F1F1"/>
          </w:tcPr>
          <w:p w14:paraId="49166C76" w14:textId="77777777" w:rsidR="008E7A5F" w:rsidRDefault="008E7A5F">
            <w:pPr>
              <w:pStyle w:val="TableParagraph"/>
              <w:spacing w:line="163" w:lineRule="exact"/>
              <w:ind w:right="169"/>
              <w:rPr>
                <w:sz w:val="15"/>
              </w:rPr>
            </w:pPr>
            <w:r>
              <w:rPr>
                <w:sz w:val="15"/>
              </w:rPr>
              <w:t>$785,000</w:t>
            </w:r>
          </w:p>
        </w:tc>
        <w:tc>
          <w:tcPr>
            <w:tcW w:w="271" w:type="dxa"/>
            <w:vMerge/>
            <w:tcBorders>
              <w:top w:val="nil"/>
              <w:bottom w:val="nil"/>
            </w:tcBorders>
            <w:shd w:val="clear" w:color="auto" w:fill="D9D9D9"/>
          </w:tcPr>
          <w:p w14:paraId="7C4BD257" w14:textId="77777777" w:rsidR="008E7A5F" w:rsidRDefault="008E7A5F">
            <w:pPr>
              <w:rPr>
                <w:sz w:val="2"/>
                <w:szCs w:val="2"/>
              </w:rPr>
            </w:pPr>
          </w:p>
        </w:tc>
        <w:tc>
          <w:tcPr>
            <w:tcW w:w="989" w:type="dxa"/>
            <w:shd w:val="clear" w:color="auto" w:fill="F1F1F1"/>
          </w:tcPr>
          <w:p w14:paraId="03D14DE4" w14:textId="77777777" w:rsidR="008E7A5F" w:rsidRDefault="008E7A5F">
            <w:pPr>
              <w:pStyle w:val="TableParagraph"/>
              <w:spacing w:line="163" w:lineRule="exact"/>
              <w:ind w:left="379"/>
              <w:jc w:val="left"/>
              <w:rPr>
                <w:sz w:val="15"/>
              </w:rPr>
            </w:pPr>
            <w:r>
              <w:rPr>
                <w:sz w:val="15"/>
              </w:rPr>
              <w:t>478</w:t>
            </w:r>
          </w:p>
        </w:tc>
        <w:tc>
          <w:tcPr>
            <w:tcW w:w="987" w:type="dxa"/>
            <w:shd w:val="clear" w:color="auto" w:fill="F1F1F1"/>
          </w:tcPr>
          <w:p w14:paraId="0FA5E817" w14:textId="77777777" w:rsidR="008E7A5F" w:rsidRDefault="008E7A5F">
            <w:pPr>
              <w:pStyle w:val="TableParagraph"/>
              <w:spacing w:line="163" w:lineRule="exact"/>
              <w:ind w:left="0" w:right="185"/>
              <w:jc w:val="right"/>
              <w:rPr>
                <w:sz w:val="15"/>
              </w:rPr>
            </w:pPr>
            <w:r>
              <w:rPr>
                <w:sz w:val="15"/>
              </w:rPr>
              <w:t>$866,000</w:t>
            </w:r>
          </w:p>
        </w:tc>
        <w:tc>
          <w:tcPr>
            <w:tcW w:w="274" w:type="dxa"/>
            <w:vMerge/>
            <w:tcBorders>
              <w:top w:val="nil"/>
              <w:bottom w:val="nil"/>
            </w:tcBorders>
            <w:shd w:val="clear" w:color="auto" w:fill="D9D9D9"/>
          </w:tcPr>
          <w:p w14:paraId="6AC58009" w14:textId="77777777" w:rsidR="008E7A5F" w:rsidRDefault="008E7A5F">
            <w:pPr>
              <w:rPr>
                <w:sz w:val="2"/>
                <w:szCs w:val="2"/>
              </w:rPr>
            </w:pPr>
          </w:p>
        </w:tc>
        <w:tc>
          <w:tcPr>
            <w:tcW w:w="992" w:type="dxa"/>
            <w:shd w:val="clear" w:color="auto" w:fill="F1F1F1"/>
          </w:tcPr>
          <w:p w14:paraId="35CDD6A0" w14:textId="77777777" w:rsidR="008E7A5F" w:rsidRDefault="008E7A5F">
            <w:pPr>
              <w:pStyle w:val="TableParagraph"/>
              <w:spacing w:line="163" w:lineRule="exact"/>
              <w:ind w:left="114" w:right="98"/>
              <w:rPr>
                <w:sz w:val="15"/>
              </w:rPr>
            </w:pPr>
            <w:r>
              <w:rPr>
                <w:sz w:val="15"/>
              </w:rPr>
              <w:t>532</w:t>
            </w:r>
          </w:p>
        </w:tc>
        <w:tc>
          <w:tcPr>
            <w:tcW w:w="1170" w:type="dxa"/>
            <w:shd w:val="clear" w:color="auto" w:fill="F1F1F1"/>
          </w:tcPr>
          <w:p w14:paraId="34AF8D9F" w14:textId="77777777" w:rsidR="008E7A5F" w:rsidRDefault="008E7A5F">
            <w:pPr>
              <w:pStyle w:val="TableParagraph"/>
              <w:spacing w:line="163" w:lineRule="exact"/>
              <w:ind w:left="127" w:right="109"/>
              <w:rPr>
                <w:sz w:val="15"/>
              </w:rPr>
            </w:pPr>
            <w:r>
              <w:rPr>
                <w:sz w:val="15"/>
              </w:rPr>
              <w:t>$947,000</w:t>
            </w:r>
          </w:p>
        </w:tc>
      </w:tr>
      <w:tr w:rsidR="008E7A5F" w14:paraId="59E10559" w14:textId="77777777" w:rsidTr="006D2744">
        <w:trPr>
          <w:trHeight w:val="184"/>
        </w:trPr>
        <w:tc>
          <w:tcPr>
            <w:tcW w:w="910" w:type="dxa"/>
          </w:tcPr>
          <w:p w14:paraId="10C68527" w14:textId="77777777" w:rsidR="008E7A5F" w:rsidRDefault="008E7A5F">
            <w:pPr>
              <w:pStyle w:val="TableParagraph"/>
              <w:spacing w:line="164" w:lineRule="exact"/>
              <w:ind w:left="321" w:right="300"/>
              <w:rPr>
                <w:sz w:val="15"/>
              </w:rPr>
            </w:pPr>
            <w:r>
              <w:rPr>
                <w:sz w:val="15"/>
              </w:rPr>
              <w:t>317</w:t>
            </w:r>
          </w:p>
        </w:tc>
        <w:tc>
          <w:tcPr>
            <w:tcW w:w="998" w:type="dxa"/>
          </w:tcPr>
          <w:p w14:paraId="2AEEE1AA" w14:textId="77777777" w:rsidR="008E7A5F" w:rsidRDefault="008E7A5F">
            <w:pPr>
              <w:pStyle w:val="TableParagraph"/>
              <w:spacing w:line="164" w:lineRule="exact"/>
              <w:ind w:left="193" w:right="174"/>
              <w:rPr>
                <w:sz w:val="15"/>
              </w:rPr>
            </w:pPr>
            <w:r>
              <w:rPr>
                <w:sz w:val="15"/>
              </w:rPr>
              <w:t>$624,500</w:t>
            </w:r>
          </w:p>
        </w:tc>
        <w:tc>
          <w:tcPr>
            <w:tcW w:w="271" w:type="dxa"/>
            <w:vMerge/>
            <w:tcBorders>
              <w:top w:val="nil"/>
              <w:bottom w:val="nil"/>
            </w:tcBorders>
            <w:shd w:val="clear" w:color="auto" w:fill="D9D9D9"/>
          </w:tcPr>
          <w:p w14:paraId="29540EF3" w14:textId="77777777" w:rsidR="008E7A5F" w:rsidRDefault="008E7A5F">
            <w:pPr>
              <w:rPr>
                <w:sz w:val="2"/>
                <w:szCs w:val="2"/>
              </w:rPr>
            </w:pPr>
          </w:p>
        </w:tc>
        <w:tc>
          <w:tcPr>
            <w:tcW w:w="989" w:type="dxa"/>
          </w:tcPr>
          <w:p w14:paraId="18CE521A" w14:textId="77777777" w:rsidR="008E7A5F" w:rsidRDefault="008E7A5F">
            <w:pPr>
              <w:pStyle w:val="TableParagraph"/>
              <w:spacing w:line="164" w:lineRule="exact"/>
              <w:ind w:right="168"/>
              <w:rPr>
                <w:sz w:val="15"/>
              </w:rPr>
            </w:pPr>
            <w:r>
              <w:rPr>
                <w:sz w:val="15"/>
              </w:rPr>
              <w:t>371</w:t>
            </w:r>
          </w:p>
        </w:tc>
        <w:tc>
          <w:tcPr>
            <w:tcW w:w="992" w:type="dxa"/>
          </w:tcPr>
          <w:p w14:paraId="3E307069" w14:textId="77777777" w:rsidR="008E7A5F" w:rsidRDefault="008E7A5F">
            <w:pPr>
              <w:pStyle w:val="TableParagraph"/>
              <w:spacing w:line="164" w:lineRule="exact"/>
              <w:ind w:left="209"/>
              <w:jc w:val="left"/>
              <w:rPr>
                <w:sz w:val="15"/>
              </w:rPr>
            </w:pPr>
            <w:r>
              <w:rPr>
                <w:sz w:val="15"/>
              </w:rPr>
              <w:t>$705,500</w:t>
            </w:r>
          </w:p>
        </w:tc>
        <w:tc>
          <w:tcPr>
            <w:tcW w:w="269" w:type="dxa"/>
            <w:vMerge/>
            <w:tcBorders>
              <w:top w:val="nil"/>
              <w:bottom w:val="nil"/>
            </w:tcBorders>
            <w:shd w:val="clear" w:color="auto" w:fill="D9D9D9"/>
          </w:tcPr>
          <w:p w14:paraId="63553220" w14:textId="77777777" w:rsidR="008E7A5F" w:rsidRDefault="008E7A5F">
            <w:pPr>
              <w:rPr>
                <w:sz w:val="2"/>
                <w:szCs w:val="2"/>
              </w:rPr>
            </w:pPr>
          </w:p>
        </w:tc>
        <w:tc>
          <w:tcPr>
            <w:tcW w:w="991" w:type="dxa"/>
          </w:tcPr>
          <w:p w14:paraId="5670E87D" w14:textId="77777777" w:rsidR="008E7A5F" w:rsidRDefault="008E7A5F">
            <w:pPr>
              <w:pStyle w:val="TableParagraph"/>
              <w:spacing w:line="164" w:lineRule="exact"/>
              <w:ind w:left="358" w:right="341"/>
              <w:rPr>
                <w:sz w:val="15"/>
              </w:rPr>
            </w:pPr>
            <w:r>
              <w:rPr>
                <w:sz w:val="15"/>
              </w:rPr>
              <w:t>425</w:t>
            </w:r>
          </w:p>
        </w:tc>
        <w:tc>
          <w:tcPr>
            <w:tcW w:w="989" w:type="dxa"/>
          </w:tcPr>
          <w:p w14:paraId="4493EEB5" w14:textId="77777777" w:rsidR="008E7A5F" w:rsidRDefault="008E7A5F">
            <w:pPr>
              <w:pStyle w:val="TableParagraph"/>
              <w:spacing w:line="164" w:lineRule="exact"/>
              <w:ind w:right="169"/>
              <w:rPr>
                <w:sz w:val="15"/>
              </w:rPr>
            </w:pPr>
            <w:r>
              <w:rPr>
                <w:sz w:val="15"/>
              </w:rPr>
              <w:t>$786,500</w:t>
            </w:r>
          </w:p>
        </w:tc>
        <w:tc>
          <w:tcPr>
            <w:tcW w:w="271" w:type="dxa"/>
            <w:vMerge/>
            <w:tcBorders>
              <w:top w:val="nil"/>
              <w:bottom w:val="nil"/>
            </w:tcBorders>
            <w:shd w:val="clear" w:color="auto" w:fill="D9D9D9"/>
          </w:tcPr>
          <w:p w14:paraId="7A3973C9" w14:textId="77777777" w:rsidR="008E7A5F" w:rsidRDefault="008E7A5F">
            <w:pPr>
              <w:rPr>
                <w:sz w:val="2"/>
                <w:szCs w:val="2"/>
              </w:rPr>
            </w:pPr>
          </w:p>
        </w:tc>
        <w:tc>
          <w:tcPr>
            <w:tcW w:w="989" w:type="dxa"/>
          </w:tcPr>
          <w:p w14:paraId="091BE4A7" w14:textId="77777777" w:rsidR="008E7A5F" w:rsidRDefault="008E7A5F">
            <w:pPr>
              <w:pStyle w:val="TableParagraph"/>
              <w:spacing w:line="164" w:lineRule="exact"/>
              <w:ind w:left="379"/>
              <w:jc w:val="left"/>
              <w:rPr>
                <w:sz w:val="15"/>
              </w:rPr>
            </w:pPr>
            <w:r>
              <w:rPr>
                <w:sz w:val="15"/>
              </w:rPr>
              <w:t>479</w:t>
            </w:r>
          </w:p>
        </w:tc>
        <w:tc>
          <w:tcPr>
            <w:tcW w:w="987" w:type="dxa"/>
          </w:tcPr>
          <w:p w14:paraId="0E1F8D3F" w14:textId="77777777" w:rsidR="008E7A5F" w:rsidRDefault="008E7A5F">
            <w:pPr>
              <w:pStyle w:val="TableParagraph"/>
              <w:spacing w:line="164" w:lineRule="exact"/>
              <w:ind w:left="0" w:right="185"/>
              <w:jc w:val="right"/>
              <w:rPr>
                <w:sz w:val="15"/>
              </w:rPr>
            </w:pPr>
            <w:r>
              <w:rPr>
                <w:sz w:val="15"/>
              </w:rPr>
              <w:t>$867,500</w:t>
            </w:r>
          </w:p>
        </w:tc>
        <w:tc>
          <w:tcPr>
            <w:tcW w:w="274" w:type="dxa"/>
            <w:vMerge/>
            <w:tcBorders>
              <w:top w:val="nil"/>
              <w:bottom w:val="nil"/>
            </w:tcBorders>
            <w:shd w:val="clear" w:color="auto" w:fill="D9D9D9"/>
          </w:tcPr>
          <w:p w14:paraId="6B7A74AA" w14:textId="77777777" w:rsidR="008E7A5F" w:rsidRDefault="008E7A5F">
            <w:pPr>
              <w:rPr>
                <w:sz w:val="2"/>
                <w:szCs w:val="2"/>
              </w:rPr>
            </w:pPr>
          </w:p>
        </w:tc>
        <w:tc>
          <w:tcPr>
            <w:tcW w:w="992" w:type="dxa"/>
          </w:tcPr>
          <w:p w14:paraId="53DA823C" w14:textId="77777777" w:rsidR="008E7A5F" w:rsidRDefault="008E7A5F">
            <w:pPr>
              <w:pStyle w:val="TableParagraph"/>
              <w:spacing w:line="164" w:lineRule="exact"/>
              <w:ind w:left="114" w:right="98"/>
              <w:rPr>
                <w:sz w:val="15"/>
              </w:rPr>
            </w:pPr>
            <w:r>
              <w:rPr>
                <w:sz w:val="15"/>
              </w:rPr>
              <w:t>533</w:t>
            </w:r>
          </w:p>
        </w:tc>
        <w:tc>
          <w:tcPr>
            <w:tcW w:w="1170" w:type="dxa"/>
          </w:tcPr>
          <w:p w14:paraId="00C327F8" w14:textId="77777777" w:rsidR="008E7A5F" w:rsidRDefault="008E7A5F">
            <w:pPr>
              <w:pStyle w:val="TableParagraph"/>
              <w:spacing w:line="164" w:lineRule="exact"/>
              <w:ind w:left="127" w:right="109"/>
              <w:rPr>
                <w:sz w:val="15"/>
              </w:rPr>
            </w:pPr>
            <w:r>
              <w:rPr>
                <w:sz w:val="15"/>
              </w:rPr>
              <w:t>$948,500</w:t>
            </w:r>
          </w:p>
        </w:tc>
      </w:tr>
      <w:tr w:rsidR="00516087" w14:paraId="6ABFFF9F" w14:textId="77777777" w:rsidTr="00115B42">
        <w:trPr>
          <w:trHeight w:val="182"/>
        </w:trPr>
        <w:tc>
          <w:tcPr>
            <w:tcW w:w="910" w:type="dxa"/>
            <w:shd w:val="clear" w:color="auto" w:fill="F1F1F1"/>
          </w:tcPr>
          <w:p w14:paraId="28970046" w14:textId="77777777" w:rsidR="008E7A5F" w:rsidRDefault="008E7A5F">
            <w:pPr>
              <w:pStyle w:val="TableParagraph"/>
              <w:ind w:left="321" w:right="300"/>
              <w:rPr>
                <w:sz w:val="15"/>
              </w:rPr>
            </w:pPr>
            <w:r>
              <w:rPr>
                <w:sz w:val="15"/>
              </w:rPr>
              <w:t>318</w:t>
            </w:r>
          </w:p>
        </w:tc>
        <w:tc>
          <w:tcPr>
            <w:tcW w:w="998" w:type="dxa"/>
            <w:shd w:val="clear" w:color="auto" w:fill="F1F1F1"/>
          </w:tcPr>
          <w:p w14:paraId="43F253AC" w14:textId="77777777" w:rsidR="008E7A5F" w:rsidRDefault="008E7A5F">
            <w:pPr>
              <w:pStyle w:val="TableParagraph"/>
              <w:ind w:left="193" w:right="174"/>
              <w:rPr>
                <w:sz w:val="15"/>
              </w:rPr>
            </w:pPr>
            <w:r>
              <w:rPr>
                <w:sz w:val="15"/>
              </w:rPr>
              <w:t>$626,000</w:t>
            </w:r>
          </w:p>
        </w:tc>
        <w:tc>
          <w:tcPr>
            <w:tcW w:w="271" w:type="dxa"/>
            <w:vMerge/>
            <w:tcBorders>
              <w:top w:val="nil"/>
              <w:bottom w:val="nil"/>
            </w:tcBorders>
            <w:shd w:val="clear" w:color="auto" w:fill="D9D9D9"/>
          </w:tcPr>
          <w:p w14:paraId="4280C9F2" w14:textId="77777777" w:rsidR="008E7A5F" w:rsidRDefault="008E7A5F">
            <w:pPr>
              <w:rPr>
                <w:sz w:val="2"/>
                <w:szCs w:val="2"/>
              </w:rPr>
            </w:pPr>
          </w:p>
        </w:tc>
        <w:tc>
          <w:tcPr>
            <w:tcW w:w="989" w:type="dxa"/>
            <w:shd w:val="clear" w:color="auto" w:fill="F1F1F1"/>
          </w:tcPr>
          <w:p w14:paraId="61D0284C" w14:textId="77777777" w:rsidR="008E7A5F" w:rsidRDefault="008E7A5F">
            <w:pPr>
              <w:pStyle w:val="TableParagraph"/>
              <w:ind w:right="168"/>
              <w:rPr>
                <w:sz w:val="15"/>
              </w:rPr>
            </w:pPr>
            <w:r>
              <w:rPr>
                <w:sz w:val="15"/>
              </w:rPr>
              <w:t>372</w:t>
            </w:r>
          </w:p>
        </w:tc>
        <w:tc>
          <w:tcPr>
            <w:tcW w:w="992" w:type="dxa"/>
            <w:shd w:val="clear" w:color="auto" w:fill="F1F1F1"/>
          </w:tcPr>
          <w:p w14:paraId="09A6CE38" w14:textId="77777777" w:rsidR="008E7A5F" w:rsidRDefault="008E7A5F">
            <w:pPr>
              <w:pStyle w:val="TableParagraph"/>
              <w:ind w:left="209"/>
              <w:jc w:val="left"/>
              <w:rPr>
                <w:sz w:val="15"/>
              </w:rPr>
            </w:pPr>
            <w:r>
              <w:rPr>
                <w:sz w:val="15"/>
              </w:rPr>
              <w:t>$707,000</w:t>
            </w:r>
          </w:p>
        </w:tc>
        <w:tc>
          <w:tcPr>
            <w:tcW w:w="269" w:type="dxa"/>
            <w:vMerge/>
            <w:tcBorders>
              <w:top w:val="nil"/>
              <w:bottom w:val="nil"/>
            </w:tcBorders>
            <w:shd w:val="clear" w:color="auto" w:fill="D9D9D9"/>
          </w:tcPr>
          <w:p w14:paraId="5F41EF51" w14:textId="77777777" w:rsidR="008E7A5F" w:rsidRDefault="008E7A5F">
            <w:pPr>
              <w:rPr>
                <w:sz w:val="2"/>
                <w:szCs w:val="2"/>
              </w:rPr>
            </w:pPr>
          </w:p>
        </w:tc>
        <w:tc>
          <w:tcPr>
            <w:tcW w:w="991" w:type="dxa"/>
            <w:shd w:val="clear" w:color="auto" w:fill="F1F1F1"/>
          </w:tcPr>
          <w:p w14:paraId="7F86E05F" w14:textId="77777777" w:rsidR="008E7A5F" w:rsidRDefault="008E7A5F">
            <w:pPr>
              <w:pStyle w:val="TableParagraph"/>
              <w:ind w:left="358" w:right="341"/>
              <w:rPr>
                <w:sz w:val="15"/>
              </w:rPr>
            </w:pPr>
            <w:r>
              <w:rPr>
                <w:sz w:val="15"/>
              </w:rPr>
              <w:t>426</w:t>
            </w:r>
          </w:p>
        </w:tc>
        <w:tc>
          <w:tcPr>
            <w:tcW w:w="989" w:type="dxa"/>
            <w:shd w:val="clear" w:color="auto" w:fill="F1F1F1"/>
          </w:tcPr>
          <w:p w14:paraId="745A9691" w14:textId="77777777" w:rsidR="008E7A5F" w:rsidRDefault="008E7A5F">
            <w:pPr>
              <w:pStyle w:val="TableParagraph"/>
              <w:ind w:right="169"/>
              <w:rPr>
                <w:sz w:val="15"/>
              </w:rPr>
            </w:pPr>
            <w:r>
              <w:rPr>
                <w:sz w:val="15"/>
              </w:rPr>
              <w:t>$788,000</w:t>
            </w:r>
          </w:p>
        </w:tc>
        <w:tc>
          <w:tcPr>
            <w:tcW w:w="271" w:type="dxa"/>
            <w:vMerge/>
            <w:tcBorders>
              <w:top w:val="nil"/>
              <w:bottom w:val="nil"/>
            </w:tcBorders>
            <w:shd w:val="clear" w:color="auto" w:fill="D9D9D9"/>
          </w:tcPr>
          <w:p w14:paraId="524F34D5" w14:textId="77777777" w:rsidR="008E7A5F" w:rsidRDefault="008E7A5F">
            <w:pPr>
              <w:rPr>
                <w:sz w:val="2"/>
                <w:szCs w:val="2"/>
              </w:rPr>
            </w:pPr>
          </w:p>
        </w:tc>
        <w:tc>
          <w:tcPr>
            <w:tcW w:w="989" w:type="dxa"/>
            <w:shd w:val="clear" w:color="auto" w:fill="F1F1F1"/>
          </w:tcPr>
          <w:p w14:paraId="43AAA878" w14:textId="77777777" w:rsidR="008E7A5F" w:rsidRDefault="008E7A5F">
            <w:pPr>
              <w:pStyle w:val="TableParagraph"/>
              <w:ind w:left="379"/>
              <w:jc w:val="left"/>
              <w:rPr>
                <w:sz w:val="15"/>
              </w:rPr>
            </w:pPr>
            <w:r>
              <w:rPr>
                <w:sz w:val="15"/>
              </w:rPr>
              <w:t>480</w:t>
            </w:r>
          </w:p>
        </w:tc>
        <w:tc>
          <w:tcPr>
            <w:tcW w:w="987" w:type="dxa"/>
            <w:shd w:val="clear" w:color="auto" w:fill="F1F1F1"/>
          </w:tcPr>
          <w:p w14:paraId="050DDC50" w14:textId="77777777" w:rsidR="008E7A5F" w:rsidRDefault="008E7A5F">
            <w:pPr>
              <w:pStyle w:val="TableParagraph"/>
              <w:ind w:left="0" w:right="185"/>
              <w:jc w:val="right"/>
              <w:rPr>
                <w:sz w:val="15"/>
              </w:rPr>
            </w:pPr>
            <w:r>
              <w:rPr>
                <w:sz w:val="15"/>
              </w:rPr>
              <w:t>$869,000</w:t>
            </w:r>
          </w:p>
        </w:tc>
        <w:tc>
          <w:tcPr>
            <w:tcW w:w="274" w:type="dxa"/>
            <w:vMerge/>
            <w:tcBorders>
              <w:top w:val="nil"/>
              <w:bottom w:val="nil"/>
            </w:tcBorders>
            <w:shd w:val="clear" w:color="auto" w:fill="D9D9D9"/>
          </w:tcPr>
          <w:p w14:paraId="7FC99EEF" w14:textId="77777777" w:rsidR="008E7A5F" w:rsidRDefault="008E7A5F">
            <w:pPr>
              <w:rPr>
                <w:sz w:val="2"/>
                <w:szCs w:val="2"/>
              </w:rPr>
            </w:pPr>
          </w:p>
        </w:tc>
        <w:tc>
          <w:tcPr>
            <w:tcW w:w="992" w:type="dxa"/>
            <w:shd w:val="clear" w:color="auto" w:fill="F1F1F1"/>
          </w:tcPr>
          <w:p w14:paraId="74E327AA" w14:textId="77777777" w:rsidR="008E7A5F" w:rsidRDefault="008E7A5F">
            <w:pPr>
              <w:pStyle w:val="TableParagraph"/>
              <w:ind w:left="114" w:right="98"/>
              <w:rPr>
                <w:sz w:val="15"/>
              </w:rPr>
            </w:pPr>
            <w:r>
              <w:rPr>
                <w:sz w:val="15"/>
              </w:rPr>
              <w:t>534</w:t>
            </w:r>
          </w:p>
        </w:tc>
        <w:tc>
          <w:tcPr>
            <w:tcW w:w="1170" w:type="dxa"/>
            <w:shd w:val="clear" w:color="auto" w:fill="F1F1F1"/>
          </w:tcPr>
          <w:p w14:paraId="497593E0" w14:textId="77777777" w:rsidR="008E7A5F" w:rsidRDefault="008E7A5F">
            <w:pPr>
              <w:pStyle w:val="TableParagraph"/>
              <w:ind w:left="127" w:right="109"/>
              <w:rPr>
                <w:sz w:val="15"/>
              </w:rPr>
            </w:pPr>
            <w:r>
              <w:rPr>
                <w:sz w:val="15"/>
              </w:rPr>
              <w:t>$950,000</w:t>
            </w:r>
          </w:p>
        </w:tc>
      </w:tr>
      <w:tr w:rsidR="008E7A5F" w14:paraId="5BAF8300" w14:textId="77777777" w:rsidTr="006D2744">
        <w:trPr>
          <w:trHeight w:val="184"/>
        </w:trPr>
        <w:tc>
          <w:tcPr>
            <w:tcW w:w="910" w:type="dxa"/>
          </w:tcPr>
          <w:p w14:paraId="08D340D3" w14:textId="77777777" w:rsidR="008E7A5F" w:rsidRDefault="008E7A5F">
            <w:pPr>
              <w:pStyle w:val="TableParagraph"/>
              <w:spacing w:line="163" w:lineRule="exact"/>
              <w:ind w:left="321" w:right="300"/>
              <w:rPr>
                <w:sz w:val="15"/>
              </w:rPr>
            </w:pPr>
            <w:r>
              <w:rPr>
                <w:sz w:val="15"/>
              </w:rPr>
              <w:t>319</w:t>
            </w:r>
          </w:p>
        </w:tc>
        <w:tc>
          <w:tcPr>
            <w:tcW w:w="998" w:type="dxa"/>
          </w:tcPr>
          <w:p w14:paraId="2B6AA011" w14:textId="77777777" w:rsidR="008E7A5F" w:rsidRDefault="008E7A5F">
            <w:pPr>
              <w:pStyle w:val="TableParagraph"/>
              <w:spacing w:line="163" w:lineRule="exact"/>
              <w:ind w:left="193" w:right="174"/>
              <w:rPr>
                <w:sz w:val="15"/>
              </w:rPr>
            </w:pPr>
            <w:r>
              <w:rPr>
                <w:sz w:val="15"/>
              </w:rPr>
              <w:t>$627,500</w:t>
            </w:r>
          </w:p>
        </w:tc>
        <w:tc>
          <w:tcPr>
            <w:tcW w:w="271" w:type="dxa"/>
            <w:vMerge/>
            <w:tcBorders>
              <w:top w:val="nil"/>
              <w:bottom w:val="nil"/>
            </w:tcBorders>
            <w:shd w:val="clear" w:color="auto" w:fill="D9D9D9"/>
          </w:tcPr>
          <w:p w14:paraId="348B759B" w14:textId="77777777" w:rsidR="008E7A5F" w:rsidRDefault="008E7A5F">
            <w:pPr>
              <w:rPr>
                <w:sz w:val="2"/>
                <w:szCs w:val="2"/>
              </w:rPr>
            </w:pPr>
          </w:p>
        </w:tc>
        <w:tc>
          <w:tcPr>
            <w:tcW w:w="989" w:type="dxa"/>
          </w:tcPr>
          <w:p w14:paraId="652B9572" w14:textId="77777777" w:rsidR="008E7A5F" w:rsidRDefault="008E7A5F">
            <w:pPr>
              <w:pStyle w:val="TableParagraph"/>
              <w:spacing w:line="163" w:lineRule="exact"/>
              <w:ind w:right="168"/>
              <w:rPr>
                <w:sz w:val="15"/>
              </w:rPr>
            </w:pPr>
            <w:r>
              <w:rPr>
                <w:sz w:val="15"/>
              </w:rPr>
              <w:t>373</w:t>
            </w:r>
          </w:p>
        </w:tc>
        <w:tc>
          <w:tcPr>
            <w:tcW w:w="992" w:type="dxa"/>
          </w:tcPr>
          <w:p w14:paraId="541123F5" w14:textId="77777777" w:rsidR="008E7A5F" w:rsidRDefault="008E7A5F">
            <w:pPr>
              <w:pStyle w:val="TableParagraph"/>
              <w:spacing w:line="163" w:lineRule="exact"/>
              <w:ind w:left="209"/>
              <w:jc w:val="left"/>
              <w:rPr>
                <w:sz w:val="15"/>
              </w:rPr>
            </w:pPr>
            <w:r>
              <w:rPr>
                <w:sz w:val="15"/>
              </w:rPr>
              <w:t>$708,500</w:t>
            </w:r>
          </w:p>
        </w:tc>
        <w:tc>
          <w:tcPr>
            <w:tcW w:w="269" w:type="dxa"/>
            <w:vMerge/>
            <w:tcBorders>
              <w:top w:val="nil"/>
              <w:bottom w:val="nil"/>
            </w:tcBorders>
            <w:shd w:val="clear" w:color="auto" w:fill="D9D9D9"/>
          </w:tcPr>
          <w:p w14:paraId="309D5D46" w14:textId="77777777" w:rsidR="008E7A5F" w:rsidRDefault="008E7A5F">
            <w:pPr>
              <w:rPr>
                <w:sz w:val="2"/>
                <w:szCs w:val="2"/>
              </w:rPr>
            </w:pPr>
          </w:p>
        </w:tc>
        <w:tc>
          <w:tcPr>
            <w:tcW w:w="991" w:type="dxa"/>
          </w:tcPr>
          <w:p w14:paraId="20101628" w14:textId="77777777" w:rsidR="008E7A5F" w:rsidRDefault="008E7A5F">
            <w:pPr>
              <w:pStyle w:val="TableParagraph"/>
              <w:spacing w:line="163" w:lineRule="exact"/>
              <w:ind w:left="358" w:right="341"/>
              <w:rPr>
                <w:sz w:val="15"/>
              </w:rPr>
            </w:pPr>
            <w:r>
              <w:rPr>
                <w:sz w:val="15"/>
              </w:rPr>
              <w:t>427</w:t>
            </w:r>
          </w:p>
        </w:tc>
        <w:tc>
          <w:tcPr>
            <w:tcW w:w="989" w:type="dxa"/>
          </w:tcPr>
          <w:p w14:paraId="242EBA33" w14:textId="77777777" w:rsidR="008E7A5F" w:rsidRDefault="008E7A5F">
            <w:pPr>
              <w:pStyle w:val="TableParagraph"/>
              <w:spacing w:line="163" w:lineRule="exact"/>
              <w:ind w:right="169"/>
              <w:rPr>
                <w:sz w:val="15"/>
              </w:rPr>
            </w:pPr>
            <w:r>
              <w:rPr>
                <w:sz w:val="15"/>
              </w:rPr>
              <w:t>$789,500</w:t>
            </w:r>
          </w:p>
        </w:tc>
        <w:tc>
          <w:tcPr>
            <w:tcW w:w="271" w:type="dxa"/>
            <w:vMerge/>
            <w:tcBorders>
              <w:top w:val="nil"/>
              <w:bottom w:val="nil"/>
            </w:tcBorders>
            <w:shd w:val="clear" w:color="auto" w:fill="D9D9D9"/>
          </w:tcPr>
          <w:p w14:paraId="2FA9FCD0" w14:textId="77777777" w:rsidR="008E7A5F" w:rsidRDefault="008E7A5F">
            <w:pPr>
              <w:rPr>
                <w:sz w:val="2"/>
                <w:szCs w:val="2"/>
              </w:rPr>
            </w:pPr>
          </w:p>
        </w:tc>
        <w:tc>
          <w:tcPr>
            <w:tcW w:w="989" w:type="dxa"/>
          </w:tcPr>
          <w:p w14:paraId="27547993" w14:textId="77777777" w:rsidR="008E7A5F" w:rsidRDefault="008E7A5F">
            <w:pPr>
              <w:pStyle w:val="TableParagraph"/>
              <w:spacing w:line="163" w:lineRule="exact"/>
              <w:ind w:left="379"/>
              <w:jc w:val="left"/>
              <w:rPr>
                <w:sz w:val="15"/>
              </w:rPr>
            </w:pPr>
            <w:r>
              <w:rPr>
                <w:sz w:val="15"/>
              </w:rPr>
              <w:t>481</w:t>
            </w:r>
          </w:p>
        </w:tc>
        <w:tc>
          <w:tcPr>
            <w:tcW w:w="987" w:type="dxa"/>
          </w:tcPr>
          <w:p w14:paraId="6EC8D737" w14:textId="77777777" w:rsidR="008E7A5F" w:rsidRDefault="008E7A5F">
            <w:pPr>
              <w:pStyle w:val="TableParagraph"/>
              <w:spacing w:line="163" w:lineRule="exact"/>
              <w:ind w:left="0" w:right="185"/>
              <w:jc w:val="right"/>
              <w:rPr>
                <w:sz w:val="15"/>
              </w:rPr>
            </w:pPr>
            <w:r>
              <w:rPr>
                <w:sz w:val="15"/>
              </w:rPr>
              <w:t>$870,500</w:t>
            </w:r>
          </w:p>
        </w:tc>
        <w:tc>
          <w:tcPr>
            <w:tcW w:w="274" w:type="dxa"/>
            <w:vMerge/>
            <w:tcBorders>
              <w:top w:val="nil"/>
              <w:bottom w:val="nil"/>
            </w:tcBorders>
            <w:shd w:val="clear" w:color="auto" w:fill="D9D9D9"/>
          </w:tcPr>
          <w:p w14:paraId="29F53884" w14:textId="77777777" w:rsidR="008E7A5F" w:rsidRDefault="008E7A5F">
            <w:pPr>
              <w:rPr>
                <w:sz w:val="2"/>
                <w:szCs w:val="2"/>
              </w:rPr>
            </w:pPr>
          </w:p>
        </w:tc>
        <w:tc>
          <w:tcPr>
            <w:tcW w:w="992" w:type="dxa"/>
          </w:tcPr>
          <w:p w14:paraId="3F85EA35" w14:textId="77777777" w:rsidR="008E7A5F" w:rsidRDefault="008E7A5F">
            <w:pPr>
              <w:pStyle w:val="TableParagraph"/>
              <w:spacing w:line="163" w:lineRule="exact"/>
              <w:ind w:left="114" w:right="98"/>
              <w:rPr>
                <w:sz w:val="15"/>
              </w:rPr>
            </w:pPr>
            <w:r>
              <w:rPr>
                <w:sz w:val="15"/>
              </w:rPr>
              <w:t>535</w:t>
            </w:r>
          </w:p>
        </w:tc>
        <w:tc>
          <w:tcPr>
            <w:tcW w:w="1170" w:type="dxa"/>
          </w:tcPr>
          <w:p w14:paraId="0F76CD52" w14:textId="77777777" w:rsidR="008E7A5F" w:rsidRDefault="008E7A5F">
            <w:pPr>
              <w:pStyle w:val="TableParagraph"/>
              <w:spacing w:line="163" w:lineRule="exact"/>
              <w:ind w:left="127" w:right="109"/>
              <w:rPr>
                <w:sz w:val="15"/>
              </w:rPr>
            </w:pPr>
            <w:r>
              <w:rPr>
                <w:sz w:val="15"/>
              </w:rPr>
              <w:t>$951,500</w:t>
            </w:r>
          </w:p>
        </w:tc>
      </w:tr>
      <w:tr w:rsidR="00516087" w14:paraId="474F9050" w14:textId="77777777" w:rsidTr="00115B42">
        <w:trPr>
          <w:trHeight w:val="183"/>
        </w:trPr>
        <w:tc>
          <w:tcPr>
            <w:tcW w:w="910" w:type="dxa"/>
            <w:shd w:val="clear" w:color="auto" w:fill="F1F1F1"/>
          </w:tcPr>
          <w:p w14:paraId="77418A63" w14:textId="77777777" w:rsidR="008E7A5F" w:rsidRDefault="008E7A5F">
            <w:pPr>
              <w:pStyle w:val="TableParagraph"/>
              <w:spacing w:line="164" w:lineRule="exact"/>
              <w:ind w:left="321" w:right="300"/>
              <w:rPr>
                <w:sz w:val="15"/>
              </w:rPr>
            </w:pPr>
            <w:r>
              <w:rPr>
                <w:sz w:val="15"/>
              </w:rPr>
              <w:t>320</w:t>
            </w:r>
          </w:p>
        </w:tc>
        <w:tc>
          <w:tcPr>
            <w:tcW w:w="998" w:type="dxa"/>
            <w:shd w:val="clear" w:color="auto" w:fill="F1F1F1"/>
          </w:tcPr>
          <w:p w14:paraId="2866EDAE" w14:textId="77777777" w:rsidR="008E7A5F" w:rsidRDefault="008E7A5F">
            <w:pPr>
              <w:pStyle w:val="TableParagraph"/>
              <w:spacing w:line="164" w:lineRule="exact"/>
              <w:ind w:left="193" w:right="174"/>
              <w:rPr>
                <w:sz w:val="15"/>
              </w:rPr>
            </w:pPr>
            <w:r>
              <w:rPr>
                <w:sz w:val="15"/>
              </w:rPr>
              <w:t>$629,000</w:t>
            </w:r>
          </w:p>
        </w:tc>
        <w:tc>
          <w:tcPr>
            <w:tcW w:w="271" w:type="dxa"/>
            <w:vMerge/>
            <w:tcBorders>
              <w:top w:val="nil"/>
              <w:bottom w:val="nil"/>
            </w:tcBorders>
            <w:shd w:val="clear" w:color="auto" w:fill="D9D9D9"/>
          </w:tcPr>
          <w:p w14:paraId="0FB8ED7A" w14:textId="77777777" w:rsidR="008E7A5F" w:rsidRDefault="008E7A5F">
            <w:pPr>
              <w:rPr>
                <w:sz w:val="2"/>
                <w:szCs w:val="2"/>
              </w:rPr>
            </w:pPr>
          </w:p>
        </w:tc>
        <w:tc>
          <w:tcPr>
            <w:tcW w:w="989" w:type="dxa"/>
            <w:shd w:val="clear" w:color="auto" w:fill="F1F1F1"/>
          </w:tcPr>
          <w:p w14:paraId="447B1CD0" w14:textId="77777777" w:rsidR="008E7A5F" w:rsidRDefault="008E7A5F">
            <w:pPr>
              <w:pStyle w:val="TableParagraph"/>
              <w:spacing w:line="164" w:lineRule="exact"/>
              <w:ind w:right="168"/>
              <w:rPr>
                <w:sz w:val="15"/>
              </w:rPr>
            </w:pPr>
            <w:r>
              <w:rPr>
                <w:sz w:val="15"/>
              </w:rPr>
              <w:t>374</w:t>
            </w:r>
          </w:p>
        </w:tc>
        <w:tc>
          <w:tcPr>
            <w:tcW w:w="992" w:type="dxa"/>
            <w:shd w:val="clear" w:color="auto" w:fill="F1F1F1"/>
          </w:tcPr>
          <w:p w14:paraId="420D39F2" w14:textId="77777777" w:rsidR="008E7A5F" w:rsidRDefault="008E7A5F">
            <w:pPr>
              <w:pStyle w:val="TableParagraph"/>
              <w:spacing w:line="164" w:lineRule="exact"/>
              <w:ind w:left="209"/>
              <w:jc w:val="left"/>
              <w:rPr>
                <w:sz w:val="15"/>
              </w:rPr>
            </w:pPr>
            <w:r>
              <w:rPr>
                <w:sz w:val="15"/>
              </w:rPr>
              <w:t>$710,000</w:t>
            </w:r>
          </w:p>
        </w:tc>
        <w:tc>
          <w:tcPr>
            <w:tcW w:w="269" w:type="dxa"/>
            <w:vMerge/>
            <w:tcBorders>
              <w:top w:val="nil"/>
              <w:bottom w:val="nil"/>
            </w:tcBorders>
            <w:shd w:val="clear" w:color="auto" w:fill="D9D9D9"/>
          </w:tcPr>
          <w:p w14:paraId="1074BF5A" w14:textId="77777777" w:rsidR="008E7A5F" w:rsidRDefault="008E7A5F">
            <w:pPr>
              <w:rPr>
                <w:sz w:val="2"/>
                <w:szCs w:val="2"/>
              </w:rPr>
            </w:pPr>
          </w:p>
        </w:tc>
        <w:tc>
          <w:tcPr>
            <w:tcW w:w="991" w:type="dxa"/>
            <w:shd w:val="clear" w:color="auto" w:fill="F1F1F1"/>
          </w:tcPr>
          <w:p w14:paraId="69DD8947" w14:textId="77777777" w:rsidR="008E7A5F" w:rsidRDefault="008E7A5F">
            <w:pPr>
              <w:pStyle w:val="TableParagraph"/>
              <w:spacing w:line="164" w:lineRule="exact"/>
              <w:ind w:left="358" w:right="341"/>
              <w:rPr>
                <w:sz w:val="15"/>
              </w:rPr>
            </w:pPr>
            <w:r>
              <w:rPr>
                <w:sz w:val="15"/>
              </w:rPr>
              <w:t>428</w:t>
            </w:r>
          </w:p>
        </w:tc>
        <w:tc>
          <w:tcPr>
            <w:tcW w:w="989" w:type="dxa"/>
            <w:shd w:val="clear" w:color="auto" w:fill="F1F1F1"/>
          </w:tcPr>
          <w:p w14:paraId="72E861B9" w14:textId="77777777" w:rsidR="008E7A5F" w:rsidRDefault="008E7A5F">
            <w:pPr>
              <w:pStyle w:val="TableParagraph"/>
              <w:spacing w:line="164" w:lineRule="exact"/>
              <w:ind w:right="169"/>
              <w:rPr>
                <w:sz w:val="15"/>
              </w:rPr>
            </w:pPr>
            <w:r>
              <w:rPr>
                <w:sz w:val="15"/>
              </w:rPr>
              <w:t>$791,000</w:t>
            </w:r>
          </w:p>
        </w:tc>
        <w:tc>
          <w:tcPr>
            <w:tcW w:w="271" w:type="dxa"/>
            <w:vMerge/>
            <w:tcBorders>
              <w:top w:val="nil"/>
              <w:bottom w:val="nil"/>
            </w:tcBorders>
            <w:shd w:val="clear" w:color="auto" w:fill="D9D9D9"/>
          </w:tcPr>
          <w:p w14:paraId="57F9FCDA" w14:textId="77777777" w:rsidR="008E7A5F" w:rsidRDefault="008E7A5F">
            <w:pPr>
              <w:rPr>
                <w:sz w:val="2"/>
                <w:szCs w:val="2"/>
              </w:rPr>
            </w:pPr>
          </w:p>
        </w:tc>
        <w:tc>
          <w:tcPr>
            <w:tcW w:w="989" w:type="dxa"/>
            <w:shd w:val="clear" w:color="auto" w:fill="F1F1F1"/>
          </w:tcPr>
          <w:p w14:paraId="2C6620C5" w14:textId="77777777" w:rsidR="008E7A5F" w:rsidRDefault="008E7A5F">
            <w:pPr>
              <w:pStyle w:val="TableParagraph"/>
              <w:spacing w:line="164" w:lineRule="exact"/>
              <w:ind w:left="379"/>
              <w:jc w:val="left"/>
              <w:rPr>
                <w:sz w:val="15"/>
              </w:rPr>
            </w:pPr>
            <w:r>
              <w:rPr>
                <w:sz w:val="15"/>
              </w:rPr>
              <w:t>482</w:t>
            </w:r>
          </w:p>
        </w:tc>
        <w:tc>
          <w:tcPr>
            <w:tcW w:w="987" w:type="dxa"/>
            <w:shd w:val="clear" w:color="auto" w:fill="F1F1F1"/>
          </w:tcPr>
          <w:p w14:paraId="6503FCC8" w14:textId="77777777" w:rsidR="008E7A5F" w:rsidRDefault="008E7A5F">
            <w:pPr>
              <w:pStyle w:val="TableParagraph"/>
              <w:spacing w:line="164" w:lineRule="exact"/>
              <w:ind w:left="0" w:right="185"/>
              <w:jc w:val="right"/>
              <w:rPr>
                <w:sz w:val="15"/>
              </w:rPr>
            </w:pPr>
            <w:r>
              <w:rPr>
                <w:sz w:val="15"/>
              </w:rPr>
              <w:t>$872,000</w:t>
            </w:r>
          </w:p>
        </w:tc>
        <w:tc>
          <w:tcPr>
            <w:tcW w:w="274" w:type="dxa"/>
            <w:vMerge/>
            <w:tcBorders>
              <w:top w:val="nil"/>
              <w:bottom w:val="nil"/>
            </w:tcBorders>
            <w:shd w:val="clear" w:color="auto" w:fill="D9D9D9"/>
          </w:tcPr>
          <w:p w14:paraId="65056EFA" w14:textId="77777777" w:rsidR="008E7A5F" w:rsidRDefault="008E7A5F">
            <w:pPr>
              <w:rPr>
                <w:sz w:val="2"/>
                <w:szCs w:val="2"/>
              </w:rPr>
            </w:pPr>
          </w:p>
        </w:tc>
        <w:tc>
          <w:tcPr>
            <w:tcW w:w="992" w:type="dxa"/>
            <w:shd w:val="clear" w:color="auto" w:fill="F1F1F1"/>
          </w:tcPr>
          <w:p w14:paraId="1C7F635C" w14:textId="77777777" w:rsidR="008E7A5F" w:rsidRDefault="008E7A5F">
            <w:pPr>
              <w:pStyle w:val="TableParagraph"/>
              <w:spacing w:line="164" w:lineRule="exact"/>
              <w:ind w:left="114" w:right="98"/>
              <w:rPr>
                <w:sz w:val="15"/>
              </w:rPr>
            </w:pPr>
            <w:r>
              <w:rPr>
                <w:sz w:val="15"/>
              </w:rPr>
              <w:t>536</w:t>
            </w:r>
          </w:p>
        </w:tc>
        <w:tc>
          <w:tcPr>
            <w:tcW w:w="1170" w:type="dxa"/>
            <w:shd w:val="clear" w:color="auto" w:fill="F1F1F1"/>
          </w:tcPr>
          <w:p w14:paraId="5E138188" w14:textId="77777777" w:rsidR="008E7A5F" w:rsidRDefault="008E7A5F">
            <w:pPr>
              <w:pStyle w:val="TableParagraph"/>
              <w:spacing w:line="164" w:lineRule="exact"/>
              <w:ind w:left="127" w:right="109"/>
              <w:rPr>
                <w:sz w:val="15"/>
              </w:rPr>
            </w:pPr>
            <w:r>
              <w:rPr>
                <w:sz w:val="15"/>
              </w:rPr>
              <w:t>$953,000</w:t>
            </w:r>
          </w:p>
        </w:tc>
      </w:tr>
      <w:tr w:rsidR="008E7A5F" w14:paraId="5F7C1770" w14:textId="77777777" w:rsidTr="006D2744">
        <w:trPr>
          <w:trHeight w:val="181"/>
        </w:trPr>
        <w:tc>
          <w:tcPr>
            <w:tcW w:w="910" w:type="dxa"/>
          </w:tcPr>
          <w:p w14:paraId="6C54A28F" w14:textId="77777777" w:rsidR="008E7A5F" w:rsidRDefault="008E7A5F">
            <w:pPr>
              <w:pStyle w:val="TableParagraph"/>
              <w:ind w:left="321" w:right="300"/>
              <w:rPr>
                <w:sz w:val="15"/>
              </w:rPr>
            </w:pPr>
            <w:r>
              <w:rPr>
                <w:sz w:val="15"/>
              </w:rPr>
              <w:t>321</w:t>
            </w:r>
          </w:p>
        </w:tc>
        <w:tc>
          <w:tcPr>
            <w:tcW w:w="998" w:type="dxa"/>
          </w:tcPr>
          <w:p w14:paraId="05ED3400" w14:textId="77777777" w:rsidR="008E7A5F" w:rsidRDefault="008E7A5F">
            <w:pPr>
              <w:pStyle w:val="TableParagraph"/>
              <w:ind w:left="193" w:right="174"/>
              <w:rPr>
                <w:sz w:val="15"/>
              </w:rPr>
            </w:pPr>
            <w:r>
              <w:rPr>
                <w:sz w:val="15"/>
              </w:rPr>
              <w:t>$630,500</w:t>
            </w:r>
          </w:p>
        </w:tc>
        <w:tc>
          <w:tcPr>
            <w:tcW w:w="271" w:type="dxa"/>
            <w:vMerge/>
            <w:tcBorders>
              <w:top w:val="nil"/>
              <w:bottom w:val="nil"/>
            </w:tcBorders>
            <w:shd w:val="clear" w:color="auto" w:fill="D9D9D9"/>
          </w:tcPr>
          <w:p w14:paraId="77F094C6" w14:textId="77777777" w:rsidR="008E7A5F" w:rsidRDefault="008E7A5F">
            <w:pPr>
              <w:rPr>
                <w:sz w:val="2"/>
                <w:szCs w:val="2"/>
              </w:rPr>
            </w:pPr>
          </w:p>
        </w:tc>
        <w:tc>
          <w:tcPr>
            <w:tcW w:w="989" w:type="dxa"/>
          </w:tcPr>
          <w:p w14:paraId="638879A5" w14:textId="77777777" w:rsidR="008E7A5F" w:rsidRDefault="008E7A5F">
            <w:pPr>
              <w:pStyle w:val="TableParagraph"/>
              <w:ind w:right="168"/>
              <w:rPr>
                <w:sz w:val="15"/>
              </w:rPr>
            </w:pPr>
            <w:r>
              <w:rPr>
                <w:sz w:val="15"/>
              </w:rPr>
              <w:t>375</w:t>
            </w:r>
          </w:p>
        </w:tc>
        <w:tc>
          <w:tcPr>
            <w:tcW w:w="992" w:type="dxa"/>
          </w:tcPr>
          <w:p w14:paraId="05AFA9C1" w14:textId="77777777" w:rsidR="008E7A5F" w:rsidRDefault="008E7A5F">
            <w:pPr>
              <w:pStyle w:val="TableParagraph"/>
              <w:ind w:left="209"/>
              <w:jc w:val="left"/>
              <w:rPr>
                <w:sz w:val="15"/>
              </w:rPr>
            </w:pPr>
            <w:r>
              <w:rPr>
                <w:sz w:val="15"/>
              </w:rPr>
              <w:t>$711,500</w:t>
            </w:r>
          </w:p>
        </w:tc>
        <w:tc>
          <w:tcPr>
            <w:tcW w:w="269" w:type="dxa"/>
            <w:vMerge/>
            <w:tcBorders>
              <w:top w:val="nil"/>
              <w:bottom w:val="nil"/>
            </w:tcBorders>
            <w:shd w:val="clear" w:color="auto" w:fill="D9D9D9"/>
          </w:tcPr>
          <w:p w14:paraId="3F0FF96D" w14:textId="77777777" w:rsidR="008E7A5F" w:rsidRDefault="008E7A5F">
            <w:pPr>
              <w:rPr>
                <w:sz w:val="2"/>
                <w:szCs w:val="2"/>
              </w:rPr>
            </w:pPr>
          </w:p>
        </w:tc>
        <w:tc>
          <w:tcPr>
            <w:tcW w:w="991" w:type="dxa"/>
          </w:tcPr>
          <w:p w14:paraId="62E099CC" w14:textId="77777777" w:rsidR="008E7A5F" w:rsidRDefault="008E7A5F">
            <w:pPr>
              <w:pStyle w:val="TableParagraph"/>
              <w:ind w:left="358" w:right="341"/>
              <w:rPr>
                <w:sz w:val="15"/>
              </w:rPr>
            </w:pPr>
            <w:r>
              <w:rPr>
                <w:sz w:val="15"/>
              </w:rPr>
              <w:t>429</w:t>
            </w:r>
          </w:p>
        </w:tc>
        <w:tc>
          <w:tcPr>
            <w:tcW w:w="989" w:type="dxa"/>
          </w:tcPr>
          <w:p w14:paraId="5D7900B9" w14:textId="77777777" w:rsidR="008E7A5F" w:rsidRDefault="008E7A5F">
            <w:pPr>
              <w:pStyle w:val="TableParagraph"/>
              <w:ind w:right="169"/>
              <w:rPr>
                <w:sz w:val="15"/>
              </w:rPr>
            </w:pPr>
            <w:r>
              <w:rPr>
                <w:sz w:val="15"/>
              </w:rPr>
              <w:t>$792,500</w:t>
            </w:r>
          </w:p>
        </w:tc>
        <w:tc>
          <w:tcPr>
            <w:tcW w:w="271" w:type="dxa"/>
            <w:vMerge/>
            <w:tcBorders>
              <w:top w:val="nil"/>
              <w:bottom w:val="nil"/>
            </w:tcBorders>
            <w:shd w:val="clear" w:color="auto" w:fill="D9D9D9"/>
          </w:tcPr>
          <w:p w14:paraId="061D9C57" w14:textId="77777777" w:rsidR="008E7A5F" w:rsidRDefault="008E7A5F">
            <w:pPr>
              <w:rPr>
                <w:sz w:val="2"/>
                <w:szCs w:val="2"/>
              </w:rPr>
            </w:pPr>
          </w:p>
        </w:tc>
        <w:tc>
          <w:tcPr>
            <w:tcW w:w="989" w:type="dxa"/>
          </w:tcPr>
          <w:p w14:paraId="390374FF" w14:textId="77777777" w:rsidR="008E7A5F" w:rsidRDefault="008E7A5F">
            <w:pPr>
              <w:pStyle w:val="TableParagraph"/>
              <w:ind w:left="379"/>
              <w:jc w:val="left"/>
              <w:rPr>
                <w:sz w:val="15"/>
              </w:rPr>
            </w:pPr>
            <w:r>
              <w:rPr>
                <w:sz w:val="15"/>
              </w:rPr>
              <w:t>483</w:t>
            </w:r>
          </w:p>
        </w:tc>
        <w:tc>
          <w:tcPr>
            <w:tcW w:w="987" w:type="dxa"/>
          </w:tcPr>
          <w:p w14:paraId="54AC27BD" w14:textId="77777777" w:rsidR="008E7A5F" w:rsidRDefault="008E7A5F">
            <w:pPr>
              <w:pStyle w:val="TableParagraph"/>
              <w:ind w:left="0" w:right="185"/>
              <w:jc w:val="right"/>
              <w:rPr>
                <w:sz w:val="15"/>
              </w:rPr>
            </w:pPr>
            <w:r>
              <w:rPr>
                <w:sz w:val="15"/>
              </w:rPr>
              <w:t>$873,500</w:t>
            </w:r>
          </w:p>
        </w:tc>
        <w:tc>
          <w:tcPr>
            <w:tcW w:w="274" w:type="dxa"/>
            <w:vMerge/>
            <w:tcBorders>
              <w:top w:val="nil"/>
              <w:bottom w:val="nil"/>
            </w:tcBorders>
            <w:shd w:val="clear" w:color="auto" w:fill="D9D9D9"/>
          </w:tcPr>
          <w:p w14:paraId="6B7D53FA" w14:textId="77777777" w:rsidR="008E7A5F" w:rsidRDefault="008E7A5F">
            <w:pPr>
              <w:rPr>
                <w:sz w:val="2"/>
                <w:szCs w:val="2"/>
              </w:rPr>
            </w:pPr>
          </w:p>
        </w:tc>
        <w:tc>
          <w:tcPr>
            <w:tcW w:w="992" w:type="dxa"/>
          </w:tcPr>
          <w:p w14:paraId="420B8140" w14:textId="77777777" w:rsidR="008E7A5F" w:rsidRDefault="008E7A5F">
            <w:pPr>
              <w:pStyle w:val="TableParagraph"/>
              <w:ind w:left="114" w:right="98"/>
              <w:rPr>
                <w:sz w:val="15"/>
              </w:rPr>
            </w:pPr>
            <w:r>
              <w:rPr>
                <w:sz w:val="15"/>
              </w:rPr>
              <w:t>537</w:t>
            </w:r>
          </w:p>
        </w:tc>
        <w:tc>
          <w:tcPr>
            <w:tcW w:w="1170" w:type="dxa"/>
          </w:tcPr>
          <w:p w14:paraId="4E6A4F96" w14:textId="77777777" w:rsidR="008E7A5F" w:rsidRDefault="008E7A5F">
            <w:pPr>
              <w:pStyle w:val="TableParagraph"/>
              <w:ind w:left="127" w:right="109"/>
              <w:rPr>
                <w:sz w:val="15"/>
              </w:rPr>
            </w:pPr>
            <w:r>
              <w:rPr>
                <w:sz w:val="15"/>
              </w:rPr>
              <w:t>$954,500</w:t>
            </w:r>
          </w:p>
        </w:tc>
      </w:tr>
      <w:tr w:rsidR="00516087" w14:paraId="760AAE24" w14:textId="77777777" w:rsidTr="00115B42">
        <w:trPr>
          <w:trHeight w:val="183"/>
        </w:trPr>
        <w:tc>
          <w:tcPr>
            <w:tcW w:w="910" w:type="dxa"/>
            <w:shd w:val="clear" w:color="auto" w:fill="F1F1F1"/>
          </w:tcPr>
          <w:p w14:paraId="369C1DBF" w14:textId="77777777" w:rsidR="008E7A5F" w:rsidRDefault="008E7A5F">
            <w:pPr>
              <w:pStyle w:val="TableParagraph"/>
              <w:spacing w:line="163" w:lineRule="exact"/>
              <w:ind w:left="321" w:right="300"/>
              <w:rPr>
                <w:sz w:val="15"/>
              </w:rPr>
            </w:pPr>
            <w:r>
              <w:rPr>
                <w:sz w:val="15"/>
              </w:rPr>
              <w:t>322</w:t>
            </w:r>
          </w:p>
        </w:tc>
        <w:tc>
          <w:tcPr>
            <w:tcW w:w="998" w:type="dxa"/>
            <w:shd w:val="clear" w:color="auto" w:fill="F1F1F1"/>
          </w:tcPr>
          <w:p w14:paraId="1E2DFE1B" w14:textId="77777777" w:rsidR="008E7A5F" w:rsidRDefault="008E7A5F">
            <w:pPr>
              <w:pStyle w:val="TableParagraph"/>
              <w:spacing w:line="163" w:lineRule="exact"/>
              <w:ind w:left="193" w:right="174"/>
              <w:rPr>
                <w:sz w:val="15"/>
              </w:rPr>
            </w:pPr>
            <w:r>
              <w:rPr>
                <w:sz w:val="15"/>
              </w:rPr>
              <w:t>$632,000</w:t>
            </w:r>
          </w:p>
        </w:tc>
        <w:tc>
          <w:tcPr>
            <w:tcW w:w="271" w:type="dxa"/>
            <w:vMerge/>
            <w:tcBorders>
              <w:top w:val="nil"/>
              <w:bottom w:val="nil"/>
            </w:tcBorders>
            <w:shd w:val="clear" w:color="auto" w:fill="D9D9D9"/>
          </w:tcPr>
          <w:p w14:paraId="657A23DA" w14:textId="77777777" w:rsidR="008E7A5F" w:rsidRDefault="008E7A5F">
            <w:pPr>
              <w:rPr>
                <w:sz w:val="2"/>
                <w:szCs w:val="2"/>
              </w:rPr>
            </w:pPr>
          </w:p>
        </w:tc>
        <w:tc>
          <w:tcPr>
            <w:tcW w:w="989" w:type="dxa"/>
            <w:shd w:val="clear" w:color="auto" w:fill="F1F1F1"/>
          </w:tcPr>
          <w:p w14:paraId="19BE5E6E" w14:textId="77777777" w:rsidR="008E7A5F" w:rsidRDefault="008E7A5F">
            <w:pPr>
              <w:pStyle w:val="TableParagraph"/>
              <w:spacing w:line="163" w:lineRule="exact"/>
              <w:ind w:right="168"/>
              <w:rPr>
                <w:sz w:val="15"/>
              </w:rPr>
            </w:pPr>
            <w:r>
              <w:rPr>
                <w:sz w:val="15"/>
              </w:rPr>
              <w:t>376</w:t>
            </w:r>
          </w:p>
        </w:tc>
        <w:tc>
          <w:tcPr>
            <w:tcW w:w="992" w:type="dxa"/>
            <w:shd w:val="clear" w:color="auto" w:fill="F1F1F1"/>
          </w:tcPr>
          <w:p w14:paraId="37395B95" w14:textId="77777777" w:rsidR="008E7A5F" w:rsidRDefault="008E7A5F">
            <w:pPr>
              <w:pStyle w:val="TableParagraph"/>
              <w:spacing w:line="163" w:lineRule="exact"/>
              <w:ind w:left="209"/>
              <w:jc w:val="left"/>
              <w:rPr>
                <w:sz w:val="15"/>
              </w:rPr>
            </w:pPr>
            <w:r>
              <w:rPr>
                <w:sz w:val="15"/>
              </w:rPr>
              <w:t>$713,000</w:t>
            </w:r>
          </w:p>
        </w:tc>
        <w:tc>
          <w:tcPr>
            <w:tcW w:w="269" w:type="dxa"/>
            <w:vMerge/>
            <w:tcBorders>
              <w:top w:val="nil"/>
              <w:bottom w:val="nil"/>
            </w:tcBorders>
            <w:shd w:val="clear" w:color="auto" w:fill="D9D9D9"/>
          </w:tcPr>
          <w:p w14:paraId="2E7B30C2" w14:textId="77777777" w:rsidR="008E7A5F" w:rsidRDefault="008E7A5F">
            <w:pPr>
              <w:rPr>
                <w:sz w:val="2"/>
                <w:szCs w:val="2"/>
              </w:rPr>
            </w:pPr>
          </w:p>
        </w:tc>
        <w:tc>
          <w:tcPr>
            <w:tcW w:w="991" w:type="dxa"/>
            <w:shd w:val="clear" w:color="auto" w:fill="F1F1F1"/>
          </w:tcPr>
          <w:p w14:paraId="470A3CD8" w14:textId="77777777" w:rsidR="008E7A5F" w:rsidRDefault="008E7A5F">
            <w:pPr>
              <w:pStyle w:val="TableParagraph"/>
              <w:spacing w:line="163" w:lineRule="exact"/>
              <w:ind w:left="358" w:right="341"/>
              <w:rPr>
                <w:sz w:val="15"/>
              </w:rPr>
            </w:pPr>
            <w:r>
              <w:rPr>
                <w:sz w:val="15"/>
              </w:rPr>
              <w:t>430</w:t>
            </w:r>
          </w:p>
        </w:tc>
        <w:tc>
          <w:tcPr>
            <w:tcW w:w="989" w:type="dxa"/>
            <w:shd w:val="clear" w:color="auto" w:fill="F1F1F1"/>
          </w:tcPr>
          <w:p w14:paraId="6ECD1769" w14:textId="77777777" w:rsidR="008E7A5F" w:rsidRDefault="008E7A5F">
            <w:pPr>
              <w:pStyle w:val="TableParagraph"/>
              <w:spacing w:line="163" w:lineRule="exact"/>
              <w:ind w:right="169"/>
              <w:rPr>
                <w:sz w:val="15"/>
              </w:rPr>
            </w:pPr>
            <w:r>
              <w:rPr>
                <w:sz w:val="15"/>
              </w:rPr>
              <w:t>$794,000</w:t>
            </w:r>
          </w:p>
        </w:tc>
        <w:tc>
          <w:tcPr>
            <w:tcW w:w="271" w:type="dxa"/>
            <w:vMerge/>
            <w:tcBorders>
              <w:top w:val="nil"/>
              <w:bottom w:val="nil"/>
            </w:tcBorders>
            <w:shd w:val="clear" w:color="auto" w:fill="D9D9D9"/>
          </w:tcPr>
          <w:p w14:paraId="4D081B64" w14:textId="77777777" w:rsidR="008E7A5F" w:rsidRDefault="008E7A5F">
            <w:pPr>
              <w:rPr>
                <w:sz w:val="2"/>
                <w:szCs w:val="2"/>
              </w:rPr>
            </w:pPr>
          </w:p>
        </w:tc>
        <w:tc>
          <w:tcPr>
            <w:tcW w:w="989" w:type="dxa"/>
            <w:shd w:val="clear" w:color="auto" w:fill="F1F1F1"/>
          </w:tcPr>
          <w:p w14:paraId="4B0FBC18" w14:textId="77777777" w:rsidR="008E7A5F" w:rsidRDefault="008E7A5F">
            <w:pPr>
              <w:pStyle w:val="TableParagraph"/>
              <w:spacing w:line="163" w:lineRule="exact"/>
              <w:ind w:left="379"/>
              <w:jc w:val="left"/>
              <w:rPr>
                <w:sz w:val="15"/>
              </w:rPr>
            </w:pPr>
            <w:r>
              <w:rPr>
                <w:sz w:val="15"/>
              </w:rPr>
              <w:t>484</w:t>
            </w:r>
          </w:p>
        </w:tc>
        <w:tc>
          <w:tcPr>
            <w:tcW w:w="987" w:type="dxa"/>
            <w:shd w:val="clear" w:color="auto" w:fill="F1F1F1"/>
          </w:tcPr>
          <w:p w14:paraId="35AFCCB8" w14:textId="77777777" w:rsidR="008E7A5F" w:rsidRDefault="008E7A5F">
            <w:pPr>
              <w:pStyle w:val="TableParagraph"/>
              <w:spacing w:line="163" w:lineRule="exact"/>
              <w:ind w:left="0" w:right="185"/>
              <w:jc w:val="right"/>
              <w:rPr>
                <w:sz w:val="15"/>
              </w:rPr>
            </w:pPr>
            <w:r>
              <w:rPr>
                <w:sz w:val="15"/>
              </w:rPr>
              <w:t>$875,000</w:t>
            </w:r>
          </w:p>
        </w:tc>
        <w:tc>
          <w:tcPr>
            <w:tcW w:w="274" w:type="dxa"/>
            <w:vMerge/>
            <w:tcBorders>
              <w:top w:val="nil"/>
              <w:bottom w:val="nil"/>
            </w:tcBorders>
            <w:shd w:val="clear" w:color="auto" w:fill="D9D9D9"/>
          </w:tcPr>
          <w:p w14:paraId="344D8D2E" w14:textId="77777777" w:rsidR="008E7A5F" w:rsidRDefault="008E7A5F">
            <w:pPr>
              <w:rPr>
                <w:sz w:val="2"/>
                <w:szCs w:val="2"/>
              </w:rPr>
            </w:pPr>
          </w:p>
        </w:tc>
        <w:tc>
          <w:tcPr>
            <w:tcW w:w="992" w:type="dxa"/>
            <w:shd w:val="clear" w:color="auto" w:fill="F1F1F1"/>
          </w:tcPr>
          <w:p w14:paraId="1E2DEB7D" w14:textId="77777777" w:rsidR="008E7A5F" w:rsidRDefault="008E7A5F">
            <w:pPr>
              <w:pStyle w:val="TableParagraph"/>
              <w:spacing w:line="163" w:lineRule="exact"/>
              <w:ind w:left="114" w:right="98"/>
              <w:rPr>
                <w:sz w:val="15"/>
              </w:rPr>
            </w:pPr>
            <w:r>
              <w:rPr>
                <w:sz w:val="15"/>
              </w:rPr>
              <w:t>538</w:t>
            </w:r>
          </w:p>
        </w:tc>
        <w:tc>
          <w:tcPr>
            <w:tcW w:w="1170" w:type="dxa"/>
            <w:shd w:val="clear" w:color="auto" w:fill="F1F1F1"/>
          </w:tcPr>
          <w:p w14:paraId="62AFE2B7" w14:textId="77777777" w:rsidR="008E7A5F" w:rsidRDefault="008E7A5F">
            <w:pPr>
              <w:pStyle w:val="TableParagraph"/>
              <w:spacing w:line="163" w:lineRule="exact"/>
              <w:ind w:left="127" w:right="109"/>
              <w:rPr>
                <w:sz w:val="15"/>
              </w:rPr>
            </w:pPr>
            <w:r>
              <w:rPr>
                <w:sz w:val="15"/>
              </w:rPr>
              <w:t>$956,000</w:t>
            </w:r>
          </w:p>
        </w:tc>
      </w:tr>
      <w:tr w:rsidR="008E7A5F" w14:paraId="447824FB" w14:textId="77777777" w:rsidTr="006D2744">
        <w:trPr>
          <w:trHeight w:val="184"/>
        </w:trPr>
        <w:tc>
          <w:tcPr>
            <w:tcW w:w="910" w:type="dxa"/>
          </w:tcPr>
          <w:p w14:paraId="68B1C8B5" w14:textId="77777777" w:rsidR="008E7A5F" w:rsidRDefault="008E7A5F">
            <w:pPr>
              <w:pStyle w:val="TableParagraph"/>
              <w:spacing w:line="164" w:lineRule="exact"/>
              <w:ind w:left="321" w:right="300"/>
              <w:rPr>
                <w:sz w:val="15"/>
              </w:rPr>
            </w:pPr>
            <w:r>
              <w:rPr>
                <w:sz w:val="15"/>
              </w:rPr>
              <w:t>323</w:t>
            </w:r>
          </w:p>
        </w:tc>
        <w:tc>
          <w:tcPr>
            <w:tcW w:w="998" w:type="dxa"/>
          </w:tcPr>
          <w:p w14:paraId="076DB168" w14:textId="77777777" w:rsidR="008E7A5F" w:rsidRDefault="008E7A5F">
            <w:pPr>
              <w:pStyle w:val="TableParagraph"/>
              <w:spacing w:line="164" w:lineRule="exact"/>
              <w:ind w:left="193" w:right="174"/>
              <w:rPr>
                <w:sz w:val="15"/>
              </w:rPr>
            </w:pPr>
            <w:r>
              <w:rPr>
                <w:sz w:val="15"/>
              </w:rPr>
              <w:t>$633,500</w:t>
            </w:r>
          </w:p>
        </w:tc>
        <w:tc>
          <w:tcPr>
            <w:tcW w:w="271" w:type="dxa"/>
            <w:vMerge/>
            <w:tcBorders>
              <w:top w:val="nil"/>
              <w:bottom w:val="nil"/>
            </w:tcBorders>
            <w:shd w:val="clear" w:color="auto" w:fill="D9D9D9"/>
          </w:tcPr>
          <w:p w14:paraId="163B9A9B" w14:textId="77777777" w:rsidR="008E7A5F" w:rsidRDefault="008E7A5F">
            <w:pPr>
              <w:rPr>
                <w:sz w:val="2"/>
                <w:szCs w:val="2"/>
              </w:rPr>
            </w:pPr>
          </w:p>
        </w:tc>
        <w:tc>
          <w:tcPr>
            <w:tcW w:w="989" w:type="dxa"/>
          </w:tcPr>
          <w:p w14:paraId="07A6EC27" w14:textId="77777777" w:rsidR="008E7A5F" w:rsidRDefault="008E7A5F">
            <w:pPr>
              <w:pStyle w:val="TableParagraph"/>
              <w:spacing w:line="164" w:lineRule="exact"/>
              <w:ind w:right="168"/>
              <w:rPr>
                <w:sz w:val="15"/>
              </w:rPr>
            </w:pPr>
            <w:r>
              <w:rPr>
                <w:sz w:val="15"/>
              </w:rPr>
              <w:t>377</w:t>
            </w:r>
          </w:p>
        </w:tc>
        <w:tc>
          <w:tcPr>
            <w:tcW w:w="992" w:type="dxa"/>
          </w:tcPr>
          <w:p w14:paraId="29BE3E5B" w14:textId="77777777" w:rsidR="008E7A5F" w:rsidRDefault="008E7A5F">
            <w:pPr>
              <w:pStyle w:val="TableParagraph"/>
              <w:spacing w:line="164" w:lineRule="exact"/>
              <w:ind w:left="209"/>
              <w:jc w:val="left"/>
              <w:rPr>
                <w:sz w:val="15"/>
              </w:rPr>
            </w:pPr>
            <w:r>
              <w:rPr>
                <w:sz w:val="15"/>
              </w:rPr>
              <w:t>$714,500</w:t>
            </w:r>
          </w:p>
        </w:tc>
        <w:tc>
          <w:tcPr>
            <w:tcW w:w="269" w:type="dxa"/>
            <w:vMerge/>
            <w:tcBorders>
              <w:top w:val="nil"/>
              <w:bottom w:val="nil"/>
            </w:tcBorders>
            <w:shd w:val="clear" w:color="auto" w:fill="D9D9D9"/>
          </w:tcPr>
          <w:p w14:paraId="026AE6A7" w14:textId="77777777" w:rsidR="008E7A5F" w:rsidRDefault="008E7A5F">
            <w:pPr>
              <w:rPr>
                <w:sz w:val="2"/>
                <w:szCs w:val="2"/>
              </w:rPr>
            </w:pPr>
          </w:p>
        </w:tc>
        <w:tc>
          <w:tcPr>
            <w:tcW w:w="991" w:type="dxa"/>
          </w:tcPr>
          <w:p w14:paraId="5A1F53FB" w14:textId="77777777" w:rsidR="008E7A5F" w:rsidRDefault="008E7A5F">
            <w:pPr>
              <w:pStyle w:val="TableParagraph"/>
              <w:spacing w:line="164" w:lineRule="exact"/>
              <w:ind w:left="358" w:right="341"/>
              <w:rPr>
                <w:sz w:val="15"/>
              </w:rPr>
            </w:pPr>
            <w:r>
              <w:rPr>
                <w:sz w:val="15"/>
              </w:rPr>
              <w:t>431</w:t>
            </w:r>
          </w:p>
        </w:tc>
        <w:tc>
          <w:tcPr>
            <w:tcW w:w="989" w:type="dxa"/>
          </w:tcPr>
          <w:p w14:paraId="7EE5B0AE" w14:textId="77777777" w:rsidR="008E7A5F" w:rsidRDefault="008E7A5F">
            <w:pPr>
              <w:pStyle w:val="TableParagraph"/>
              <w:spacing w:line="164" w:lineRule="exact"/>
              <w:ind w:right="169"/>
              <w:rPr>
                <w:sz w:val="15"/>
              </w:rPr>
            </w:pPr>
            <w:r>
              <w:rPr>
                <w:sz w:val="15"/>
              </w:rPr>
              <w:t>$795,500</w:t>
            </w:r>
          </w:p>
        </w:tc>
        <w:tc>
          <w:tcPr>
            <w:tcW w:w="271" w:type="dxa"/>
            <w:vMerge/>
            <w:tcBorders>
              <w:top w:val="nil"/>
              <w:bottom w:val="nil"/>
            </w:tcBorders>
            <w:shd w:val="clear" w:color="auto" w:fill="D9D9D9"/>
          </w:tcPr>
          <w:p w14:paraId="4CB7F4A7" w14:textId="77777777" w:rsidR="008E7A5F" w:rsidRDefault="008E7A5F">
            <w:pPr>
              <w:rPr>
                <w:sz w:val="2"/>
                <w:szCs w:val="2"/>
              </w:rPr>
            </w:pPr>
          </w:p>
        </w:tc>
        <w:tc>
          <w:tcPr>
            <w:tcW w:w="989" w:type="dxa"/>
          </w:tcPr>
          <w:p w14:paraId="483184CE" w14:textId="77777777" w:rsidR="008E7A5F" w:rsidRDefault="008E7A5F">
            <w:pPr>
              <w:pStyle w:val="TableParagraph"/>
              <w:spacing w:line="164" w:lineRule="exact"/>
              <w:ind w:left="379"/>
              <w:jc w:val="left"/>
              <w:rPr>
                <w:sz w:val="15"/>
              </w:rPr>
            </w:pPr>
            <w:r>
              <w:rPr>
                <w:sz w:val="15"/>
              </w:rPr>
              <w:t>485</w:t>
            </w:r>
          </w:p>
        </w:tc>
        <w:tc>
          <w:tcPr>
            <w:tcW w:w="987" w:type="dxa"/>
          </w:tcPr>
          <w:p w14:paraId="2EC0C062" w14:textId="77777777" w:rsidR="008E7A5F" w:rsidRDefault="008E7A5F">
            <w:pPr>
              <w:pStyle w:val="TableParagraph"/>
              <w:spacing w:line="164" w:lineRule="exact"/>
              <w:ind w:left="0" w:right="185"/>
              <w:jc w:val="right"/>
              <w:rPr>
                <w:sz w:val="15"/>
              </w:rPr>
            </w:pPr>
            <w:r>
              <w:rPr>
                <w:sz w:val="15"/>
              </w:rPr>
              <w:t>$876,500</w:t>
            </w:r>
          </w:p>
        </w:tc>
        <w:tc>
          <w:tcPr>
            <w:tcW w:w="274" w:type="dxa"/>
            <w:vMerge/>
            <w:tcBorders>
              <w:top w:val="nil"/>
              <w:bottom w:val="nil"/>
            </w:tcBorders>
            <w:shd w:val="clear" w:color="auto" w:fill="D9D9D9"/>
          </w:tcPr>
          <w:p w14:paraId="33A13882" w14:textId="77777777" w:rsidR="008E7A5F" w:rsidRDefault="008E7A5F">
            <w:pPr>
              <w:rPr>
                <w:sz w:val="2"/>
                <w:szCs w:val="2"/>
              </w:rPr>
            </w:pPr>
          </w:p>
        </w:tc>
        <w:tc>
          <w:tcPr>
            <w:tcW w:w="992" w:type="dxa"/>
          </w:tcPr>
          <w:p w14:paraId="4B01A2F3" w14:textId="77777777" w:rsidR="008E7A5F" w:rsidRDefault="008E7A5F">
            <w:pPr>
              <w:pStyle w:val="TableParagraph"/>
              <w:spacing w:line="164" w:lineRule="exact"/>
              <w:ind w:left="114" w:right="98"/>
              <w:rPr>
                <w:sz w:val="15"/>
              </w:rPr>
            </w:pPr>
            <w:r>
              <w:rPr>
                <w:sz w:val="15"/>
              </w:rPr>
              <w:t>539</w:t>
            </w:r>
          </w:p>
        </w:tc>
        <w:tc>
          <w:tcPr>
            <w:tcW w:w="1170" w:type="dxa"/>
          </w:tcPr>
          <w:p w14:paraId="18D5284F" w14:textId="77777777" w:rsidR="008E7A5F" w:rsidRDefault="008E7A5F">
            <w:pPr>
              <w:pStyle w:val="TableParagraph"/>
              <w:spacing w:line="164" w:lineRule="exact"/>
              <w:ind w:left="127" w:right="109"/>
              <w:rPr>
                <w:sz w:val="15"/>
              </w:rPr>
            </w:pPr>
            <w:r>
              <w:rPr>
                <w:sz w:val="15"/>
              </w:rPr>
              <w:t>$957,500</w:t>
            </w:r>
          </w:p>
        </w:tc>
      </w:tr>
      <w:tr w:rsidR="00516087" w14:paraId="66034AC6" w14:textId="77777777" w:rsidTr="00115B42">
        <w:trPr>
          <w:trHeight w:val="181"/>
        </w:trPr>
        <w:tc>
          <w:tcPr>
            <w:tcW w:w="910" w:type="dxa"/>
            <w:shd w:val="clear" w:color="auto" w:fill="F1F1F1"/>
          </w:tcPr>
          <w:p w14:paraId="502F998F" w14:textId="77777777" w:rsidR="008E7A5F" w:rsidRDefault="008E7A5F">
            <w:pPr>
              <w:pStyle w:val="TableParagraph"/>
              <w:ind w:left="321" w:right="300"/>
              <w:rPr>
                <w:sz w:val="15"/>
              </w:rPr>
            </w:pPr>
            <w:r>
              <w:rPr>
                <w:sz w:val="15"/>
              </w:rPr>
              <w:t>324</w:t>
            </w:r>
          </w:p>
        </w:tc>
        <w:tc>
          <w:tcPr>
            <w:tcW w:w="998" w:type="dxa"/>
            <w:shd w:val="clear" w:color="auto" w:fill="F1F1F1"/>
          </w:tcPr>
          <w:p w14:paraId="4D22DDC3" w14:textId="77777777" w:rsidR="008E7A5F" w:rsidRDefault="008E7A5F">
            <w:pPr>
              <w:pStyle w:val="TableParagraph"/>
              <w:ind w:left="193" w:right="174"/>
              <w:rPr>
                <w:sz w:val="15"/>
              </w:rPr>
            </w:pPr>
            <w:r>
              <w:rPr>
                <w:sz w:val="15"/>
              </w:rPr>
              <w:t>$635,000</w:t>
            </w:r>
          </w:p>
        </w:tc>
        <w:tc>
          <w:tcPr>
            <w:tcW w:w="271" w:type="dxa"/>
            <w:vMerge/>
            <w:tcBorders>
              <w:top w:val="nil"/>
              <w:bottom w:val="nil"/>
            </w:tcBorders>
            <w:shd w:val="clear" w:color="auto" w:fill="D9D9D9"/>
          </w:tcPr>
          <w:p w14:paraId="4DA2615F" w14:textId="77777777" w:rsidR="008E7A5F" w:rsidRDefault="008E7A5F">
            <w:pPr>
              <w:rPr>
                <w:sz w:val="2"/>
                <w:szCs w:val="2"/>
              </w:rPr>
            </w:pPr>
          </w:p>
        </w:tc>
        <w:tc>
          <w:tcPr>
            <w:tcW w:w="989" w:type="dxa"/>
            <w:shd w:val="clear" w:color="auto" w:fill="F1F1F1"/>
          </w:tcPr>
          <w:p w14:paraId="697E6A0D" w14:textId="77777777" w:rsidR="008E7A5F" w:rsidRDefault="008E7A5F">
            <w:pPr>
              <w:pStyle w:val="TableParagraph"/>
              <w:ind w:right="168"/>
              <w:rPr>
                <w:sz w:val="15"/>
              </w:rPr>
            </w:pPr>
            <w:r>
              <w:rPr>
                <w:sz w:val="15"/>
              </w:rPr>
              <w:t>378</w:t>
            </w:r>
          </w:p>
        </w:tc>
        <w:tc>
          <w:tcPr>
            <w:tcW w:w="992" w:type="dxa"/>
            <w:shd w:val="clear" w:color="auto" w:fill="F1F1F1"/>
          </w:tcPr>
          <w:p w14:paraId="31B76E2F" w14:textId="77777777" w:rsidR="008E7A5F" w:rsidRDefault="008E7A5F">
            <w:pPr>
              <w:pStyle w:val="TableParagraph"/>
              <w:ind w:left="209"/>
              <w:jc w:val="left"/>
              <w:rPr>
                <w:sz w:val="15"/>
              </w:rPr>
            </w:pPr>
            <w:r>
              <w:rPr>
                <w:sz w:val="15"/>
              </w:rPr>
              <w:t>$716,000</w:t>
            </w:r>
          </w:p>
        </w:tc>
        <w:tc>
          <w:tcPr>
            <w:tcW w:w="269" w:type="dxa"/>
            <w:vMerge/>
            <w:tcBorders>
              <w:top w:val="nil"/>
              <w:bottom w:val="nil"/>
            </w:tcBorders>
            <w:shd w:val="clear" w:color="auto" w:fill="D9D9D9"/>
          </w:tcPr>
          <w:p w14:paraId="650AC568" w14:textId="77777777" w:rsidR="008E7A5F" w:rsidRDefault="008E7A5F">
            <w:pPr>
              <w:rPr>
                <w:sz w:val="2"/>
                <w:szCs w:val="2"/>
              </w:rPr>
            </w:pPr>
          </w:p>
        </w:tc>
        <w:tc>
          <w:tcPr>
            <w:tcW w:w="991" w:type="dxa"/>
            <w:shd w:val="clear" w:color="auto" w:fill="F1F1F1"/>
          </w:tcPr>
          <w:p w14:paraId="694419CB" w14:textId="77777777" w:rsidR="008E7A5F" w:rsidRDefault="008E7A5F">
            <w:pPr>
              <w:pStyle w:val="TableParagraph"/>
              <w:ind w:left="358" w:right="341"/>
              <w:rPr>
                <w:sz w:val="15"/>
              </w:rPr>
            </w:pPr>
            <w:r>
              <w:rPr>
                <w:sz w:val="15"/>
              </w:rPr>
              <w:t>432</w:t>
            </w:r>
          </w:p>
        </w:tc>
        <w:tc>
          <w:tcPr>
            <w:tcW w:w="989" w:type="dxa"/>
            <w:shd w:val="clear" w:color="auto" w:fill="F1F1F1"/>
          </w:tcPr>
          <w:p w14:paraId="749E79FA" w14:textId="77777777" w:rsidR="008E7A5F" w:rsidRDefault="008E7A5F">
            <w:pPr>
              <w:pStyle w:val="TableParagraph"/>
              <w:ind w:right="169"/>
              <w:rPr>
                <w:sz w:val="15"/>
              </w:rPr>
            </w:pPr>
            <w:r>
              <w:rPr>
                <w:sz w:val="15"/>
              </w:rPr>
              <w:t>$797,000</w:t>
            </w:r>
          </w:p>
        </w:tc>
        <w:tc>
          <w:tcPr>
            <w:tcW w:w="271" w:type="dxa"/>
            <w:vMerge/>
            <w:tcBorders>
              <w:top w:val="nil"/>
              <w:bottom w:val="nil"/>
            </w:tcBorders>
            <w:shd w:val="clear" w:color="auto" w:fill="D9D9D9"/>
          </w:tcPr>
          <w:p w14:paraId="7EBA67F9" w14:textId="77777777" w:rsidR="008E7A5F" w:rsidRDefault="008E7A5F">
            <w:pPr>
              <w:rPr>
                <w:sz w:val="2"/>
                <w:szCs w:val="2"/>
              </w:rPr>
            </w:pPr>
          </w:p>
        </w:tc>
        <w:tc>
          <w:tcPr>
            <w:tcW w:w="989" w:type="dxa"/>
            <w:shd w:val="clear" w:color="auto" w:fill="F1F1F1"/>
          </w:tcPr>
          <w:p w14:paraId="5033BAE9" w14:textId="77777777" w:rsidR="008E7A5F" w:rsidRDefault="008E7A5F">
            <w:pPr>
              <w:pStyle w:val="TableParagraph"/>
              <w:ind w:left="379"/>
              <w:jc w:val="left"/>
              <w:rPr>
                <w:sz w:val="15"/>
              </w:rPr>
            </w:pPr>
            <w:r>
              <w:rPr>
                <w:sz w:val="15"/>
              </w:rPr>
              <w:t>486</w:t>
            </w:r>
          </w:p>
        </w:tc>
        <w:tc>
          <w:tcPr>
            <w:tcW w:w="987" w:type="dxa"/>
            <w:shd w:val="clear" w:color="auto" w:fill="F1F1F1"/>
          </w:tcPr>
          <w:p w14:paraId="6B96556F" w14:textId="77777777" w:rsidR="008E7A5F" w:rsidRDefault="008E7A5F">
            <w:pPr>
              <w:pStyle w:val="TableParagraph"/>
              <w:ind w:left="0" w:right="185"/>
              <w:jc w:val="right"/>
              <w:rPr>
                <w:sz w:val="15"/>
              </w:rPr>
            </w:pPr>
            <w:r>
              <w:rPr>
                <w:sz w:val="15"/>
              </w:rPr>
              <w:t>$878,000</w:t>
            </w:r>
          </w:p>
        </w:tc>
        <w:tc>
          <w:tcPr>
            <w:tcW w:w="274" w:type="dxa"/>
            <w:vMerge/>
            <w:tcBorders>
              <w:top w:val="nil"/>
              <w:bottom w:val="nil"/>
            </w:tcBorders>
            <w:shd w:val="clear" w:color="auto" w:fill="D9D9D9"/>
          </w:tcPr>
          <w:p w14:paraId="01586689" w14:textId="77777777" w:rsidR="008E7A5F" w:rsidRDefault="008E7A5F">
            <w:pPr>
              <w:rPr>
                <w:sz w:val="2"/>
                <w:szCs w:val="2"/>
              </w:rPr>
            </w:pPr>
          </w:p>
        </w:tc>
        <w:tc>
          <w:tcPr>
            <w:tcW w:w="992" w:type="dxa"/>
            <w:shd w:val="clear" w:color="auto" w:fill="F1F1F1"/>
          </w:tcPr>
          <w:p w14:paraId="376235C4" w14:textId="77777777" w:rsidR="008E7A5F" w:rsidRDefault="008E7A5F">
            <w:pPr>
              <w:pStyle w:val="TableParagraph"/>
              <w:ind w:left="114" w:right="98"/>
              <w:rPr>
                <w:sz w:val="15"/>
              </w:rPr>
            </w:pPr>
            <w:r>
              <w:rPr>
                <w:sz w:val="15"/>
              </w:rPr>
              <w:t>540</w:t>
            </w:r>
          </w:p>
        </w:tc>
        <w:tc>
          <w:tcPr>
            <w:tcW w:w="1170" w:type="dxa"/>
            <w:shd w:val="clear" w:color="auto" w:fill="F1F1F1"/>
          </w:tcPr>
          <w:p w14:paraId="4DB5692F" w14:textId="77777777" w:rsidR="008E7A5F" w:rsidRDefault="008E7A5F">
            <w:pPr>
              <w:pStyle w:val="TableParagraph"/>
              <w:ind w:left="127" w:right="109"/>
              <w:rPr>
                <w:sz w:val="15"/>
              </w:rPr>
            </w:pPr>
            <w:r>
              <w:rPr>
                <w:sz w:val="15"/>
              </w:rPr>
              <w:t>$959,000</w:t>
            </w:r>
          </w:p>
        </w:tc>
      </w:tr>
      <w:tr w:rsidR="008E7A5F" w14:paraId="5C7EC8CF" w14:textId="77777777" w:rsidTr="006D2744">
        <w:trPr>
          <w:trHeight w:val="184"/>
        </w:trPr>
        <w:tc>
          <w:tcPr>
            <w:tcW w:w="910" w:type="dxa"/>
          </w:tcPr>
          <w:p w14:paraId="2F753953" w14:textId="77777777" w:rsidR="008E7A5F" w:rsidRDefault="008E7A5F">
            <w:pPr>
              <w:pStyle w:val="TableParagraph"/>
              <w:spacing w:line="164" w:lineRule="exact"/>
              <w:ind w:left="321" w:right="300"/>
              <w:rPr>
                <w:sz w:val="15"/>
              </w:rPr>
            </w:pPr>
            <w:r>
              <w:rPr>
                <w:sz w:val="15"/>
              </w:rPr>
              <w:t>325</w:t>
            </w:r>
          </w:p>
        </w:tc>
        <w:tc>
          <w:tcPr>
            <w:tcW w:w="998" w:type="dxa"/>
          </w:tcPr>
          <w:p w14:paraId="3F250177" w14:textId="77777777" w:rsidR="008E7A5F" w:rsidRDefault="008E7A5F">
            <w:pPr>
              <w:pStyle w:val="TableParagraph"/>
              <w:spacing w:line="164" w:lineRule="exact"/>
              <w:ind w:left="193" w:right="174"/>
              <w:rPr>
                <w:sz w:val="15"/>
              </w:rPr>
            </w:pPr>
            <w:r>
              <w:rPr>
                <w:sz w:val="15"/>
              </w:rPr>
              <w:t>$636,500</w:t>
            </w:r>
          </w:p>
        </w:tc>
        <w:tc>
          <w:tcPr>
            <w:tcW w:w="271" w:type="dxa"/>
            <w:vMerge/>
            <w:tcBorders>
              <w:top w:val="nil"/>
              <w:bottom w:val="nil"/>
            </w:tcBorders>
            <w:shd w:val="clear" w:color="auto" w:fill="D9D9D9"/>
          </w:tcPr>
          <w:p w14:paraId="09B603AE" w14:textId="77777777" w:rsidR="008E7A5F" w:rsidRDefault="008E7A5F">
            <w:pPr>
              <w:rPr>
                <w:sz w:val="2"/>
                <w:szCs w:val="2"/>
              </w:rPr>
            </w:pPr>
          </w:p>
        </w:tc>
        <w:tc>
          <w:tcPr>
            <w:tcW w:w="989" w:type="dxa"/>
          </w:tcPr>
          <w:p w14:paraId="26B7EEB3" w14:textId="77777777" w:rsidR="008E7A5F" w:rsidRDefault="008E7A5F">
            <w:pPr>
              <w:pStyle w:val="TableParagraph"/>
              <w:spacing w:line="164" w:lineRule="exact"/>
              <w:ind w:right="168"/>
              <w:rPr>
                <w:sz w:val="15"/>
              </w:rPr>
            </w:pPr>
            <w:r>
              <w:rPr>
                <w:sz w:val="15"/>
              </w:rPr>
              <w:t>379</w:t>
            </w:r>
          </w:p>
        </w:tc>
        <w:tc>
          <w:tcPr>
            <w:tcW w:w="992" w:type="dxa"/>
          </w:tcPr>
          <w:p w14:paraId="794CFD40" w14:textId="77777777" w:rsidR="008E7A5F" w:rsidRDefault="008E7A5F">
            <w:pPr>
              <w:pStyle w:val="TableParagraph"/>
              <w:spacing w:line="164" w:lineRule="exact"/>
              <w:ind w:left="209"/>
              <w:jc w:val="left"/>
              <w:rPr>
                <w:sz w:val="15"/>
              </w:rPr>
            </w:pPr>
            <w:r>
              <w:rPr>
                <w:sz w:val="15"/>
              </w:rPr>
              <w:t>$717,500</w:t>
            </w:r>
          </w:p>
        </w:tc>
        <w:tc>
          <w:tcPr>
            <w:tcW w:w="269" w:type="dxa"/>
            <w:vMerge/>
            <w:tcBorders>
              <w:top w:val="nil"/>
              <w:bottom w:val="nil"/>
            </w:tcBorders>
            <w:shd w:val="clear" w:color="auto" w:fill="D9D9D9"/>
          </w:tcPr>
          <w:p w14:paraId="199C713F" w14:textId="77777777" w:rsidR="008E7A5F" w:rsidRDefault="008E7A5F">
            <w:pPr>
              <w:rPr>
                <w:sz w:val="2"/>
                <w:szCs w:val="2"/>
              </w:rPr>
            </w:pPr>
          </w:p>
        </w:tc>
        <w:tc>
          <w:tcPr>
            <w:tcW w:w="991" w:type="dxa"/>
          </w:tcPr>
          <w:p w14:paraId="21B12E11" w14:textId="77777777" w:rsidR="008E7A5F" w:rsidRDefault="008E7A5F">
            <w:pPr>
              <w:pStyle w:val="TableParagraph"/>
              <w:spacing w:line="164" w:lineRule="exact"/>
              <w:ind w:left="358" w:right="341"/>
              <w:rPr>
                <w:sz w:val="15"/>
              </w:rPr>
            </w:pPr>
            <w:r>
              <w:rPr>
                <w:sz w:val="15"/>
              </w:rPr>
              <w:t>433</w:t>
            </w:r>
          </w:p>
        </w:tc>
        <w:tc>
          <w:tcPr>
            <w:tcW w:w="989" w:type="dxa"/>
          </w:tcPr>
          <w:p w14:paraId="25411426" w14:textId="77777777" w:rsidR="008E7A5F" w:rsidRDefault="008E7A5F">
            <w:pPr>
              <w:pStyle w:val="TableParagraph"/>
              <w:spacing w:line="164" w:lineRule="exact"/>
              <w:ind w:right="169"/>
              <w:rPr>
                <w:sz w:val="15"/>
              </w:rPr>
            </w:pPr>
            <w:r>
              <w:rPr>
                <w:sz w:val="15"/>
              </w:rPr>
              <w:t>$798,500</w:t>
            </w:r>
          </w:p>
        </w:tc>
        <w:tc>
          <w:tcPr>
            <w:tcW w:w="271" w:type="dxa"/>
            <w:vMerge/>
            <w:tcBorders>
              <w:top w:val="nil"/>
              <w:bottom w:val="nil"/>
            </w:tcBorders>
            <w:shd w:val="clear" w:color="auto" w:fill="D9D9D9"/>
          </w:tcPr>
          <w:p w14:paraId="4CAEC4B4" w14:textId="77777777" w:rsidR="008E7A5F" w:rsidRDefault="008E7A5F">
            <w:pPr>
              <w:rPr>
                <w:sz w:val="2"/>
                <w:szCs w:val="2"/>
              </w:rPr>
            </w:pPr>
          </w:p>
        </w:tc>
        <w:tc>
          <w:tcPr>
            <w:tcW w:w="989" w:type="dxa"/>
          </w:tcPr>
          <w:p w14:paraId="67BD117E" w14:textId="77777777" w:rsidR="008E7A5F" w:rsidRDefault="008E7A5F">
            <w:pPr>
              <w:pStyle w:val="TableParagraph"/>
              <w:spacing w:line="164" w:lineRule="exact"/>
              <w:ind w:left="379"/>
              <w:jc w:val="left"/>
              <w:rPr>
                <w:sz w:val="15"/>
              </w:rPr>
            </w:pPr>
            <w:r>
              <w:rPr>
                <w:sz w:val="15"/>
              </w:rPr>
              <w:t>487</w:t>
            </w:r>
          </w:p>
        </w:tc>
        <w:tc>
          <w:tcPr>
            <w:tcW w:w="987" w:type="dxa"/>
          </w:tcPr>
          <w:p w14:paraId="5B550263" w14:textId="77777777" w:rsidR="008E7A5F" w:rsidRDefault="008E7A5F">
            <w:pPr>
              <w:pStyle w:val="TableParagraph"/>
              <w:spacing w:line="164" w:lineRule="exact"/>
              <w:ind w:left="0" w:right="185"/>
              <w:jc w:val="right"/>
              <w:rPr>
                <w:sz w:val="15"/>
              </w:rPr>
            </w:pPr>
            <w:r>
              <w:rPr>
                <w:sz w:val="15"/>
              </w:rPr>
              <w:t>$879,500</w:t>
            </w:r>
          </w:p>
        </w:tc>
        <w:tc>
          <w:tcPr>
            <w:tcW w:w="274" w:type="dxa"/>
            <w:vMerge/>
            <w:tcBorders>
              <w:top w:val="nil"/>
              <w:bottom w:val="nil"/>
            </w:tcBorders>
            <w:shd w:val="clear" w:color="auto" w:fill="D9D9D9"/>
          </w:tcPr>
          <w:p w14:paraId="67497438" w14:textId="77777777" w:rsidR="008E7A5F" w:rsidRDefault="008E7A5F">
            <w:pPr>
              <w:rPr>
                <w:sz w:val="2"/>
                <w:szCs w:val="2"/>
              </w:rPr>
            </w:pPr>
          </w:p>
        </w:tc>
        <w:tc>
          <w:tcPr>
            <w:tcW w:w="992" w:type="dxa"/>
          </w:tcPr>
          <w:p w14:paraId="07FC6389" w14:textId="77777777" w:rsidR="008E7A5F" w:rsidRDefault="008E7A5F">
            <w:pPr>
              <w:pStyle w:val="TableParagraph"/>
              <w:spacing w:line="164" w:lineRule="exact"/>
              <w:ind w:left="114" w:right="98"/>
              <w:rPr>
                <w:sz w:val="15"/>
              </w:rPr>
            </w:pPr>
            <w:r>
              <w:rPr>
                <w:sz w:val="15"/>
              </w:rPr>
              <w:t>541</w:t>
            </w:r>
          </w:p>
        </w:tc>
        <w:tc>
          <w:tcPr>
            <w:tcW w:w="1170" w:type="dxa"/>
          </w:tcPr>
          <w:p w14:paraId="7883346A" w14:textId="77777777" w:rsidR="008E7A5F" w:rsidRDefault="008E7A5F">
            <w:pPr>
              <w:pStyle w:val="TableParagraph"/>
              <w:spacing w:line="164" w:lineRule="exact"/>
              <w:ind w:left="127" w:right="109"/>
              <w:rPr>
                <w:sz w:val="15"/>
              </w:rPr>
            </w:pPr>
            <w:r>
              <w:rPr>
                <w:sz w:val="15"/>
              </w:rPr>
              <w:t>$960,500</w:t>
            </w:r>
          </w:p>
        </w:tc>
      </w:tr>
      <w:tr w:rsidR="00516087" w14:paraId="6DADA48F" w14:textId="77777777" w:rsidTr="00115B42">
        <w:trPr>
          <w:trHeight w:val="181"/>
        </w:trPr>
        <w:tc>
          <w:tcPr>
            <w:tcW w:w="910" w:type="dxa"/>
            <w:shd w:val="clear" w:color="auto" w:fill="F1F1F1"/>
          </w:tcPr>
          <w:p w14:paraId="06EA823F" w14:textId="77777777" w:rsidR="008E7A5F" w:rsidRDefault="008E7A5F">
            <w:pPr>
              <w:pStyle w:val="TableParagraph"/>
              <w:ind w:left="321" w:right="300"/>
              <w:rPr>
                <w:sz w:val="15"/>
              </w:rPr>
            </w:pPr>
            <w:r>
              <w:rPr>
                <w:sz w:val="15"/>
              </w:rPr>
              <w:t>326</w:t>
            </w:r>
          </w:p>
        </w:tc>
        <w:tc>
          <w:tcPr>
            <w:tcW w:w="998" w:type="dxa"/>
            <w:shd w:val="clear" w:color="auto" w:fill="F1F1F1"/>
          </w:tcPr>
          <w:p w14:paraId="6D936494" w14:textId="77777777" w:rsidR="008E7A5F" w:rsidRDefault="008E7A5F">
            <w:pPr>
              <w:pStyle w:val="TableParagraph"/>
              <w:ind w:left="193" w:right="174"/>
              <w:rPr>
                <w:sz w:val="15"/>
              </w:rPr>
            </w:pPr>
            <w:r>
              <w:rPr>
                <w:sz w:val="15"/>
              </w:rPr>
              <w:t>$638,000</w:t>
            </w:r>
          </w:p>
        </w:tc>
        <w:tc>
          <w:tcPr>
            <w:tcW w:w="271" w:type="dxa"/>
            <w:vMerge/>
            <w:tcBorders>
              <w:top w:val="nil"/>
              <w:bottom w:val="nil"/>
            </w:tcBorders>
            <w:shd w:val="clear" w:color="auto" w:fill="D9D9D9"/>
          </w:tcPr>
          <w:p w14:paraId="4A867CB9" w14:textId="77777777" w:rsidR="008E7A5F" w:rsidRDefault="008E7A5F">
            <w:pPr>
              <w:rPr>
                <w:sz w:val="2"/>
                <w:szCs w:val="2"/>
              </w:rPr>
            </w:pPr>
          </w:p>
        </w:tc>
        <w:tc>
          <w:tcPr>
            <w:tcW w:w="989" w:type="dxa"/>
            <w:shd w:val="clear" w:color="auto" w:fill="F1F1F1"/>
          </w:tcPr>
          <w:p w14:paraId="246BA1E5" w14:textId="77777777" w:rsidR="008E7A5F" w:rsidRDefault="008E7A5F">
            <w:pPr>
              <w:pStyle w:val="TableParagraph"/>
              <w:ind w:right="168"/>
              <w:rPr>
                <w:sz w:val="15"/>
              </w:rPr>
            </w:pPr>
            <w:r>
              <w:rPr>
                <w:sz w:val="15"/>
              </w:rPr>
              <w:t>380</w:t>
            </w:r>
          </w:p>
        </w:tc>
        <w:tc>
          <w:tcPr>
            <w:tcW w:w="992" w:type="dxa"/>
            <w:shd w:val="clear" w:color="auto" w:fill="F1F1F1"/>
          </w:tcPr>
          <w:p w14:paraId="502E9C1E" w14:textId="77777777" w:rsidR="008E7A5F" w:rsidRDefault="008E7A5F">
            <w:pPr>
              <w:pStyle w:val="TableParagraph"/>
              <w:ind w:left="209"/>
              <w:jc w:val="left"/>
              <w:rPr>
                <w:sz w:val="15"/>
              </w:rPr>
            </w:pPr>
            <w:r>
              <w:rPr>
                <w:sz w:val="15"/>
              </w:rPr>
              <w:t>$719,000</w:t>
            </w:r>
          </w:p>
        </w:tc>
        <w:tc>
          <w:tcPr>
            <w:tcW w:w="269" w:type="dxa"/>
            <w:vMerge/>
            <w:tcBorders>
              <w:top w:val="nil"/>
              <w:bottom w:val="nil"/>
            </w:tcBorders>
            <w:shd w:val="clear" w:color="auto" w:fill="D9D9D9"/>
          </w:tcPr>
          <w:p w14:paraId="27280125" w14:textId="77777777" w:rsidR="008E7A5F" w:rsidRDefault="008E7A5F">
            <w:pPr>
              <w:rPr>
                <w:sz w:val="2"/>
                <w:szCs w:val="2"/>
              </w:rPr>
            </w:pPr>
          </w:p>
        </w:tc>
        <w:tc>
          <w:tcPr>
            <w:tcW w:w="991" w:type="dxa"/>
            <w:shd w:val="clear" w:color="auto" w:fill="F1F1F1"/>
          </w:tcPr>
          <w:p w14:paraId="44C09E8A" w14:textId="77777777" w:rsidR="008E7A5F" w:rsidRDefault="008E7A5F">
            <w:pPr>
              <w:pStyle w:val="TableParagraph"/>
              <w:ind w:left="358" w:right="341"/>
              <w:rPr>
                <w:sz w:val="15"/>
              </w:rPr>
            </w:pPr>
            <w:r>
              <w:rPr>
                <w:sz w:val="15"/>
              </w:rPr>
              <w:t>434</w:t>
            </w:r>
          </w:p>
        </w:tc>
        <w:tc>
          <w:tcPr>
            <w:tcW w:w="989" w:type="dxa"/>
            <w:shd w:val="clear" w:color="auto" w:fill="F1F1F1"/>
          </w:tcPr>
          <w:p w14:paraId="2C8EF385" w14:textId="77777777" w:rsidR="008E7A5F" w:rsidRDefault="008E7A5F">
            <w:pPr>
              <w:pStyle w:val="TableParagraph"/>
              <w:ind w:right="169"/>
              <w:rPr>
                <w:sz w:val="15"/>
              </w:rPr>
            </w:pPr>
            <w:r>
              <w:rPr>
                <w:sz w:val="15"/>
              </w:rPr>
              <w:t>$800,000</w:t>
            </w:r>
          </w:p>
        </w:tc>
        <w:tc>
          <w:tcPr>
            <w:tcW w:w="271" w:type="dxa"/>
            <w:vMerge/>
            <w:tcBorders>
              <w:top w:val="nil"/>
              <w:bottom w:val="nil"/>
            </w:tcBorders>
            <w:shd w:val="clear" w:color="auto" w:fill="D9D9D9"/>
          </w:tcPr>
          <w:p w14:paraId="0320F190" w14:textId="77777777" w:rsidR="008E7A5F" w:rsidRDefault="008E7A5F">
            <w:pPr>
              <w:rPr>
                <w:sz w:val="2"/>
                <w:szCs w:val="2"/>
              </w:rPr>
            </w:pPr>
          </w:p>
        </w:tc>
        <w:tc>
          <w:tcPr>
            <w:tcW w:w="989" w:type="dxa"/>
            <w:shd w:val="clear" w:color="auto" w:fill="F1F1F1"/>
          </w:tcPr>
          <w:p w14:paraId="21DFD64A" w14:textId="77777777" w:rsidR="008E7A5F" w:rsidRDefault="008E7A5F">
            <w:pPr>
              <w:pStyle w:val="TableParagraph"/>
              <w:ind w:left="379"/>
              <w:jc w:val="left"/>
              <w:rPr>
                <w:sz w:val="15"/>
              </w:rPr>
            </w:pPr>
            <w:r>
              <w:rPr>
                <w:sz w:val="15"/>
              </w:rPr>
              <w:t>488</w:t>
            </w:r>
          </w:p>
        </w:tc>
        <w:tc>
          <w:tcPr>
            <w:tcW w:w="987" w:type="dxa"/>
            <w:shd w:val="clear" w:color="auto" w:fill="F1F1F1"/>
          </w:tcPr>
          <w:p w14:paraId="232C9879" w14:textId="77777777" w:rsidR="008E7A5F" w:rsidRDefault="008E7A5F">
            <w:pPr>
              <w:pStyle w:val="TableParagraph"/>
              <w:ind w:left="0" w:right="185"/>
              <w:jc w:val="right"/>
              <w:rPr>
                <w:sz w:val="15"/>
              </w:rPr>
            </w:pPr>
            <w:r>
              <w:rPr>
                <w:sz w:val="15"/>
              </w:rPr>
              <w:t>$881,000</w:t>
            </w:r>
          </w:p>
        </w:tc>
        <w:tc>
          <w:tcPr>
            <w:tcW w:w="274" w:type="dxa"/>
            <w:vMerge/>
            <w:tcBorders>
              <w:top w:val="nil"/>
              <w:bottom w:val="nil"/>
            </w:tcBorders>
            <w:shd w:val="clear" w:color="auto" w:fill="D9D9D9"/>
          </w:tcPr>
          <w:p w14:paraId="00E21E4C" w14:textId="77777777" w:rsidR="008E7A5F" w:rsidRDefault="008E7A5F">
            <w:pPr>
              <w:rPr>
                <w:sz w:val="2"/>
                <w:szCs w:val="2"/>
              </w:rPr>
            </w:pPr>
          </w:p>
        </w:tc>
        <w:tc>
          <w:tcPr>
            <w:tcW w:w="992" w:type="dxa"/>
            <w:shd w:val="clear" w:color="auto" w:fill="F1F1F1"/>
          </w:tcPr>
          <w:p w14:paraId="7DB0EFE5" w14:textId="77777777" w:rsidR="008E7A5F" w:rsidRDefault="008E7A5F">
            <w:pPr>
              <w:pStyle w:val="TableParagraph"/>
              <w:ind w:left="114" w:right="98"/>
              <w:rPr>
                <w:sz w:val="15"/>
              </w:rPr>
            </w:pPr>
            <w:r>
              <w:rPr>
                <w:sz w:val="15"/>
              </w:rPr>
              <w:t>542</w:t>
            </w:r>
          </w:p>
        </w:tc>
        <w:tc>
          <w:tcPr>
            <w:tcW w:w="1170" w:type="dxa"/>
            <w:shd w:val="clear" w:color="auto" w:fill="F1F1F1"/>
          </w:tcPr>
          <w:p w14:paraId="07F01D6E" w14:textId="77777777" w:rsidR="008E7A5F" w:rsidRDefault="008E7A5F">
            <w:pPr>
              <w:pStyle w:val="TableParagraph"/>
              <w:ind w:left="127" w:right="109"/>
              <w:rPr>
                <w:sz w:val="15"/>
              </w:rPr>
            </w:pPr>
            <w:r>
              <w:rPr>
                <w:sz w:val="15"/>
              </w:rPr>
              <w:t>$962,000</w:t>
            </w:r>
          </w:p>
        </w:tc>
      </w:tr>
      <w:tr w:rsidR="008E7A5F" w14:paraId="5967D88B" w14:textId="77777777" w:rsidTr="006D2744">
        <w:trPr>
          <w:trHeight w:val="184"/>
        </w:trPr>
        <w:tc>
          <w:tcPr>
            <w:tcW w:w="910" w:type="dxa"/>
          </w:tcPr>
          <w:p w14:paraId="6EC0E56D" w14:textId="77777777" w:rsidR="008E7A5F" w:rsidRDefault="008E7A5F">
            <w:pPr>
              <w:pStyle w:val="TableParagraph"/>
              <w:spacing w:line="163" w:lineRule="exact"/>
              <w:ind w:left="321" w:right="300"/>
              <w:rPr>
                <w:sz w:val="15"/>
              </w:rPr>
            </w:pPr>
            <w:r>
              <w:rPr>
                <w:sz w:val="15"/>
              </w:rPr>
              <w:t>327</w:t>
            </w:r>
          </w:p>
        </w:tc>
        <w:tc>
          <w:tcPr>
            <w:tcW w:w="998" w:type="dxa"/>
          </w:tcPr>
          <w:p w14:paraId="792E69E0" w14:textId="77777777" w:rsidR="008E7A5F" w:rsidRDefault="008E7A5F">
            <w:pPr>
              <w:pStyle w:val="TableParagraph"/>
              <w:spacing w:line="163" w:lineRule="exact"/>
              <w:ind w:left="193" w:right="174"/>
              <w:rPr>
                <w:sz w:val="15"/>
              </w:rPr>
            </w:pPr>
            <w:r>
              <w:rPr>
                <w:sz w:val="15"/>
              </w:rPr>
              <w:t>$639,500</w:t>
            </w:r>
          </w:p>
        </w:tc>
        <w:tc>
          <w:tcPr>
            <w:tcW w:w="271" w:type="dxa"/>
            <w:vMerge/>
            <w:tcBorders>
              <w:top w:val="nil"/>
              <w:bottom w:val="nil"/>
            </w:tcBorders>
            <w:shd w:val="clear" w:color="auto" w:fill="D9D9D9"/>
          </w:tcPr>
          <w:p w14:paraId="04A0AA25" w14:textId="77777777" w:rsidR="008E7A5F" w:rsidRDefault="008E7A5F">
            <w:pPr>
              <w:rPr>
                <w:sz w:val="2"/>
                <w:szCs w:val="2"/>
              </w:rPr>
            </w:pPr>
          </w:p>
        </w:tc>
        <w:tc>
          <w:tcPr>
            <w:tcW w:w="989" w:type="dxa"/>
          </w:tcPr>
          <w:p w14:paraId="22ABF2FC" w14:textId="77777777" w:rsidR="008E7A5F" w:rsidRDefault="008E7A5F">
            <w:pPr>
              <w:pStyle w:val="TableParagraph"/>
              <w:spacing w:line="163" w:lineRule="exact"/>
              <w:ind w:right="168"/>
              <w:rPr>
                <w:sz w:val="15"/>
              </w:rPr>
            </w:pPr>
            <w:r>
              <w:rPr>
                <w:sz w:val="15"/>
              </w:rPr>
              <w:t>381</w:t>
            </w:r>
          </w:p>
        </w:tc>
        <w:tc>
          <w:tcPr>
            <w:tcW w:w="992" w:type="dxa"/>
          </w:tcPr>
          <w:p w14:paraId="39956119" w14:textId="77777777" w:rsidR="008E7A5F" w:rsidRDefault="008E7A5F">
            <w:pPr>
              <w:pStyle w:val="TableParagraph"/>
              <w:spacing w:line="163" w:lineRule="exact"/>
              <w:ind w:left="209"/>
              <w:jc w:val="left"/>
              <w:rPr>
                <w:sz w:val="15"/>
              </w:rPr>
            </w:pPr>
            <w:r>
              <w:rPr>
                <w:sz w:val="15"/>
              </w:rPr>
              <w:t>$720,500</w:t>
            </w:r>
          </w:p>
        </w:tc>
        <w:tc>
          <w:tcPr>
            <w:tcW w:w="269" w:type="dxa"/>
            <w:vMerge/>
            <w:tcBorders>
              <w:top w:val="nil"/>
              <w:bottom w:val="nil"/>
            </w:tcBorders>
            <w:shd w:val="clear" w:color="auto" w:fill="D9D9D9"/>
          </w:tcPr>
          <w:p w14:paraId="32BAD4B9" w14:textId="77777777" w:rsidR="008E7A5F" w:rsidRDefault="008E7A5F">
            <w:pPr>
              <w:rPr>
                <w:sz w:val="2"/>
                <w:szCs w:val="2"/>
              </w:rPr>
            </w:pPr>
          </w:p>
        </w:tc>
        <w:tc>
          <w:tcPr>
            <w:tcW w:w="991" w:type="dxa"/>
          </w:tcPr>
          <w:p w14:paraId="447F927A" w14:textId="77777777" w:rsidR="008E7A5F" w:rsidRDefault="008E7A5F">
            <w:pPr>
              <w:pStyle w:val="TableParagraph"/>
              <w:spacing w:line="163" w:lineRule="exact"/>
              <w:ind w:left="358" w:right="341"/>
              <w:rPr>
                <w:sz w:val="15"/>
              </w:rPr>
            </w:pPr>
            <w:r>
              <w:rPr>
                <w:sz w:val="15"/>
              </w:rPr>
              <w:t>435</w:t>
            </w:r>
          </w:p>
        </w:tc>
        <w:tc>
          <w:tcPr>
            <w:tcW w:w="989" w:type="dxa"/>
          </w:tcPr>
          <w:p w14:paraId="6D2320EB" w14:textId="77777777" w:rsidR="008E7A5F" w:rsidRDefault="008E7A5F">
            <w:pPr>
              <w:pStyle w:val="TableParagraph"/>
              <w:spacing w:line="163" w:lineRule="exact"/>
              <w:ind w:right="169"/>
              <w:rPr>
                <w:sz w:val="15"/>
              </w:rPr>
            </w:pPr>
            <w:r>
              <w:rPr>
                <w:sz w:val="15"/>
              </w:rPr>
              <w:t>$801,500</w:t>
            </w:r>
          </w:p>
        </w:tc>
        <w:tc>
          <w:tcPr>
            <w:tcW w:w="271" w:type="dxa"/>
            <w:vMerge/>
            <w:tcBorders>
              <w:top w:val="nil"/>
              <w:bottom w:val="nil"/>
            </w:tcBorders>
            <w:shd w:val="clear" w:color="auto" w:fill="D9D9D9"/>
          </w:tcPr>
          <w:p w14:paraId="77B2C5F6" w14:textId="77777777" w:rsidR="008E7A5F" w:rsidRDefault="008E7A5F">
            <w:pPr>
              <w:rPr>
                <w:sz w:val="2"/>
                <w:szCs w:val="2"/>
              </w:rPr>
            </w:pPr>
          </w:p>
        </w:tc>
        <w:tc>
          <w:tcPr>
            <w:tcW w:w="989" w:type="dxa"/>
          </w:tcPr>
          <w:p w14:paraId="20617278" w14:textId="77777777" w:rsidR="008E7A5F" w:rsidRDefault="008E7A5F">
            <w:pPr>
              <w:pStyle w:val="TableParagraph"/>
              <w:spacing w:line="163" w:lineRule="exact"/>
              <w:ind w:left="379"/>
              <w:jc w:val="left"/>
              <w:rPr>
                <w:sz w:val="15"/>
              </w:rPr>
            </w:pPr>
            <w:r>
              <w:rPr>
                <w:sz w:val="15"/>
              </w:rPr>
              <w:t>489</w:t>
            </w:r>
          </w:p>
        </w:tc>
        <w:tc>
          <w:tcPr>
            <w:tcW w:w="987" w:type="dxa"/>
          </w:tcPr>
          <w:p w14:paraId="5571220F" w14:textId="77777777" w:rsidR="008E7A5F" w:rsidRDefault="008E7A5F">
            <w:pPr>
              <w:pStyle w:val="TableParagraph"/>
              <w:spacing w:line="163" w:lineRule="exact"/>
              <w:ind w:left="0" w:right="185"/>
              <w:jc w:val="right"/>
              <w:rPr>
                <w:sz w:val="15"/>
              </w:rPr>
            </w:pPr>
            <w:r>
              <w:rPr>
                <w:sz w:val="15"/>
              </w:rPr>
              <w:t>$882,500</w:t>
            </w:r>
          </w:p>
        </w:tc>
        <w:tc>
          <w:tcPr>
            <w:tcW w:w="274" w:type="dxa"/>
            <w:vMerge/>
            <w:tcBorders>
              <w:top w:val="nil"/>
              <w:bottom w:val="nil"/>
            </w:tcBorders>
            <w:shd w:val="clear" w:color="auto" w:fill="D9D9D9"/>
          </w:tcPr>
          <w:p w14:paraId="703489B0" w14:textId="77777777" w:rsidR="008E7A5F" w:rsidRDefault="008E7A5F">
            <w:pPr>
              <w:rPr>
                <w:sz w:val="2"/>
                <w:szCs w:val="2"/>
              </w:rPr>
            </w:pPr>
          </w:p>
        </w:tc>
        <w:tc>
          <w:tcPr>
            <w:tcW w:w="992" w:type="dxa"/>
          </w:tcPr>
          <w:p w14:paraId="2A9328E3" w14:textId="77777777" w:rsidR="008E7A5F" w:rsidRDefault="008E7A5F">
            <w:pPr>
              <w:pStyle w:val="TableParagraph"/>
              <w:spacing w:line="163" w:lineRule="exact"/>
              <w:ind w:left="114" w:right="98"/>
              <w:rPr>
                <w:sz w:val="15"/>
              </w:rPr>
            </w:pPr>
            <w:r>
              <w:rPr>
                <w:sz w:val="15"/>
              </w:rPr>
              <w:t>543</w:t>
            </w:r>
          </w:p>
        </w:tc>
        <w:tc>
          <w:tcPr>
            <w:tcW w:w="1170" w:type="dxa"/>
          </w:tcPr>
          <w:p w14:paraId="6A94615B" w14:textId="77777777" w:rsidR="008E7A5F" w:rsidRDefault="008E7A5F">
            <w:pPr>
              <w:pStyle w:val="TableParagraph"/>
              <w:spacing w:line="163" w:lineRule="exact"/>
              <w:ind w:left="127" w:right="109"/>
              <w:rPr>
                <w:sz w:val="15"/>
              </w:rPr>
            </w:pPr>
            <w:r>
              <w:rPr>
                <w:sz w:val="15"/>
              </w:rPr>
              <w:t>$963,500</w:t>
            </w:r>
          </w:p>
        </w:tc>
      </w:tr>
      <w:tr w:rsidR="00516087" w14:paraId="20863C21" w14:textId="77777777" w:rsidTr="00115B42">
        <w:trPr>
          <w:trHeight w:val="184"/>
        </w:trPr>
        <w:tc>
          <w:tcPr>
            <w:tcW w:w="910" w:type="dxa"/>
            <w:shd w:val="clear" w:color="auto" w:fill="F1F1F1"/>
          </w:tcPr>
          <w:p w14:paraId="7FEB2954" w14:textId="77777777" w:rsidR="008E7A5F" w:rsidRDefault="008E7A5F">
            <w:pPr>
              <w:pStyle w:val="TableParagraph"/>
              <w:spacing w:line="164" w:lineRule="exact"/>
              <w:ind w:left="321" w:right="300"/>
              <w:rPr>
                <w:sz w:val="15"/>
              </w:rPr>
            </w:pPr>
            <w:r>
              <w:rPr>
                <w:sz w:val="15"/>
              </w:rPr>
              <w:t>328</w:t>
            </w:r>
          </w:p>
        </w:tc>
        <w:tc>
          <w:tcPr>
            <w:tcW w:w="998" w:type="dxa"/>
            <w:shd w:val="clear" w:color="auto" w:fill="F1F1F1"/>
          </w:tcPr>
          <w:p w14:paraId="7B9D7DBD" w14:textId="77777777" w:rsidR="008E7A5F" w:rsidRDefault="008E7A5F">
            <w:pPr>
              <w:pStyle w:val="TableParagraph"/>
              <w:spacing w:line="164" w:lineRule="exact"/>
              <w:ind w:left="193" w:right="174"/>
              <w:rPr>
                <w:sz w:val="15"/>
              </w:rPr>
            </w:pPr>
            <w:r>
              <w:rPr>
                <w:sz w:val="15"/>
              </w:rPr>
              <w:t>$641,000</w:t>
            </w:r>
          </w:p>
        </w:tc>
        <w:tc>
          <w:tcPr>
            <w:tcW w:w="271" w:type="dxa"/>
            <w:vMerge/>
            <w:tcBorders>
              <w:top w:val="nil"/>
              <w:bottom w:val="nil"/>
            </w:tcBorders>
            <w:shd w:val="clear" w:color="auto" w:fill="D9D9D9"/>
          </w:tcPr>
          <w:p w14:paraId="63EDB02C" w14:textId="77777777" w:rsidR="008E7A5F" w:rsidRDefault="008E7A5F">
            <w:pPr>
              <w:rPr>
                <w:sz w:val="2"/>
                <w:szCs w:val="2"/>
              </w:rPr>
            </w:pPr>
          </w:p>
        </w:tc>
        <w:tc>
          <w:tcPr>
            <w:tcW w:w="989" w:type="dxa"/>
            <w:shd w:val="clear" w:color="auto" w:fill="F1F1F1"/>
          </w:tcPr>
          <w:p w14:paraId="308C7335" w14:textId="77777777" w:rsidR="008E7A5F" w:rsidRDefault="008E7A5F">
            <w:pPr>
              <w:pStyle w:val="TableParagraph"/>
              <w:spacing w:line="164" w:lineRule="exact"/>
              <w:ind w:right="168"/>
              <w:rPr>
                <w:sz w:val="15"/>
              </w:rPr>
            </w:pPr>
            <w:r>
              <w:rPr>
                <w:sz w:val="15"/>
              </w:rPr>
              <w:t>382</w:t>
            </w:r>
          </w:p>
        </w:tc>
        <w:tc>
          <w:tcPr>
            <w:tcW w:w="992" w:type="dxa"/>
            <w:shd w:val="clear" w:color="auto" w:fill="F1F1F1"/>
          </w:tcPr>
          <w:p w14:paraId="172C8F53" w14:textId="77777777" w:rsidR="008E7A5F" w:rsidRDefault="008E7A5F">
            <w:pPr>
              <w:pStyle w:val="TableParagraph"/>
              <w:spacing w:line="164" w:lineRule="exact"/>
              <w:ind w:left="209"/>
              <w:jc w:val="left"/>
              <w:rPr>
                <w:sz w:val="15"/>
              </w:rPr>
            </w:pPr>
            <w:r>
              <w:rPr>
                <w:sz w:val="15"/>
              </w:rPr>
              <w:t>$722,000</w:t>
            </w:r>
          </w:p>
        </w:tc>
        <w:tc>
          <w:tcPr>
            <w:tcW w:w="269" w:type="dxa"/>
            <w:vMerge/>
            <w:tcBorders>
              <w:top w:val="nil"/>
              <w:bottom w:val="nil"/>
            </w:tcBorders>
            <w:shd w:val="clear" w:color="auto" w:fill="D9D9D9"/>
          </w:tcPr>
          <w:p w14:paraId="2383192D" w14:textId="77777777" w:rsidR="008E7A5F" w:rsidRDefault="008E7A5F">
            <w:pPr>
              <w:rPr>
                <w:sz w:val="2"/>
                <w:szCs w:val="2"/>
              </w:rPr>
            </w:pPr>
          </w:p>
        </w:tc>
        <w:tc>
          <w:tcPr>
            <w:tcW w:w="991" w:type="dxa"/>
            <w:shd w:val="clear" w:color="auto" w:fill="F1F1F1"/>
          </w:tcPr>
          <w:p w14:paraId="7769ABC3" w14:textId="77777777" w:rsidR="008E7A5F" w:rsidRDefault="008E7A5F">
            <w:pPr>
              <w:pStyle w:val="TableParagraph"/>
              <w:spacing w:line="164" w:lineRule="exact"/>
              <w:ind w:left="358" w:right="341"/>
              <w:rPr>
                <w:sz w:val="15"/>
              </w:rPr>
            </w:pPr>
            <w:r>
              <w:rPr>
                <w:sz w:val="15"/>
              </w:rPr>
              <w:t>436</w:t>
            </w:r>
          </w:p>
        </w:tc>
        <w:tc>
          <w:tcPr>
            <w:tcW w:w="989" w:type="dxa"/>
            <w:shd w:val="clear" w:color="auto" w:fill="F1F1F1"/>
          </w:tcPr>
          <w:p w14:paraId="2BEF3E91" w14:textId="77777777" w:rsidR="008E7A5F" w:rsidRDefault="008E7A5F">
            <w:pPr>
              <w:pStyle w:val="TableParagraph"/>
              <w:spacing w:line="164" w:lineRule="exact"/>
              <w:ind w:right="169"/>
              <w:rPr>
                <w:sz w:val="15"/>
              </w:rPr>
            </w:pPr>
            <w:r>
              <w:rPr>
                <w:sz w:val="15"/>
              </w:rPr>
              <w:t>$803,000</w:t>
            </w:r>
          </w:p>
        </w:tc>
        <w:tc>
          <w:tcPr>
            <w:tcW w:w="271" w:type="dxa"/>
            <w:vMerge/>
            <w:tcBorders>
              <w:top w:val="nil"/>
              <w:bottom w:val="nil"/>
            </w:tcBorders>
            <w:shd w:val="clear" w:color="auto" w:fill="D9D9D9"/>
          </w:tcPr>
          <w:p w14:paraId="14401BB7" w14:textId="77777777" w:rsidR="008E7A5F" w:rsidRDefault="008E7A5F">
            <w:pPr>
              <w:rPr>
                <w:sz w:val="2"/>
                <w:szCs w:val="2"/>
              </w:rPr>
            </w:pPr>
          </w:p>
        </w:tc>
        <w:tc>
          <w:tcPr>
            <w:tcW w:w="989" w:type="dxa"/>
            <w:shd w:val="clear" w:color="auto" w:fill="F1F1F1"/>
          </w:tcPr>
          <w:p w14:paraId="7A74098D" w14:textId="77777777" w:rsidR="008E7A5F" w:rsidRDefault="008E7A5F">
            <w:pPr>
              <w:pStyle w:val="TableParagraph"/>
              <w:spacing w:line="164" w:lineRule="exact"/>
              <w:ind w:left="379"/>
              <w:jc w:val="left"/>
              <w:rPr>
                <w:sz w:val="15"/>
              </w:rPr>
            </w:pPr>
            <w:r>
              <w:rPr>
                <w:sz w:val="15"/>
              </w:rPr>
              <w:t>490</w:t>
            </w:r>
          </w:p>
        </w:tc>
        <w:tc>
          <w:tcPr>
            <w:tcW w:w="987" w:type="dxa"/>
            <w:shd w:val="clear" w:color="auto" w:fill="F1F1F1"/>
          </w:tcPr>
          <w:p w14:paraId="509F70C4" w14:textId="77777777" w:rsidR="008E7A5F" w:rsidRDefault="008E7A5F">
            <w:pPr>
              <w:pStyle w:val="TableParagraph"/>
              <w:spacing w:line="164" w:lineRule="exact"/>
              <w:ind w:left="0" w:right="185"/>
              <w:jc w:val="right"/>
              <w:rPr>
                <w:sz w:val="15"/>
              </w:rPr>
            </w:pPr>
            <w:r>
              <w:rPr>
                <w:sz w:val="15"/>
              </w:rPr>
              <w:t>$884,000</w:t>
            </w:r>
          </w:p>
        </w:tc>
        <w:tc>
          <w:tcPr>
            <w:tcW w:w="274" w:type="dxa"/>
            <w:vMerge/>
            <w:tcBorders>
              <w:top w:val="nil"/>
              <w:bottom w:val="nil"/>
            </w:tcBorders>
            <w:shd w:val="clear" w:color="auto" w:fill="D9D9D9"/>
          </w:tcPr>
          <w:p w14:paraId="0FB5E380" w14:textId="77777777" w:rsidR="008E7A5F" w:rsidRDefault="008E7A5F">
            <w:pPr>
              <w:rPr>
                <w:sz w:val="2"/>
                <w:szCs w:val="2"/>
              </w:rPr>
            </w:pPr>
          </w:p>
        </w:tc>
        <w:tc>
          <w:tcPr>
            <w:tcW w:w="992" w:type="dxa"/>
            <w:shd w:val="clear" w:color="auto" w:fill="F1F1F1"/>
          </w:tcPr>
          <w:p w14:paraId="4FE5663D" w14:textId="77777777" w:rsidR="008E7A5F" w:rsidRDefault="008E7A5F">
            <w:pPr>
              <w:pStyle w:val="TableParagraph"/>
              <w:spacing w:line="164" w:lineRule="exact"/>
              <w:ind w:left="114" w:right="98"/>
              <w:rPr>
                <w:sz w:val="15"/>
              </w:rPr>
            </w:pPr>
            <w:r>
              <w:rPr>
                <w:sz w:val="15"/>
              </w:rPr>
              <w:t>544</w:t>
            </w:r>
          </w:p>
        </w:tc>
        <w:tc>
          <w:tcPr>
            <w:tcW w:w="1170" w:type="dxa"/>
            <w:shd w:val="clear" w:color="auto" w:fill="F1F1F1"/>
          </w:tcPr>
          <w:p w14:paraId="2E90099A" w14:textId="77777777" w:rsidR="008E7A5F" w:rsidRDefault="008E7A5F">
            <w:pPr>
              <w:pStyle w:val="TableParagraph"/>
              <w:spacing w:line="164" w:lineRule="exact"/>
              <w:ind w:left="127" w:right="109"/>
              <w:rPr>
                <w:sz w:val="15"/>
              </w:rPr>
            </w:pPr>
            <w:r>
              <w:rPr>
                <w:sz w:val="15"/>
              </w:rPr>
              <w:t>$965,000</w:t>
            </w:r>
          </w:p>
        </w:tc>
      </w:tr>
      <w:tr w:rsidR="008E7A5F" w14:paraId="7DC6F69F" w14:textId="77777777" w:rsidTr="006D2744">
        <w:trPr>
          <w:trHeight w:val="181"/>
        </w:trPr>
        <w:tc>
          <w:tcPr>
            <w:tcW w:w="910" w:type="dxa"/>
          </w:tcPr>
          <w:p w14:paraId="68FCBC5F" w14:textId="77777777" w:rsidR="008E7A5F" w:rsidRDefault="008E7A5F">
            <w:pPr>
              <w:pStyle w:val="TableParagraph"/>
              <w:ind w:left="321" w:right="300"/>
              <w:rPr>
                <w:sz w:val="15"/>
              </w:rPr>
            </w:pPr>
            <w:r>
              <w:rPr>
                <w:sz w:val="15"/>
              </w:rPr>
              <w:t>329</w:t>
            </w:r>
          </w:p>
        </w:tc>
        <w:tc>
          <w:tcPr>
            <w:tcW w:w="998" w:type="dxa"/>
          </w:tcPr>
          <w:p w14:paraId="42D3711D" w14:textId="77777777" w:rsidR="008E7A5F" w:rsidRDefault="008E7A5F">
            <w:pPr>
              <w:pStyle w:val="TableParagraph"/>
              <w:ind w:left="193" w:right="174"/>
              <w:rPr>
                <w:sz w:val="15"/>
              </w:rPr>
            </w:pPr>
            <w:r>
              <w:rPr>
                <w:sz w:val="15"/>
              </w:rPr>
              <w:t>$642,500</w:t>
            </w:r>
          </w:p>
        </w:tc>
        <w:tc>
          <w:tcPr>
            <w:tcW w:w="271" w:type="dxa"/>
            <w:vMerge/>
            <w:tcBorders>
              <w:top w:val="nil"/>
              <w:bottom w:val="nil"/>
            </w:tcBorders>
            <w:shd w:val="clear" w:color="auto" w:fill="D9D9D9"/>
          </w:tcPr>
          <w:p w14:paraId="44A72EE4" w14:textId="77777777" w:rsidR="008E7A5F" w:rsidRDefault="008E7A5F">
            <w:pPr>
              <w:rPr>
                <w:sz w:val="2"/>
                <w:szCs w:val="2"/>
              </w:rPr>
            </w:pPr>
          </w:p>
        </w:tc>
        <w:tc>
          <w:tcPr>
            <w:tcW w:w="989" w:type="dxa"/>
          </w:tcPr>
          <w:p w14:paraId="5CBEB3FF" w14:textId="77777777" w:rsidR="008E7A5F" w:rsidRDefault="008E7A5F">
            <w:pPr>
              <w:pStyle w:val="TableParagraph"/>
              <w:ind w:right="168"/>
              <w:rPr>
                <w:sz w:val="15"/>
              </w:rPr>
            </w:pPr>
            <w:r>
              <w:rPr>
                <w:sz w:val="15"/>
              </w:rPr>
              <w:t>383</w:t>
            </w:r>
          </w:p>
        </w:tc>
        <w:tc>
          <w:tcPr>
            <w:tcW w:w="992" w:type="dxa"/>
          </w:tcPr>
          <w:p w14:paraId="1B0C2F4E" w14:textId="77777777" w:rsidR="008E7A5F" w:rsidRDefault="008E7A5F">
            <w:pPr>
              <w:pStyle w:val="TableParagraph"/>
              <w:ind w:left="209"/>
              <w:jc w:val="left"/>
              <w:rPr>
                <w:sz w:val="15"/>
              </w:rPr>
            </w:pPr>
            <w:r>
              <w:rPr>
                <w:sz w:val="15"/>
              </w:rPr>
              <w:t>$723,500</w:t>
            </w:r>
          </w:p>
        </w:tc>
        <w:tc>
          <w:tcPr>
            <w:tcW w:w="269" w:type="dxa"/>
            <w:vMerge/>
            <w:tcBorders>
              <w:top w:val="nil"/>
              <w:bottom w:val="nil"/>
            </w:tcBorders>
            <w:shd w:val="clear" w:color="auto" w:fill="D9D9D9"/>
          </w:tcPr>
          <w:p w14:paraId="3D7F8BDE" w14:textId="77777777" w:rsidR="008E7A5F" w:rsidRDefault="008E7A5F">
            <w:pPr>
              <w:rPr>
                <w:sz w:val="2"/>
                <w:szCs w:val="2"/>
              </w:rPr>
            </w:pPr>
          </w:p>
        </w:tc>
        <w:tc>
          <w:tcPr>
            <w:tcW w:w="991" w:type="dxa"/>
          </w:tcPr>
          <w:p w14:paraId="612596E4" w14:textId="77777777" w:rsidR="008E7A5F" w:rsidRDefault="008E7A5F">
            <w:pPr>
              <w:pStyle w:val="TableParagraph"/>
              <w:ind w:left="358" w:right="341"/>
              <w:rPr>
                <w:sz w:val="15"/>
              </w:rPr>
            </w:pPr>
            <w:r>
              <w:rPr>
                <w:sz w:val="15"/>
              </w:rPr>
              <w:t>437</w:t>
            </w:r>
          </w:p>
        </w:tc>
        <w:tc>
          <w:tcPr>
            <w:tcW w:w="989" w:type="dxa"/>
          </w:tcPr>
          <w:p w14:paraId="7A1AA176" w14:textId="77777777" w:rsidR="008E7A5F" w:rsidRDefault="008E7A5F">
            <w:pPr>
              <w:pStyle w:val="TableParagraph"/>
              <w:ind w:right="169"/>
              <w:rPr>
                <w:sz w:val="15"/>
              </w:rPr>
            </w:pPr>
            <w:r>
              <w:rPr>
                <w:sz w:val="15"/>
              </w:rPr>
              <w:t>$804,500</w:t>
            </w:r>
          </w:p>
        </w:tc>
        <w:tc>
          <w:tcPr>
            <w:tcW w:w="271" w:type="dxa"/>
            <w:vMerge/>
            <w:tcBorders>
              <w:top w:val="nil"/>
              <w:bottom w:val="nil"/>
            </w:tcBorders>
            <w:shd w:val="clear" w:color="auto" w:fill="D9D9D9"/>
          </w:tcPr>
          <w:p w14:paraId="6AB116A3" w14:textId="77777777" w:rsidR="008E7A5F" w:rsidRDefault="008E7A5F">
            <w:pPr>
              <w:rPr>
                <w:sz w:val="2"/>
                <w:szCs w:val="2"/>
              </w:rPr>
            </w:pPr>
          </w:p>
        </w:tc>
        <w:tc>
          <w:tcPr>
            <w:tcW w:w="989" w:type="dxa"/>
          </w:tcPr>
          <w:p w14:paraId="26BE6546" w14:textId="77777777" w:rsidR="008E7A5F" w:rsidRDefault="008E7A5F">
            <w:pPr>
              <w:pStyle w:val="TableParagraph"/>
              <w:ind w:left="379"/>
              <w:jc w:val="left"/>
              <w:rPr>
                <w:sz w:val="15"/>
              </w:rPr>
            </w:pPr>
            <w:r>
              <w:rPr>
                <w:sz w:val="15"/>
              </w:rPr>
              <w:t>491</w:t>
            </w:r>
          </w:p>
        </w:tc>
        <w:tc>
          <w:tcPr>
            <w:tcW w:w="987" w:type="dxa"/>
          </w:tcPr>
          <w:p w14:paraId="71400425" w14:textId="77777777" w:rsidR="008E7A5F" w:rsidRDefault="008E7A5F">
            <w:pPr>
              <w:pStyle w:val="TableParagraph"/>
              <w:ind w:left="0" w:right="185"/>
              <w:jc w:val="right"/>
              <w:rPr>
                <w:sz w:val="15"/>
              </w:rPr>
            </w:pPr>
            <w:r>
              <w:rPr>
                <w:sz w:val="15"/>
              </w:rPr>
              <w:t>$885,500</w:t>
            </w:r>
          </w:p>
        </w:tc>
        <w:tc>
          <w:tcPr>
            <w:tcW w:w="274" w:type="dxa"/>
            <w:vMerge/>
            <w:tcBorders>
              <w:top w:val="nil"/>
              <w:bottom w:val="nil"/>
            </w:tcBorders>
            <w:shd w:val="clear" w:color="auto" w:fill="D9D9D9"/>
          </w:tcPr>
          <w:p w14:paraId="3FEBF7DA" w14:textId="77777777" w:rsidR="008E7A5F" w:rsidRDefault="008E7A5F">
            <w:pPr>
              <w:rPr>
                <w:sz w:val="2"/>
                <w:szCs w:val="2"/>
              </w:rPr>
            </w:pPr>
          </w:p>
        </w:tc>
        <w:tc>
          <w:tcPr>
            <w:tcW w:w="992" w:type="dxa"/>
          </w:tcPr>
          <w:p w14:paraId="5A903C23" w14:textId="77777777" w:rsidR="008E7A5F" w:rsidRDefault="008E7A5F">
            <w:pPr>
              <w:pStyle w:val="TableParagraph"/>
              <w:ind w:left="114" w:right="98"/>
              <w:rPr>
                <w:sz w:val="15"/>
              </w:rPr>
            </w:pPr>
            <w:r>
              <w:rPr>
                <w:sz w:val="15"/>
              </w:rPr>
              <w:t>545</w:t>
            </w:r>
          </w:p>
        </w:tc>
        <w:tc>
          <w:tcPr>
            <w:tcW w:w="1170" w:type="dxa"/>
          </w:tcPr>
          <w:p w14:paraId="6A5FF1AA" w14:textId="77777777" w:rsidR="008E7A5F" w:rsidRDefault="008E7A5F">
            <w:pPr>
              <w:pStyle w:val="TableParagraph"/>
              <w:ind w:left="127" w:right="109"/>
              <w:rPr>
                <w:sz w:val="15"/>
              </w:rPr>
            </w:pPr>
            <w:r>
              <w:rPr>
                <w:sz w:val="15"/>
              </w:rPr>
              <w:t>$966,500</w:t>
            </w:r>
          </w:p>
        </w:tc>
      </w:tr>
      <w:tr w:rsidR="00516087" w14:paraId="24EFC98D" w14:textId="77777777" w:rsidTr="00115B42">
        <w:trPr>
          <w:trHeight w:val="183"/>
        </w:trPr>
        <w:tc>
          <w:tcPr>
            <w:tcW w:w="910" w:type="dxa"/>
            <w:shd w:val="clear" w:color="auto" w:fill="F1F1F1"/>
          </w:tcPr>
          <w:p w14:paraId="54F0393B" w14:textId="77777777" w:rsidR="008E7A5F" w:rsidRDefault="008E7A5F">
            <w:pPr>
              <w:pStyle w:val="TableParagraph"/>
              <w:spacing w:line="163" w:lineRule="exact"/>
              <w:ind w:left="321" w:right="300"/>
              <w:rPr>
                <w:sz w:val="15"/>
              </w:rPr>
            </w:pPr>
            <w:r>
              <w:rPr>
                <w:sz w:val="15"/>
              </w:rPr>
              <w:t>330</w:t>
            </w:r>
          </w:p>
        </w:tc>
        <w:tc>
          <w:tcPr>
            <w:tcW w:w="998" w:type="dxa"/>
            <w:shd w:val="clear" w:color="auto" w:fill="F1F1F1"/>
          </w:tcPr>
          <w:p w14:paraId="1ED075DC" w14:textId="77777777" w:rsidR="008E7A5F" w:rsidRDefault="008E7A5F">
            <w:pPr>
              <w:pStyle w:val="TableParagraph"/>
              <w:spacing w:line="163" w:lineRule="exact"/>
              <w:ind w:left="193" w:right="174"/>
              <w:rPr>
                <w:sz w:val="15"/>
              </w:rPr>
            </w:pPr>
            <w:r>
              <w:rPr>
                <w:sz w:val="15"/>
              </w:rPr>
              <w:t>$644,000</w:t>
            </w:r>
          </w:p>
        </w:tc>
        <w:tc>
          <w:tcPr>
            <w:tcW w:w="271" w:type="dxa"/>
            <w:vMerge/>
            <w:tcBorders>
              <w:top w:val="nil"/>
              <w:bottom w:val="nil"/>
            </w:tcBorders>
            <w:shd w:val="clear" w:color="auto" w:fill="D9D9D9"/>
          </w:tcPr>
          <w:p w14:paraId="3E464234" w14:textId="77777777" w:rsidR="008E7A5F" w:rsidRDefault="008E7A5F">
            <w:pPr>
              <w:rPr>
                <w:sz w:val="2"/>
                <w:szCs w:val="2"/>
              </w:rPr>
            </w:pPr>
          </w:p>
        </w:tc>
        <w:tc>
          <w:tcPr>
            <w:tcW w:w="989" w:type="dxa"/>
            <w:shd w:val="clear" w:color="auto" w:fill="F1F1F1"/>
          </w:tcPr>
          <w:p w14:paraId="28669118" w14:textId="77777777" w:rsidR="008E7A5F" w:rsidRDefault="008E7A5F">
            <w:pPr>
              <w:pStyle w:val="TableParagraph"/>
              <w:spacing w:line="163" w:lineRule="exact"/>
              <w:ind w:right="168"/>
              <w:rPr>
                <w:sz w:val="15"/>
              </w:rPr>
            </w:pPr>
            <w:r>
              <w:rPr>
                <w:sz w:val="15"/>
              </w:rPr>
              <w:t>384</w:t>
            </w:r>
          </w:p>
        </w:tc>
        <w:tc>
          <w:tcPr>
            <w:tcW w:w="992" w:type="dxa"/>
            <w:shd w:val="clear" w:color="auto" w:fill="F1F1F1"/>
          </w:tcPr>
          <w:p w14:paraId="01D91526" w14:textId="77777777" w:rsidR="008E7A5F" w:rsidRDefault="008E7A5F">
            <w:pPr>
              <w:pStyle w:val="TableParagraph"/>
              <w:spacing w:line="163" w:lineRule="exact"/>
              <w:ind w:left="209"/>
              <w:jc w:val="left"/>
              <w:rPr>
                <w:sz w:val="15"/>
              </w:rPr>
            </w:pPr>
            <w:r>
              <w:rPr>
                <w:sz w:val="15"/>
              </w:rPr>
              <w:t>$725,000</w:t>
            </w:r>
          </w:p>
        </w:tc>
        <w:tc>
          <w:tcPr>
            <w:tcW w:w="269" w:type="dxa"/>
            <w:vMerge/>
            <w:tcBorders>
              <w:top w:val="nil"/>
              <w:bottom w:val="nil"/>
            </w:tcBorders>
            <w:shd w:val="clear" w:color="auto" w:fill="D9D9D9"/>
          </w:tcPr>
          <w:p w14:paraId="000CF49A" w14:textId="77777777" w:rsidR="008E7A5F" w:rsidRDefault="008E7A5F">
            <w:pPr>
              <w:rPr>
                <w:sz w:val="2"/>
                <w:szCs w:val="2"/>
              </w:rPr>
            </w:pPr>
          </w:p>
        </w:tc>
        <w:tc>
          <w:tcPr>
            <w:tcW w:w="991" w:type="dxa"/>
            <w:shd w:val="clear" w:color="auto" w:fill="F1F1F1"/>
          </w:tcPr>
          <w:p w14:paraId="0C10685B" w14:textId="77777777" w:rsidR="008E7A5F" w:rsidRDefault="008E7A5F">
            <w:pPr>
              <w:pStyle w:val="TableParagraph"/>
              <w:spacing w:line="163" w:lineRule="exact"/>
              <w:ind w:left="358" w:right="341"/>
              <w:rPr>
                <w:sz w:val="15"/>
              </w:rPr>
            </w:pPr>
            <w:r>
              <w:rPr>
                <w:sz w:val="15"/>
              </w:rPr>
              <w:t>438</w:t>
            </w:r>
          </w:p>
        </w:tc>
        <w:tc>
          <w:tcPr>
            <w:tcW w:w="989" w:type="dxa"/>
            <w:shd w:val="clear" w:color="auto" w:fill="F1F1F1"/>
          </w:tcPr>
          <w:p w14:paraId="6C801C34" w14:textId="77777777" w:rsidR="008E7A5F" w:rsidRDefault="008E7A5F">
            <w:pPr>
              <w:pStyle w:val="TableParagraph"/>
              <w:spacing w:line="163" w:lineRule="exact"/>
              <w:ind w:right="169"/>
              <w:rPr>
                <w:sz w:val="15"/>
              </w:rPr>
            </w:pPr>
            <w:r>
              <w:rPr>
                <w:sz w:val="15"/>
              </w:rPr>
              <w:t>$806,000</w:t>
            </w:r>
          </w:p>
        </w:tc>
        <w:tc>
          <w:tcPr>
            <w:tcW w:w="271" w:type="dxa"/>
            <w:vMerge/>
            <w:tcBorders>
              <w:top w:val="nil"/>
              <w:bottom w:val="nil"/>
            </w:tcBorders>
            <w:shd w:val="clear" w:color="auto" w:fill="D9D9D9"/>
          </w:tcPr>
          <w:p w14:paraId="09C6EC1F" w14:textId="77777777" w:rsidR="008E7A5F" w:rsidRDefault="008E7A5F">
            <w:pPr>
              <w:rPr>
                <w:sz w:val="2"/>
                <w:szCs w:val="2"/>
              </w:rPr>
            </w:pPr>
          </w:p>
        </w:tc>
        <w:tc>
          <w:tcPr>
            <w:tcW w:w="989" w:type="dxa"/>
            <w:shd w:val="clear" w:color="auto" w:fill="F1F1F1"/>
          </w:tcPr>
          <w:p w14:paraId="2F5D0873" w14:textId="77777777" w:rsidR="008E7A5F" w:rsidRDefault="008E7A5F">
            <w:pPr>
              <w:pStyle w:val="TableParagraph"/>
              <w:spacing w:line="163" w:lineRule="exact"/>
              <w:ind w:left="379"/>
              <w:jc w:val="left"/>
              <w:rPr>
                <w:sz w:val="15"/>
              </w:rPr>
            </w:pPr>
            <w:r>
              <w:rPr>
                <w:sz w:val="15"/>
              </w:rPr>
              <w:t>492</w:t>
            </w:r>
          </w:p>
        </w:tc>
        <w:tc>
          <w:tcPr>
            <w:tcW w:w="987" w:type="dxa"/>
            <w:shd w:val="clear" w:color="auto" w:fill="F1F1F1"/>
          </w:tcPr>
          <w:p w14:paraId="1F19FD8B" w14:textId="77777777" w:rsidR="008E7A5F" w:rsidRDefault="008E7A5F">
            <w:pPr>
              <w:pStyle w:val="TableParagraph"/>
              <w:spacing w:line="163" w:lineRule="exact"/>
              <w:ind w:left="0" w:right="185"/>
              <w:jc w:val="right"/>
              <w:rPr>
                <w:sz w:val="15"/>
              </w:rPr>
            </w:pPr>
            <w:r>
              <w:rPr>
                <w:sz w:val="15"/>
              </w:rPr>
              <w:t>$887,000</w:t>
            </w:r>
          </w:p>
        </w:tc>
        <w:tc>
          <w:tcPr>
            <w:tcW w:w="274" w:type="dxa"/>
            <w:vMerge/>
            <w:tcBorders>
              <w:top w:val="nil"/>
              <w:bottom w:val="nil"/>
            </w:tcBorders>
            <w:shd w:val="clear" w:color="auto" w:fill="D9D9D9"/>
          </w:tcPr>
          <w:p w14:paraId="43208833" w14:textId="77777777" w:rsidR="008E7A5F" w:rsidRDefault="008E7A5F">
            <w:pPr>
              <w:rPr>
                <w:sz w:val="2"/>
                <w:szCs w:val="2"/>
              </w:rPr>
            </w:pPr>
          </w:p>
        </w:tc>
        <w:tc>
          <w:tcPr>
            <w:tcW w:w="992" w:type="dxa"/>
            <w:shd w:val="clear" w:color="auto" w:fill="F1F1F1"/>
          </w:tcPr>
          <w:p w14:paraId="5215EA09" w14:textId="77777777" w:rsidR="008E7A5F" w:rsidRDefault="008E7A5F">
            <w:pPr>
              <w:pStyle w:val="TableParagraph"/>
              <w:spacing w:line="163" w:lineRule="exact"/>
              <w:ind w:left="114" w:right="98"/>
              <w:rPr>
                <w:sz w:val="15"/>
              </w:rPr>
            </w:pPr>
            <w:r>
              <w:rPr>
                <w:sz w:val="15"/>
              </w:rPr>
              <w:t>546</w:t>
            </w:r>
          </w:p>
        </w:tc>
        <w:tc>
          <w:tcPr>
            <w:tcW w:w="1170" w:type="dxa"/>
            <w:shd w:val="clear" w:color="auto" w:fill="F1F1F1"/>
          </w:tcPr>
          <w:p w14:paraId="2DC04F7C" w14:textId="77777777" w:rsidR="008E7A5F" w:rsidRDefault="008E7A5F">
            <w:pPr>
              <w:pStyle w:val="TableParagraph"/>
              <w:spacing w:line="163" w:lineRule="exact"/>
              <w:ind w:left="127" w:right="109"/>
              <w:rPr>
                <w:sz w:val="15"/>
              </w:rPr>
            </w:pPr>
            <w:r>
              <w:rPr>
                <w:sz w:val="15"/>
              </w:rPr>
              <w:t>$968,000</w:t>
            </w:r>
          </w:p>
        </w:tc>
      </w:tr>
      <w:tr w:rsidR="008E7A5F" w14:paraId="410B0CE6" w14:textId="77777777" w:rsidTr="006D2744">
        <w:trPr>
          <w:trHeight w:val="184"/>
        </w:trPr>
        <w:tc>
          <w:tcPr>
            <w:tcW w:w="910" w:type="dxa"/>
          </w:tcPr>
          <w:p w14:paraId="75A9855E" w14:textId="77777777" w:rsidR="008E7A5F" w:rsidRDefault="008E7A5F">
            <w:pPr>
              <w:pStyle w:val="TableParagraph"/>
              <w:spacing w:line="164" w:lineRule="exact"/>
              <w:ind w:left="321" w:right="300"/>
              <w:rPr>
                <w:sz w:val="15"/>
              </w:rPr>
            </w:pPr>
            <w:r>
              <w:rPr>
                <w:sz w:val="15"/>
              </w:rPr>
              <w:t>331</w:t>
            </w:r>
          </w:p>
        </w:tc>
        <w:tc>
          <w:tcPr>
            <w:tcW w:w="998" w:type="dxa"/>
          </w:tcPr>
          <w:p w14:paraId="036E6C86" w14:textId="77777777" w:rsidR="008E7A5F" w:rsidRDefault="008E7A5F">
            <w:pPr>
              <w:pStyle w:val="TableParagraph"/>
              <w:spacing w:line="164" w:lineRule="exact"/>
              <w:ind w:left="193" w:right="174"/>
              <w:rPr>
                <w:sz w:val="15"/>
              </w:rPr>
            </w:pPr>
            <w:r>
              <w:rPr>
                <w:sz w:val="15"/>
              </w:rPr>
              <w:t>$645,500</w:t>
            </w:r>
          </w:p>
        </w:tc>
        <w:tc>
          <w:tcPr>
            <w:tcW w:w="271" w:type="dxa"/>
            <w:vMerge/>
            <w:tcBorders>
              <w:top w:val="nil"/>
              <w:bottom w:val="nil"/>
            </w:tcBorders>
            <w:shd w:val="clear" w:color="auto" w:fill="D9D9D9"/>
          </w:tcPr>
          <w:p w14:paraId="3E461072" w14:textId="77777777" w:rsidR="008E7A5F" w:rsidRDefault="008E7A5F">
            <w:pPr>
              <w:rPr>
                <w:sz w:val="2"/>
                <w:szCs w:val="2"/>
              </w:rPr>
            </w:pPr>
          </w:p>
        </w:tc>
        <w:tc>
          <w:tcPr>
            <w:tcW w:w="989" w:type="dxa"/>
          </w:tcPr>
          <w:p w14:paraId="20F1AEFF" w14:textId="77777777" w:rsidR="008E7A5F" w:rsidRDefault="008E7A5F">
            <w:pPr>
              <w:pStyle w:val="TableParagraph"/>
              <w:spacing w:line="164" w:lineRule="exact"/>
              <w:ind w:right="168"/>
              <w:rPr>
                <w:sz w:val="15"/>
              </w:rPr>
            </w:pPr>
            <w:r>
              <w:rPr>
                <w:sz w:val="15"/>
              </w:rPr>
              <w:t>385</w:t>
            </w:r>
          </w:p>
        </w:tc>
        <w:tc>
          <w:tcPr>
            <w:tcW w:w="992" w:type="dxa"/>
          </w:tcPr>
          <w:p w14:paraId="72D32E59" w14:textId="77777777" w:rsidR="008E7A5F" w:rsidRDefault="008E7A5F">
            <w:pPr>
              <w:pStyle w:val="TableParagraph"/>
              <w:spacing w:line="164" w:lineRule="exact"/>
              <w:ind w:left="209"/>
              <w:jc w:val="left"/>
              <w:rPr>
                <w:sz w:val="15"/>
              </w:rPr>
            </w:pPr>
            <w:r>
              <w:rPr>
                <w:sz w:val="15"/>
              </w:rPr>
              <w:t>$726,500</w:t>
            </w:r>
          </w:p>
        </w:tc>
        <w:tc>
          <w:tcPr>
            <w:tcW w:w="269" w:type="dxa"/>
            <w:vMerge/>
            <w:tcBorders>
              <w:top w:val="nil"/>
              <w:bottom w:val="nil"/>
            </w:tcBorders>
            <w:shd w:val="clear" w:color="auto" w:fill="D9D9D9"/>
          </w:tcPr>
          <w:p w14:paraId="2AA5F1A3" w14:textId="77777777" w:rsidR="008E7A5F" w:rsidRDefault="008E7A5F">
            <w:pPr>
              <w:rPr>
                <w:sz w:val="2"/>
                <w:szCs w:val="2"/>
              </w:rPr>
            </w:pPr>
          </w:p>
        </w:tc>
        <w:tc>
          <w:tcPr>
            <w:tcW w:w="991" w:type="dxa"/>
          </w:tcPr>
          <w:p w14:paraId="3B33C3DF" w14:textId="77777777" w:rsidR="008E7A5F" w:rsidRDefault="008E7A5F">
            <w:pPr>
              <w:pStyle w:val="TableParagraph"/>
              <w:spacing w:line="164" w:lineRule="exact"/>
              <w:ind w:left="358" w:right="341"/>
              <w:rPr>
                <w:sz w:val="15"/>
              </w:rPr>
            </w:pPr>
            <w:r>
              <w:rPr>
                <w:sz w:val="15"/>
              </w:rPr>
              <w:t>439</w:t>
            </w:r>
          </w:p>
        </w:tc>
        <w:tc>
          <w:tcPr>
            <w:tcW w:w="989" w:type="dxa"/>
          </w:tcPr>
          <w:p w14:paraId="4BEE0AB1" w14:textId="77777777" w:rsidR="008E7A5F" w:rsidRDefault="008E7A5F">
            <w:pPr>
              <w:pStyle w:val="TableParagraph"/>
              <w:spacing w:line="164" w:lineRule="exact"/>
              <w:ind w:right="169"/>
              <w:rPr>
                <w:sz w:val="15"/>
              </w:rPr>
            </w:pPr>
            <w:r>
              <w:rPr>
                <w:sz w:val="15"/>
              </w:rPr>
              <w:t>$807,500</w:t>
            </w:r>
          </w:p>
        </w:tc>
        <w:tc>
          <w:tcPr>
            <w:tcW w:w="271" w:type="dxa"/>
            <w:vMerge/>
            <w:tcBorders>
              <w:top w:val="nil"/>
              <w:bottom w:val="nil"/>
            </w:tcBorders>
            <w:shd w:val="clear" w:color="auto" w:fill="D9D9D9"/>
          </w:tcPr>
          <w:p w14:paraId="061D097D" w14:textId="77777777" w:rsidR="008E7A5F" w:rsidRDefault="008E7A5F">
            <w:pPr>
              <w:rPr>
                <w:sz w:val="2"/>
                <w:szCs w:val="2"/>
              </w:rPr>
            </w:pPr>
          </w:p>
        </w:tc>
        <w:tc>
          <w:tcPr>
            <w:tcW w:w="989" w:type="dxa"/>
          </w:tcPr>
          <w:p w14:paraId="2301A414" w14:textId="77777777" w:rsidR="008E7A5F" w:rsidRDefault="008E7A5F">
            <w:pPr>
              <w:pStyle w:val="TableParagraph"/>
              <w:spacing w:line="164" w:lineRule="exact"/>
              <w:ind w:left="379"/>
              <w:jc w:val="left"/>
              <w:rPr>
                <w:sz w:val="15"/>
              </w:rPr>
            </w:pPr>
            <w:r>
              <w:rPr>
                <w:sz w:val="15"/>
              </w:rPr>
              <w:t>493</w:t>
            </w:r>
          </w:p>
        </w:tc>
        <w:tc>
          <w:tcPr>
            <w:tcW w:w="987" w:type="dxa"/>
          </w:tcPr>
          <w:p w14:paraId="1100586D" w14:textId="77777777" w:rsidR="008E7A5F" w:rsidRDefault="008E7A5F">
            <w:pPr>
              <w:pStyle w:val="TableParagraph"/>
              <w:spacing w:line="164" w:lineRule="exact"/>
              <w:ind w:left="0" w:right="185"/>
              <w:jc w:val="right"/>
              <w:rPr>
                <w:sz w:val="15"/>
              </w:rPr>
            </w:pPr>
            <w:r>
              <w:rPr>
                <w:sz w:val="15"/>
              </w:rPr>
              <w:t>$888,500</w:t>
            </w:r>
          </w:p>
        </w:tc>
        <w:tc>
          <w:tcPr>
            <w:tcW w:w="274" w:type="dxa"/>
            <w:vMerge/>
            <w:tcBorders>
              <w:top w:val="nil"/>
              <w:bottom w:val="nil"/>
            </w:tcBorders>
            <w:shd w:val="clear" w:color="auto" w:fill="D9D9D9"/>
          </w:tcPr>
          <w:p w14:paraId="554D1A2C" w14:textId="77777777" w:rsidR="008E7A5F" w:rsidRDefault="008E7A5F">
            <w:pPr>
              <w:rPr>
                <w:sz w:val="2"/>
                <w:szCs w:val="2"/>
              </w:rPr>
            </w:pPr>
          </w:p>
        </w:tc>
        <w:tc>
          <w:tcPr>
            <w:tcW w:w="992" w:type="dxa"/>
          </w:tcPr>
          <w:p w14:paraId="09F1FC41" w14:textId="77777777" w:rsidR="008E7A5F" w:rsidRDefault="008E7A5F">
            <w:pPr>
              <w:pStyle w:val="TableParagraph"/>
              <w:spacing w:line="164" w:lineRule="exact"/>
              <w:ind w:left="114" w:right="98"/>
              <w:rPr>
                <w:sz w:val="15"/>
              </w:rPr>
            </w:pPr>
            <w:r>
              <w:rPr>
                <w:sz w:val="15"/>
              </w:rPr>
              <w:t>547</w:t>
            </w:r>
          </w:p>
        </w:tc>
        <w:tc>
          <w:tcPr>
            <w:tcW w:w="1170" w:type="dxa"/>
          </w:tcPr>
          <w:p w14:paraId="2366FD2B" w14:textId="77777777" w:rsidR="008E7A5F" w:rsidRDefault="008E7A5F">
            <w:pPr>
              <w:pStyle w:val="TableParagraph"/>
              <w:spacing w:line="164" w:lineRule="exact"/>
              <w:ind w:left="127" w:right="109"/>
              <w:rPr>
                <w:sz w:val="15"/>
              </w:rPr>
            </w:pPr>
            <w:r>
              <w:rPr>
                <w:sz w:val="15"/>
              </w:rPr>
              <w:t>$969,500</w:t>
            </w:r>
          </w:p>
        </w:tc>
      </w:tr>
      <w:tr w:rsidR="00516087" w14:paraId="1009D114" w14:textId="77777777" w:rsidTr="00115B42">
        <w:trPr>
          <w:trHeight w:val="181"/>
        </w:trPr>
        <w:tc>
          <w:tcPr>
            <w:tcW w:w="910" w:type="dxa"/>
            <w:shd w:val="clear" w:color="auto" w:fill="F1F1F1"/>
          </w:tcPr>
          <w:p w14:paraId="5FFAA8D2" w14:textId="77777777" w:rsidR="008E7A5F" w:rsidRDefault="008E7A5F">
            <w:pPr>
              <w:pStyle w:val="TableParagraph"/>
              <w:ind w:left="321" w:right="300"/>
              <w:rPr>
                <w:sz w:val="15"/>
              </w:rPr>
            </w:pPr>
            <w:r>
              <w:rPr>
                <w:sz w:val="15"/>
              </w:rPr>
              <w:t>332</w:t>
            </w:r>
          </w:p>
        </w:tc>
        <w:tc>
          <w:tcPr>
            <w:tcW w:w="998" w:type="dxa"/>
            <w:shd w:val="clear" w:color="auto" w:fill="F1F1F1"/>
          </w:tcPr>
          <w:p w14:paraId="2E2B7541" w14:textId="77777777" w:rsidR="008E7A5F" w:rsidRDefault="008E7A5F">
            <w:pPr>
              <w:pStyle w:val="TableParagraph"/>
              <w:ind w:left="193" w:right="174"/>
              <w:rPr>
                <w:sz w:val="15"/>
              </w:rPr>
            </w:pPr>
            <w:r>
              <w:rPr>
                <w:sz w:val="15"/>
              </w:rPr>
              <w:t>$647,000</w:t>
            </w:r>
          </w:p>
        </w:tc>
        <w:tc>
          <w:tcPr>
            <w:tcW w:w="271" w:type="dxa"/>
            <w:vMerge/>
            <w:tcBorders>
              <w:top w:val="nil"/>
              <w:bottom w:val="nil"/>
            </w:tcBorders>
            <w:shd w:val="clear" w:color="auto" w:fill="D9D9D9"/>
          </w:tcPr>
          <w:p w14:paraId="543E06D8" w14:textId="77777777" w:rsidR="008E7A5F" w:rsidRDefault="008E7A5F">
            <w:pPr>
              <w:rPr>
                <w:sz w:val="2"/>
                <w:szCs w:val="2"/>
              </w:rPr>
            </w:pPr>
          </w:p>
        </w:tc>
        <w:tc>
          <w:tcPr>
            <w:tcW w:w="989" w:type="dxa"/>
            <w:shd w:val="clear" w:color="auto" w:fill="F1F1F1"/>
          </w:tcPr>
          <w:p w14:paraId="6A996A34" w14:textId="77777777" w:rsidR="008E7A5F" w:rsidRDefault="008E7A5F">
            <w:pPr>
              <w:pStyle w:val="TableParagraph"/>
              <w:ind w:right="168"/>
              <w:rPr>
                <w:sz w:val="15"/>
              </w:rPr>
            </w:pPr>
            <w:r>
              <w:rPr>
                <w:sz w:val="15"/>
              </w:rPr>
              <w:t>386</w:t>
            </w:r>
          </w:p>
        </w:tc>
        <w:tc>
          <w:tcPr>
            <w:tcW w:w="992" w:type="dxa"/>
            <w:shd w:val="clear" w:color="auto" w:fill="F1F1F1"/>
          </w:tcPr>
          <w:p w14:paraId="1A8C2FA6" w14:textId="77777777" w:rsidR="008E7A5F" w:rsidRDefault="008E7A5F">
            <w:pPr>
              <w:pStyle w:val="TableParagraph"/>
              <w:ind w:left="209"/>
              <w:jc w:val="left"/>
              <w:rPr>
                <w:sz w:val="15"/>
              </w:rPr>
            </w:pPr>
            <w:r>
              <w:rPr>
                <w:sz w:val="15"/>
              </w:rPr>
              <w:t>$728,000</w:t>
            </w:r>
          </w:p>
        </w:tc>
        <w:tc>
          <w:tcPr>
            <w:tcW w:w="269" w:type="dxa"/>
            <w:vMerge/>
            <w:tcBorders>
              <w:top w:val="nil"/>
              <w:bottom w:val="nil"/>
            </w:tcBorders>
            <w:shd w:val="clear" w:color="auto" w:fill="D9D9D9"/>
          </w:tcPr>
          <w:p w14:paraId="0F0CB638" w14:textId="77777777" w:rsidR="008E7A5F" w:rsidRDefault="008E7A5F">
            <w:pPr>
              <w:rPr>
                <w:sz w:val="2"/>
                <w:szCs w:val="2"/>
              </w:rPr>
            </w:pPr>
          </w:p>
        </w:tc>
        <w:tc>
          <w:tcPr>
            <w:tcW w:w="991" w:type="dxa"/>
            <w:shd w:val="clear" w:color="auto" w:fill="F1F1F1"/>
          </w:tcPr>
          <w:p w14:paraId="75B73DAF" w14:textId="77777777" w:rsidR="008E7A5F" w:rsidRDefault="008E7A5F">
            <w:pPr>
              <w:pStyle w:val="TableParagraph"/>
              <w:ind w:left="358" w:right="341"/>
              <w:rPr>
                <w:sz w:val="15"/>
              </w:rPr>
            </w:pPr>
            <w:r>
              <w:rPr>
                <w:sz w:val="15"/>
              </w:rPr>
              <w:t>440</w:t>
            </w:r>
          </w:p>
        </w:tc>
        <w:tc>
          <w:tcPr>
            <w:tcW w:w="989" w:type="dxa"/>
            <w:shd w:val="clear" w:color="auto" w:fill="F1F1F1"/>
          </w:tcPr>
          <w:p w14:paraId="11C65D63" w14:textId="77777777" w:rsidR="008E7A5F" w:rsidRDefault="008E7A5F">
            <w:pPr>
              <w:pStyle w:val="TableParagraph"/>
              <w:ind w:right="169"/>
              <w:rPr>
                <w:sz w:val="15"/>
              </w:rPr>
            </w:pPr>
            <w:r>
              <w:rPr>
                <w:sz w:val="15"/>
              </w:rPr>
              <w:t>$809,000</w:t>
            </w:r>
          </w:p>
        </w:tc>
        <w:tc>
          <w:tcPr>
            <w:tcW w:w="271" w:type="dxa"/>
            <w:vMerge/>
            <w:tcBorders>
              <w:top w:val="nil"/>
              <w:bottom w:val="nil"/>
            </w:tcBorders>
            <w:shd w:val="clear" w:color="auto" w:fill="D9D9D9"/>
          </w:tcPr>
          <w:p w14:paraId="01F9475B" w14:textId="77777777" w:rsidR="008E7A5F" w:rsidRDefault="008E7A5F">
            <w:pPr>
              <w:rPr>
                <w:sz w:val="2"/>
                <w:szCs w:val="2"/>
              </w:rPr>
            </w:pPr>
          </w:p>
        </w:tc>
        <w:tc>
          <w:tcPr>
            <w:tcW w:w="989" w:type="dxa"/>
            <w:shd w:val="clear" w:color="auto" w:fill="F1F1F1"/>
          </w:tcPr>
          <w:p w14:paraId="53331DDD" w14:textId="77777777" w:rsidR="008E7A5F" w:rsidRDefault="008E7A5F">
            <w:pPr>
              <w:pStyle w:val="TableParagraph"/>
              <w:ind w:left="379"/>
              <w:jc w:val="left"/>
              <w:rPr>
                <w:sz w:val="15"/>
              </w:rPr>
            </w:pPr>
            <w:r>
              <w:rPr>
                <w:sz w:val="15"/>
              </w:rPr>
              <w:t>494</w:t>
            </w:r>
          </w:p>
        </w:tc>
        <w:tc>
          <w:tcPr>
            <w:tcW w:w="987" w:type="dxa"/>
            <w:shd w:val="clear" w:color="auto" w:fill="F1F1F1"/>
          </w:tcPr>
          <w:p w14:paraId="6B0D7CC7" w14:textId="77777777" w:rsidR="008E7A5F" w:rsidRDefault="008E7A5F">
            <w:pPr>
              <w:pStyle w:val="TableParagraph"/>
              <w:ind w:left="0" w:right="185"/>
              <w:jc w:val="right"/>
              <w:rPr>
                <w:sz w:val="15"/>
              </w:rPr>
            </w:pPr>
            <w:r>
              <w:rPr>
                <w:sz w:val="15"/>
              </w:rPr>
              <w:t>$890,000</w:t>
            </w:r>
          </w:p>
        </w:tc>
        <w:tc>
          <w:tcPr>
            <w:tcW w:w="274" w:type="dxa"/>
            <w:vMerge/>
            <w:tcBorders>
              <w:top w:val="nil"/>
              <w:bottom w:val="nil"/>
            </w:tcBorders>
            <w:shd w:val="clear" w:color="auto" w:fill="D9D9D9"/>
          </w:tcPr>
          <w:p w14:paraId="7F78D8CC" w14:textId="77777777" w:rsidR="008E7A5F" w:rsidRDefault="008E7A5F">
            <w:pPr>
              <w:rPr>
                <w:sz w:val="2"/>
                <w:szCs w:val="2"/>
              </w:rPr>
            </w:pPr>
          </w:p>
        </w:tc>
        <w:tc>
          <w:tcPr>
            <w:tcW w:w="992" w:type="dxa"/>
            <w:shd w:val="clear" w:color="auto" w:fill="F1F1F1"/>
          </w:tcPr>
          <w:p w14:paraId="5A2209B6" w14:textId="77777777" w:rsidR="008E7A5F" w:rsidRDefault="008E7A5F">
            <w:pPr>
              <w:pStyle w:val="TableParagraph"/>
              <w:ind w:left="114" w:right="98"/>
              <w:rPr>
                <w:sz w:val="15"/>
              </w:rPr>
            </w:pPr>
            <w:r>
              <w:rPr>
                <w:sz w:val="15"/>
              </w:rPr>
              <w:t>548</w:t>
            </w:r>
          </w:p>
        </w:tc>
        <w:tc>
          <w:tcPr>
            <w:tcW w:w="1170" w:type="dxa"/>
            <w:shd w:val="clear" w:color="auto" w:fill="F1F1F1"/>
          </w:tcPr>
          <w:p w14:paraId="66DB71D8" w14:textId="77777777" w:rsidR="008E7A5F" w:rsidRDefault="008E7A5F">
            <w:pPr>
              <w:pStyle w:val="TableParagraph"/>
              <w:ind w:left="127" w:right="109"/>
              <w:rPr>
                <w:sz w:val="15"/>
              </w:rPr>
            </w:pPr>
            <w:r>
              <w:rPr>
                <w:sz w:val="15"/>
              </w:rPr>
              <w:t>$971,000</w:t>
            </w:r>
          </w:p>
        </w:tc>
      </w:tr>
      <w:tr w:rsidR="008E7A5F" w14:paraId="1675549B" w14:textId="77777777" w:rsidTr="006D2744">
        <w:trPr>
          <w:trHeight w:val="183"/>
        </w:trPr>
        <w:tc>
          <w:tcPr>
            <w:tcW w:w="910" w:type="dxa"/>
          </w:tcPr>
          <w:p w14:paraId="44B9D76E" w14:textId="77777777" w:rsidR="008E7A5F" w:rsidRDefault="008E7A5F">
            <w:pPr>
              <w:pStyle w:val="TableParagraph"/>
              <w:spacing w:line="164" w:lineRule="exact"/>
              <w:ind w:left="321" w:right="300"/>
              <w:rPr>
                <w:sz w:val="15"/>
              </w:rPr>
            </w:pPr>
            <w:r>
              <w:rPr>
                <w:sz w:val="15"/>
              </w:rPr>
              <w:t>333</w:t>
            </w:r>
          </w:p>
        </w:tc>
        <w:tc>
          <w:tcPr>
            <w:tcW w:w="998" w:type="dxa"/>
          </w:tcPr>
          <w:p w14:paraId="288A7F43" w14:textId="77777777" w:rsidR="008E7A5F" w:rsidRDefault="008E7A5F">
            <w:pPr>
              <w:pStyle w:val="TableParagraph"/>
              <w:spacing w:line="164" w:lineRule="exact"/>
              <w:ind w:left="193" w:right="174"/>
              <w:rPr>
                <w:sz w:val="15"/>
              </w:rPr>
            </w:pPr>
            <w:r>
              <w:rPr>
                <w:sz w:val="15"/>
              </w:rPr>
              <w:t>$648,500</w:t>
            </w:r>
          </w:p>
        </w:tc>
        <w:tc>
          <w:tcPr>
            <w:tcW w:w="271" w:type="dxa"/>
            <w:vMerge/>
            <w:tcBorders>
              <w:top w:val="nil"/>
              <w:bottom w:val="nil"/>
            </w:tcBorders>
            <w:shd w:val="clear" w:color="auto" w:fill="D9D9D9"/>
          </w:tcPr>
          <w:p w14:paraId="6441012F" w14:textId="77777777" w:rsidR="008E7A5F" w:rsidRDefault="008E7A5F">
            <w:pPr>
              <w:rPr>
                <w:sz w:val="2"/>
                <w:szCs w:val="2"/>
              </w:rPr>
            </w:pPr>
          </w:p>
        </w:tc>
        <w:tc>
          <w:tcPr>
            <w:tcW w:w="989" w:type="dxa"/>
          </w:tcPr>
          <w:p w14:paraId="2CD74BBB" w14:textId="77777777" w:rsidR="008E7A5F" w:rsidRDefault="008E7A5F">
            <w:pPr>
              <w:pStyle w:val="TableParagraph"/>
              <w:spacing w:line="164" w:lineRule="exact"/>
              <w:ind w:right="168"/>
              <w:rPr>
                <w:sz w:val="15"/>
              </w:rPr>
            </w:pPr>
            <w:r>
              <w:rPr>
                <w:sz w:val="15"/>
              </w:rPr>
              <w:t>387</w:t>
            </w:r>
          </w:p>
        </w:tc>
        <w:tc>
          <w:tcPr>
            <w:tcW w:w="992" w:type="dxa"/>
          </w:tcPr>
          <w:p w14:paraId="5A810EBD" w14:textId="77777777" w:rsidR="008E7A5F" w:rsidRDefault="008E7A5F">
            <w:pPr>
              <w:pStyle w:val="TableParagraph"/>
              <w:spacing w:line="164" w:lineRule="exact"/>
              <w:ind w:left="209"/>
              <w:jc w:val="left"/>
              <w:rPr>
                <w:sz w:val="15"/>
              </w:rPr>
            </w:pPr>
            <w:r>
              <w:rPr>
                <w:sz w:val="15"/>
              </w:rPr>
              <w:t>$729,500</w:t>
            </w:r>
          </w:p>
        </w:tc>
        <w:tc>
          <w:tcPr>
            <w:tcW w:w="269" w:type="dxa"/>
            <w:vMerge/>
            <w:tcBorders>
              <w:top w:val="nil"/>
              <w:bottom w:val="nil"/>
            </w:tcBorders>
            <w:shd w:val="clear" w:color="auto" w:fill="D9D9D9"/>
          </w:tcPr>
          <w:p w14:paraId="241F3F47" w14:textId="77777777" w:rsidR="008E7A5F" w:rsidRDefault="008E7A5F">
            <w:pPr>
              <w:rPr>
                <w:sz w:val="2"/>
                <w:szCs w:val="2"/>
              </w:rPr>
            </w:pPr>
          </w:p>
        </w:tc>
        <w:tc>
          <w:tcPr>
            <w:tcW w:w="991" w:type="dxa"/>
          </w:tcPr>
          <w:p w14:paraId="5DCB5FBB" w14:textId="77777777" w:rsidR="008E7A5F" w:rsidRDefault="008E7A5F">
            <w:pPr>
              <w:pStyle w:val="TableParagraph"/>
              <w:spacing w:line="164" w:lineRule="exact"/>
              <w:ind w:left="358" w:right="341"/>
              <w:rPr>
                <w:sz w:val="15"/>
              </w:rPr>
            </w:pPr>
            <w:r>
              <w:rPr>
                <w:sz w:val="15"/>
              </w:rPr>
              <w:t>441</w:t>
            </w:r>
          </w:p>
        </w:tc>
        <w:tc>
          <w:tcPr>
            <w:tcW w:w="989" w:type="dxa"/>
          </w:tcPr>
          <w:p w14:paraId="5E247A13" w14:textId="77777777" w:rsidR="008E7A5F" w:rsidRDefault="008E7A5F">
            <w:pPr>
              <w:pStyle w:val="TableParagraph"/>
              <w:spacing w:line="164" w:lineRule="exact"/>
              <w:ind w:right="169"/>
              <w:rPr>
                <w:sz w:val="15"/>
              </w:rPr>
            </w:pPr>
            <w:r>
              <w:rPr>
                <w:sz w:val="15"/>
              </w:rPr>
              <w:t>$810,500</w:t>
            </w:r>
          </w:p>
        </w:tc>
        <w:tc>
          <w:tcPr>
            <w:tcW w:w="271" w:type="dxa"/>
            <w:vMerge/>
            <w:tcBorders>
              <w:top w:val="nil"/>
              <w:bottom w:val="nil"/>
            </w:tcBorders>
            <w:shd w:val="clear" w:color="auto" w:fill="D9D9D9"/>
          </w:tcPr>
          <w:p w14:paraId="386C0F62" w14:textId="77777777" w:rsidR="008E7A5F" w:rsidRDefault="008E7A5F">
            <w:pPr>
              <w:rPr>
                <w:sz w:val="2"/>
                <w:szCs w:val="2"/>
              </w:rPr>
            </w:pPr>
          </w:p>
        </w:tc>
        <w:tc>
          <w:tcPr>
            <w:tcW w:w="989" w:type="dxa"/>
          </w:tcPr>
          <w:p w14:paraId="2496EC55" w14:textId="77777777" w:rsidR="008E7A5F" w:rsidRDefault="008E7A5F">
            <w:pPr>
              <w:pStyle w:val="TableParagraph"/>
              <w:spacing w:line="164" w:lineRule="exact"/>
              <w:ind w:left="379"/>
              <w:jc w:val="left"/>
              <w:rPr>
                <w:sz w:val="15"/>
              </w:rPr>
            </w:pPr>
            <w:r>
              <w:rPr>
                <w:sz w:val="15"/>
              </w:rPr>
              <w:t>495</w:t>
            </w:r>
          </w:p>
        </w:tc>
        <w:tc>
          <w:tcPr>
            <w:tcW w:w="987" w:type="dxa"/>
          </w:tcPr>
          <w:p w14:paraId="4CF54887" w14:textId="77777777" w:rsidR="008E7A5F" w:rsidRDefault="008E7A5F">
            <w:pPr>
              <w:pStyle w:val="TableParagraph"/>
              <w:spacing w:line="164" w:lineRule="exact"/>
              <w:ind w:left="0" w:right="185"/>
              <w:jc w:val="right"/>
              <w:rPr>
                <w:sz w:val="15"/>
              </w:rPr>
            </w:pPr>
            <w:r>
              <w:rPr>
                <w:sz w:val="15"/>
              </w:rPr>
              <w:t>$891,500</w:t>
            </w:r>
          </w:p>
        </w:tc>
        <w:tc>
          <w:tcPr>
            <w:tcW w:w="274" w:type="dxa"/>
            <w:vMerge/>
            <w:tcBorders>
              <w:top w:val="nil"/>
              <w:bottom w:val="nil"/>
            </w:tcBorders>
            <w:shd w:val="clear" w:color="auto" w:fill="D9D9D9"/>
          </w:tcPr>
          <w:p w14:paraId="78EC401A" w14:textId="77777777" w:rsidR="008E7A5F" w:rsidRDefault="008E7A5F">
            <w:pPr>
              <w:rPr>
                <w:sz w:val="2"/>
                <w:szCs w:val="2"/>
              </w:rPr>
            </w:pPr>
          </w:p>
        </w:tc>
        <w:tc>
          <w:tcPr>
            <w:tcW w:w="992" w:type="dxa"/>
          </w:tcPr>
          <w:p w14:paraId="1A641637" w14:textId="77777777" w:rsidR="008E7A5F" w:rsidRDefault="008E7A5F">
            <w:pPr>
              <w:pStyle w:val="TableParagraph"/>
              <w:spacing w:line="164" w:lineRule="exact"/>
              <w:ind w:left="114" w:right="98"/>
              <w:rPr>
                <w:sz w:val="15"/>
              </w:rPr>
            </w:pPr>
            <w:r>
              <w:rPr>
                <w:sz w:val="15"/>
              </w:rPr>
              <w:t>549</w:t>
            </w:r>
          </w:p>
        </w:tc>
        <w:tc>
          <w:tcPr>
            <w:tcW w:w="1170" w:type="dxa"/>
          </w:tcPr>
          <w:p w14:paraId="0CB4FDB2" w14:textId="77777777" w:rsidR="008E7A5F" w:rsidRDefault="008E7A5F">
            <w:pPr>
              <w:pStyle w:val="TableParagraph"/>
              <w:spacing w:line="164" w:lineRule="exact"/>
              <w:ind w:left="127" w:right="109"/>
              <w:rPr>
                <w:sz w:val="15"/>
              </w:rPr>
            </w:pPr>
            <w:r>
              <w:rPr>
                <w:sz w:val="15"/>
              </w:rPr>
              <w:t>$972,500</w:t>
            </w:r>
          </w:p>
        </w:tc>
      </w:tr>
      <w:tr w:rsidR="00516087" w14:paraId="79420AA0" w14:textId="77777777" w:rsidTr="00115B42">
        <w:trPr>
          <w:trHeight w:val="181"/>
        </w:trPr>
        <w:tc>
          <w:tcPr>
            <w:tcW w:w="910" w:type="dxa"/>
            <w:shd w:val="clear" w:color="auto" w:fill="F1F1F1"/>
          </w:tcPr>
          <w:p w14:paraId="2E3B87F7" w14:textId="77777777" w:rsidR="008E7A5F" w:rsidRDefault="008E7A5F">
            <w:pPr>
              <w:pStyle w:val="TableParagraph"/>
              <w:ind w:left="321" w:right="300"/>
              <w:rPr>
                <w:sz w:val="15"/>
              </w:rPr>
            </w:pPr>
            <w:r>
              <w:rPr>
                <w:sz w:val="15"/>
              </w:rPr>
              <w:t>334</w:t>
            </w:r>
          </w:p>
        </w:tc>
        <w:tc>
          <w:tcPr>
            <w:tcW w:w="998" w:type="dxa"/>
            <w:shd w:val="clear" w:color="auto" w:fill="F1F1F1"/>
          </w:tcPr>
          <w:p w14:paraId="3CDBD769" w14:textId="77777777" w:rsidR="008E7A5F" w:rsidRDefault="008E7A5F">
            <w:pPr>
              <w:pStyle w:val="TableParagraph"/>
              <w:ind w:left="193" w:right="174"/>
              <w:rPr>
                <w:sz w:val="15"/>
              </w:rPr>
            </w:pPr>
            <w:r>
              <w:rPr>
                <w:sz w:val="15"/>
              </w:rPr>
              <w:t>$650,000</w:t>
            </w:r>
          </w:p>
        </w:tc>
        <w:tc>
          <w:tcPr>
            <w:tcW w:w="271" w:type="dxa"/>
            <w:vMerge/>
            <w:tcBorders>
              <w:top w:val="nil"/>
              <w:bottom w:val="nil"/>
            </w:tcBorders>
            <w:shd w:val="clear" w:color="auto" w:fill="D9D9D9"/>
          </w:tcPr>
          <w:p w14:paraId="58E3B853" w14:textId="77777777" w:rsidR="008E7A5F" w:rsidRDefault="008E7A5F">
            <w:pPr>
              <w:rPr>
                <w:sz w:val="2"/>
                <w:szCs w:val="2"/>
              </w:rPr>
            </w:pPr>
          </w:p>
        </w:tc>
        <w:tc>
          <w:tcPr>
            <w:tcW w:w="989" w:type="dxa"/>
            <w:shd w:val="clear" w:color="auto" w:fill="F1F1F1"/>
          </w:tcPr>
          <w:p w14:paraId="3323388C" w14:textId="77777777" w:rsidR="008E7A5F" w:rsidRDefault="008E7A5F">
            <w:pPr>
              <w:pStyle w:val="TableParagraph"/>
              <w:ind w:right="168"/>
              <w:rPr>
                <w:sz w:val="15"/>
              </w:rPr>
            </w:pPr>
            <w:r>
              <w:rPr>
                <w:sz w:val="15"/>
              </w:rPr>
              <w:t>388</w:t>
            </w:r>
          </w:p>
        </w:tc>
        <w:tc>
          <w:tcPr>
            <w:tcW w:w="992" w:type="dxa"/>
            <w:shd w:val="clear" w:color="auto" w:fill="F1F1F1"/>
          </w:tcPr>
          <w:p w14:paraId="693D1804" w14:textId="77777777" w:rsidR="008E7A5F" w:rsidRDefault="008E7A5F">
            <w:pPr>
              <w:pStyle w:val="TableParagraph"/>
              <w:ind w:left="209"/>
              <w:jc w:val="left"/>
              <w:rPr>
                <w:sz w:val="15"/>
              </w:rPr>
            </w:pPr>
            <w:r>
              <w:rPr>
                <w:sz w:val="15"/>
              </w:rPr>
              <w:t>$731,000</w:t>
            </w:r>
          </w:p>
        </w:tc>
        <w:tc>
          <w:tcPr>
            <w:tcW w:w="269" w:type="dxa"/>
            <w:vMerge/>
            <w:tcBorders>
              <w:top w:val="nil"/>
              <w:bottom w:val="nil"/>
            </w:tcBorders>
            <w:shd w:val="clear" w:color="auto" w:fill="D9D9D9"/>
          </w:tcPr>
          <w:p w14:paraId="67CF4464" w14:textId="77777777" w:rsidR="008E7A5F" w:rsidRDefault="008E7A5F">
            <w:pPr>
              <w:rPr>
                <w:sz w:val="2"/>
                <w:szCs w:val="2"/>
              </w:rPr>
            </w:pPr>
          </w:p>
        </w:tc>
        <w:tc>
          <w:tcPr>
            <w:tcW w:w="991" w:type="dxa"/>
            <w:shd w:val="clear" w:color="auto" w:fill="F1F1F1"/>
          </w:tcPr>
          <w:p w14:paraId="157FA299" w14:textId="77777777" w:rsidR="008E7A5F" w:rsidRDefault="008E7A5F">
            <w:pPr>
              <w:pStyle w:val="TableParagraph"/>
              <w:ind w:left="358" w:right="341"/>
              <w:rPr>
                <w:sz w:val="15"/>
              </w:rPr>
            </w:pPr>
            <w:r>
              <w:rPr>
                <w:sz w:val="15"/>
              </w:rPr>
              <w:t>442</w:t>
            </w:r>
          </w:p>
        </w:tc>
        <w:tc>
          <w:tcPr>
            <w:tcW w:w="989" w:type="dxa"/>
            <w:shd w:val="clear" w:color="auto" w:fill="F1F1F1"/>
          </w:tcPr>
          <w:p w14:paraId="5C8D7B22" w14:textId="77777777" w:rsidR="008E7A5F" w:rsidRDefault="008E7A5F">
            <w:pPr>
              <w:pStyle w:val="TableParagraph"/>
              <w:ind w:right="169"/>
              <w:rPr>
                <w:sz w:val="15"/>
              </w:rPr>
            </w:pPr>
            <w:r>
              <w:rPr>
                <w:sz w:val="15"/>
              </w:rPr>
              <w:t>$812,000</w:t>
            </w:r>
          </w:p>
        </w:tc>
        <w:tc>
          <w:tcPr>
            <w:tcW w:w="271" w:type="dxa"/>
            <w:vMerge/>
            <w:tcBorders>
              <w:top w:val="nil"/>
              <w:bottom w:val="nil"/>
            </w:tcBorders>
            <w:shd w:val="clear" w:color="auto" w:fill="D9D9D9"/>
          </w:tcPr>
          <w:p w14:paraId="3AB99FFE" w14:textId="77777777" w:rsidR="008E7A5F" w:rsidRDefault="008E7A5F">
            <w:pPr>
              <w:rPr>
                <w:sz w:val="2"/>
                <w:szCs w:val="2"/>
              </w:rPr>
            </w:pPr>
          </w:p>
        </w:tc>
        <w:tc>
          <w:tcPr>
            <w:tcW w:w="989" w:type="dxa"/>
            <w:shd w:val="clear" w:color="auto" w:fill="F1F1F1"/>
          </w:tcPr>
          <w:p w14:paraId="7E3BA88A" w14:textId="77777777" w:rsidR="008E7A5F" w:rsidRDefault="008E7A5F">
            <w:pPr>
              <w:pStyle w:val="TableParagraph"/>
              <w:ind w:left="379"/>
              <w:jc w:val="left"/>
              <w:rPr>
                <w:sz w:val="15"/>
              </w:rPr>
            </w:pPr>
            <w:r>
              <w:rPr>
                <w:sz w:val="15"/>
              </w:rPr>
              <w:t>496</w:t>
            </w:r>
          </w:p>
        </w:tc>
        <w:tc>
          <w:tcPr>
            <w:tcW w:w="987" w:type="dxa"/>
            <w:shd w:val="clear" w:color="auto" w:fill="F1F1F1"/>
          </w:tcPr>
          <w:p w14:paraId="51BDAB18" w14:textId="77777777" w:rsidR="008E7A5F" w:rsidRDefault="008E7A5F">
            <w:pPr>
              <w:pStyle w:val="TableParagraph"/>
              <w:ind w:left="0" w:right="185"/>
              <w:jc w:val="right"/>
              <w:rPr>
                <w:sz w:val="15"/>
              </w:rPr>
            </w:pPr>
            <w:r>
              <w:rPr>
                <w:sz w:val="15"/>
              </w:rPr>
              <w:t>$893,000</w:t>
            </w:r>
          </w:p>
        </w:tc>
        <w:tc>
          <w:tcPr>
            <w:tcW w:w="274" w:type="dxa"/>
            <w:vMerge/>
            <w:tcBorders>
              <w:top w:val="nil"/>
              <w:bottom w:val="nil"/>
            </w:tcBorders>
            <w:shd w:val="clear" w:color="auto" w:fill="D9D9D9"/>
          </w:tcPr>
          <w:p w14:paraId="7459A663" w14:textId="77777777" w:rsidR="008E7A5F" w:rsidRDefault="008E7A5F">
            <w:pPr>
              <w:rPr>
                <w:sz w:val="2"/>
                <w:szCs w:val="2"/>
              </w:rPr>
            </w:pPr>
          </w:p>
        </w:tc>
        <w:tc>
          <w:tcPr>
            <w:tcW w:w="992" w:type="dxa"/>
            <w:shd w:val="clear" w:color="auto" w:fill="F1F1F1"/>
          </w:tcPr>
          <w:p w14:paraId="2E5108AB" w14:textId="77777777" w:rsidR="008E7A5F" w:rsidRDefault="008E7A5F">
            <w:pPr>
              <w:pStyle w:val="TableParagraph"/>
              <w:ind w:left="114" w:right="98"/>
              <w:rPr>
                <w:sz w:val="15"/>
              </w:rPr>
            </w:pPr>
            <w:r>
              <w:rPr>
                <w:sz w:val="15"/>
              </w:rPr>
              <w:t>550</w:t>
            </w:r>
          </w:p>
        </w:tc>
        <w:tc>
          <w:tcPr>
            <w:tcW w:w="1170" w:type="dxa"/>
            <w:shd w:val="clear" w:color="auto" w:fill="F1F1F1"/>
          </w:tcPr>
          <w:p w14:paraId="75C666C1" w14:textId="77777777" w:rsidR="008E7A5F" w:rsidRDefault="008E7A5F">
            <w:pPr>
              <w:pStyle w:val="TableParagraph"/>
              <w:ind w:left="127" w:right="109"/>
              <w:rPr>
                <w:sz w:val="15"/>
              </w:rPr>
            </w:pPr>
            <w:r>
              <w:rPr>
                <w:sz w:val="15"/>
              </w:rPr>
              <w:t>$974,000</w:t>
            </w:r>
          </w:p>
        </w:tc>
      </w:tr>
      <w:tr w:rsidR="008E7A5F" w14:paraId="60FD49C6" w14:textId="77777777" w:rsidTr="006D2744">
        <w:trPr>
          <w:trHeight w:val="184"/>
        </w:trPr>
        <w:tc>
          <w:tcPr>
            <w:tcW w:w="910" w:type="dxa"/>
          </w:tcPr>
          <w:p w14:paraId="3B0E8E2D" w14:textId="77777777" w:rsidR="008E7A5F" w:rsidRDefault="008E7A5F">
            <w:pPr>
              <w:pStyle w:val="TableParagraph"/>
              <w:spacing w:before="1" w:line="163" w:lineRule="exact"/>
              <w:ind w:left="321" w:right="300"/>
              <w:rPr>
                <w:sz w:val="15"/>
              </w:rPr>
            </w:pPr>
            <w:r>
              <w:rPr>
                <w:sz w:val="15"/>
              </w:rPr>
              <w:t>335</w:t>
            </w:r>
          </w:p>
        </w:tc>
        <w:tc>
          <w:tcPr>
            <w:tcW w:w="998" w:type="dxa"/>
          </w:tcPr>
          <w:p w14:paraId="38712220" w14:textId="77777777" w:rsidR="008E7A5F" w:rsidRDefault="008E7A5F">
            <w:pPr>
              <w:pStyle w:val="TableParagraph"/>
              <w:spacing w:before="1" w:line="163" w:lineRule="exact"/>
              <w:ind w:left="193" w:right="174"/>
              <w:rPr>
                <w:sz w:val="15"/>
              </w:rPr>
            </w:pPr>
            <w:r>
              <w:rPr>
                <w:sz w:val="15"/>
              </w:rPr>
              <w:t>$651,500</w:t>
            </w:r>
          </w:p>
        </w:tc>
        <w:tc>
          <w:tcPr>
            <w:tcW w:w="271" w:type="dxa"/>
            <w:vMerge/>
            <w:tcBorders>
              <w:top w:val="nil"/>
              <w:bottom w:val="nil"/>
            </w:tcBorders>
            <w:shd w:val="clear" w:color="auto" w:fill="D9D9D9"/>
          </w:tcPr>
          <w:p w14:paraId="6736EDEE" w14:textId="77777777" w:rsidR="008E7A5F" w:rsidRDefault="008E7A5F">
            <w:pPr>
              <w:rPr>
                <w:sz w:val="2"/>
                <w:szCs w:val="2"/>
              </w:rPr>
            </w:pPr>
          </w:p>
        </w:tc>
        <w:tc>
          <w:tcPr>
            <w:tcW w:w="989" w:type="dxa"/>
          </w:tcPr>
          <w:p w14:paraId="4152A82A" w14:textId="77777777" w:rsidR="008E7A5F" w:rsidRDefault="008E7A5F">
            <w:pPr>
              <w:pStyle w:val="TableParagraph"/>
              <w:spacing w:before="1" w:line="163" w:lineRule="exact"/>
              <w:ind w:right="168"/>
              <w:rPr>
                <w:sz w:val="15"/>
              </w:rPr>
            </w:pPr>
            <w:r>
              <w:rPr>
                <w:sz w:val="15"/>
              </w:rPr>
              <w:t>389</w:t>
            </w:r>
          </w:p>
        </w:tc>
        <w:tc>
          <w:tcPr>
            <w:tcW w:w="992" w:type="dxa"/>
          </w:tcPr>
          <w:p w14:paraId="1B0A31E5" w14:textId="77777777" w:rsidR="008E7A5F" w:rsidRDefault="008E7A5F">
            <w:pPr>
              <w:pStyle w:val="TableParagraph"/>
              <w:spacing w:before="1" w:line="163" w:lineRule="exact"/>
              <w:ind w:left="209"/>
              <w:jc w:val="left"/>
              <w:rPr>
                <w:sz w:val="15"/>
              </w:rPr>
            </w:pPr>
            <w:r>
              <w:rPr>
                <w:sz w:val="15"/>
              </w:rPr>
              <w:t>$732,500</w:t>
            </w:r>
          </w:p>
        </w:tc>
        <w:tc>
          <w:tcPr>
            <w:tcW w:w="269" w:type="dxa"/>
            <w:vMerge/>
            <w:tcBorders>
              <w:top w:val="nil"/>
              <w:bottom w:val="nil"/>
            </w:tcBorders>
            <w:shd w:val="clear" w:color="auto" w:fill="D9D9D9"/>
          </w:tcPr>
          <w:p w14:paraId="7128E179" w14:textId="77777777" w:rsidR="008E7A5F" w:rsidRDefault="008E7A5F">
            <w:pPr>
              <w:rPr>
                <w:sz w:val="2"/>
                <w:szCs w:val="2"/>
              </w:rPr>
            </w:pPr>
          </w:p>
        </w:tc>
        <w:tc>
          <w:tcPr>
            <w:tcW w:w="991" w:type="dxa"/>
          </w:tcPr>
          <w:p w14:paraId="485EE381" w14:textId="77777777" w:rsidR="008E7A5F" w:rsidRDefault="008E7A5F">
            <w:pPr>
              <w:pStyle w:val="TableParagraph"/>
              <w:spacing w:before="1" w:line="163" w:lineRule="exact"/>
              <w:ind w:left="358" w:right="341"/>
              <w:rPr>
                <w:sz w:val="15"/>
              </w:rPr>
            </w:pPr>
            <w:r>
              <w:rPr>
                <w:sz w:val="15"/>
              </w:rPr>
              <w:t>443</w:t>
            </w:r>
          </w:p>
        </w:tc>
        <w:tc>
          <w:tcPr>
            <w:tcW w:w="989" w:type="dxa"/>
          </w:tcPr>
          <w:p w14:paraId="7B4AB223" w14:textId="77777777" w:rsidR="008E7A5F" w:rsidRDefault="008E7A5F">
            <w:pPr>
              <w:pStyle w:val="TableParagraph"/>
              <w:spacing w:before="1" w:line="163" w:lineRule="exact"/>
              <w:ind w:right="169"/>
              <w:rPr>
                <w:sz w:val="15"/>
              </w:rPr>
            </w:pPr>
            <w:r>
              <w:rPr>
                <w:sz w:val="15"/>
              </w:rPr>
              <w:t>$813,500</w:t>
            </w:r>
          </w:p>
        </w:tc>
        <w:tc>
          <w:tcPr>
            <w:tcW w:w="271" w:type="dxa"/>
            <w:vMerge/>
            <w:tcBorders>
              <w:top w:val="nil"/>
              <w:bottom w:val="nil"/>
            </w:tcBorders>
            <w:shd w:val="clear" w:color="auto" w:fill="D9D9D9"/>
          </w:tcPr>
          <w:p w14:paraId="7BA0E697" w14:textId="77777777" w:rsidR="008E7A5F" w:rsidRDefault="008E7A5F">
            <w:pPr>
              <w:rPr>
                <w:sz w:val="2"/>
                <w:szCs w:val="2"/>
              </w:rPr>
            </w:pPr>
          </w:p>
        </w:tc>
        <w:tc>
          <w:tcPr>
            <w:tcW w:w="989" w:type="dxa"/>
          </w:tcPr>
          <w:p w14:paraId="66BB350D" w14:textId="77777777" w:rsidR="008E7A5F" w:rsidRDefault="008E7A5F">
            <w:pPr>
              <w:pStyle w:val="TableParagraph"/>
              <w:spacing w:before="1" w:line="163" w:lineRule="exact"/>
              <w:ind w:left="379"/>
              <w:jc w:val="left"/>
              <w:rPr>
                <w:sz w:val="15"/>
              </w:rPr>
            </w:pPr>
            <w:r>
              <w:rPr>
                <w:sz w:val="15"/>
              </w:rPr>
              <w:t>497</w:t>
            </w:r>
          </w:p>
        </w:tc>
        <w:tc>
          <w:tcPr>
            <w:tcW w:w="987" w:type="dxa"/>
          </w:tcPr>
          <w:p w14:paraId="36EF19DA" w14:textId="77777777" w:rsidR="008E7A5F" w:rsidRDefault="008E7A5F">
            <w:pPr>
              <w:pStyle w:val="TableParagraph"/>
              <w:spacing w:before="1" w:line="163" w:lineRule="exact"/>
              <w:ind w:left="0" w:right="185"/>
              <w:jc w:val="right"/>
              <w:rPr>
                <w:sz w:val="15"/>
              </w:rPr>
            </w:pPr>
            <w:r>
              <w:rPr>
                <w:sz w:val="15"/>
              </w:rPr>
              <w:t>$894,500</w:t>
            </w:r>
          </w:p>
        </w:tc>
        <w:tc>
          <w:tcPr>
            <w:tcW w:w="274" w:type="dxa"/>
            <w:vMerge/>
            <w:tcBorders>
              <w:top w:val="nil"/>
              <w:bottom w:val="nil"/>
            </w:tcBorders>
            <w:shd w:val="clear" w:color="auto" w:fill="D9D9D9"/>
          </w:tcPr>
          <w:p w14:paraId="0DBF89C7" w14:textId="77777777" w:rsidR="008E7A5F" w:rsidRDefault="008E7A5F">
            <w:pPr>
              <w:rPr>
                <w:sz w:val="2"/>
                <w:szCs w:val="2"/>
              </w:rPr>
            </w:pPr>
          </w:p>
        </w:tc>
        <w:tc>
          <w:tcPr>
            <w:tcW w:w="992" w:type="dxa"/>
          </w:tcPr>
          <w:p w14:paraId="08155902" w14:textId="77777777" w:rsidR="008E7A5F" w:rsidRDefault="008E7A5F">
            <w:pPr>
              <w:pStyle w:val="TableParagraph"/>
              <w:spacing w:before="1" w:line="163" w:lineRule="exact"/>
              <w:ind w:left="114" w:right="98"/>
              <w:rPr>
                <w:sz w:val="15"/>
              </w:rPr>
            </w:pPr>
            <w:r>
              <w:rPr>
                <w:sz w:val="15"/>
              </w:rPr>
              <w:t>551</w:t>
            </w:r>
          </w:p>
        </w:tc>
        <w:tc>
          <w:tcPr>
            <w:tcW w:w="1170" w:type="dxa"/>
          </w:tcPr>
          <w:p w14:paraId="360460AB" w14:textId="77777777" w:rsidR="008E7A5F" w:rsidRDefault="008E7A5F">
            <w:pPr>
              <w:pStyle w:val="TableParagraph"/>
              <w:spacing w:before="1" w:line="163" w:lineRule="exact"/>
              <w:ind w:left="127" w:right="109"/>
              <w:rPr>
                <w:sz w:val="15"/>
              </w:rPr>
            </w:pPr>
            <w:r>
              <w:rPr>
                <w:sz w:val="15"/>
              </w:rPr>
              <w:t>$975,500</w:t>
            </w:r>
          </w:p>
        </w:tc>
      </w:tr>
      <w:tr w:rsidR="00516087" w14:paraId="4EBE9B53" w14:textId="77777777" w:rsidTr="00115B42">
        <w:trPr>
          <w:trHeight w:val="183"/>
        </w:trPr>
        <w:tc>
          <w:tcPr>
            <w:tcW w:w="910" w:type="dxa"/>
            <w:shd w:val="clear" w:color="auto" w:fill="F1F1F1"/>
          </w:tcPr>
          <w:p w14:paraId="70041FF9" w14:textId="77777777" w:rsidR="008E7A5F" w:rsidRDefault="008E7A5F">
            <w:pPr>
              <w:pStyle w:val="TableParagraph"/>
              <w:spacing w:line="164" w:lineRule="exact"/>
              <w:ind w:left="321" w:right="300"/>
              <w:rPr>
                <w:sz w:val="15"/>
              </w:rPr>
            </w:pPr>
            <w:r>
              <w:rPr>
                <w:sz w:val="15"/>
              </w:rPr>
              <w:t>336</w:t>
            </w:r>
          </w:p>
        </w:tc>
        <w:tc>
          <w:tcPr>
            <w:tcW w:w="998" w:type="dxa"/>
            <w:shd w:val="clear" w:color="auto" w:fill="F1F1F1"/>
          </w:tcPr>
          <w:p w14:paraId="694B74A3" w14:textId="77777777" w:rsidR="008E7A5F" w:rsidRDefault="008E7A5F">
            <w:pPr>
              <w:pStyle w:val="TableParagraph"/>
              <w:spacing w:line="164" w:lineRule="exact"/>
              <w:ind w:left="193" w:right="174"/>
              <w:rPr>
                <w:sz w:val="15"/>
              </w:rPr>
            </w:pPr>
            <w:r>
              <w:rPr>
                <w:sz w:val="15"/>
              </w:rPr>
              <w:t>$653,000</w:t>
            </w:r>
          </w:p>
        </w:tc>
        <w:tc>
          <w:tcPr>
            <w:tcW w:w="271" w:type="dxa"/>
            <w:vMerge/>
            <w:tcBorders>
              <w:top w:val="nil"/>
              <w:bottom w:val="nil"/>
            </w:tcBorders>
            <w:shd w:val="clear" w:color="auto" w:fill="D9D9D9"/>
          </w:tcPr>
          <w:p w14:paraId="0EC681AF" w14:textId="77777777" w:rsidR="008E7A5F" w:rsidRDefault="008E7A5F">
            <w:pPr>
              <w:rPr>
                <w:sz w:val="2"/>
                <w:szCs w:val="2"/>
              </w:rPr>
            </w:pPr>
          </w:p>
        </w:tc>
        <w:tc>
          <w:tcPr>
            <w:tcW w:w="989" w:type="dxa"/>
            <w:shd w:val="clear" w:color="auto" w:fill="F1F1F1"/>
          </w:tcPr>
          <w:p w14:paraId="7069E2B3" w14:textId="77777777" w:rsidR="008E7A5F" w:rsidRDefault="008E7A5F">
            <w:pPr>
              <w:pStyle w:val="TableParagraph"/>
              <w:spacing w:line="164" w:lineRule="exact"/>
              <w:ind w:right="168"/>
              <w:rPr>
                <w:sz w:val="15"/>
              </w:rPr>
            </w:pPr>
            <w:r>
              <w:rPr>
                <w:sz w:val="15"/>
              </w:rPr>
              <w:t>390</w:t>
            </w:r>
          </w:p>
        </w:tc>
        <w:tc>
          <w:tcPr>
            <w:tcW w:w="992" w:type="dxa"/>
            <w:shd w:val="clear" w:color="auto" w:fill="F1F1F1"/>
          </w:tcPr>
          <w:p w14:paraId="292ADBD9" w14:textId="77777777" w:rsidR="008E7A5F" w:rsidRDefault="008E7A5F">
            <w:pPr>
              <w:pStyle w:val="TableParagraph"/>
              <w:spacing w:line="164" w:lineRule="exact"/>
              <w:ind w:left="209"/>
              <w:jc w:val="left"/>
              <w:rPr>
                <w:sz w:val="15"/>
              </w:rPr>
            </w:pPr>
            <w:r>
              <w:rPr>
                <w:sz w:val="15"/>
              </w:rPr>
              <w:t>$734,000</w:t>
            </w:r>
          </w:p>
        </w:tc>
        <w:tc>
          <w:tcPr>
            <w:tcW w:w="269" w:type="dxa"/>
            <w:vMerge/>
            <w:tcBorders>
              <w:top w:val="nil"/>
              <w:bottom w:val="nil"/>
            </w:tcBorders>
            <w:shd w:val="clear" w:color="auto" w:fill="D9D9D9"/>
          </w:tcPr>
          <w:p w14:paraId="6C40E02E" w14:textId="77777777" w:rsidR="008E7A5F" w:rsidRDefault="008E7A5F">
            <w:pPr>
              <w:rPr>
                <w:sz w:val="2"/>
                <w:szCs w:val="2"/>
              </w:rPr>
            </w:pPr>
          </w:p>
        </w:tc>
        <w:tc>
          <w:tcPr>
            <w:tcW w:w="991" w:type="dxa"/>
            <w:shd w:val="clear" w:color="auto" w:fill="F1F1F1"/>
          </w:tcPr>
          <w:p w14:paraId="0FE54870" w14:textId="77777777" w:rsidR="008E7A5F" w:rsidRDefault="008E7A5F">
            <w:pPr>
              <w:pStyle w:val="TableParagraph"/>
              <w:spacing w:line="164" w:lineRule="exact"/>
              <w:ind w:left="358" w:right="341"/>
              <w:rPr>
                <w:sz w:val="15"/>
              </w:rPr>
            </w:pPr>
            <w:r>
              <w:rPr>
                <w:sz w:val="15"/>
              </w:rPr>
              <w:t>444</w:t>
            </w:r>
          </w:p>
        </w:tc>
        <w:tc>
          <w:tcPr>
            <w:tcW w:w="989" w:type="dxa"/>
            <w:shd w:val="clear" w:color="auto" w:fill="F1F1F1"/>
          </w:tcPr>
          <w:p w14:paraId="6A18B0C0" w14:textId="77777777" w:rsidR="008E7A5F" w:rsidRDefault="008E7A5F">
            <w:pPr>
              <w:pStyle w:val="TableParagraph"/>
              <w:spacing w:line="164" w:lineRule="exact"/>
              <w:ind w:right="169"/>
              <w:rPr>
                <w:sz w:val="15"/>
              </w:rPr>
            </w:pPr>
            <w:r>
              <w:rPr>
                <w:sz w:val="15"/>
              </w:rPr>
              <w:t>$815,000</w:t>
            </w:r>
          </w:p>
        </w:tc>
        <w:tc>
          <w:tcPr>
            <w:tcW w:w="271" w:type="dxa"/>
            <w:vMerge/>
            <w:tcBorders>
              <w:top w:val="nil"/>
              <w:bottom w:val="nil"/>
            </w:tcBorders>
            <w:shd w:val="clear" w:color="auto" w:fill="D9D9D9"/>
          </w:tcPr>
          <w:p w14:paraId="50419B34" w14:textId="77777777" w:rsidR="008E7A5F" w:rsidRDefault="008E7A5F">
            <w:pPr>
              <w:rPr>
                <w:sz w:val="2"/>
                <w:szCs w:val="2"/>
              </w:rPr>
            </w:pPr>
          </w:p>
        </w:tc>
        <w:tc>
          <w:tcPr>
            <w:tcW w:w="989" w:type="dxa"/>
            <w:shd w:val="clear" w:color="auto" w:fill="F1F1F1"/>
          </w:tcPr>
          <w:p w14:paraId="7FEBF17A" w14:textId="77777777" w:rsidR="008E7A5F" w:rsidRDefault="008E7A5F">
            <w:pPr>
              <w:pStyle w:val="TableParagraph"/>
              <w:spacing w:line="164" w:lineRule="exact"/>
              <w:ind w:left="379"/>
              <w:jc w:val="left"/>
              <w:rPr>
                <w:sz w:val="15"/>
              </w:rPr>
            </w:pPr>
            <w:r>
              <w:rPr>
                <w:sz w:val="15"/>
              </w:rPr>
              <w:t>498</w:t>
            </w:r>
          </w:p>
        </w:tc>
        <w:tc>
          <w:tcPr>
            <w:tcW w:w="987" w:type="dxa"/>
            <w:shd w:val="clear" w:color="auto" w:fill="F1F1F1"/>
          </w:tcPr>
          <w:p w14:paraId="199BE27D" w14:textId="77777777" w:rsidR="008E7A5F" w:rsidRDefault="008E7A5F">
            <w:pPr>
              <w:pStyle w:val="TableParagraph"/>
              <w:spacing w:line="164" w:lineRule="exact"/>
              <w:ind w:left="0" w:right="185"/>
              <w:jc w:val="right"/>
              <w:rPr>
                <w:sz w:val="15"/>
              </w:rPr>
            </w:pPr>
            <w:r>
              <w:rPr>
                <w:sz w:val="15"/>
              </w:rPr>
              <w:t>$896,000</w:t>
            </w:r>
          </w:p>
        </w:tc>
        <w:tc>
          <w:tcPr>
            <w:tcW w:w="274" w:type="dxa"/>
            <w:vMerge/>
            <w:tcBorders>
              <w:top w:val="nil"/>
              <w:bottom w:val="nil"/>
            </w:tcBorders>
            <w:shd w:val="clear" w:color="auto" w:fill="D9D9D9"/>
          </w:tcPr>
          <w:p w14:paraId="0C4C90FB" w14:textId="77777777" w:rsidR="008E7A5F" w:rsidRDefault="008E7A5F">
            <w:pPr>
              <w:rPr>
                <w:sz w:val="2"/>
                <w:szCs w:val="2"/>
              </w:rPr>
            </w:pPr>
          </w:p>
        </w:tc>
        <w:tc>
          <w:tcPr>
            <w:tcW w:w="992" w:type="dxa"/>
            <w:shd w:val="clear" w:color="auto" w:fill="F1F1F1"/>
          </w:tcPr>
          <w:p w14:paraId="7062B02B" w14:textId="77777777" w:rsidR="008E7A5F" w:rsidRDefault="008E7A5F">
            <w:pPr>
              <w:pStyle w:val="TableParagraph"/>
              <w:spacing w:line="164" w:lineRule="exact"/>
              <w:ind w:left="114" w:right="98"/>
              <w:rPr>
                <w:sz w:val="15"/>
              </w:rPr>
            </w:pPr>
            <w:r>
              <w:rPr>
                <w:sz w:val="15"/>
              </w:rPr>
              <w:t>552</w:t>
            </w:r>
          </w:p>
        </w:tc>
        <w:tc>
          <w:tcPr>
            <w:tcW w:w="1170" w:type="dxa"/>
            <w:shd w:val="clear" w:color="auto" w:fill="F1F1F1"/>
          </w:tcPr>
          <w:p w14:paraId="150D4A4D" w14:textId="77777777" w:rsidR="008E7A5F" w:rsidRDefault="008E7A5F">
            <w:pPr>
              <w:pStyle w:val="TableParagraph"/>
              <w:spacing w:line="164" w:lineRule="exact"/>
              <w:ind w:left="127" w:right="109"/>
              <w:rPr>
                <w:sz w:val="15"/>
              </w:rPr>
            </w:pPr>
            <w:r>
              <w:rPr>
                <w:sz w:val="15"/>
              </w:rPr>
              <w:t>$977,000</w:t>
            </w:r>
          </w:p>
        </w:tc>
      </w:tr>
      <w:tr w:rsidR="008E7A5F" w14:paraId="1816FCB4" w14:textId="77777777" w:rsidTr="006D2744">
        <w:trPr>
          <w:trHeight w:val="181"/>
        </w:trPr>
        <w:tc>
          <w:tcPr>
            <w:tcW w:w="910" w:type="dxa"/>
          </w:tcPr>
          <w:p w14:paraId="17A120BF" w14:textId="77777777" w:rsidR="008E7A5F" w:rsidRDefault="008E7A5F">
            <w:pPr>
              <w:pStyle w:val="TableParagraph"/>
              <w:ind w:left="321" w:right="300"/>
              <w:rPr>
                <w:sz w:val="15"/>
              </w:rPr>
            </w:pPr>
            <w:r>
              <w:rPr>
                <w:sz w:val="15"/>
              </w:rPr>
              <w:t>337</w:t>
            </w:r>
          </w:p>
        </w:tc>
        <w:tc>
          <w:tcPr>
            <w:tcW w:w="998" w:type="dxa"/>
          </w:tcPr>
          <w:p w14:paraId="1B7206F2" w14:textId="77777777" w:rsidR="008E7A5F" w:rsidRDefault="008E7A5F">
            <w:pPr>
              <w:pStyle w:val="TableParagraph"/>
              <w:ind w:left="193" w:right="174"/>
              <w:rPr>
                <w:sz w:val="15"/>
              </w:rPr>
            </w:pPr>
            <w:r>
              <w:rPr>
                <w:sz w:val="15"/>
              </w:rPr>
              <w:t>$654,500</w:t>
            </w:r>
          </w:p>
        </w:tc>
        <w:tc>
          <w:tcPr>
            <w:tcW w:w="271" w:type="dxa"/>
            <w:vMerge/>
            <w:tcBorders>
              <w:top w:val="nil"/>
              <w:bottom w:val="nil"/>
            </w:tcBorders>
            <w:shd w:val="clear" w:color="auto" w:fill="D9D9D9"/>
          </w:tcPr>
          <w:p w14:paraId="0081374D" w14:textId="77777777" w:rsidR="008E7A5F" w:rsidRDefault="008E7A5F">
            <w:pPr>
              <w:rPr>
                <w:sz w:val="2"/>
                <w:szCs w:val="2"/>
              </w:rPr>
            </w:pPr>
          </w:p>
        </w:tc>
        <w:tc>
          <w:tcPr>
            <w:tcW w:w="989" w:type="dxa"/>
          </w:tcPr>
          <w:p w14:paraId="78334017" w14:textId="77777777" w:rsidR="008E7A5F" w:rsidRDefault="008E7A5F">
            <w:pPr>
              <w:pStyle w:val="TableParagraph"/>
              <w:ind w:right="168"/>
              <w:rPr>
                <w:sz w:val="15"/>
              </w:rPr>
            </w:pPr>
            <w:r>
              <w:rPr>
                <w:sz w:val="15"/>
              </w:rPr>
              <w:t>391</w:t>
            </w:r>
          </w:p>
        </w:tc>
        <w:tc>
          <w:tcPr>
            <w:tcW w:w="992" w:type="dxa"/>
          </w:tcPr>
          <w:p w14:paraId="612E9842" w14:textId="77777777" w:rsidR="008E7A5F" w:rsidRDefault="008E7A5F">
            <w:pPr>
              <w:pStyle w:val="TableParagraph"/>
              <w:ind w:left="209"/>
              <w:jc w:val="left"/>
              <w:rPr>
                <w:sz w:val="15"/>
              </w:rPr>
            </w:pPr>
            <w:r>
              <w:rPr>
                <w:sz w:val="15"/>
              </w:rPr>
              <w:t>$735,500</w:t>
            </w:r>
          </w:p>
        </w:tc>
        <w:tc>
          <w:tcPr>
            <w:tcW w:w="269" w:type="dxa"/>
            <w:vMerge/>
            <w:tcBorders>
              <w:top w:val="nil"/>
              <w:bottom w:val="nil"/>
            </w:tcBorders>
            <w:shd w:val="clear" w:color="auto" w:fill="D9D9D9"/>
          </w:tcPr>
          <w:p w14:paraId="5394028D" w14:textId="77777777" w:rsidR="008E7A5F" w:rsidRDefault="008E7A5F">
            <w:pPr>
              <w:rPr>
                <w:sz w:val="2"/>
                <w:szCs w:val="2"/>
              </w:rPr>
            </w:pPr>
          </w:p>
        </w:tc>
        <w:tc>
          <w:tcPr>
            <w:tcW w:w="991" w:type="dxa"/>
          </w:tcPr>
          <w:p w14:paraId="7032CE9C" w14:textId="77777777" w:rsidR="008E7A5F" w:rsidRDefault="008E7A5F">
            <w:pPr>
              <w:pStyle w:val="TableParagraph"/>
              <w:ind w:left="358" w:right="341"/>
              <w:rPr>
                <w:sz w:val="15"/>
              </w:rPr>
            </w:pPr>
            <w:r>
              <w:rPr>
                <w:sz w:val="15"/>
              </w:rPr>
              <w:t>445</w:t>
            </w:r>
          </w:p>
        </w:tc>
        <w:tc>
          <w:tcPr>
            <w:tcW w:w="989" w:type="dxa"/>
          </w:tcPr>
          <w:p w14:paraId="682D2C62" w14:textId="77777777" w:rsidR="008E7A5F" w:rsidRDefault="008E7A5F">
            <w:pPr>
              <w:pStyle w:val="TableParagraph"/>
              <w:ind w:right="169"/>
              <w:rPr>
                <w:sz w:val="15"/>
              </w:rPr>
            </w:pPr>
            <w:r>
              <w:rPr>
                <w:sz w:val="15"/>
              </w:rPr>
              <w:t>$816,500</w:t>
            </w:r>
          </w:p>
        </w:tc>
        <w:tc>
          <w:tcPr>
            <w:tcW w:w="271" w:type="dxa"/>
            <w:vMerge/>
            <w:tcBorders>
              <w:top w:val="nil"/>
              <w:bottom w:val="nil"/>
            </w:tcBorders>
            <w:shd w:val="clear" w:color="auto" w:fill="D9D9D9"/>
          </w:tcPr>
          <w:p w14:paraId="280C933B" w14:textId="77777777" w:rsidR="008E7A5F" w:rsidRDefault="008E7A5F">
            <w:pPr>
              <w:rPr>
                <w:sz w:val="2"/>
                <w:szCs w:val="2"/>
              </w:rPr>
            </w:pPr>
          </w:p>
        </w:tc>
        <w:tc>
          <w:tcPr>
            <w:tcW w:w="989" w:type="dxa"/>
          </w:tcPr>
          <w:p w14:paraId="0578F9EE" w14:textId="77777777" w:rsidR="008E7A5F" w:rsidRDefault="008E7A5F">
            <w:pPr>
              <w:pStyle w:val="TableParagraph"/>
              <w:ind w:left="379"/>
              <w:jc w:val="left"/>
              <w:rPr>
                <w:sz w:val="15"/>
              </w:rPr>
            </w:pPr>
            <w:r>
              <w:rPr>
                <w:sz w:val="15"/>
              </w:rPr>
              <w:t>499</w:t>
            </w:r>
          </w:p>
        </w:tc>
        <w:tc>
          <w:tcPr>
            <w:tcW w:w="987" w:type="dxa"/>
          </w:tcPr>
          <w:p w14:paraId="0D18DB7B" w14:textId="77777777" w:rsidR="008E7A5F" w:rsidRDefault="008E7A5F">
            <w:pPr>
              <w:pStyle w:val="TableParagraph"/>
              <w:ind w:left="0" w:right="185"/>
              <w:jc w:val="right"/>
              <w:rPr>
                <w:sz w:val="15"/>
              </w:rPr>
            </w:pPr>
            <w:r>
              <w:rPr>
                <w:sz w:val="15"/>
              </w:rPr>
              <w:t>$897,500</w:t>
            </w:r>
          </w:p>
        </w:tc>
        <w:tc>
          <w:tcPr>
            <w:tcW w:w="274" w:type="dxa"/>
            <w:vMerge/>
            <w:tcBorders>
              <w:top w:val="nil"/>
              <w:bottom w:val="nil"/>
            </w:tcBorders>
            <w:shd w:val="clear" w:color="auto" w:fill="D9D9D9"/>
          </w:tcPr>
          <w:p w14:paraId="0DA8C41F" w14:textId="77777777" w:rsidR="008E7A5F" w:rsidRDefault="008E7A5F">
            <w:pPr>
              <w:rPr>
                <w:sz w:val="2"/>
                <w:szCs w:val="2"/>
              </w:rPr>
            </w:pPr>
          </w:p>
        </w:tc>
        <w:tc>
          <w:tcPr>
            <w:tcW w:w="992" w:type="dxa"/>
          </w:tcPr>
          <w:p w14:paraId="1E7882D9" w14:textId="77777777" w:rsidR="008E7A5F" w:rsidRDefault="008E7A5F">
            <w:pPr>
              <w:pStyle w:val="TableParagraph"/>
              <w:ind w:left="114" w:right="98"/>
              <w:rPr>
                <w:sz w:val="15"/>
              </w:rPr>
            </w:pPr>
            <w:r>
              <w:rPr>
                <w:sz w:val="15"/>
              </w:rPr>
              <w:t>553</w:t>
            </w:r>
          </w:p>
        </w:tc>
        <w:tc>
          <w:tcPr>
            <w:tcW w:w="1170" w:type="dxa"/>
          </w:tcPr>
          <w:p w14:paraId="10409168" w14:textId="77777777" w:rsidR="008E7A5F" w:rsidRDefault="008E7A5F">
            <w:pPr>
              <w:pStyle w:val="TableParagraph"/>
              <w:ind w:left="127" w:right="109"/>
              <w:rPr>
                <w:sz w:val="15"/>
              </w:rPr>
            </w:pPr>
            <w:r>
              <w:rPr>
                <w:sz w:val="15"/>
              </w:rPr>
              <w:t>$978,500</w:t>
            </w:r>
          </w:p>
        </w:tc>
      </w:tr>
      <w:tr w:rsidR="00516087" w14:paraId="3292E653" w14:textId="77777777" w:rsidTr="00115B42">
        <w:trPr>
          <w:trHeight w:val="183"/>
        </w:trPr>
        <w:tc>
          <w:tcPr>
            <w:tcW w:w="910" w:type="dxa"/>
            <w:shd w:val="clear" w:color="auto" w:fill="F1F1F1"/>
          </w:tcPr>
          <w:p w14:paraId="44E94887" w14:textId="77777777" w:rsidR="008E7A5F" w:rsidRDefault="008E7A5F">
            <w:pPr>
              <w:pStyle w:val="TableParagraph"/>
              <w:spacing w:line="163" w:lineRule="exact"/>
              <w:ind w:left="321" w:right="300"/>
              <w:rPr>
                <w:sz w:val="15"/>
              </w:rPr>
            </w:pPr>
            <w:r>
              <w:rPr>
                <w:sz w:val="15"/>
              </w:rPr>
              <w:t>338</w:t>
            </w:r>
          </w:p>
        </w:tc>
        <w:tc>
          <w:tcPr>
            <w:tcW w:w="998" w:type="dxa"/>
            <w:shd w:val="clear" w:color="auto" w:fill="F1F1F1"/>
          </w:tcPr>
          <w:p w14:paraId="4490334B" w14:textId="77777777" w:rsidR="008E7A5F" w:rsidRDefault="008E7A5F">
            <w:pPr>
              <w:pStyle w:val="TableParagraph"/>
              <w:spacing w:line="163" w:lineRule="exact"/>
              <w:ind w:left="193" w:right="174"/>
              <w:rPr>
                <w:sz w:val="15"/>
              </w:rPr>
            </w:pPr>
            <w:r>
              <w:rPr>
                <w:sz w:val="15"/>
              </w:rPr>
              <w:t>$656,000</w:t>
            </w:r>
          </w:p>
        </w:tc>
        <w:tc>
          <w:tcPr>
            <w:tcW w:w="271" w:type="dxa"/>
            <w:vMerge/>
            <w:tcBorders>
              <w:top w:val="nil"/>
              <w:bottom w:val="nil"/>
            </w:tcBorders>
            <w:shd w:val="clear" w:color="auto" w:fill="D9D9D9"/>
          </w:tcPr>
          <w:p w14:paraId="6B0C8C53" w14:textId="77777777" w:rsidR="008E7A5F" w:rsidRDefault="008E7A5F">
            <w:pPr>
              <w:rPr>
                <w:sz w:val="2"/>
                <w:szCs w:val="2"/>
              </w:rPr>
            </w:pPr>
          </w:p>
        </w:tc>
        <w:tc>
          <w:tcPr>
            <w:tcW w:w="989" w:type="dxa"/>
            <w:shd w:val="clear" w:color="auto" w:fill="F1F1F1"/>
          </w:tcPr>
          <w:p w14:paraId="5B704250" w14:textId="77777777" w:rsidR="008E7A5F" w:rsidRDefault="008E7A5F">
            <w:pPr>
              <w:pStyle w:val="TableParagraph"/>
              <w:spacing w:line="163" w:lineRule="exact"/>
              <w:ind w:right="168"/>
              <w:rPr>
                <w:sz w:val="15"/>
              </w:rPr>
            </w:pPr>
            <w:r>
              <w:rPr>
                <w:sz w:val="15"/>
              </w:rPr>
              <w:t>392</w:t>
            </w:r>
          </w:p>
        </w:tc>
        <w:tc>
          <w:tcPr>
            <w:tcW w:w="992" w:type="dxa"/>
            <w:shd w:val="clear" w:color="auto" w:fill="F1F1F1"/>
          </w:tcPr>
          <w:p w14:paraId="7CACE222" w14:textId="77777777" w:rsidR="008E7A5F" w:rsidRDefault="008E7A5F">
            <w:pPr>
              <w:pStyle w:val="TableParagraph"/>
              <w:spacing w:line="163" w:lineRule="exact"/>
              <w:ind w:left="209"/>
              <w:jc w:val="left"/>
              <w:rPr>
                <w:sz w:val="15"/>
              </w:rPr>
            </w:pPr>
            <w:r>
              <w:rPr>
                <w:sz w:val="15"/>
              </w:rPr>
              <w:t>$737,000</w:t>
            </w:r>
          </w:p>
        </w:tc>
        <w:tc>
          <w:tcPr>
            <w:tcW w:w="269" w:type="dxa"/>
            <w:vMerge/>
            <w:tcBorders>
              <w:top w:val="nil"/>
              <w:bottom w:val="nil"/>
            </w:tcBorders>
            <w:shd w:val="clear" w:color="auto" w:fill="D9D9D9"/>
          </w:tcPr>
          <w:p w14:paraId="0F6C21D9" w14:textId="77777777" w:rsidR="008E7A5F" w:rsidRDefault="008E7A5F">
            <w:pPr>
              <w:rPr>
                <w:sz w:val="2"/>
                <w:szCs w:val="2"/>
              </w:rPr>
            </w:pPr>
          </w:p>
        </w:tc>
        <w:tc>
          <w:tcPr>
            <w:tcW w:w="991" w:type="dxa"/>
            <w:shd w:val="clear" w:color="auto" w:fill="F1F1F1"/>
          </w:tcPr>
          <w:p w14:paraId="425B4019" w14:textId="77777777" w:rsidR="008E7A5F" w:rsidRDefault="008E7A5F">
            <w:pPr>
              <w:pStyle w:val="TableParagraph"/>
              <w:spacing w:line="163" w:lineRule="exact"/>
              <w:ind w:left="358" w:right="341"/>
              <w:rPr>
                <w:sz w:val="15"/>
              </w:rPr>
            </w:pPr>
            <w:r>
              <w:rPr>
                <w:sz w:val="15"/>
              </w:rPr>
              <w:t>446</w:t>
            </w:r>
          </w:p>
        </w:tc>
        <w:tc>
          <w:tcPr>
            <w:tcW w:w="989" w:type="dxa"/>
            <w:shd w:val="clear" w:color="auto" w:fill="F1F1F1"/>
          </w:tcPr>
          <w:p w14:paraId="41B6D6C0" w14:textId="77777777" w:rsidR="008E7A5F" w:rsidRDefault="008E7A5F">
            <w:pPr>
              <w:pStyle w:val="TableParagraph"/>
              <w:spacing w:line="163" w:lineRule="exact"/>
              <w:ind w:right="169"/>
              <w:rPr>
                <w:sz w:val="15"/>
              </w:rPr>
            </w:pPr>
            <w:r>
              <w:rPr>
                <w:sz w:val="15"/>
              </w:rPr>
              <w:t>$818,000</w:t>
            </w:r>
          </w:p>
        </w:tc>
        <w:tc>
          <w:tcPr>
            <w:tcW w:w="271" w:type="dxa"/>
            <w:vMerge/>
            <w:tcBorders>
              <w:top w:val="nil"/>
              <w:bottom w:val="nil"/>
            </w:tcBorders>
            <w:shd w:val="clear" w:color="auto" w:fill="D9D9D9"/>
          </w:tcPr>
          <w:p w14:paraId="1E594B29" w14:textId="77777777" w:rsidR="008E7A5F" w:rsidRDefault="008E7A5F">
            <w:pPr>
              <w:rPr>
                <w:sz w:val="2"/>
                <w:szCs w:val="2"/>
              </w:rPr>
            </w:pPr>
          </w:p>
        </w:tc>
        <w:tc>
          <w:tcPr>
            <w:tcW w:w="989" w:type="dxa"/>
            <w:shd w:val="clear" w:color="auto" w:fill="F1F1F1"/>
          </w:tcPr>
          <w:p w14:paraId="62A51B57" w14:textId="77777777" w:rsidR="008E7A5F" w:rsidRDefault="008E7A5F">
            <w:pPr>
              <w:pStyle w:val="TableParagraph"/>
              <w:spacing w:line="163" w:lineRule="exact"/>
              <w:ind w:left="379"/>
              <w:jc w:val="left"/>
              <w:rPr>
                <w:sz w:val="15"/>
              </w:rPr>
            </w:pPr>
            <w:r>
              <w:rPr>
                <w:sz w:val="15"/>
              </w:rPr>
              <w:t>500</w:t>
            </w:r>
          </w:p>
        </w:tc>
        <w:tc>
          <w:tcPr>
            <w:tcW w:w="987" w:type="dxa"/>
            <w:shd w:val="clear" w:color="auto" w:fill="F1F1F1"/>
          </w:tcPr>
          <w:p w14:paraId="7316C254" w14:textId="77777777" w:rsidR="008E7A5F" w:rsidRDefault="008E7A5F">
            <w:pPr>
              <w:pStyle w:val="TableParagraph"/>
              <w:spacing w:line="163" w:lineRule="exact"/>
              <w:ind w:left="0" w:right="185"/>
              <w:jc w:val="right"/>
              <w:rPr>
                <w:sz w:val="15"/>
              </w:rPr>
            </w:pPr>
            <w:r>
              <w:rPr>
                <w:sz w:val="15"/>
              </w:rPr>
              <w:t>$899,000</w:t>
            </w:r>
          </w:p>
        </w:tc>
        <w:tc>
          <w:tcPr>
            <w:tcW w:w="274" w:type="dxa"/>
            <w:vMerge/>
            <w:tcBorders>
              <w:top w:val="nil"/>
              <w:bottom w:val="nil"/>
            </w:tcBorders>
            <w:shd w:val="clear" w:color="auto" w:fill="D9D9D9"/>
          </w:tcPr>
          <w:p w14:paraId="4B29F5AB" w14:textId="77777777" w:rsidR="008E7A5F" w:rsidRDefault="008E7A5F">
            <w:pPr>
              <w:rPr>
                <w:sz w:val="2"/>
                <w:szCs w:val="2"/>
              </w:rPr>
            </w:pPr>
          </w:p>
        </w:tc>
        <w:tc>
          <w:tcPr>
            <w:tcW w:w="992" w:type="dxa"/>
            <w:shd w:val="clear" w:color="auto" w:fill="F1F1F1"/>
          </w:tcPr>
          <w:p w14:paraId="23C2835B" w14:textId="77777777" w:rsidR="008E7A5F" w:rsidRDefault="008E7A5F">
            <w:pPr>
              <w:pStyle w:val="TableParagraph"/>
              <w:spacing w:line="163" w:lineRule="exact"/>
              <w:ind w:left="114" w:right="98"/>
              <w:rPr>
                <w:sz w:val="15"/>
              </w:rPr>
            </w:pPr>
            <w:r>
              <w:rPr>
                <w:sz w:val="15"/>
              </w:rPr>
              <w:t>554</w:t>
            </w:r>
          </w:p>
        </w:tc>
        <w:tc>
          <w:tcPr>
            <w:tcW w:w="1170" w:type="dxa"/>
            <w:shd w:val="clear" w:color="auto" w:fill="F1F1F1"/>
          </w:tcPr>
          <w:p w14:paraId="7835F28D" w14:textId="77777777" w:rsidR="008E7A5F" w:rsidRDefault="008E7A5F">
            <w:pPr>
              <w:pStyle w:val="TableParagraph"/>
              <w:spacing w:line="163" w:lineRule="exact"/>
              <w:ind w:left="127" w:right="109"/>
              <w:rPr>
                <w:sz w:val="15"/>
              </w:rPr>
            </w:pPr>
            <w:r>
              <w:rPr>
                <w:sz w:val="15"/>
              </w:rPr>
              <w:t>$980,000</w:t>
            </w:r>
          </w:p>
        </w:tc>
      </w:tr>
      <w:tr w:rsidR="008E7A5F" w14:paraId="52683F1F" w14:textId="77777777" w:rsidTr="006D2744">
        <w:trPr>
          <w:trHeight w:val="184"/>
        </w:trPr>
        <w:tc>
          <w:tcPr>
            <w:tcW w:w="910" w:type="dxa"/>
          </w:tcPr>
          <w:p w14:paraId="4B2EE930" w14:textId="77777777" w:rsidR="008E7A5F" w:rsidRDefault="008E7A5F">
            <w:pPr>
              <w:pStyle w:val="TableParagraph"/>
              <w:spacing w:line="164" w:lineRule="exact"/>
              <w:ind w:left="321" w:right="300"/>
              <w:rPr>
                <w:sz w:val="15"/>
              </w:rPr>
            </w:pPr>
            <w:r>
              <w:rPr>
                <w:sz w:val="15"/>
              </w:rPr>
              <w:t>339</w:t>
            </w:r>
          </w:p>
        </w:tc>
        <w:tc>
          <w:tcPr>
            <w:tcW w:w="998" w:type="dxa"/>
          </w:tcPr>
          <w:p w14:paraId="61B4C4BB" w14:textId="77777777" w:rsidR="008E7A5F" w:rsidRDefault="008E7A5F">
            <w:pPr>
              <w:pStyle w:val="TableParagraph"/>
              <w:spacing w:line="164" w:lineRule="exact"/>
              <w:ind w:left="193" w:right="174"/>
              <w:rPr>
                <w:sz w:val="15"/>
              </w:rPr>
            </w:pPr>
            <w:r>
              <w:rPr>
                <w:sz w:val="15"/>
              </w:rPr>
              <w:t>$657,500</w:t>
            </w:r>
          </w:p>
        </w:tc>
        <w:tc>
          <w:tcPr>
            <w:tcW w:w="271" w:type="dxa"/>
            <w:vMerge/>
            <w:tcBorders>
              <w:top w:val="nil"/>
              <w:bottom w:val="nil"/>
            </w:tcBorders>
            <w:shd w:val="clear" w:color="auto" w:fill="D9D9D9"/>
          </w:tcPr>
          <w:p w14:paraId="6EEC2228" w14:textId="77777777" w:rsidR="008E7A5F" w:rsidRDefault="008E7A5F">
            <w:pPr>
              <w:rPr>
                <w:sz w:val="2"/>
                <w:szCs w:val="2"/>
              </w:rPr>
            </w:pPr>
          </w:p>
        </w:tc>
        <w:tc>
          <w:tcPr>
            <w:tcW w:w="989" w:type="dxa"/>
          </w:tcPr>
          <w:p w14:paraId="73E74BC5" w14:textId="77777777" w:rsidR="008E7A5F" w:rsidRDefault="008E7A5F">
            <w:pPr>
              <w:pStyle w:val="TableParagraph"/>
              <w:spacing w:line="164" w:lineRule="exact"/>
              <w:ind w:right="168"/>
              <w:rPr>
                <w:sz w:val="15"/>
              </w:rPr>
            </w:pPr>
            <w:r>
              <w:rPr>
                <w:sz w:val="15"/>
              </w:rPr>
              <w:t>393</w:t>
            </w:r>
          </w:p>
        </w:tc>
        <w:tc>
          <w:tcPr>
            <w:tcW w:w="992" w:type="dxa"/>
          </w:tcPr>
          <w:p w14:paraId="0B52AC7F" w14:textId="77777777" w:rsidR="008E7A5F" w:rsidRDefault="008E7A5F">
            <w:pPr>
              <w:pStyle w:val="TableParagraph"/>
              <w:spacing w:line="164" w:lineRule="exact"/>
              <w:ind w:left="209"/>
              <w:jc w:val="left"/>
              <w:rPr>
                <w:sz w:val="15"/>
              </w:rPr>
            </w:pPr>
            <w:r>
              <w:rPr>
                <w:sz w:val="15"/>
              </w:rPr>
              <w:t>$738,500</w:t>
            </w:r>
          </w:p>
        </w:tc>
        <w:tc>
          <w:tcPr>
            <w:tcW w:w="269" w:type="dxa"/>
            <w:vMerge/>
            <w:tcBorders>
              <w:top w:val="nil"/>
              <w:bottom w:val="nil"/>
            </w:tcBorders>
            <w:shd w:val="clear" w:color="auto" w:fill="D9D9D9"/>
          </w:tcPr>
          <w:p w14:paraId="7DB03536" w14:textId="77777777" w:rsidR="008E7A5F" w:rsidRDefault="008E7A5F">
            <w:pPr>
              <w:rPr>
                <w:sz w:val="2"/>
                <w:szCs w:val="2"/>
              </w:rPr>
            </w:pPr>
          </w:p>
        </w:tc>
        <w:tc>
          <w:tcPr>
            <w:tcW w:w="991" w:type="dxa"/>
          </w:tcPr>
          <w:p w14:paraId="6BF657D8" w14:textId="77777777" w:rsidR="008E7A5F" w:rsidRDefault="008E7A5F">
            <w:pPr>
              <w:pStyle w:val="TableParagraph"/>
              <w:spacing w:line="164" w:lineRule="exact"/>
              <w:ind w:left="358" w:right="341"/>
              <w:rPr>
                <w:sz w:val="15"/>
              </w:rPr>
            </w:pPr>
            <w:r>
              <w:rPr>
                <w:sz w:val="15"/>
              </w:rPr>
              <w:t>447</w:t>
            </w:r>
          </w:p>
        </w:tc>
        <w:tc>
          <w:tcPr>
            <w:tcW w:w="989" w:type="dxa"/>
          </w:tcPr>
          <w:p w14:paraId="6494E3CA" w14:textId="77777777" w:rsidR="008E7A5F" w:rsidRDefault="008E7A5F">
            <w:pPr>
              <w:pStyle w:val="TableParagraph"/>
              <w:spacing w:line="164" w:lineRule="exact"/>
              <w:ind w:right="169"/>
              <w:rPr>
                <w:sz w:val="15"/>
              </w:rPr>
            </w:pPr>
            <w:r>
              <w:rPr>
                <w:sz w:val="15"/>
              </w:rPr>
              <w:t>$819,500</w:t>
            </w:r>
          </w:p>
        </w:tc>
        <w:tc>
          <w:tcPr>
            <w:tcW w:w="271" w:type="dxa"/>
            <w:vMerge/>
            <w:tcBorders>
              <w:top w:val="nil"/>
              <w:bottom w:val="nil"/>
            </w:tcBorders>
            <w:shd w:val="clear" w:color="auto" w:fill="D9D9D9"/>
          </w:tcPr>
          <w:p w14:paraId="3EF3B2FF" w14:textId="77777777" w:rsidR="008E7A5F" w:rsidRDefault="008E7A5F">
            <w:pPr>
              <w:rPr>
                <w:sz w:val="2"/>
                <w:szCs w:val="2"/>
              </w:rPr>
            </w:pPr>
          </w:p>
        </w:tc>
        <w:tc>
          <w:tcPr>
            <w:tcW w:w="989" w:type="dxa"/>
          </w:tcPr>
          <w:p w14:paraId="2626A8B8" w14:textId="77777777" w:rsidR="008E7A5F" w:rsidRDefault="008E7A5F">
            <w:pPr>
              <w:pStyle w:val="TableParagraph"/>
              <w:spacing w:line="164" w:lineRule="exact"/>
              <w:ind w:left="379"/>
              <w:jc w:val="left"/>
              <w:rPr>
                <w:sz w:val="15"/>
              </w:rPr>
            </w:pPr>
            <w:r>
              <w:rPr>
                <w:sz w:val="15"/>
              </w:rPr>
              <w:t>501</w:t>
            </w:r>
          </w:p>
        </w:tc>
        <w:tc>
          <w:tcPr>
            <w:tcW w:w="987" w:type="dxa"/>
          </w:tcPr>
          <w:p w14:paraId="34236AA5" w14:textId="77777777" w:rsidR="008E7A5F" w:rsidRDefault="008E7A5F">
            <w:pPr>
              <w:pStyle w:val="TableParagraph"/>
              <w:spacing w:line="164" w:lineRule="exact"/>
              <w:ind w:left="0" w:right="185"/>
              <w:jc w:val="right"/>
              <w:rPr>
                <w:sz w:val="15"/>
              </w:rPr>
            </w:pPr>
            <w:r>
              <w:rPr>
                <w:sz w:val="15"/>
              </w:rPr>
              <w:t>$900,500</w:t>
            </w:r>
          </w:p>
        </w:tc>
        <w:tc>
          <w:tcPr>
            <w:tcW w:w="274" w:type="dxa"/>
            <w:vMerge/>
            <w:tcBorders>
              <w:top w:val="nil"/>
              <w:bottom w:val="nil"/>
            </w:tcBorders>
            <w:shd w:val="clear" w:color="auto" w:fill="D9D9D9"/>
          </w:tcPr>
          <w:p w14:paraId="4DBF0093" w14:textId="77777777" w:rsidR="008E7A5F" w:rsidRDefault="008E7A5F">
            <w:pPr>
              <w:rPr>
                <w:sz w:val="2"/>
                <w:szCs w:val="2"/>
              </w:rPr>
            </w:pPr>
          </w:p>
        </w:tc>
        <w:tc>
          <w:tcPr>
            <w:tcW w:w="992" w:type="dxa"/>
          </w:tcPr>
          <w:p w14:paraId="3385EFEE" w14:textId="77777777" w:rsidR="008E7A5F" w:rsidRDefault="008E7A5F">
            <w:pPr>
              <w:pStyle w:val="TableParagraph"/>
              <w:spacing w:line="164" w:lineRule="exact"/>
              <w:ind w:left="114" w:right="98"/>
              <w:rPr>
                <w:sz w:val="15"/>
              </w:rPr>
            </w:pPr>
            <w:r>
              <w:rPr>
                <w:sz w:val="15"/>
              </w:rPr>
              <w:t>555</w:t>
            </w:r>
          </w:p>
        </w:tc>
        <w:tc>
          <w:tcPr>
            <w:tcW w:w="1170" w:type="dxa"/>
          </w:tcPr>
          <w:p w14:paraId="34523FD9" w14:textId="77777777" w:rsidR="008E7A5F" w:rsidRDefault="008E7A5F">
            <w:pPr>
              <w:pStyle w:val="TableParagraph"/>
              <w:spacing w:line="164" w:lineRule="exact"/>
              <w:ind w:left="127" w:right="109"/>
              <w:rPr>
                <w:sz w:val="15"/>
              </w:rPr>
            </w:pPr>
            <w:r>
              <w:rPr>
                <w:sz w:val="15"/>
              </w:rPr>
              <w:t>$981,500</w:t>
            </w:r>
          </w:p>
        </w:tc>
      </w:tr>
      <w:tr w:rsidR="00516087" w14:paraId="63EDF307" w14:textId="77777777" w:rsidTr="00115B42">
        <w:trPr>
          <w:trHeight w:val="181"/>
        </w:trPr>
        <w:tc>
          <w:tcPr>
            <w:tcW w:w="910" w:type="dxa"/>
            <w:shd w:val="clear" w:color="auto" w:fill="F1F1F1"/>
          </w:tcPr>
          <w:p w14:paraId="044A798F" w14:textId="77777777" w:rsidR="008E7A5F" w:rsidRDefault="008E7A5F">
            <w:pPr>
              <w:pStyle w:val="TableParagraph"/>
              <w:ind w:left="321" w:right="300"/>
              <w:rPr>
                <w:sz w:val="15"/>
              </w:rPr>
            </w:pPr>
            <w:r>
              <w:rPr>
                <w:sz w:val="15"/>
              </w:rPr>
              <w:t>340</w:t>
            </w:r>
          </w:p>
        </w:tc>
        <w:tc>
          <w:tcPr>
            <w:tcW w:w="998" w:type="dxa"/>
            <w:shd w:val="clear" w:color="auto" w:fill="F1F1F1"/>
          </w:tcPr>
          <w:p w14:paraId="382608A4" w14:textId="77777777" w:rsidR="008E7A5F" w:rsidRDefault="008E7A5F">
            <w:pPr>
              <w:pStyle w:val="TableParagraph"/>
              <w:ind w:left="193" w:right="174"/>
              <w:rPr>
                <w:sz w:val="15"/>
              </w:rPr>
            </w:pPr>
            <w:r>
              <w:rPr>
                <w:sz w:val="15"/>
              </w:rPr>
              <w:t>$659,000</w:t>
            </w:r>
          </w:p>
        </w:tc>
        <w:tc>
          <w:tcPr>
            <w:tcW w:w="271" w:type="dxa"/>
            <w:vMerge/>
            <w:tcBorders>
              <w:top w:val="nil"/>
              <w:bottom w:val="nil"/>
            </w:tcBorders>
            <w:shd w:val="clear" w:color="auto" w:fill="D9D9D9"/>
          </w:tcPr>
          <w:p w14:paraId="26263D11" w14:textId="77777777" w:rsidR="008E7A5F" w:rsidRDefault="008E7A5F">
            <w:pPr>
              <w:rPr>
                <w:sz w:val="2"/>
                <w:szCs w:val="2"/>
              </w:rPr>
            </w:pPr>
          </w:p>
        </w:tc>
        <w:tc>
          <w:tcPr>
            <w:tcW w:w="989" w:type="dxa"/>
            <w:shd w:val="clear" w:color="auto" w:fill="F1F1F1"/>
          </w:tcPr>
          <w:p w14:paraId="24018593" w14:textId="77777777" w:rsidR="008E7A5F" w:rsidRDefault="008E7A5F">
            <w:pPr>
              <w:pStyle w:val="TableParagraph"/>
              <w:ind w:right="168"/>
              <w:rPr>
                <w:sz w:val="15"/>
              </w:rPr>
            </w:pPr>
            <w:r>
              <w:rPr>
                <w:sz w:val="15"/>
              </w:rPr>
              <w:t>394</w:t>
            </w:r>
          </w:p>
        </w:tc>
        <w:tc>
          <w:tcPr>
            <w:tcW w:w="992" w:type="dxa"/>
            <w:shd w:val="clear" w:color="auto" w:fill="F1F1F1"/>
          </w:tcPr>
          <w:p w14:paraId="696E2E6B" w14:textId="77777777" w:rsidR="008E7A5F" w:rsidRDefault="008E7A5F">
            <w:pPr>
              <w:pStyle w:val="TableParagraph"/>
              <w:ind w:left="209"/>
              <w:jc w:val="left"/>
              <w:rPr>
                <w:sz w:val="15"/>
              </w:rPr>
            </w:pPr>
            <w:r>
              <w:rPr>
                <w:sz w:val="15"/>
              </w:rPr>
              <w:t>$740,000</w:t>
            </w:r>
          </w:p>
        </w:tc>
        <w:tc>
          <w:tcPr>
            <w:tcW w:w="269" w:type="dxa"/>
            <w:vMerge/>
            <w:tcBorders>
              <w:top w:val="nil"/>
              <w:bottom w:val="nil"/>
            </w:tcBorders>
            <w:shd w:val="clear" w:color="auto" w:fill="D9D9D9"/>
          </w:tcPr>
          <w:p w14:paraId="42F7ACCB" w14:textId="77777777" w:rsidR="008E7A5F" w:rsidRDefault="008E7A5F">
            <w:pPr>
              <w:rPr>
                <w:sz w:val="2"/>
                <w:szCs w:val="2"/>
              </w:rPr>
            </w:pPr>
          </w:p>
        </w:tc>
        <w:tc>
          <w:tcPr>
            <w:tcW w:w="991" w:type="dxa"/>
            <w:shd w:val="clear" w:color="auto" w:fill="F1F1F1"/>
          </w:tcPr>
          <w:p w14:paraId="32ACAD21" w14:textId="77777777" w:rsidR="008E7A5F" w:rsidRDefault="008E7A5F">
            <w:pPr>
              <w:pStyle w:val="TableParagraph"/>
              <w:ind w:left="358" w:right="341"/>
              <w:rPr>
                <w:sz w:val="15"/>
              </w:rPr>
            </w:pPr>
            <w:r>
              <w:rPr>
                <w:sz w:val="15"/>
              </w:rPr>
              <w:t>448</w:t>
            </w:r>
          </w:p>
        </w:tc>
        <w:tc>
          <w:tcPr>
            <w:tcW w:w="989" w:type="dxa"/>
            <w:shd w:val="clear" w:color="auto" w:fill="F1F1F1"/>
          </w:tcPr>
          <w:p w14:paraId="257AAC79" w14:textId="77777777" w:rsidR="008E7A5F" w:rsidRDefault="008E7A5F">
            <w:pPr>
              <w:pStyle w:val="TableParagraph"/>
              <w:ind w:right="169"/>
              <w:rPr>
                <w:sz w:val="15"/>
              </w:rPr>
            </w:pPr>
            <w:r>
              <w:rPr>
                <w:sz w:val="15"/>
              </w:rPr>
              <w:t>$821,000</w:t>
            </w:r>
          </w:p>
        </w:tc>
        <w:tc>
          <w:tcPr>
            <w:tcW w:w="271" w:type="dxa"/>
            <w:vMerge/>
            <w:tcBorders>
              <w:top w:val="nil"/>
              <w:bottom w:val="nil"/>
            </w:tcBorders>
            <w:shd w:val="clear" w:color="auto" w:fill="D9D9D9"/>
          </w:tcPr>
          <w:p w14:paraId="6E375D7E" w14:textId="77777777" w:rsidR="008E7A5F" w:rsidRDefault="008E7A5F">
            <w:pPr>
              <w:rPr>
                <w:sz w:val="2"/>
                <w:szCs w:val="2"/>
              </w:rPr>
            </w:pPr>
          </w:p>
        </w:tc>
        <w:tc>
          <w:tcPr>
            <w:tcW w:w="989" w:type="dxa"/>
            <w:shd w:val="clear" w:color="auto" w:fill="F1F1F1"/>
          </w:tcPr>
          <w:p w14:paraId="5D0AAC2C" w14:textId="77777777" w:rsidR="008E7A5F" w:rsidRDefault="008E7A5F">
            <w:pPr>
              <w:pStyle w:val="TableParagraph"/>
              <w:ind w:left="379"/>
              <w:jc w:val="left"/>
              <w:rPr>
                <w:sz w:val="15"/>
              </w:rPr>
            </w:pPr>
            <w:r>
              <w:rPr>
                <w:sz w:val="15"/>
              </w:rPr>
              <w:t>502</w:t>
            </w:r>
          </w:p>
        </w:tc>
        <w:tc>
          <w:tcPr>
            <w:tcW w:w="987" w:type="dxa"/>
            <w:shd w:val="clear" w:color="auto" w:fill="F1F1F1"/>
          </w:tcPr>
          <w:p w14:paraId="7D7C087F" w14:textId="77777777" w:rsidR="008E7A5F" w:rsidRDefault="008E7A5F">
            <w:pPr>
              <w:pStyle w:val="TableParagraph"/>
              <w:ind w:left="0" w:right="185"/>
              <w:jc w:val="right"/>
              <w:rPr>
                <w:sz w:val="15"/>
              </w:rPr>
            </w:pPr>
            <w:r>
              <w:rPr>
                <w:sz w:val="15"/>
              </w:rPr>
              <w:t>$902,000</w:t>
            </w:r>
          </w:p>
        </w:tc>
        <w:tc>
          <w:tcPr>
            <w:tcW w:w="274" w:type="dxa"/>
            <w:vMerge/>
            <w:tcBorders>
              <w:top w:val="nil"/>
              <w:bottom w:val="nil"/>
            </w:tcBorders>
            <w:shd w:val="clear" w:color="auto" w:fill="D9D9D9"/>
          </w:tcPr>
          <w:p w14:paraId="1A5EDB49" w14:textId="77777777" w:rsidR="008E7A5F" w:rsidRDefault="008E7A5F">
            <w:pPr>
              <w:rPr>
                <w:sz w:val="2"/>
                <w:szCs w:val="2"/>
              </w:rPr>
            </w:pPr>
          </w:p>
        </w:tc>
        <w:tc>
          <w:tcPr>
            <w:tcW w:w="992" w:type="dxa"/>
            <w:shd w:val="clear" w:color="auto" w:fill="F1F1F1"/>
          </w:tcPr>
          <w:p w14:paraId="440F4FC5" w14:textId="77777777" w:rsidR="008E7A5F" w:rsidRDefault="008E7A5F">
            <w:pPr>
              <w:pStyle w:val="TableParagraph"/>
              <w:ind w:left="114" w:right="98"/>
              <w:rPr>
                <w:sz w:val="15"/>
              </w:rPr>
            </w:pPr>
            <w:r>
              <w:rPr>
                <w:sz w:val="15"/>
              </w:rPr>
              <w:t>556</w:t>
            </w:r>
          </w:p>
        </w:tc>
        <w:tc>
          <w:tcPr>
            <w:tcW w:w="1170" w:type="dxa"/>
            <w:shd w:val="clear" w:color="auto" w:fill="F1F1F1"/>
          </w:tcPr>
          <w:p w14:paraId="1A7400A6" w14:textId="77777777" w:rsidR="008E7A5F" w:rsidRDefault="008E7A5F">
            <w:pPr>
              <w:pStyle w:val="TableParagraph"/>
              <w:ind w:left="127" w:right="109"/>
              <w:rPr>
                <w:sz w:val="15"/>
              </w:rPr>
            </w:pPr>
            <w:r>
              <w:rPr>
                <w:sz w:val="15"/>
              </w:rPr>
              <w:t>$983,000</w:t>
            </w:r>
          </w:p>
        </w:tc>
      </w:tr>
      <w:tr w:rsidR="008E7A5F" w14:paraId="6AFA6D04" w14:textId="77777777" w:rsidTr="006D2744">
        <w:trPr>
          <w:trHeight w:val="184"/>
        </w:trPr>
        <w:tc>
          <w:tcPr>
            <w:tcW w:w="910" w:type="dxa"/>
          </w:tcPr>
          <w:p w14:paraId="78F5C071" w14:textId="77777777" w:rsidR="008E7A5F" w:rsidRDefault="008E7A5F">
            <w:pPr>
              <w:pStyle w:val="TableParagraph"/>
              <w:spacing w:line="163" w:lineRule="exact"/>
              <w:ind w:left="321" w:right="300"/>
              <w:rPr>
                <w:sz w:val="15"/>
              </w:rPr>
            </w:pPr>
            <w:r>
              <w:rPr>
                <w:sz w:val="15"/>
              </w:rPr>
              <w:t>341</w:t>
            </w:r>
          </w:p>
        </w:tc>
        <w:tc>
          <w:tcPr>
            <w:tcW w:w="998" w:type="dxa"/>
          </w:tcPr>
          <w:p w14:paraId="06E49794" w14:textId="77777777" w:rsidR="008E7A5F" w:rsidRDefault="008E7A5F">
            <w:pPr>
              <w:pStyle w:val="TableParagraph"/>
              <w:spacing w:line="163" w:lineRule="exact"/>
              <w:ind w:left="193" w:right="174"/>
              <w:rPr>
                <w:sz w:val="15"/>
              </w:rPr>
            </w:pPr>
            <w:r>
              <w:rPr>
                <w:sz w:val="15"/>
              </w:rPr>
              <w:t>$660,500</w:t>
            </w:r>
          </w:p>
        </w:tc>
        <w:tc>
          <w:tcPr>
            <w:tcW w:w="271" w:type="dxa"/>
            <w:vMerge/>
            <w:tcBorders>
              <w:top w:val="nil"/>
              <w:bottom w:val="nil"/>
            </w:tcBorders>
            <w:shd w:val="clear" w:color="auto" w:fill="D9D9D9"/>
          </w:tcPr>
          <w:p w14:paraId="0A97CB3B" w14:textId="77777777" w:rsidR="008E7A5F" w:rsidRDefault="008E7A5F">
            <w:pPr>
              <w:rPr>
                <w:sz w:val="2"/>
                <w:szCs w:val="2"/>
              </w:rPr>
            </w:pPr>
          </w:p>
        </w:tc>
        <w:tc>
          <w:tcPr>
            <w:tcW w:w="989" w:type="dxa"/>
          </w:tcPr>
          <w:p w14:paraId="7C5C4E54" w14:textId="77777777" w:rsidR="008E7A5F" w:rsidRDefault="008E7A5F">
            <w:pPr>
              <w:pStyle w:val="TableParagraph"/>
              <w:spacing w:line="163" w:lineRule="exact"/>
              <w:ind w:right="168"/>
              <w:rPr>
                <w:sz w:val="15"/>
              </w:rPr>
            </w:pPr>
            <w:r>
              <w:rPr>
                <w:sz w:val="15"/>
              </w:rPr>
              <w:t>395</w:t>
            </w:r>
          </w:p>
        </w:tc>
        <w:tc>
          <w:tcPr>
            <w:tcW w:w="992" w:type="dxa"/>
          </w:tcPr>
          <w:p w14:paraId="7C35D9AF" w14:textId="77777777" w:rsidR="008E7A5F" w:rsidRDefault="008E7A5F">
            <w:pPr>
              <w:pStyle w:val="TableParagraph"/>
              <w:spacing w:line="163" w:lineRule="exact"/>
              <w:ind w:left="209"/>
              <w:jc w:val="left"/>
              <w:rPr>
                <w:sz w:val="15"/>
              </w:rPr>
            </w:pPr>
            <w:r>
              <w:rPr>
                <w:sz w:val="15"/>
              </w:rPr>
              <w:t>$741,500</w:t>
            </w:r>
          </w:p>
        </w:tc>
        <w:tc>
          <w:tcPr>
            <w:tcW w:w="269" w:type="dxa"/>
            <w:vMerge/>
            <w:tcBorders>
              <w:top w:val="nil"/>
              <w:bottom w:val="nil"/>
            </w:tcBorders>
            <w:shd w:val="clear" w:color="auto" w:fill="D9D9D9"/>
          </w:tcPr>
          <w:p w14:paraId="38ED0171" w14:textId="77777777" w:rsidR="008E7A5F" w:rsidRDefault="008E7A5F">
            <w:pPr>
              <w:rPr>
                <w:sz w:val="2"/>
                <w:szCs w:val="2"/>
              </w:rPr>
            </w:pPr>
          </w:p>
        </w:tc>
        <w:tc>
          <w:tcPr>
            <w:tcW w:w="991" w:type="dxa"/>
          </w:tcPr>
          <w:p w14:paraId="775D110F" w14:textId="77777777" w:rsidR="008E7A5F" w:rsidRDefault="008E7A5F">
            <w:pPr>
              <w:pStyle w:val="TableParagraph"/>
              <w:spacing w:line="163" w:lineRule="exact"/>
              <w:ind w:left="358" w:right="341"/>
              <w:rPr>
                <w:sz w:val="15"/>
              </w:rPr>
            </w:pPr>
            <w:r>
              <w:rPr>
                <w:sz w:val="15"/>
              </w:rPr>
              <w:t>449</w:t>
            </w:r>
          </w:p>
        </w:tc>
        <w:tc>
          <w:tcPr>
            <w:tcW w:w="989" w:type="dxa"/>
          </w:tcPr>
          <w:p w14:paraId="48645174" w14:textId="77777777" w:rsidR="008E7A5F" w:rsidRDefault="008E7A5F">
            <w:pPr>
              <w:pStyle w:val="TableParagraph"/>
              <w:spacing w:line="163" w:lineRule="exact"/>
              <w:ind w:right="169"/>
              <w:rPr>
                <w:sz w:val="15"/>
              </w:rPr>
            </w:pPr>
            <w:r>
              <w:rPr>
                <w:sz w:val="15"/>
              </w:rPr>
              <w:t>$822,500</w:t>
            </w:r>
          </w:p>
        </w:tc>
        <w:tc>
          <w:tcPr>
            <w:tcW w:w="271" w:type="dxa"/>
            <w:vMerge/>
            <w:tcBorders>
              <w:top w:val="nil"/>
              <w:bottom w:val="nil"/>
            </w:tcBorders>
            <w:shd w:val="clear" w:color="auto" w:fill="D9D9D9"/>
          </w:tcPr>
          <w:p w14:paraId="4B95A349" w14:textId="77777777" w:rsidR="008E7A5F" w:rsidRDefault="008E7A5F">
            <w:pPr>
              <w:rPr>
                <w:sz w:val="2"/>
                <w:szCs w:val="2"/>
              </w:rPr>
            </w:pPr>
          </w:p>
        </w:tc>
        <w:tc>
          <w:tcPr>
            <w:tcW w:w="989" w:type="dxa"/>
          </w:tcPr>
          <w:p w14:paraId="46A600AF" w14:textId="77777777" w:rsidR="008E7A5F" w:rsidRDefault="008E7A5F">
            <w:pPr>
              <w:pStyle w:val="TableParagraph"/>
              <w:spacing w:line="163" w:lineRule="exact"/>
              <w:ind w:left="379"/>
              <w:jc w:val="left"/>
              <w:rPr>
                <w:sz w:val="15"/>
              </w:rPr>
            </w:pPr>
            <w:r>
              <w:rPr>
                <w:sz w:val="15"/>
              </w:rPr>
              <w:t>503</w:t>
            </w:r>
          </w:p>
        </w:tc>
        <w:tc>
          <w:tcPr>
            <w:tcW w:w="987" w:type="dxa"/>
          </w:tcPr>
          <w:p w14:paraId="69751941" w14:textId="77777777" w:rsidR="008E7A5F" w:rsidRDefault="008E7A5F">
            <w:pPr>
              <w:pStyle w:val="TableParagraph"/>
              <w:spacing w:line="163" w:lineRule="exact"/>
              <w:ind w:left="0" w:right="185"/>
              <w:jc w:val="right"/>
              <w:rPr>
                <w:sz w:val="15"/>
              </w:rPr>
            </w:pPr>
            <w:r>
              <w:rPr>
                <w:sz w:val="15"/>
              </w:rPr>
              <w:t>$903,500</w:t>
            </w:r>
          </w:p>
        </w:tc>
        <w:tc>
          <w:tcPr>
            <w:tcW w:w="274" w:type="dxa"/>
            <w:vMerge/>
            <w:tcBorders>
              <w:top w:val="nil"/>
              <w:bottom w:val="nil"/>
            </w:tcBorders>
            <w:shd w:val="clear" w:color="auto" w:fill="D9D9D9"/>
          </w:tcPr>
          <w:p w14:paraId="4C56D118" w14:textId="77777777" w:rsidR="008E7A5F" w:rsidRDefault="008E7A5F">
            <w:pPr>
              <w:rPr>
                <w:sz w:val="2"/>
                <w:szCs w:val="2"/>
              </w:rPr>
            </w:pPr>
          </w:p>
        </w:tc>
        <w:tc>
          <w:tcPr>
            <w:tcW w:w="992" w:type="dxa"/>
          </w:tcPr>
          <w:p w14:paraId="39A05093" w14:textId="77777777" w:rsidR="008E7A5F" w:rsidRDefault="008E7A5F">
            <w:pPr>
              <w:pStyle w:val="TableParagraph"/>
              <w:spacing w:line="163" w:lineRule="exact"/>
              <w:ind w:left="114" w:right="98"/>
              <w:rPr>
                <w:sz w:val="15"/>
              </w:rPr>
            </w:pPr>
            <w:r>
              <w:rPr>
                <w:sz w:val="15"/>
              </w:rPr>
              <w:t>557</w:t>
            </w:r>
          </w:p>
        </w:tc>
        <w:tc>
          <w:tcPr>
            <w:tcW w:w="1170" w:type="dxa"/>
          </w:tcPr>
          <w:p w14:paraId="563FDC7C" w14:textId="77777777" w:rsidR="008E7A5F" w:rsidRDefault="008E7A5F">
            <w:pPr>
              <w:pStyle w:val="TableParagraph"/>
              <w:spacing w:line="163" w:lineRule="exact"/>
              <w:ind w:left="127" w:right="109"/>
              <w:rPr>
                <w:sz w:val="15"/>
              </w:rPr>
            </w:pPr>
            <w:r>
              <w:rPr>
                <w:sz w:val="15"/>
              </w:rPr>
              <w:t>$984,500</w:t>
            </w:r>
          </w:p>
        </w:tc>
      </w:tr>
      <w:tr w:rsidR="00516087" w14:paraId="3CBD7B7B" w14:textId="77777777" w:rsidTr="00115B42">
        <w:trPr>
          <w:trHeight w:val="181"/>
        </w:trPr>
        <w:tc>
          <w:tcPr>
            <w:tcW w:w="910" w:type="dxa"/>
            <w:shd w:val="clear" w:color="auto" w:fill="F1F1F1"/>
          </w:tcPr>
          <w:p w14:paraId="243528D8" w14:textId="77777777" w:rsidR="008E7A5F" w:rsidRDefault="008E7A5F">
            <w:pPr>
              <w:pStyle w:val="TableParagraph"/>
              <w:ind w:left="321" w:right="300"/>
              <w:rPr>
                <w:sz w:val="15"/>
              </w:rPr>
            </w:pPr>
            <w:r>
              <w:rPr>
                <w:sz w:val="15"/>
              </w:rPr>
              <w:t>342</w:t>
            </w:r>
          </w:p>
        </w:tc>
        <w:tc>
          <w:tcPr>
            <w:tcW w:w="998" w:type="dxa"/>
            <w:shd w:val="clear" w:color="auto" w:fill="F1F1F1"/>
          </w:tcPr>
          <w:p w14:paraId="266C99A6" w14:textId="77777777" w:rsidR="008E7A5F" w:rsidRDefault="008E7A5F">
            <w:pPr>
              <w:pStyle w:val="TableParagraph"/>
              <w:ind w:left="193" w:right="174"/>
              <w:rPr>
                <w:sz w:val="15"/>
              </w:rPr>
            </w:pPr>
            <w:r>
              <w:rPr>
                <w:sz w:val="15"/>
              </w:rPr>
              <w:t>$662,000</w:t>
            </w:r>
          </w:p>
        </w:tc>
        <w:tc>
          <w:tcPr>
            <w:tcW w:w="271" w:type="dxa"/>
            <w:vMerge/>
            <w:tcBorders>
              <w:top w:val="nil"/>
              <w:bottom w:val="nil"/>
            </w:tcBorders>
            <w:shd w:val="clear" w:color="auto" w:fill="D9D9D9"/>
          </w:tcPr>
          <w:p w14:paraId="2F4F2B1B" w14:textId="77777777" w:rsidR="008E7A5F" w:rsidRDefault="008E7A5F">
            <w:pPr>
              <w:rPr>
                <w:sz w:val="2"/>
                <w:szCs w:val="2"/>
              </w:rPr>
            </w:pPr>
          </w:p>
        </w:tc>
        <w:tc>
          <w:tcPr>
            <w:tcW w:w="989" w:type="dxa"/>
            <w:shd w:val="clear" w:color="auto" w:fill="F1F1F1"/>
          </w:tcPr>
          <w:p w14:paraId="0B356E53" w14:textId="77777777" w:rsidR="008E7A5F" w:rsidRDefault="008E7A5F">
            <w:pPr>
              <w:pStyle w:val="TableParagraph"/>
              <w:ind w:right="168"/>
              <w:rPr>
                <w:sz w:val="15"/>
              </w:rPr>
            </w:pPr>
            <w:r>
              <w:rPr>
                <w:sz w:val="15"/>
              </w:rPr>
              <w:t>396</w:t>
            </w:r>
          </w:p>
        </w:tc>
        <w:tc>
          <w:tcPr>
            <w:tcW w:w="992" w:type="dxa"/>
            <w:shd w:val="clear" w:color="auto" w:fill="F1F1F1"/>
          </w:tcPr>
          <w:p w14:paraId="1BD60C85" w14:textId="77777777" w:rsidR="008E7A5F" w:rsidRDefault="008E7A5F">
            <w:pPr>
              <w:pStyle w:val="TableParagraph"/>
              <w:ind w:left="209"/>
              <w:jc w:val="left"/>
              <w:rPr>
                <w:sz w:val="15"/>
              </w:rPr>
            </w:pPr>
            <w:r>
              <w:rPr>
                <w:sz w:val="15"/>
              </w:rPr>
              <w:t>$743,000</w:t>
            </w:r>
          </w:p>
        </w:tc>
        <w:tc>
          <w:tcPr>
            <w:tcW w:w="269" w:type="dxa"/>
            <w:vMerge/>
            <w:tcBorders>
              <w:top w:val="nil"/>
              <w:bottom w:val="nil"/>
            </w:tcBorders>
            <w:shd w:val="clear" w:color="auto" w:fill="D9D9D9"/>
          </w:tcPr>
          <w:p w14:paraId="7DAAFDCA" w14:textId="77777777" w:rsidR="008E7A5F" w:rsidRDefault="008E7A5F">
            <w:pPr>
              <w:rPr>
                <w:sz w:val="2"/>
                <w:szCs w:val="2"/>
              </w:rPr>
            </w:pPr>
          </w:p>
        </w:tc>
        <w:tc>
          <w:tcPr>
            <w:tcW w:w="991" w:type="dxa"/>
            <w:shd w:val="clear" w:color="auto" w:fill="F1F1F1"/>
          </w:tcPr>
          <w:p w14:paraId="23D7266C" w14:textId="77777777" w:rsidR="008E7A5F" w:rsidRDefault="008E7A5F">
            <w:pPr>
              <w:pStyle w:val="TableParagraph"/>
              <w:ind w:left="358" w:right="341"/>
              <w:rPr>
                <w:sz w:val="15"/>
              </w:rPr>
            </w:pPr>
            <w:r>
              <w:rPr>
                <w:sz w:val="15"/>
              </w:rPr>
              <w:t>450</w:t>
            </w:r>
          </w:p>
        </w:tc>
        <w:tc>
          <w:tcPr>
            <w:tcW w:w="989" w:type="dxa"/>
            <w:shd w:val="clear" w:color="auto" w:fill="F1F1F1"/>
          </w:tcPr>
          <w:p w14:paraId="0FE9B06A" w14:textId="77777777" w:rsidR="008E7A5F" w:rsidRDefault="008E7A5F">
            <w:pPr>
              <w:pStyle w:val="TableParagraph"/>
              <w:ind w:right="169"/>
              <w:rPr>
                <w:sz w:val="15"/>
              </w:rPr>
            </w:pPr>
            <w:r>
              <w:rPr>
                <w:sz w:val="15"/>
              </w:rPr>
              <w:t>$824,000</w:t>
            </w:r>
          </w:p>
        </w:tc>
        <w:tc>
          <w:tcPr>
            <w:tcW w:w="271" w:type="dxa"/>
            <w:vMerge/>
            <w:tcBorders>
              <w:top w:val="nil"/>
              <w:bottom w:val="nil"/>
            </w:tcBorders>
            <w:shd w:val="clear" w:color="auto" w:fill="D9D9D9"/>
          </w:tcPr>
          <w:p w14:paraId="1321884F" w14:textId="77777777" w:rsidR="008E7A5F" w:rsidRDefault="008E7A5F">
            <w:pPr>
              <w:rPr>
                <w:sz w:val="2"/>
                <w:szCs w:val="2"/>
              </w:rPr>
            </w:pPr>
          </w:p>
        </w:tc>
        <w:tc>
          <w:tcPr>
            <w:tcW w:w="989" w:type="dxa"/>
            <w:shd w:val="clear" w:color="auto" w:fill="F1F1F1"/>
          </w:tcPr>
          <w:p w14:paraId="08770237" w14:textId="77777777" w:rsidR="008E7A5F" w:rsidRDefault="008E7A5F">
            <w:pPr>
              <w:pStyle w:val="TableParagraph"/>
              <w:ind w:left="379"/>
              <w:jc w:val="left"/>
              <w:rPr>
                <w:sz w:val="15"/>
              </w:rPr>
            </w:pPr>
            <w:r>
              <w:rPr>
                <w:sz w:val="15"/>
              </w:rPr>
              <w:t>504</w:t>
            </w:r>
          </w:p>
        </w:tc>
        <w:tc>
          <w:tcPr>
            <w:tcW w:w="987" w:type="dxa"/>
            <w:shd w:val="clear" w:color="auto" w:fill="F1F1F1"/>
          </w:tcPr>
          <w:p w14:paraId="589C9E58" w14:textId="77777777" w:rsidR="008E7A5F" w:rsidRDefault="008E7A5F">
            <w:pPr>
              <w:pStyle w:val="TableParagraph"/>
              <w:ind w:left="0" w:right="185"/>
              <w:jc w:val="right"/>
              <w:rPr>
                <w:sz w:val="15"/>
              </w:rPr>
            </w:pPr>
            <w:r>
              <w:rPr>
                <w:sz w:val="15"/>
              </w:rPr>
              <w:t>$905,000</w:t>
            </w:r>
          </w:p>
        </w:tc>
        <w:tc>
          <w:tcPr>
            <w:tcW w:w="274" w:type="dxa"/>
            <w:vMerge/>
            <w:tcBorders>
              <w:top w:val="nil"/>
              <w:bottom w:val="nil"/>
            </w:tcBorders>
            <w:shd w:val="clear" w:color="auto" w:fill="D9D9D9"/>
          </w:tcPr>
          <w:p w14:paraId="0B736FD0" w14:textId="77777777" w:rsidR="008E7A5F" w:rsidRDefault="008E7A5F">
            <w:pPr>
              <w:rPr>
                <w:sz w:val="2"/>
                <w:szCs w:val="2"/>
              </w:rPr>
            </w:pPr>
          </w:p>
        </w:tc>
        <w:tc>
          <w:tcPr>
            <w:tcW w:w="992" w:type="dxa"/>
            <w:shd w:val="clear" w:color="auto" w:fill="F1F1F1"/>
          </w:tcPr>
          <w:p w14:paraId="669529DE" w14:textId="77777777" w:rsidR="008E7A5F" w:rsidRDefault="008E7A5F">
            <w:pPr>
              <w:pStyle w:val="TableParagraph"/>
              <w:ind w:left="114" w:right="98"/>
              <w:rPr>
                <w:sz w:val="15"/>
              </w:rPr>
            </w:pPr>
            <w:r>
              <w:rPr>
                <w:sz w:val="15"/>
              </w:rPr>
              <w:t>558</w:t>
            </w:r>
          </w:p>
        </w:tc>
        <w:tc>
          <w:tcPr>
            <w:tcW w:w="1170" w:type="dxa"/>
            <w:shd w:val="clear" w:color="auto" w:fill="F1F1F1"/>
          </w:tcPr>
          <w:p w14:paraId="03742968" w14:textId="77777777" w:rsidR="008E7A5F" w:rsidRDefault="008E7A5F">
            <w:pPr>
              <w:pStyle w:val="TableParagraph"/>
              <w:ind w:left="127" w:right="109"/>
              <w:rPr>
                <w:sz w:val="15"/>
              </w:rPr>
            </w:pPr>
            <w:r>
              <w:rPr>
                <w:sz w:val="15"/>
              </w:rPr>
              <w:t>$986,000</w:t>
            </w:r>
          </w:p>
        </w:tc>
      </w:tr>
      <w:tr w:rsidR="008E7A5F" w14:paraId="7D390C90" w14:textId="77777777" w:rsidTr="006D2744">
        <w:trPr>
          <w:trHeight w:val="183"/>
        </w:trPr>
        <w:tc>
          <w:tcPr>
            <w:tcW w:w="910" w:type="dxa"/>
          </w:tcPr>
          <w:p w14:paraId="34EEDFB2" w14:textId="77777777" w:rsidR="008E7A5F" w:rsidRDefault="008E7A5F">
            <w:pPr>
              <w:pStyle w:val="TableParagraph"/>
              <w:spacing w:line="163" w:lineRule="exact"/>
              <w:ind w:left="321" w:right="300"/>
              <w:rPr>
                <w:sz w:val="15"/>
              </w:rPr>
            </w:pPr>
            <w:r>
              <w:rPr>
                <w:sz w:val="15"/>
              </w:rPr>
              <w:t>343</w:t>
            </w:r>
          </w:p>
        </w:tc>
        <w:tc>
          <w:tcPr>
            <w:tcW w:w="998" w:type="dxa"/>
          </w:tcPr>
          <w:p w14:paraId="4B087BA4" w14:textId="77777777" w:rsidR="008E7A5F" w:rsidRDefault="008E7A5F">
            <w:pPr>
              <w:pStyle w:val="TableParagraph"/>
              <w:spacing w:line="163" w:lineRule="exact"/>
              <w:ind w:left="193" w:right="174"/>
              <w:rPr>
                <w:sz w:val="15"/>
              </w:rPr>
            </w:pPr>
            <w:r>
              <w:rPr>
                <w:sz w:val="15"/>
              </w:rPr>
              <w:t>$663,500</w:t>
            </w:r>
          </w:p>
        </w:tc>
        <w:tc>
          <w:tcPr>
            <w:tcW w:w="271" w:type="dxa"/>
            <w:vMerge/>
            <w:tcBorders>
              <w:top w:val="nil"/>
              <w:bottom w:val="nil"/>
            </w:tcBorders>
            <w:shd w:val="clear" w:color="auto" w:fill="D9D9D9"/>
          </w:tcPr>
          <w:p w14:paraId="1F7C2376" w14:textId="77777777" w:rsidR="008E7A5F" w:rsidRDefault="008E7A5F">
            <w:pPr>
              <w:rPr>
                <w:sz w:val="2"/>
                <w:szCs w:val="2"/>
              </w:rPr>
            </w:pPr>
          </w:p>
        </w:tc>
        <w:tc>
          <w:tcPr>
            <w:tcW w:w="989" w:type="dxa"/>
          </w:tcPr>
          <w:p w14:paraId="78693A62" w14:textId="77777777" w:rsidR="008E7A5F" w:rsidRDefault="008E7A5F">
            <w:pPr>
              <w:pStyle w:val="TableParagraph"/>
              <w:spacing w:line="163" w:lineRule="exact"/>
              <w:ind w:right="168"/>
              <w:rPr>
                <w:sz w:val="15"/>
              </w:rPr>
            </w:pPr>
            <w:r>
              <w:rPr>
                <w:sz w:val="15"/>
              </w:rPr>
              <w:t>397</w:t>
            </w:r>
          </w:p>
        </w:tc>
        <w:tc>
          <w:tcPr>
            <w:tcW w:w="992" w:type="dxa"/>
          </w:tcPr>
          <w:p w14:paraId="77F1BD9B" w14:textId="77777777" w:rsidR="008E7A5F" w:rsidRDefault="008E7A5F">
            <w:pPr>
              <w:pStyle w:val="TableParagraph"/>
              <w:spacing w:line="163" w:lineRule="exact"/>
              <w:ind w:left="209"/>
              <w:jc w:val="left"/>
              <w:rPr>
                <w:sz w:val="15"/>
              </w:rPr>
            </w:pPr>
            <w:r>
              <w:rPr>
                <w:sz w:val="15"/>
              </w:rPr>
              <w:t>$744,500</w:t>
            </w:r>
          </w:p>
        </w:tc>
        <w:tc>
          <w:tcPr>
            <w:tcW w:w="269" w:type="dxa"/>
            <w:vMerge/>
            <w:tcBorders>
              <w:top w:val="nil"/>
              <w:bottom w:val="nil"/>
            </w:tcBorders>
            <w:shd w:val="clear" w:color="auto" w:fill="D9D9D9"/>
          </w:tcPr>
          <w:p w14:paraId="1003D4D4" w14:textId="77777777" w:rsidR="008E7A5F" w:rsidRDefault="008E7A5F">
            <w:pPr>
              <w:rPr>
                <w:sz w:val="2"/>
                <w:szCs w:val="2"/>
              </w:rPr>
            </w:pPr>
          </w:p>
        </w:tc>
        <w:tc>
          <w:tcPr>
            <w:tcW w:w="991" w:type="dxa"/>
          </w:tcPr>
          <w:p w14:paraId="7E0883AE" w14:textId="77777777" w:rsidR="008E7A5F" w:rsidRDefault="008E7A5F">
            <w:pPr>
              <w:pStyle w:val="TableParagraph"/>
              <w:spacing w:line="163" w:lineRule="exact"/>
              <w:ind w:left="358" w:right="341"/>
              <w:rPr>
                <w:sz w:val="15"/>
              </w:rPr>
            </w:pPr>
            <w:r>
              <w:rPr>
                <w:sz w:val="15"/>
              </w:rPr>
              <w:t>451</w:t>
            </w:r>
          </w:p>
        </w:tc>
        <w:tc>
          <w:tcPr>
            <w:tcW w:w="989" w:type="dxa"/>
          </w:tcPr>
          <w:p w14:paraId="27B0B308" w14:textId="77777777" w:rsidR="008E7A5F" w:rsidRDefault="008E7A5F">
            <w:pPr>
              <w:pStyle w:val="TableParagraph"/>
              <w:spacing w:line="163" w:lineRule="exact"/>
              <w:ind w:right="169"/>
              <w:rPr>
                <w:sz w:val="15"/>
              </w:rPr>
            </w:pPr>
            <w:r>
              <w:rPr>
                <w:sz w:val="15"/>
              </w:rPr>
              <w:t>$825,500</w:t>
            </w:r>
          </w:p>
        </w:tc>
        <w:tc>
          <w:tcPr>
            <w:tcW w:w="271" w:type="dxa"/>
            <w:vMerge/>
            <w:tcBorders>
              <w:top w:val="nil"/>
              <w:bottom w:val="nil"/>
            </w:tcBorders>
            <w:shd w:val="clear" w:color="auto" w:fill="D9D9D9"/>
          </w:tcPr>
          <w:p w14:paraId="40D10775" w14:textId="77777777" w:rsidR="008E7A5F" w:rsidRDefault="008E7A5F">
            <w:pPr>
              <w:rPr>
                <w:sz w:val="2"/>
                <w:szCs w:val="2"/>
              </w:rPr>
            </w:pPr>
          </w:p>
        </w:tc>
        <w:tc>
          <w:tcPr>
            <w:tcW w:w="989" w:type="dxa"/>
          </w:tcPr>
          <w:p w14:paraId="2E17ED45" w14:textId="77777777" w:rsidR="008E7A5F" w:rsidRDefault="008E7A5F">
            <w:pPr>
              <w:pStyle w:val="TableParagraph"/>
              <w:spacing w:line="163" w:lineRule="exact"/>
              <w:ind w:left="379"/>
              <w:jc w:val="left"/>
              <w:rPr>
                <w:sz w:val="15"/>
              </w:rPr>
            </w:pPr>
            <w:r>
              <w:rPr>
                <w:sz w:val="15"/>
              </w:rPr>
              <w:t>505</w:t>
            </w:r>
          </w:p>
        </w:tc>
        <w:tc>
          <w:tcPr>
            <w:tcW w:w="987" w:type="dxa"/>
          </w:tcPr>
          <w:p w14:paraId="66F63AC5" w14:textId="77777777" w:rsidR="008E7A5F" w:rsidRDefault="008E7A5F">
            <w:pPr>
              <w:pStyle w:val="TableParagraph"/>
              <w:spacing w:line="163" w:lineRule="exact"/>
              <w:ind w:left="0" w:right="185"/>
              <w:jc w:val="right"/>
              <w:rPr>
                <w:sz w:val="15"/>
              </w:rPr>
            </w:pPr>
            <w:r>
              <w:rPr>
                <w:sz w:val="15"/>
              </w:rPr>
              <w:t>$906,500</w:t>
            </w:r>
          </w:p>
        </w:tc>
        <w:tc>
          <w:tcPr>
            <w:tcW w:w="274" w:type="dxa"/>
            <w:vMerge/>
            <w:tcBorders>
              <w:top w:val="nil"/>
              <w:bottom w:val="nil"/>
            </w:tcBorders>
            <w:shd w:val="clear" w:color="auto" w:fill="D9D9D9"/>
          </w:tcPr>
          <w:p w14:paraId="0F397515" w14:textId="77777777" w:rsidR="008E7A5F" w:rsidRDefault="008E7A5F">
            <w:pPr>
              <w:rPr>
                <w:sz w:val="2"/>
                <w:szCs w:val="2"/>
              </w:rPr>
            </w:pPr>
          </w:p>
        </w:tc>
        <w:tc>
          <w:tcPr>
            <w:tcW w:w="992" w:type="dxa"/>
          </w:tcPr>
          <w:p w14:paraId="2A4D4E1E" w14:textId="77777777" w:rsidR="008E7A5F" w:rsidRDefault="008E7A5F">
            <w:pPr>
              <w:pStyle w:val="TableParagraph"/>
              <w:spacing w:line="163" w:lineRule="exact"/>
              <w:ind w:left="114" w:right="98"/>
              <w:rPr>
                <w:sz w:val="15"/>
              </w:rPr>
            </w:pPr>
            <w:r>
              <w:rPr>
                <w:sz w:val="15"/>
              </w:rPr>
              <w:t>559</w:t>
            </w:r>
          </w:p>
        </w:tc>
        <w:tc>
          <w:tcPr>
            <w:tcW w:w="1170" w:type="dxa"/>
          </w:tcPr>
          <w:p w14:paraId="72BAA42B" w14:textId="77777777" w:rsidR="008E7A5F" w:rsidRDefault="008E7A5F">
            <w:pPr>
              <w:pStyle w:val="TableParagraph"/>
              <w:spacing w:line="163" w:lineRule="exact"/>
              <w:ind w:left="127" w:right="109"/>
              <w:rPr>
                <w:sz w:val="15"/>
              </w:rPr>
            </w:pPr>
            <w:r>
              <w:rPr>
                <w:sz w:val="15"/>
              </w:rPr>
              <w:t>$987,500</w:t>
            </w:r>
          </w:p>
        </w:tc>
      </w:tr>
      <w:tr w:rsidR="00516087" w14:paraId="2FD2727E" w14:textId="77777777" w:rsidTr="00115B42">
        <w:trPr>
          <w:trHeight w:val="184"/>
        </w:trPr>
        <w:tc>
          <w:tcPr>
            <w:tcW w:w="910" w:type="dxa"/>
            <w:shd w:val="clear" w:color="auto" w:fill="F1F1F1"/>
          </w:tcPr>
          <w:p w14:paraId="10A3F5C3" w14:textId="77777777" w:rsidR="008E7A5F" w:rsidRDefault="008E7A5F">
            <w:pPr>
              <w:pStyle w:val="TableParagraph"/>
              <w:spacing w:line="164" w:lineRule="exact"/>
              <w:ind w:left="321" w:right="300"/>
              <w:rPr>
                <w:sz w:val="15"/>
              </w:rPr>
            </w:pPr>
            <w:r>
              <w:rPr>
                <w:sz w:val="15"/>
              </w:rPr>
              <w:t>344</w:t>
            </w:r>
          </w:p>
        </w:tc>
        <w:tc>
          <w:tcPr>
            <w:tcW w:w="998" w:type="dxa"/>
            <w:shd w:val="clear" w:color="auto" w:fill="F1F1F1"/>
          </w:tcPr>
          <w:p w14:paraId="7D1800A5" w14:textId="77777777" w:rsidR="008E7A5F" w:rsidRDefault="008E7A5F">
            <w:pPr>
              <w:pStyle w:val="TableParagraph"/>
              <w:spacing w:line="164" w:lineRule="exact"/>
              <w:ind w:left="193" w:right="174"/>
              <w:rPr>
                <w:sz w:val="15"/>
              </w:rPr>
            </w:pPr>
            <w:r>
              <w:rPr>
                <w:sz w:val="15"/>
              </w:rPr>
              <w:t>$665,000</w:t>
            </w:r>
          </w:p>
        </w:tc>
        <w:tc>
          <w:tcPr>
            <w:tcW w:w="271" w:type="dxa"/>
            <w:vMerge/>
            <w:tcBorders>
              <w:top w:val="nil"/>
              <w:bottom w:val="nil"/>
            </w:tcBorders>
            <w:shd w:val="clear" w:color="auto" w:fill="D9D9D9"/>
          </w:tcPr>
          <w:p w14:paraId="1CDDACBC" w14:textId="77777777" w:rsidR="008E7A5F" w:rsidRDefault="008E7A5F">
            <w:pPr>
              <w:rPr>
                <w:sz w:val="2"/>
                <w:szCs w:val="2"/>
              </w:rPr>
            </w:pPr>
          </w:p>
        </w:tc>
        <w:tc>
          <w:tcPr>
            <w:tcW w:w="989" w:type="dxa"/>
            <w:shd w:val="clear" w:color="auto" w:fill="F1F1F1"/>
          </w:tcPr>
          <w:p w14:paraId="7F386642" w14:textId="77777777" w:rsidR="008E7A5F" w:rsidRDefault="008E7A5F">
            <w:pPr>
              <w:pStyle w:val="TableParagraph"/>
              <w:spacing w:line="164" w:lineRule="exact"/>
              <w:ind w:right="168"/>
              <w:rPr>
                <w:sz w:val="15"/>
              </w:rPr>
            </w:pPr>
            <w:r>
              <w:rPr>
                <w:sz w:val="15"/>
              </w:rPr>
              <w:t>398</w:t>
            </w:r>
          </w:p>
        </w:tc>
        <w:tc>
          <w:tcPr>
            <w:tcW w:w="992" w:type="dxa"/>
            <w:shd w:val="clear" w:color="auto" w:fill="F1F1F1"/>
          </w:tcPr>
          <w:p w14:paraId="31B7FA7F" w14:textId="77777777" w:rsidR="008E7A5F" w:rsidRDefault="008E7A5F">
            <w:pPr>
              <w:pStyle w:val="TableParagraph"/>
              <w:spacing w:line="164" w:lineRule="exact"/>
              <w:ind w:left="209"/>
              <w:jc w:val="left"/>
              <w:rPr>
                <w:sz w:val="15"/>
              </w:rPr>
            </w:pPr>
            <w:r>
              <w:rPr>
                <w:sz w:val="15"/>
              </w:rPr>
              <w:t>$746,000</w:t>
            </w:r>
          </w:p>
        </w:tc>
        <w:tc>
          <w:tcPr>
            <w:tcW w:w="269" w:type="dxa"/>
            <w:vMerge/>
            <w:tcBorders>
              <w:top w:val="nil"/>
              <w:bottom w:val="nil"/>
            </w:tcBorders>
            <w:shd w:val="clear" w:color="auto" w:fill="D9D9D9"/>
          </w:tcPr>
          <w:p w14:paraId="7A11B22D" w14:textId="77777777" w:rsidR="008E7A5F" w:rsidRDefault="008E7A5F">
            <w:pPr>
              <w:rPr>
                <w:sz w:val="2"/>
                <w:szCs w:val="2"/>
              </w:rPr>
            </w:pPr>
          </w:p>
        </w:tc>
        <w:tc>
          <w:tcPr>
            <w:tcW w:w="991" w:type="dxa"/>
            <w:shd w:val="clear" w:color="auto" w:fill="F1F1F1"/>
          </w:tcPr>
          <w:p w14:paraId="13ED5299" w14:textId="77777777" w:rsidR="008E7A5F" w:rsidRDefault="008E7A5F">
            <w:pPr>
              <w:pStyle w:val="TableParagraph"/>
              <w:spacing w:line="164" w:lineRule="exact"/>
              <w:ind w:left="358" w:right="341"/>
              <w:rPr>
                <w:sz w:val="15"/>
              </w:rPr>
            </w:pPr>
            <w:r>
              <w:rPr>
                <w:sz w:val="15"/>
              </w:rPr>
              <w:t>452</w:t>
            </w:r>
          </w:p>
        </w:tc>
        <w:tc>
          <w:tcPr>
            <w:tcW w:w="989" w:type="dxa"/>
            <w:shd w:val="clear" w:color="auto" w:fill="F1F1F1"/>
          </w:tcPr>
          <w:p w14:paraId="128680F1" w14:textId="77777777" w:rsidR="008E7A5F" w:rsidRDefault="008E7A5F">
            <w:pPr>
              <w:pStyle w:val="TableParagraph"/>
              <w:spacing w:line="164" w:lineRule="exact"/>
              <w:ind w:right="169"/>
              <w:rPr>
                <w:sz w:val="15"/>
              </w:rPr>
            </w:pPr>
            <w:r>
              <w:rPr>
                <w:sz w:val="15"/>
              </w:rPr>
              <w:t>$827,000</w:t>
            </w:r>
          </w:p>
        </w:tc>
        <w:tc>
          <w:tcPr>
            <w:tcW w:w="271" w:type="dxa"/>
            <w:vMerge/>
            <w:tcBorders>
              <w:top w:val="nil"/>
              <w:bottom w:val="nil"/>
            </w:tcBorders>
            <w:shd w:val="clear" w:color="auto" w:fill="D9D9D9"/>
          </w:tcPr>
          <w:p w14:paraId="4D0D4A5C" w14:textId="77777777" w:rsidR="008E7A5F" w:rsidRDefault="008E7A5F">
            <w:pPr>
              <w:rPr>
                <w:sz w:val="2"/>
                <w:szCs w:val="2"/>
              </w:rPr>
            </w:pPr>
          </w:p>
        </w:tc>
        <w:tc>
          <w:tcPr>
            <w:tcW w:w="989" w:type="dxa"/>
            <w:shd w:val="clear" w:color="auto" w:fill="F1F1F1"/>
          </w:tcPr>
          <w:p w14:paraId="11EA76BA" w14:textId="77777777" w:rsidR="008E7A5F" w:rsidRDefault="008E7A5F">
            <w:pPr>
              <w:pStyle w:val="TableParagraph"/>
              <w:spacing w:line="164" w:lineRule="exact"/>
              <w:ind w:left="379"/>
              <w:jc w:val="left"/>
              <w:rPr>
                <w:sz w:val="15"/>
              </w:rPr>
            </w:pPr>
            <w:r>
              <w:rPr>
                <w:sz w:val="15"/>
              </w:rPr>
              <w:t>506</w:t>
            </w:r>
          </w:p>
        </w:tc>
        <w:tc>
          <w:tcPr>
            <w:tcW w:w="987" w:type="dxa"/>
            <w:shd w:val="clear" w:color="auto" w:fill="F1F1F1"/>
          </w:tcPr>
          <w:p w14:paraId="6AD98619" w14:textId="77777777" w:rsidR="008E7A5F" w:rsidRDefault="008E7A5F">
            <w:pPr>
              <w:pStyle w:val="TableParagraph"/>
              <w:spacing w:line="164" w:lineRule="exact"/>
              <w:ind w:left="0" w:right="185"/>
              <w:jc w:val="right"/>
              <w:rPr>
                <w:sz w:val="15"/>
              </w:rPr>
            </w:pPr>
            <w:r>
              <w:rPr>
                <w:sz w:val="15"/>
              </w:rPr>
              <w:t>$908,000</w:t>
            </w:r>
          </w:p>
        </w:tc>
        <w:tc>
          <w:tcPr>
            <w:tcW w:w="274" w:type="dxa"/>
            <w:vMerge/>
            <w:tcBorders>
              <w:top w:val="nil"/>
              <w:bottom w:val="nil"/>
            </w:tcBorders>
            <w:shd w:val="clear" w:color="auto" w:fill="D9D9D9"/>
          </w:tcPr>
          <w:p w14:paraId="35FA66B1" w14:textId="77777777" w:rsidR="008E7A5F" w:rsidRDefault="008E7A5F">
            <w:pPr>
              <w:rPr>
                <w:sz w:val="2"/>
                <w:szCs w:val="2"/>
              </w:rPr>
            </w:pPr>
          </w:p>
        </w:tc>
        <w:tc>
          <w:tcPr>
            <w:tcW w:w="992" w:type="dxa"/>
            <w:shd w:val="clear" w:color="auto" w:fill="F1F1F1"/>
          </w:tcPr>
          <w:p w14:paraId="624266A5" w14:textId="77777777" w:rsidR="008E7A5F" w:rsidRDefault="008E7A5F">
            <w:pPr>
              <w:pStyle w:val="TableParagraph"/>
              <w:spacing w:line="164" w:lineRule="exact"/>
              <w:ind w:left="114" w:right="98"/>
              <w:rPr>
                <w:sz w:val="15"/>
              </w:rPr>
            </w:pPr>
            <w:r>
              <w:rPr>
                <w:sz w:val="15"/>
              </w:rPr>
              <w:t>560</w:t>
            </w:r>
          </w:p>
        </w:tc>
        <w:tc>
          <w:tcPr>
            <w:tcW w:w="1170" w:type="dxa"/>
            <w:shd w:val="clear" w:color="auto" w:fill="F1F1F1"/>
          </w:tcPr>
          <w:p w14:paraId="2868B9AF" w14:textId="77777777" w:rsidR="008E7A5F" w:rsidRDefault="008E7A5F">
            <w:pPr>
              <w:pStyle w:val="TableParagraph"/>
              <w:spacing w:line="164" w:lineRule="exact"/>
              <w:ind w:left="127" w:right="109"/>
              <w:rPr>
                <w:sz w:val="15"/>
              </w:rPr>
            </w:pPr>
            <w:r>
              <w:rPr>
                <w:sz w:val="15"/>
              </w:rPr>
              <w:t>$989,000</w:t>
            </w:r>
          </w:p>
        </w:tc>
      </w:tr>
      <w:tr w:rsidR="008E7A5F" w14:paraId="197CCC5C" w14:textId="77777777" w:rsidTr="006D2744">
        <w:trPr>
          <w:trHeight w:val="181"/>
        </w:trPr>
        <w:tc>
          <w:tcPr>
            <w:tcW w:w="910" w:type="dxa"/>
          </w:tcPr>
          <w:p w14:paraId="55622E07" w14:textId="77777777" w:rsidR="008E7A5F" w:rsidRDefault="008E7A5F">
            <w:pPr>
              <w:pStyle w:val="TableParagraph"/>
              <w:ind w:left="321" w:right="300"/>
              <w:rPr>
                <w:sz w:val="15"/>
              </w:rPr>
            </w:pPr>
            <w:r>
              <w:rPr>
                <w:sz w:val="15"/>
              </w:rPr>
              <w:t>345</w:t>
            </w:r>
          </w:p>
        </w:tc>
        <w:tc>
          <w:tcPr>
            <w:tcW w:w="998" w:type="dxa"/>
          </w:tcPr>
          <w:p w14:paraId="328C9531" w14:textId="77777777" w:rsidR="008E7A5F" w:rsidRDefault="008E7A5F">
            <w:pPr>
              <w:pStyle w:val="TableParagraph"/>
              <w:ind w:left="193" w:right="174"/>
              <w:rPr>
                <w:sz w:val="15"/>
              </w:rPr>
            </w:pPr>
            <w:r>
              <w:rPr>
                <w:sz w:val="15"/>
              </w:rPr>
              <w:t>$666,500</w:t>
            </w:r>
          </w:p>
        </w:tc>
        <w:tc>
          <w:tcPr>
            <w:tcW w:w="271" w:type="dxa"/>
            <w:vMerge/>
            <w:tcBorders>
              <w:top w:val="nil"/>
              <w:bottom w:val="nil"/>
            </w:tcBorders>
            <w:shd w:val="clear" w:color="auto" w:fill="D9D9D9"/>
          </w:tcPr>
          <w:p w14:paraId="564439B0" w14:textId="77777777" w:rsidR="008E7A5F" w:rsidRDefault="008E7A5F">
            <w:pPr>
              <w:rPr>
                <w:sz w:val="2"/>
                <w:szCs w:val="2"/>
              </w:rPr>
            </w:pPr>
          </w:p>
        </w:tc>
        <w:tc>
          <w:tcPr>
            <w:tcW w:w="989" w:type="dxa"/>
          </w:tcPr>
          <w:p w14:paraId="1265FA52" w14:textId="77777777" w:rsidR="008E7A5F" w:rsidRDefault="008E7A5F">
            <w:pPr>
              <w:pStyle w:val="TableParagraph"/>
              <w:ind w:right="168"/>
              <w:rPr>
                <w:sz w:val="15"/>
              </w:rPr>
            </w:pPr>
            <w:r>
              <w:rPr>
                <w:sz w:val="15"/>
              </w:rPr>
              <w:t>399</w:t>
            </w:r>
          </w:p>
        </w:tc>
        <w:tc>
          <w:tcPr>
            <w:tcW w:w="992" w:type="dxa"/>
          </w:tcPr>
          <w:p w14:paraId="6D40C60C" w14:textId="77777777" w:rsidR="008E7A5F" w:rsidRDefault="008E7A5F">
            <w:pPr>
              <w:pStyle w:val="TableParagraph"/>
              <w:ind w:left="209"/>
              <w:jc w:val="left"/>
              <w:rPr>
                <w:sz w:val="15"/>
              </w:rPr>
            </w:pPr>
            <w:r>
              <w:rPr>
                <w:sz w:val="15"/>
              </w:rPr>
              <w:t>$747,500</w:t>
            </w:r>
          </w:p>
        </w:tc>
        <w:tc>
          <w:tcPr>
            <w:tcW w:w="269" w:type="dxa"/>
            <w:vMerge/>
            <w:tcBorders>
              <w:top w:val="nil"/>
              <w:bottom w:val="nil"/>
            </w:tcBorders>
            <w:shd w:val="clear" w:color="auto" w:fill="D9D9D9"/>
          </w:tcPr>
          <w:p w14:paraId="68FAA548" w14:textId="77777777" w:rsidR="008E7A5F" w:rsidRDefault="008E7A5F">
            <w:pPr>
              <w:rPr>
                <w:sz w:val="2"/>
                <w:szCs w:val="2"/>
              </w:rPr>
            </w:pPr>
          </w:p>
        </w:tc>
        <w:tc>
          <w:tcPr>
            <w:tcW w:w="991" w:type="dxa"/>
          </w:tcPr>
          <w:p w14:paraId="72A39CC9" w14:textId="77777777" w:rsidR="008E7A5F" w:rsidRDefault="008E7A5F">
            <w:pPr>
              <w:pStyle w:val="TableParagraph"/>
              <w:ind w:left="358" w:right="341"/>
              <w:rPr>
                <w:sz w:val="15"/>
              </w:rPr>
            </w:pPr>
            <w:r>
              <w:rPr>
                <w:sz w:val="15"/>
              </w:rPr>
              <w:t>453</w:t>
            </w:r>
          </w:p>
        </w:tc>
        <w:tc>
          <w:tcPr>
            <w:tcW w:w="989" w:type="dxa"/>
          </w:tcPr>
          <w:p w14:paraId="09C2BEDD" w14:textId="77777777" w:rsidR="008E7A5F" w:rsidRDefault="008E7A5F">
            <w:pPr>
              <w:pStyle w:val="TableParagraph"/>
              <w:ind w:right="169"/>
              <w:rPr>
                <w:sz w:val="15"/>
              </w:rPr>
            </w:pPr>
            <w:r>
              <w:rPr>
                <w:sz w:val="15"/>
              </w:rPr>
              <w:t>$828,500</w:t>
            </w:r>
          </w:p>
        </w:tc>
        <w:tc>
          <w:tcPr>
            <w:tcW w:w="271" w:type="dxa"/>
            <w:vMerge/>
            <w:tcBorders>
              <w:top w:val="nil"/>
              <w:bottom w:val="nil"/>
            </w:tcBorders>
            <w:shd w:val="clear" w:color="auto" w:fill="D9D9D9"/>
          </w:tcPr>
          <w:p w14:paraId="0F20D0DF" w14:textId="77777777" w:rsidR="008E7A5F" w:rsidRDefault="008E7A5F">
            <w:pPr>
              <w:rPr>
                <w:sz w:val="2"/>
                <w:szCs w:val="2"/>
              </w:rPr>
            </w:pPr>
          </w:p>
        </w:tc>
        <w:tc>
          <w:tcPr>
            <w:tcW w:w="989" w:type="dxa"/>
          </w:tcPr>
          <w:p w14:paraId="78F9B168" w14:textId="77777777" w:rsidR="008E7A5F" w:rsidRDefault="008E7A5F">
            <w:pPr>
              <w:pStyle w:val="TableParagraph"/>
              <w:ind w:left="379"/>
              <w:jc w:val="left"/>
              <w:rPr>
                <w:sz w:val="15"/>
              </w:rPr>
            </w:pPr>
            <w:r>
              <w:rPr>
                <w:sz w:val="15"/>
              </w:rPr>
              <w:t>507</w:t>
            </w:r>
          </w:p>
        </w:tc>
        <w:tc>
          <w:tcPr>
            <w:tcW w:w="987" w:type="dxa"/>
          </w:tcPr>
          <w:p w14:paraId="1E17DE0A" w14:textId="77777777" w:rsidR="008E7A5F" w:rsidRDefault="008E7A5F">
            <w:pPr>
              <w:pStyle w:val="TableParagraph"/>
              <w:ind w:left="0" w:right="185"/>
              <w:jc w:val="right"/>
              <w:rPr>
                <w:sz w:val="15"/>
              </w:rPr>
            </w:pPr>
            <w:r>
              <w:rPr>
                <w:sz w:val="15"/>
              </w:rPr>
              <w:t>$909,500</w:t>
            </w:r>
          </w:p>
        </w:tc>
        <w:tc>
          <w:tcPr>
            <w:tcW w:w="274" w:type="dxa"/>
            <w:vMerge/>
            <w:tcBorders>
              <w:top w:val="nil"/>
              <w:bottom w:val="nil"/>
            </w:tcBorders>
            <w:shd w:val="clear" w:color="auto" w:fill="D9D9D9"/>
          </w:tcPr>
          <w:p w14:paraId="14ADF7D5" w14:textId="77777777" w:rsidR="008E7A5F" w:rsidRDefault="008E7A5F">
            <w:pPr>
              <w:rPr>
                <w:sz w:val="2"/>
                <w:szCs w:val="2"/>
              </w:rPr>
            </w:pPr>
          </w:p>
        </w:tc>
        <w:tc>
          <w:tcPr>
            <w:tcW w:w="992" w:type="dxa"/>
          </w:tcPr>
          <w:p w14:paraId="710963D1" w14:textId="77777777" w:rsidR="008E7A5F" w:rsidRDefault="008E7A5F">
            <w:pPr>
              <w:pStyle w:val="TableParagraph"/>
              <w:ind w:left="114" w:right="98"/>
              <w:rPr>
                <w:sz w:val="15"/>
              </w:rPr>
            </w:pPr>
            <w:r>
              <w:rPr>
                <w:sz w:val="15"/>
              </w:rPr>
              <w:t>561</w:t>
            </w:r>
          </w:p>
        </w:tc>
        <w:tc>
          <w:tcPr>
            <w:tcW w:w="1170" w:type="dxa"/>
          </w:tcPr>
          <w:p w14:paraId="10474709" w14:textId="77777777" w:rsidR="008E7A5F" w:rsidRDefault="008E7A5F">
            <w:pPr>
              <w:pStyle w:val="TableParagraph"/>
              <w:ind w:left="127" w:right="109"/>
              <w:rPr>
                <w:sz w:val="15"/>
              </w:rPr>
            </w:pPr>
            <w:r>
              <w:rPr>
                <w:sz w:val="15"/>
              </w:rPr>
              <w:t>$990,500</w:t>
            </w:r>
          </w:p>
        </w:tc>
      </w:tr>
      <w:tr w:rsidR="00516087" w14:paraId="741888A5" w14:textId="77777777" w:rsidTr="00115B42">
        <w:trPr>
          <w:trHeight w:val="183"/>
        </w:trPr>
        <w:tc>
          <w:tcPr>
            <w:tcW w:w="910" w:type="dxa"/>
            <w:shd w:val="clear" w:color="auto" w:fill="F1F1F1"/>
          </w:tcPr>
          <w:p w14:paraId="63B89FB7" w14:textId="77777777" w:rsidR="008E7A5F" w:rsidRDefault="008E7A5F">
            <w:pPr>
              <w:pStyle w:val="TableParagraph"/>
              <w:spacing w:line="163" w:lineRule="exact"/>
              <w:ind w:left="321" w:right="300"/>
              <w:rPr>
                <w:sz w:val="15"/>
              </w:rPr>
            </w:pPr>
            <w:r>
              <w:rPr>
                <w:sz w:val="15"/>
              </w:rPr>
              <w:t>346</w:t>
            </w:r>
          </w:p>
        </w:tc>
        <w:tc>
          <w:tcPr>
            <w:tcW w:w="998" w:type="dxa"/>
            <w:shd w:val="clear" w:color="auto" w:fill="F1F1F1"/>
          </w:tcPr>
          <w:p w14:paraId="3CD41575" w14:textId="77777777" w:rsidR="008E7A5F" w:rsidRDefault="008E7A5F">
            <w:pPr>
              <w:pStyle w:val="TableParagraph"/>
              <w:spacing w:line="163" w:lineRule="exact"/>
              <w:ind w:left="193" w:right="174"/>
              <w:rPr>
                <w:sz w:val="15"/>
              </w:rPr>
            </w:pPr>
            <w:r>
              <w:rPr>
                <w:sz w:val="15"/>
              </w:rPr>
              <w:t>$668,000</w:t>
            </w:r>
          </w:p>
        </w:tc>
        <w:tc>
          <w:tcPr>
            <w:tcW w:w="271" w:type="dxa"/>
            <w:vMerge/>
            <w:tcBorders>
              <w:top w:val="nil"/>
              <w:bottom w:val="nil"/>
            </w:tcBorders>
            <w:shd w:val="clear" w:color="auto" w:fill="D9D9D9"/>
          </w:tcPr>
          <w:p w14:paraId="2F480B83" w14:textId="77777777" w:rsidR="008E7A5F" w:rsidRDefault="008E7A5F">
            <w:pPr>
              <w:rPr>
                <w:sz w:val="2"/>
                <w:szCs w:val="2"/>
              </w:rPr>
            </w:pPr>
          </w:p>
        </w:tc>
        <w:tc>
          <w:tcPr>
            <w:tcW w:w="989" w:type="dxa"/>
            <w:shd w:val="clear" w:color="auto" w:fill="F1F1F1"/>
          </w:tcPr>
          <w:p w14:paraId="79EE6A8A" w14:textId="77777777" w:rsidR="008E7A5F" w:rsidRDefault="008E7A5F">
            <w:pPr>
              <w:pStyle w:val="TableParagraph"/>
              <w:spacing w:line="163" w:lineRule="exact"/>
              <w:ind w:right="168"/>
              <w:rPr>
                <w:sz w:val="15"/>
              </w:rPr>
            </w:pPr>
            <w:r>
              <w:rPr>
                <w:sz w:val="15"/>
              </w:rPr>
              <w:t>400</w:t>
            </w:r>
          </w:p>
        </w:tc>
        <w:tc>
          <w:tcPr>
            <w:tcW w:w="992" w:type="dxa"/>
            <w:shd w:val="clear" w:color="auto" w:fill="F1F1F1"/>
          </w:tcPr>
          <w:p w14:paraId="4A7A3B0D" w14:textId="77777777" w:rsidR="008E7A5F" w:rsidRDefault="008E7A5F">
            <w:pPr>
              <w:pStyle w:val="TableParagraph"/>
              <w:spacing w:line="163" w:lineRule="exact"/>
              <w:ind w:left="209"/>
              <w:jc w:val="left"/>
              <w:rPr>
                <w:sz w:val="15"/>
              </w:rPr>
            </w:pPr>
            <w:r>
              <w:rPr>
                <w:sz w:val="15"/>
              </w:rPr>
              <w:t>$749,000</w:t>
            </w:r>
          </w:p>
        </w:tc>
        <w:tc>
          <w:tcPr>
            <w:tcW w:w="269" w:type="dxa"/>
            <w:vMerge/>
            <w:tcBorders>
              <w:top w:val="nil"/>
              <w:bottom w:val="nil"/>
            </w:tcBorders>
            <w:shd w:val="clear" w:color="auto" w:fill="D9D9D9"/>
          </w:tcPr>
          <w:p w14:paraId="4E383292" w14:textId="77777777" w:rsidR="008E7A5F" w:rsidRDefault="008E7A5F">
            <w:pPr>
              <w:rPr>
                <w:sz w:val="2"/>
                <w:szCs w:val="2"/>
              </w:rPr>
            </w:pPr>
          </w:p>
        </w:tc>
        <w:tc>
          <w:tcPr>
            <w:tcW w:w="991" w:type="dxa"/>
            <w:shd w:val="clear" w:color="auto" w:fill="F1F1F1"/>
          </w:tcPr>
          <w:p w14:paraId="5CF8E481" w14:textId="77777777" w:rsidR="008E7A5F" w:rsidRDefault="008E7A5F">
            <w:pPr>
              <w:pStyle w:val="TableParagraph"/>
              <w:spacing w:line="163" w:lineRule="exact"/>
              <w:ind w:left="358" w:right="341"/>
              <w:rPr>
                <w:sz w:val="15"/>
              </w:rPr>
            </w:pPr>
            <w:r>
              <w:rPr>
                <w:sz w:val="15"/>
              </w:rPr>
              <w:t>454</w:t>
            </w:r>
          </w:p>
        </w:tc>
        <w:tc>
          <w:tcPr>
            <w:tcW w:w="989" w:type="dxa"/>
            <w:shd w:val="clear" w:color="auto" w:fill="F1F1F1"/>
          </w:tcPr>
          <w:p w14:paraId="5362FE0E" w14:textId="77777777" w:rsidR="008E7A5F" w:rsidRDefault="008E7A5F">
            <w:pPr>
              <w:pStyle w:val="TableParagraph"/>
              <w:spacing w:line="163" w:lineRule="exact"/>
              <w:ind w:right="169"/>
              <w:rPr>
                <w:sz w:val="15"/>
              </w:rPr>
            </w:pPr>
            <w:r>
              <w:rPr>
                <w:sz w:val="15"/>
              </w:rPr>
              <w:t>$830,000</w:t>
            </w:r>
          </w:p>
        </w:tc>
        <w:tc>
          <w:tcPr>
            <w:tcW w:w="271" w:type="dxa"/>
            <w:vMerge/>
            <w:tcBorders>
              <w:top w:val="nil"/>
              <w:bottom w:val="nil"/>
            </w:tcBorders>
            <w:shd w:val="clear" w:color="auto" w:fill="D9D9D9"/>
          </w:tcPr>
          <w:p w14:paraId="17B94D15" w14:textId="77777777" w:rsidR="008E7A5F" w:rsidRDefault="008E7A5F">
            <w:pPr>
              <w:rPr>
                <w:sz w:val="2"/>
                <w:szCs w:val="2"/>
              </w:rPr>
            </w:pPr>
          </w:p>
        </w:tc>
        <w:tc>
          <w:tcPr>
            <w:tcW w:w="989" w:type="dxa"/>
            <w:shd w:val="clear" w:color="auto" w:fill="F1F1F1"/>
          </w:tcPr>
          <w:p w14:paraId="3ACEEAFB" w14:textId="77777777" w:rsidR="008E7A5F" w:rsidRDefault="008E7A5F">
            <w:pPr>
              <w:pStyle w:val="TableParagraph"/>
              <w:spacing w:line="163" w:lineRule="exact"/>
              <w:ind w:left="379"/>
              <w:jc w:val="left"/>
              <w:rPr>
                <w:sz w:val="15"/>
              </w:rPr>
            </w:pPr>
            <w:r>
              <w:rPr>
                <w:sz w:val="15"/>
              </w:rPr>
              <w:t>508</w:t>
            </w:r>
          </w:p>
        </w:tc>
        <w:tc>
          <w:tcPr>
            <w:tcW w:w="987" w:type="dxa"/>
            <w:shd w:val="clear" w:color="auto" w:fill="F1F1F1"/>
          </w:tcPr>
          <w:p w14:paraId="2F197C8C" w14:textId="77777777" w:rsidR="008E7A5F" w:rsidRDefault="008E7A5F">
            <w:pPr>
              <w:pStyle w:val="TableParagraph"/>
              <w:spacing w:line="163" w:lineRule="exact"/>
              <w:ind w:left="0" w:right="185"/>
              <w:jc w:val="right"/>
              <w:rPr>
                <w:sz w:val="15"/>
              </w:rPr>
            </w:pPr>
            <w:r>
              <w:rPr>
                <w:sz w:val="15"/>
              </w:rPr>
              <w:t>$911,000</w:t>
            </w:r>
          </w:p>
        </w:tc>
        <w:tc>
          <w:tcPr>
            <w:tcW w:w="274" w:type="dxa"/>
            <w:vMerge/>
            <w:tcBorders>
              <w:top w:val="nil"/>
              <w:bottom w:val="nil"/>
            </w:tcBorders>
            <w:shd w:val="clear" w:color="auto" w:fill="D9D9D9"/>
          </w:tcPr>
          <w:p w14:paraId="7FCBC6C5" w14:textId="77777777" w:rsidR="008E7A5F" w:rsidRDefault="008E7A5F">
            <w:pPr>
              <w:rPr>
                <w:sz w:val="2"/>
                <w:szCs w:val="2"/>
              </w:rPr>
            </w:pPr>
          </w:p>
        </w:tc>
        <w:tc>
          <w:tcPr>
            <w:tcW w:w="992" w:type="dxa"/>
            <w:shd w:val="clear" w:color="auto" w:fill="F1F1F1"/>
          </w:tcPr>
          <w:p w14:paraId="47957172" w14:textId="77777777" w:rsidR="008E7A5F" w:rsidRDefault="008E7A5F">
            <w:pPr>
              <w:pStyle w:val="TableParagraph"/>
              <w:spacing w:line="163" w:lineRule="exact"/>
              <w:ind w:left="114" w:right="98"/>
              <w:rPr>
                <w:sz w:val="15"/>
              </w:rPr>
            </w:pPr>
            <w:r>
              <w:rPr>
                <w:sz w:val="15"/>
              </w:rPr>
              <w:t>562</w:t>
            </w:r>
          </w:p>
        </w:tc>
        <w:tc>
          <w:tcPr>
            <w:tcW w:w="1170" w:type="dxa"/>
            <w:shd w:val="clear" w:color="auto" w:fill="F1F1F1"/>
          </w:tcPr>
          <w:p w14:paraId="4B2E023F" w14:textId="77777777" w:rsidR="008E7A5F" w:rsidRDefault="008E7A5F">
            <w:pPr>
              <w:pStyle w:val="TableParagraph"/>
              <w:spacing w:line="163" w:lineRule="exact"/>
              <w:ind w:left="127" w:right="109"/>
              <w:rPr>
                <w:sz w:val="15"/>
              </w:rPr>
            </w:pPr>
            <w:r>
              <w:rPr>
                <w:sz w:val="15"/>
              </w:rPr>
              <w:t>$992,000</w:t>
            </w:r>
          </w:p>
        </w:tc>
      </w:tr>
      <w:tr w:rsidR="008E7A5F" w14:paraId="26017FD0" w14:textId="77777777" w:rsidTr="006D2744">
        <w:trPr>
          <w:trHeight w:val="183"/>
        </w:trPr>
        <w:tc>
          <w:tcPr>
            <w:tcW w:w="910" w:type="dxa"/>
          </w:tcPr>
          <w:p w14:paraId="3FABB02A" w14:textId="77777777" w:rsidR="008E7A5F" w:rsidRDefault="008E7A5F">
            <w:pPr>
              <w:pStyle w:val="TableParagraph"/>
              <w:spacing w:line="164" w:lineRule="exact"/>
              <w:ind w:left="321" w:right="300"/>
              <w:rPr>
                <w:sz w:val="15"/>
              </w:rPr>
            </w:pPr>
            <w:r>
              <w:rPr>
                <w:sz w:val="15"/>
              </w:rPr>
              <w:t>347</w:t>
            </w:r>
          </w:p>
        </w:tc>
        <w:tc>
          <w:tcPr>
            <w:tcW w:w="998" w:type="dxa"/>
          </w:tcPr>
          <w:p w14:paraId="38920117" w14:textId="77777777" w:rsidR="008E7A5F" w:rsidRDefault="008E7A5F">
            <w:pPr>
              <w:pStyle w:val="TableParagraph"/>
              <w:spacing w:line="164" w:lineRule="exact"/>
              <w:ind w:left="193" w:right="174"/>
              <w:rPr>
                <w:sz w:val="15"/>
              </w:rPr>
            </w:pPr>
            <w:r>
              <w:rPr>
                <w:sz w:val="15"/>
              </w:rPr>
              <w:t>$669,500</w:t>
            </w:r>
          </w:p>
        </w:tc>
        <w:tc>
          <w:tcPr>
            <w:tcW w:w="271" w:type="dxa"/>
            <w:vMerge/>
            <w:tcBorders>
              <w:top w:val="nil"/>
              <w:bottom w:val="nil"/>
            </w:tcBorders>
            <w:shd w:val="clear" w:color="auto" w:fill="D9D9D9"/>
          </w:tcPr>
          <w:p w14:paraId="5440B448" w14:textId="77777777" w:rsidR="008E7A5F" w:rsidRDefault="008E7A5F">
            <w:pPr>
              <w:rPr>
                <w:sz w:val="2"/>
                <w:szCs w:val="2"/>
              </w:rPr>
            </w:pPr>
          </w:p>
        </w:tc>
        <w:tc>
          <w:tcPr>
            <w:tcW w:w="989" w:type="dxa"/>
          </w:tcPr>
          <w:p w14:paraId="515121B2" w14:textId="77777777" w:rsidR="008E7A5F" w:rsidRDefault="008E7A5F">
            <w:pPr>
              <w:pStyle w:val="TableParagraph"/>
              <w:spacing w:line="164" w:lineRule="exact"/>
              <w:ind w:right="168"/>
              <w:rPr>
                <w:sz w:val="15"/>
              </w:rPr>
            </w:pPr>
            <w:r>
              <w:rPr>
                <w:sz w:val="15"/>
              </w:rPr>
              <w:t>401</w:t>
            </w:r>
          </w:p>
        </w:tc>
        <w:tc>
          <w:tcPr>
            <w:tcW w:w="992" w:type="dxa"/>
          </w:tcPr>
          <w:p w14:paraId="308686F3" w14:textId="77777777" w:rsidR="008E7A5F" w:rsidRDefault="008E7A5F">
            <w:pPr>
              <w:pStyle w:val="TableParagraph"/>
              <w:spacing w:line="164" w:lineRule="exact"/>
              <w:ind w:left="209"/>
              <w:jc w:val="left"/>
              <w:rPr>
                <w:sz w:val="15"/>
              </w:rPr>
            </w:pPr>
            <w:r>
              <w:rPr>
                <w:sz w:val="15"/>
              </w:rPr>
              <w:t>$750,500</w:t>
            </w:r>
          </w:p>
        </w:tc>
        <w:tc>
          <w:tcPr>
            <w:tcW w:w="269" w:type="dxa"/>
            <w:vMerge/>
            <w:tcBorders>
              <w:top w:val="nil"/>
              <w:bottom w:val="nil"/>
            </w:tcBorders>
            <w:shd w:val="clear" w:color="auto" w:fill="D9D9D9"/>
          </w:tcPr>
          <w:p w14:paraId="33F3F796" w14:textId="77777777" w:rsidR="008E7A5F" w:rsidRDefault="008E7A5F">
            <w:pPr>
              <w:rPr>
                <w:sz w:val="2"/>
                <w:szCs w:val="2"/>
              </w:rPr>
            </w:pPr>
          </w:p>
        </w:tc>
        <w:tc>
          <w:tcPr>
            <w:tcW w:w="991" w:type="dxa"/>
          </w:tcPr>
          <w:p w14:paraId="316E1121" w14:textId="77777777" w:rsidR="008E7A5F" w:rsidRDefault="008E7A5F">
            <w:pPr>
              <w:pStyle w:val="TableParagraph"/>
              <w:spacing w:line="164" w:lineRule="exact"/>
              <w:ind w:left="358" w:right="341"/>
              <w:rPr>
                <w:sz w:val="15"/>
              </w:rPr>
            </w:pPr>
            <w:r>
              <w:rPr>
                <w:sz w:val="15"/>
              </w:rPr>
              <w:t>455</w:t>
            </w:r>
          </w:p>
        </w:tc>
        <w:tc>
          <w:tcPr>
            <w:tcW w:w="989" w:type="dxa"/>
          </w:tcPr>
          <w:p w14:paraId="6693FE72" w14:textId="77777777" w:rsidR="008E7A5F" w:rsidRDefault="008E7A5F">
            <w:pPr>
              <w:pStyle w:val="TableParagraph"/>
              <w:spacing w:line="164" w:lineRule="exact"/>
              <w:ind w:right="169"/>
              <w:rPr>
                <w:sz w:val="15"/>
              </w:rPr>
            </w:pPr>
            <w:r>
              <w:rPr>
                <w:sz w:val="15"/>
              </w:rPr>
              <w:t>$831,500</w:t>
            </w:r>
          </w:p>
        </w:tc>
        <w:tc>
          <w:tcPr>
            <w:tcW w:w="271" w:type="dxa"/>
            <w:vMerge/>
            <w:tcBorders>
              <w:top w:val="nil"/>
              <w:bottom w:val="nil"/>
            </w:tcBorders>
            <w:shd w:val="clear" w:color="auto" w:fill="D9D9D9"/>
          </w:tcPr>
          <w:p w14:paraId="569544FD" w14:textId="77777777" w:rsidR="008E7A5F" w:rsidRDefault="008E7A5F">
            <w:pPr>
              <w:rPr>
                <w:sz w:val="2"/>
                <w:szCs w:val="2"/>
              </w:rPr>
            </w:pPr>
          </w:p>
        </w:tc>
        <w:tc>
          <w:tcPr>
            <w:tcW w:w="989" w:type="dxa"/>
          </w:tcPr>
          <w:p w14:paraId="37847521" w14:textId="77777777" w:rsidR="008E7A5F" w:rsidRDefault="008E7A5F">
            <w:pPr>
              <w:pStyle w:val="TableParagraph"/>
              <w:spacing w:line="164" w:lineRule="exact"/>
              <w:ind w:left="379"/>
              <w:jc w:val="left"/>
              <w:rPr>
                <w:sz w:val="15"/>
              </w:rPr>
            </w:pPr>
            <w:r>
              <w:rPr>
                <w:sz w:val="15"/>
              </w:rPr>
              <w:t>509</w:t>
            </w:r>
          </w:p>
        </w:tc>
        <w:tc>
          <w:tcPr>
            <w:tcW w:w="987" w:type="dxa"/>
          </w:tcPr>
          <w:p w14:paraId="6F8E36F2" w14:textId="77777777" w:rsidR="008E7A5F" w:rsidRDefault="008E7A5F">
            <w:pPr>
              <w:pStyle w:val="TableParagraph"/>
              <w:spacing w:line="164" w:lineRule="exact"/>
              <w:ind w:left="0" w:right="185"/>
              <w:jc w:val="right"/>
              <w:rPr>
                <w:sz w:val="15"/>
              </w:rPr>
            </w:pPr>
            <w:r>
              <w:rPr>
                <w:sz w:val="15"/>
              </w:rPr>
              <w:t>$912,500</w:t>
            </w:r>
          </w:p>
        </w:tc>
        <w:tc>
          <w:tcPr>
            <w:tcW w:w="274" w:type="dxa"/>
            <w:vMerge/>
            <w:tcBorders>
              <w:top w:val="nil"/>
              <w:bottom w:val="nil"/>
            </w:tcBorders>
            <w:shd w:val="clear" w:color="auto" w:fill="D9D9D9"/>
          </w:tcPr>
          <w:p w14:paraId="3DDED873" w14:textId="77777777" w:rsidR="008E7A5F" w:rsidRDefault="008E7A5F">
            <w:pPr>
              <w:rPr>
                <w:sz w:val="2"/>
                <w:szCs w:val="2"/>
              </w:rPr>
            </w:pPr>
          </w:p>
        </w:tc>
        <w:tc>
          <w:tcPr>
            <w:tcW w:w="992" w:type="dxa"/>
          </w:tcPr>
          <w:p w14:paraId="29229B68" w14:textId="77777777" w:rsidR="008E7A5F" w:rsidRDefault="008E7A5F">
            <w:pPr>
              <w:pStyle w:val="TableParagraph"/>
              <w:spacing w:line="164" w:lineRule="exact"/>
              <w:ind w:left="114" w:right="98"/>
              <w:rPr>
                <w:sz w:val="15"/>
              </w:rPr>
            </w:pPr>
            <w:r>
              <w:rPr>
                <w:sz w:val="15"/>
              </w:rPr>
              <w:t>563</w:t>
            </w:r>
          </w:p>
        </w:tc>
        <w:tc>
          <w:tcPr>
            <w:tcW w:w="1170" w:type="dxa"/>
          </w:tcPr>
          <w:p w14:paraId="2FB0A047" w14:textId="77777777" w:rsidR="008E7A5F" w:rsidRDefault="008E7A5F">
            <w:pPr>
              <w:pStyle w:val="TableParagraph"/>
              <w:spacing w:line="164" w:lineRule="exact"/>
              <w:ind w:left="127" w:right="109"/>
              <w:rPr>
                <w:sz w:val="15"/>
              </w:rPr>
            </w:pPr>
            <w:r>
              <w:rPr>
                <w:sz w:val="15"/>
              </w:rPr>
              <w:t>$993,500</w:t>
            </w:r>
          </w:p>
        </w:tc>
      </w:tr>
      <w:tr w:rsidR="00516087" w14:paraId="1C3D15C5" w14:textId="77777777" w:rsidTr="00115B42">
        <w:trPr>
          <w:trHeight w:val="181"/>
        </w:trPr>
        <w:tc>
          <w:tcPr>
            <w:tcW w:w="910" w:type="dxa"/>
            <w:shd w:val="clear" w:color="auto" w:fill="F1F1F1"/>
          </w:tcPr>
          <w:p w14:paraId="229114FF" w14:textId="77777777" w:rsidR="008E7A5F" w:rsidRDefault="008E7A5F">
            <w:pPr>
              <w:pStyle w:val="TableParagraph"/>
              <w:ind w:left="321" w:right="300"/>
              <w:rPr>
                <w:sz w:val="15"/>
              </w:rPr>
            </w:pPr>
            <w:r>
              <w:rPr>
                <w:sz w:val="15"/>
              </w:rPr>
              <w:t>348</w:t>
            </w:r>
          </w:p>
        </w:tc>
        <w:tc>
          <w:tcPr>
            <w:tcW w:w="998" w:type="dxa"/>
            <w:shd w:val="clear" w:color="auto" w:fill="F1F1F1"/>
          </w:tcPr>
          <w:p w14:paraId="32DF4A96" w14:textId="77777777" w:rsidR="008E7A5F" w:rsidRDefault="008E7A5F">
            <w:pPr>
              <w:pStyle w:val="TableParagraph"/>
              <w:ind w:left="193" w:right="174"/>
              <w:rPr>
                <w:sz w:val="15"/>
              </w:rPr>
            </w:pPr>
            <w:r>
              <w:rPr>
                <w:sz w:val="15"/>
              </w:rPr>
              <w:t>$671,000</w:t>
            </w:r>
          </w:p>
        </w:tc>
        <w:tc>
          <w:tcPr>
            <w:tcW w:w="271" w:type="dxa"/>
            <w:vMerge/>
            <w:tcBorders>
              <w:top w:val="nil"/>
              <w:bottom w:val="nil"/>
            </w:tcBorders>
            <w:shd w:val="clear" w:color="auto" w:fill="D9D9D9"/>
          </w:tcPr>
          <w:p w14:paraId="3B3D2F10" w14:textId="77777777" w:rsidR="008E7A5F" w:rsidRDefault="008E7A5F">
            <w:pPr>
              <w:rPr>
                <w:sz w:val="2"/>
                <w:szCs w:val="2"/>
              </w:rPr>
            </w:pPr>
          </w:p>
        </w:tc>
        <w:tc>
          <w:tcPr>
            <w:tcW w:w="989" w:type="dxa"/>
            <w:shd w:val="clear" w:color="auto" w:fill="F1F1F1"/>
          </w:tcPr>
          <w:p w14:paraId="35435919" w14:textId="77777777" w:rsidR="008E7A5F" w:rsidRDefault="008E7A5F">
            <w:pPr>
              <w:pStyle w:val="TableParagraph"/>
              <w:ind w:right="168"/>
              <w:rPr>
                <w:sz w:val="15"/>
              </w:rPr>
            </w:pPr>
            <w:r>
              <w:rPr>
                <w:sz w:val="15"/>
              </w:rPr>
              <w:t>402</w:t>
            </w:r>
          </w:p>
        </w:tc>
        <w:tc>
          <w:tcPr>
            <w:tcW w:w="992" w:type="dxa"/>
            <w:shd w:val="clear" w:color="auto" w:fill="F1F1F1"/>
          </w:tcPr>
          <w:p w14:paraId="73BDD737" w14:textId="77777777" w:rsidR="008E7A5F" w:rsidRDefault="008E7A5F">
            <w:pPr>
              <w:pStyle w:val="TableParagraph"/>
              <w:ind w:left="209"/>
              <w:jc w:val="left"/>
              <w:rPr>
                <w:sz w:val="15"/>
              </w:rPr>
            </w:pPr>
            <w:r>
              <w:rPr>
                <w:sz w:val="15"/>
              </w:rPr>
              <w:t>$752,000</w:t>
            </w:r>
          </w:p>
        </w:tc>
        <w:tc>
          <w:tcPr>
            <w:tcW w:w="269" w:type="dxa"/>
            <w:vMerge/>
            <w:tcBorders>
              <w:top w:val="nil"/>
              <w:bottom w:val="nil"/>
            </w:tcBorders>
            <w:shd w:val="clear" w:color="auto" w:fill="D9D9D9"/>
          </w:tcPr>
          <w:p w14:paraId="54F64F97" w14:textId="77777777" w:rsidR="008E7A5F" w:rsidRDefault="008E7A5F">
            <w:pPr>
              <w:rPr>
                <w:sz w:val="2"/>
                <w:szCs w:val="2"/>
              </w:rPr>
            </w:pPr>
          </w:p>
        </w:tc>
        <w:tc>
          <w:tcPr>
            <w:tcW w:w="991" w:type="dxa"/>
            <w:shd w:val="clear" w:color="auto" w:fill="F1F1F1"/>
          </w:tcPr>
          <w:p w14:paraId="08584261" w14:textId="77777777" w:rsidR="008E7A5F" w:rsidRDefault="008E7A5F">
            <w:pPr>
              <w:pStyle w:val="TableParagraph"/>
              <w:ind w:left="358" w:right="341"/>
              <w:rPr>
                <w:sz w:val="15"/>
              </w:rPr>
            </w:pPr>
            <w:r>
              <w:rPr>
                <w:sz w:val="15"/>
              </w:rPr>
              <w:t>456</w:t>
            </w:r>
          </w:p>
        </w:tc>
        <w:tc>
          <w:tcPr>
            <w:tcW w:w="989" w:type="dxa"/>
            <w:shd w:val="clear" w:color="auto" w:fill="F1F1F1"/>
          </w:tcPr>
          <w:p w14:paraId="3CF733A4" w14:textId="77777777" w:rsidR="008E7A5F" w:rsidRDefault="008E7A5F">
            <w:pPr>
              <w:pStyle w:val="TableParagraph"/>
              <w:ind w:right="169"/>
              <w:rPr>
                <w:sz w:val="15"/>
              </w:rPr>
            </w:pPr>
            <w:r>
              <w:rPr>
                <w:sz w:val="15"/>
              </w:rPr>
              <w:t>$833,000</w:t>
            </w:r>
          </w:p>
        </w:tc>
        <w:tc>
          <w:tcPr>
            <w:tcW w:w="271" w:type="dxa"/>
            <w:vMerge/>
            <w:tcBorders>
              <w:top w:val="nil"/>
              <w:bottom w:val="nil"/>
            </w:tcBorders>
            <w:shd w:val="clear" w:color="auto" w:fill="D9D9D9"/>
          </w:tcPr>
          <w:p w14:paraId="72850174" w14:textId="77777777" w:rsidR="008E7A5F" w:rsidRDefault="008E7A5F">
            <w:pPr>
              <w:rPr>
                <w:sz w:val="2"/>
                <w:szCs w:val="2"/>
              </w:rPr>
            </w:pPr>
          </w:p>
        </w:tc>
        <w:tc>
          <w:tcPr>
            <w:tcW w:w="989" w:type="dxa"/>
            <w:shd w:val="clear" w:color="auto" w:fill="F1F1F1"/>
          </w:tcPr>
          <w:p w14:paraId="7395A80A" w14:textId="77777777" w:rsidR="008E7A5F" w:rsidRDefault="008E7A5F">
            <w:pPr>
              <w:pStyle w:val="TableParagraph"/>
              <w:ind w:left="379"/>
              <w:jc w:val="left"/>
              <w:rPr>
                <w:sz w:val="15"/>
              </w:rPr>
            </w:pPr>
            <w:r>
              <w:rPr>
                <w:sz w:val="15"/>
              </w:rPr>
              <w:t>510</w:t>
            </w:r>
          </w:p>
        </w:tc>
        <w:tc>
          <w:tcPr>
            <w:tcW w:w="987" w:type="dxa"/>
            <w:shd w:val="clear" w:color="auto" w:fill="F1F1F1"/>
          </w:tcPr>
          <w:p w14:paraId="4F5C6CDC" w14:textId="77777777" w:rsidR="008E7A5F" w:rsidRDefault="008E7A5F">
            <w:pPr>
              <w:pStyle w:val="TableParagraph"/>
              <w:ind w:left="0" w:right="185"/>
              <w:jc w:val="right"/>
              <w:rPr>
                <w:sz w:val="15"/>
              </w:rPr>
            </w:pPr>
            <w:r>
              <w:rPr>
                <w:sz w:val="15"/>
              </w:rPr>
              <w:t>$914,000</w:t>
            </w:r>
          </w:p>
        </w:tc>
        <w:tc>
          <w:tcPr>
            <w:tcW w:w="274" w:type="dxa"/>
            <w:vMerge/>
            <w:tcBorders>
              <w:top w:val="nil"/>
              <w:bottom w:val="nil"/>
            </w:tcBorders>
            <w:shd w:val="clear" w:color="auto" w:fill="D9D9D9"/>
          </w:tcPr>
          <w:p w14:paraId="27C91D0C" w14:textId="77777777" w:rsidR="008E7A5F" w:rsidRDefault="008E7A5F">
            <w:pPr>
              <w:rPr>
                <w:sz w:val="2"/>
                <w:szCs w:val="2"/>
              </w:rPr>
            </w:pPr>
          </w:p>
        </w:tc>
        <w:tc>
          <w:tcPr>
            <w:tcW w:w="992" w:type="dxa"/>
            <w:shd w:val="clear" w:color="auto" w:fill="F1F1F1"/>
          </w:tcPr>
          <w:p w14:paraId="696C2921" w14:textId="77777777" w:rsidR="008E7A5F" w:rsidRDefault="008E7A5F">
            <w:pPr>
              <w:pStyle w:val="TableParagraph"/>
              <w:ind w:left="114" w:right="98"/>
              <w:rPr>
                <w:sz w:val="15"/>
              </w:rPr>
            </w:pPr>
            <w:r>
              <w:rPr>
                <w:sz w:val="15"/>
              </w:rPr>
              <w:t>564</w:t>
            </w:r>
          </w:p>
        </w:tc>
        <w:tc>
          <w:tcPr>
            <w:tcW w:w="1170" w:type="dxa"/>
            <w:shd w:val="clear" w:color="auto" w:fill="F1F1F1"/>
          </w:tcPr>
          <w:p w14:paraId="7572B3AC" w14:textId="77777777" w:rsidR="008E7A5F" w:rsidRDefault="008E7A5F">
            <w:pPr>
              <w:pStyle w:val="TableParagraph"/>
              <w:ind w:left="127" w:right="109"/>
              <w:rPr>
                <w:sz w:val="15"/>
              </w:rPr>
            </w:pPr>
            <w:r>
              <w:rPr>
                <w:sz w:val="15"/>
              </w:rPr>
              <w:t>$995,000</w:t>
            </w:r>
          </w:p>
        </w:tc>
      </w:tr>
      <w:tr w:rsidR="008E7A5F" w14:paraId="2B340F77" w14:textId="77777777" w:rsidTr="006D2744">
        <w:trPr>
          <w:trHeight w:val="184"/>
        </w:trPr>
        <w:tc>
          <w:tcPr>
            <w:tcW w:w="910" w:type="dxa"/>
          </w:tcPr>
          <w:p w14:paraId="2A0D9F2C" w14:textId="77777777" w:rsidR="008E7A5F" w:rsidRDefault="008E7A5F">
            <w:pPr>
              <w:pStyle w:val="TableParagraph"/>
              <w:spacing w:line="163" w:lineRule="exact"/>
              <w:ind w:left="321" w:right="300"/>
              <w:rPr>
                <w:sz w:val="15"/>
              </w:rPr>
            </w:pPr>
            <w:r>
              <w:rPr>
                <w:sz w:val="15"/>
              </w:rPr>
              <w:t>349</w:t>
            </w:r>
          </w:p>
        </w:tc>
        <w:tc>
          <w:tcPr>
            <w:tcW w:w="998" w:type="dxa"/>
          </w:tcPr>
          <w:p w14:paraId="67A03772" w14:textId="77777777" w:rsidR="008E7A5F" w:rsidRDefault="008E7A5F">
            <w:pPr>
              <w:pStyle w:val="TableParagraph"/>
              <w:spacing w:line="163" w:lineRule="exact"/>
              <w:ind w:left="193" w:right="174"/>
              <w:rPr>
                <w:sz w:val="15"/>
              </w:rPr>
            </w:pPr>
            <w:r>
              <w:rPr>
                <w:sz w:val="15"/>
              </w:rPr>
              <w:t>$672,500</w:t>
            </w:r>
          </w:p>
        </w:tc>
        <w:tc>
          <w:tcPr>
            <w:tcW w:w="271" w:type="dxa"/>
            <w:vMerge/>
            <w:tcBorders>
              <w:top w:val="nil"/>
              <w:bottom w:val="nil"/>
            </w:tcBorders>
            <w:shd w:val="clear" w:color="auto" w:fill="D9D9D9"/>
          </w:tcPr>
          <w:p w14:paraId="087BEFCD" w14:textId="77777777" w:rsidR="008E7A5F" w:rsidRDefault="008E7A5F">
            <w:pPr>
              <w:rPr>
                <w:sz w:val="2"/>
                <w:szCs w:val="2"/>
              </w:rPr>
            </w:pPr>
          </w:p>
        </w:tc>
        <w:tc>
          <w:tcPr>
            <w:tcW w:w="989" w:type="dxa"/>
          </w:tcPr>
          <w:p w14:paraId="15AB47B8" w14:textId="77777777" w:rsidR="008E7A5F" w:rsidRDefault="008E7A5F">
            <w:pPr>
              <w:pStyle w:val="TableParagraph"/>
              <w:spacing w:line="163" w:lineRule="exact"/>
              <w:ind w:right="168"/>
              <w:rPr>
                <w:sz w:val="15"/>
              </w:rPr>
            </w:pPr>
            <w:r>
              <w:rPr>
                <w:sz w:val="15"/>
              </w:rPr>
              <w:t>403</w:t>
            </w:r>
          </w:p>
        </w:tc>
        <w:tc>
          <w:tcPr>
            <w:tcW w:w="992" w:type="dxa"/>
          </w:tcPr>
          <w:p w14:paraId="66EB12D1" w14:textId="77777777" w:rsidR="008E7A5F" w:rsidRDefault="008E7A5F">
            <w:pPr>
              <w:pStyle w:val="TableParagraph"/>
              <w:spacing w:line="163" w:lineRule="exact"/>
              <w:ind w:left="209"/>
              <w:jc w:val="left"/>
              <w:rPr>
                <w:sz w:val="15"/>
              </w:rPr>
            </w:pPr>
            <w:r>
              <w:rPr>
                <w:sz w:val="15"/>
              </w:rPr>
              <w:t>$753,500</w:t>
            </w:r>
          </w:p>
        </w:tc>
        <w:tc>
          <w:tcPr>
            <w:tcW w:w="269" w:type="dxa"/>
            <w:vMerge/>
            <w:tcBorders>
              <w:top w:val="nil"/>
              <w:bottom w:val="nil"/>
            </w:tcBorders>
            <w:shd w:val="clear" w:color="auto" w:fill="D9D9D9"/>
          </w:tcPr>
          <w:p w14:paraId="633DC5DF" w14:textId="77777777" w:rsidR="008E7A5F" w:rsidRDefault="008E7A5F">
            <w:pPr>
              <w:rPr>
                <w:sz w:val="2"/>
                <w:szCs w:val="2"/>
              </w:rPr>
            </w:pPr>
          </w:p>
        </w:tc>
        <w:tc>
          <w:tcPr>
            <w:tcW w:w="991" w:type="dxa"/>
          </w:tcPr>
          <w:p w14:paraId="53DCF612" w14:textId="77777777" w:rsidR="008E7A5F" w:rsidRDefault="008E7A5F">
            <w:pPr>
              <w:pStyle w:val="TableParagraph"/>
              <w:spacing w:line="163" w:lineRule="exact"/>
              <w:ind w:left="358" w:right="341"/>
              <w:rPr>
                <w:sz w:val="15"/>
              </w:rPr>
            </w:pPr>
            <w:r>
              <w:rPr>
                <w:sz w:val="15"/>
              </w:rPr>
              <w:t>457</w:t>
            </w:r>
          </w:p>
        </w:tc>
        <w:tc>
          <w:tcPr>
            <w:tcW w:w="989" w:type="dxa"/>
          </w:tcPr>
          <w:p w14:paraId="5ED8E641" w14:textId="77777777" w:rsidR="008E7A5F" w:rsidRDefault="008E7A5F">
            <w:pPr>
              <w:pStyle w:val="TableParagraph"/>
              <w:spacing w:line="163" w:lineRule="exact"/>
              <w:ind w:right="169"/>
              <w:rPr>
                <w:sz w:val="15"/>
              </w:rPr>
            </w:pPr>
            <w:r>
              <w:rPr>
                <w:sz w:val="15"/>
              </w:rPr>
              <w:t>$834,500</w:t>
            </w:r>
          </w:p>
        </w:tc>
        <w:tc>
          <w:tcPr>
            <w:tcW w:w="271" w:type="dxa"/>
            <w:vMerge/>
            <w:tcBorders>
              <w:top w:val="nil"/>
              <w:bottom w:val="nil"/>
            </w:tcBorders>
            <w:shd w:val="clear" w:color="auto" w:fill="D9D9D9"/>
          </w:tcPr>
          <w:p w14:paraId="42064406" w14:textId="77777777" w:rsidR="008E7A5F" w:rsidRDefault="008E7A5F">
            <w:pPr>
              <w:rPr>
                <w:sz w:val="2"/>
                <w:szCs w:val="2"/>
              </w:rPr>
            </w:pPr>
          </w:p>
        </w:tc>
        <w:tc>
          <w:tcPr>
            <w:tcW w:w="989" w:type="dxa"/>
          </w:tcPr>
          <w:p w14:paraId="056C700D" w14:textId="77777777" w:rsidR="008E7A5F" w:rsidRDefault="008E7A5F">
            <w:pPr>
              <w:pStyle w:val="TableParagraph"/>
              <w:spacing w:line="163" w:lineRule="exact"/>
              <w:ind w:left="379"/>
              <w:jc w:val="left"/>
              <w:rPr>
                <w:sz w:val="15"/>
              </w:rPr>
            </w:pPr>
            <w:r>
              <w:rPr>
                <w:sz w:val="15"/>
              </w:rPr>
              <w:t>511</w:t>
            </w:r>
          </w:p>
        </w:tc>
        <w:tc>
          <w:tcPr>
            <w:tcW w:w="987" w:type="dxa"/>
          </w:tcPr>
          <w:p w14:paraId="2C135C58" w14:textId="77777777" w:rsidR="008E7A5F" w:rsidRDefault="008E7A5F">
            <w:pPr>
              <w:pStyle w:val="TableParagraph"/>
              <w:spacing w:line="163" w:lineRule="exact"/>
              <w:ind w:left="0" w:right="185"/>
              <w:jc w:val="right"/>
              <w:rPr>
                <w:sz w:val="15"/>
              </w:rPr>
            </w:pPr>
            <w:r>
              <w:rPr>
                <w:sz w:val="15"/>
              </w:rPr>
              <w:t>$915,500</w:t>
            </w:r>
          </w:p>
        </w:tc>
        <w:tc>
          <w:tcPr>
            <w:tcW w:w="274" w:type="dxa"/>
            <w:vMerge/>
            <w:tcBorders>
              <w:top w:val="nil"/>
              <w:bottom w:val="nil"/>
            </w:tcBorders>
            <w:shd w:val="clear" w:color="auto" w:fill="D9D9D9"/>
          </w:tcPr>
          <w:p w14:paraId="7DCA6997" w14:textId="77777777" w:rsidR="008E7A5F" w:rsidRDefault="008E7A5F">
            <w:pPr>
              <w:rPr>
                <w:sz w:val="2"/>
                <w:szCs w:val="2"/>
              </w:rPr>
            </w:pPr>
          </w:p>
        </w:tc>
        <w:tc>
          <w:tcPr>
            <w:tcW w:w="992" w:type="dxa"/>
          </w:tcPr>
          <w:p w14:paraId="5941CCF3" w14:textId="77777777" w:rsidR="008E7A5F" w:rsidRDefault="008E7A5F">
            <w:pPr>
              <w:pStyle w:val="TableParagraph"/>
              <w:spacing w:line="163" w:lineRule="exact"/>
              <w:ind w:left="114" w:right="98"/>
              <w:rPr>
                <w:sz w:val="15"/>
              </w:rPr>
            </w:pPr>
            <w:r>
              <w:rPr>
                <w:sz w:val="15"/>
              </w:rPr>
              <w:t>565</w:t>
            </w:r>
          </w:p>
        </w:tc>
        <w:tc>
          <w:tcPr>
            <w:tcW w:w="1170" w:type="dxa"/>
          </w:tcPr>
          <w:p w14:paraId="4C60734C" w14:textId="77777777" w:rsidR="008E7A5F" w:rsidRDefault="008E7A5F">
            <w:pPr>
              <w:pStyle w:val="TableParagraph"/>
              <w:spacing w:line="163" w:lineRule="exact"/>
              <w:ind w:left="127" w:right="109"/>
              <w:rPr>
                <w:sz w:val="15"/>
              </w:rPr>
            </w:pPr>
            <w:r>
              <w:rPr>
                <w:sz w:val="15"/>
              </w:rPr>
              <w:t>$996,500</w:t>
            </w:r>
          </w:p>
        </w:tc>
      </w:tr>
      <w:tr w:rsidR="00516087" w14:paraId="580BAF39" w14:textId="77777777" w:rsidTr="00115B42">
        <w:trPr>
          <w:trHeight w:val="181"/>
        </w:trPr>
        <w:tc>
          <w:tcPr>
            <w:tcW w:w="910" w:type="dxa"/>
            <w:shd w:val="clear" w:color="auto" w:fill="F1F1F1"/>
          </w:tcPr>
          <w:p w14:paraId="07420E71" w14:textId="77777777" w:rsidR="008E7A5F" w:rsidRDefault="008E7A5F">
            <w:pPr>
              <w:pStyle w:val="TableParagraph"/>
              <w:ind w:left="321" w:right="300"/>
              <w:rPr>
                <w:sz w:val="15"/>
              </w:rPr>
            </w:pPr>
            <w:r>
              <w:rPr>
                <w:sz w:val="15"/>
              </w:rPr>
              <w:t>350</w:t>
            </w:r>
          </w:p>
        </w:tc>
        <w:tc>
          <w:tcPr>
            <w:tcW w:w="998" w:type="dxa"/>
            <w:shd w:val="clear" w:color="auto" w:fill="F1F1F1"/>
          </w:tcPr>
          <w:p w14:paraId="0C30C019" w14:textId="77777777" w:rsidR="008E7A5F" w:rsidRDefault="008E7A5F">
            <w:pPr>
              <w:pStyle w:val="TableParagraph"/>
              <w:ind w:left="193" w:right="174"/>
              <w:rPr>
                <w:sz w:val="15"/>
              </w:rPr>
            </w:pPr>
            <w:r>
              <w:rPr>
                <w:sz w:val="15"/>
              </w:rPr>
              <w:t>$674,000</w:t>
            </w:r>
          </w:p>
        </w:tc>
        <w:tc>
          <w:tcPr>
            <w:tcW w:w="271" w:type="dxa"/>
            <w:vMerge/>
            <w:tcBorders>
              <w:top w:val="nil"/>
              <w:bottom w:val="nil"/>
            </w:tcBorders>
            <w:shd w:val="clear" w:color="auto" w:fill="D9D9D9"/>
          </w:tcPr>
          <w:p w14:paraId="454637A7" w14:textId="77777777" w:rsidR="008E7A5F" w:rsidRDefault="008E7A5F">
            <w:pPr>
              <w:rPr>
                <w:sz w:val="2"/>
                <w:szCs w:val="2"/>
              </w:rPr>
            </w:pPr>
          </w:p>
        </w:tc>
        <w:tc>
          <w:tcPr>
            <w:tcW w:w="989" w:type="dxa"/>
            <w:shd w:val="clear" w:color="auto" w:fill="F1F1F1"/>
          </w:tcPr>
          <w:p w14:paraId="31D1E0D4" w14:textId="77777777" w:rsidR="008E7A5F" w:rsidRDefault="008E7A5F">
            <w:pPr>
              <w:pStyle w:val="TableParagraph"/>
              <w:ind w:right="168"/>
              <w:rPr>
                <w:sz w:val="15"/>
              </w:rPr>
            </w:pPr>
            <w:r>
              <w:rPr>
                <w:sz w:val="15"/>
              </w:rPr>
              <w:t>404</w:t>
            </w:r>
          </w:p>
        </w:tc>
        <w:tc>
          <w:tcPr>
            <w:tcW w:w="992" w:type="dxa"/>
            <w:shd w:val="clear" w:color="auto" w:fill="F1F1F1"/>
          </w:tcPr>
          <w:p w14:paraId="5BAAF2B7" w14:textId="77777777" w:rsidR="008E7A5F" w:rsidRDefault="008E7A5F">
            <w:pPr>
              <w:pStyle w:val="TableParagraph"/>
              <w:ind w:left="209"/>
              <w:jc w:val="left"/>
              <w:rPr>
                <w:sz w:val="15"/>
              </w:rPr>
            </w:pPr>
            <w:r>
              <w:rPr>
                <w:sz w:val="15"/>
              </w:rPr>
              <w:t>$755,000</w:t>
            </w:r>
          </w:p>
        </w:tc>
        <w:tc>
          <w:tcPr>
            <w:tcW w:w="269" w:type="dxa"/>
            <w:vMerge/>
            <w:tcBorders>
              <w:top w:val="nil"/>
              <w:bottom w:val="nil"/>
            </w:tcBorders>
            <w:shd w:val="clear" w:color="auto" w:fill="D9D9D9"/>
          </w:tcPr>
          <w:p w14:paraId="482E3E2E" w14:textId="77777777" w:rsidR="008E7A5F" w:rsidRDefault="008E7A5F">
            <w:pPr>
              <w:rPr>
                <w:sz w:val="2"/>
                <w:szCs w:val="2"/>
              </w:rPr>
            </w:pPr>
          </w:p>
        </w:tc>
        <w:tc>
          <w:tcPr>
            <w:tcW w:w="991" w:type="dxa"/>
            <w:shd w:val="clear" w:color="auto" w:fill="F1F1F1"/>
          </w:tcPr>
          <w:p w14:paraId="31145389" w14:textId="77777777" w:rsidR="008E7A5F" w:rsidRDefault="008E7A5F">
            <w:pPr>
              <w:pStyle w:val="TableParagraph"/>
              <w:ind w:left="358" w:right="341"/>
              <w:rPr>
                <w:sz w:val="15"/>
              </w:rPr>
            </w:pPr>
            <w:r>
              <w:rPr>
                <w:sz w:val="15"/>
              </w:rPr>
              <w:t>458</w:t>
            </w:r>
          </w:p>
        </w:tc>
        <w:tc>
          <w:tcPr>
            <w:tcW w:w="989" w:type="dxa"/>
            <w:shd w:val="clear" w:color="auto" w:fill="F1F1F1"/>
          </w:tcPr>
          <w:p w14:paraId="73D58D07" w14:textId="77777777" w:rsidR="008E7A5F" w:rsidRDefault="008E7A5F">
            <w:pPr>
              <w:pStyle w:val="TableParagraph"/>
              <w:ind w:right="169"/>
              <w:rPr>
                <w:sz w:val="15"/>
              </w:rPr>
            </w:pPr>
            <w:r>
              <w:rPr>
                <w:sz w:val="15"/>
              </w:rPr>
              <w:t>$836,000</w:t>
            </w:r>
          </w:p>
        </w:tc>
        <w:tc>
          <w:tcPr>
            <w:tcW w:w="271" w:type="dxa"/>
            <w:vMerge/>
            <w:tcBorders>
              <w:top w:val="nil"/>
              <w:bottom w:val="nil"/>
            </w:tcBorders>
            <w:shd w:val="clear" w:color="auto" w:fill="D9D9D9"/>
          </w:tcPr>
          <w:p w14:paraId="629032B6" w14:textId="77777777" w:rsidR="008E7A5F" w:rsidRDefault="008E7A5F">
            <w:pPr>
              <w:rPr>
                <w:sz w:val="2"/>
                <w:szCs w:val="2"/>
              </w:rPr>
            </w:pPr>
          </w:p>
        </w:tc>
        <w:tc>
          <w:tcPr>
            <w:tcW w:w="989" w:type="dxa"/>
            <w:shd w:val="clear" w:color="auto" w:fill="F1F1F1"/>
          </w:tcPr>
          <w:p w14:paraId="50F662FB" w14:textId="77777777" w:rsidR="008E7A5F" w:rsidRDefault="008E7A5F">
            <w:pPr>
              <w:pStyle w:val="TableParagraph"/>
              <w:ind w:left="379"/>
              <w:jc w:val="left"/>
              <w:rPr>
                <w:sz w:val="15"/>
              </w:rPr>
            </w:pPr>
            <w:r>
              <w:rPr>
                <w:sz w:val="15"/>
              </w:rPr>
              <w:t>512</w:t>
            </w:r>
          </w:p>
        </w:tc>
        <w:tc>
          <w:tcPr>
            <w:tcW w:w="987" w:type="dxa"/>
            <w:shd w:val="clear" w:color="auto" w:fill="F1F1F1"/>
          </w:tcPr>
          <w:p w14:paraId="1740227C" w14:textId="77777777" w:rsidR="008E7A5F" w:rsidRDefault="008E7A5F">
            <w:pPr>
              <w:pStyle w:val="TableParagraph"/>
              <w:ind w:left="0" w:right="185"/>
              <w:jc w:val="right"/>
              <w:rPr>
                <w:sz w:val="15"/>
              </w:rPr>
            </w:pPr>
            <w:r>
              <w:rPr>
                <w:sz w:val="15"/>
              </w:rPr>
              <w:t>$917,000</w:t>
            </w:r>
          </w:p>
        </w:tc>
        <w:tc>
          <w:tcPr>
            <w:tcW w:w="274" w:type="dxa"/>
            <w:vMerge/>
            <w:tcBorders>
              <w:top w:val="nil"/>
              <w:bottom w:val="nil"/>
            </w:tcBorders>
            <w:shd w:val="clear" w:color="auto" w:fill="D9D9D9"/>
          </w:tcPr>
          <w:p w14:paraId="1277A6B9" w14:textId="77777777" w:rsidR="008E7A5F" w:rsidRDefault="008E7A5F">
            <w:pPr>
              <w:rPr>
                <w:sz w:val="2"/>
                <w:szCs w:val="2"/>
              </w:rPr>
            </w:pPr>
          </w:p>
        </w:tc>
        <w:tc>
          <w:tcPr>
            <w:tcW w:w="992" w:type="dxa"/>
            <w:shd w:val="clear" w:color="auto" w:fill="F1F1F1"/>
          </w:tcPr>
          <w:p w14:paraId="1343B91D" w14:textId="77777777" w:rsidR="008E7A5F" w:rsidRDefault="008E7A5F">
            <w:pPr>
              <w:pStyle w:val="TableParagraph"/>
              <w:ind w:left="114" w:right="98"/>
              <w:rPr>
                <w:sz w:val="15"/>
              </w:rPr>
            </w:pPr>
            <w:r>
              <w:rPr>
                <w:sz w:val="15"/>
              </w:rPr>
              <w:t>566</w:t>
            </w:r>
          </w:p>
        </w:tc>
        <w:tc>
          <w:tcPr>
            <w:tcW w:w="1170" w:type="dxa"/>
            <w:shd w:val="clear" w:color="auto" w:fill="F1F1F1"/>
          </w:tcPr>
          <w:p w14:paraId="28213FF7" w14:textId="77777777" w:rsidR="008E7A5F" w:rsidRDefault="008E7A5F">
            <w:pPr>
              <w:pStyle w:val="TableParagraph"/>
              <w:ind w:left="127" w:right="109"/>
              <w:rPr>
                <w:sz w:val="15"/>
              </w:rPr>
            </w:pPr>
            <w:r>
              <w:rPr>
                <w:sz w:val="15"/>
              </w:rPr>
              <w:t>$998,000</w:t>
            </w:r>
          </w:p>
        </w:tc>
      </w:tr>
      <w:tr w:rsidR="008E7A5F" w14:paraId="36BDC8B2" w14:textId="77777777" w:rsidTr="006D2744">
        <w:trPr>
          <w:trHeight w:val="183"/>
        </w:trPr>
        <w:tc>
          <w:tcPr>
            <w:tcW w:w="910" w:type="dxa"/>
          </w:tcPr>
          <w:p w14:paraId="6D5304C2" w14:textId="77777777" w:rsidR="008E7A5F" w:rsidRDefault="008E7A5F">
            <w:pPr>
              <w:pStyle w:val="TableParagraph"/>
              <w:spacing w:line="163" w:lineRule="exact"/>
              <w:ind w:left="321" w:right="300"/>
              <w:rPr>
                <w:sz w:val="15"/>
              </w:rPr>
            </w:pPr>
            <w:r>
              <w:rPr>
                <w:sz w:val="15"/>
              </w:rPr>
              <w:t>351</w:t>
            </w:r>
          </w:p>
        </w:tc>
        <w:tc>
          <w:tcPr>
            <w:tcW w:w="998" w:type="dxa"/>
          </w:tcPr>
          <w:p w14:paraId="24EA75D2" w14:textId="77777777" w:rsidR="008E7A5F" w:rsidRDefault="008E7A5F">
            <w:pPr>
              <w:pStyle w:val="TableParagraph"/>
              <w:spacing w:line="163" w:lineRule="exact"/>
              <w:ind w:left="193" w:right="174"/>
              <w:rPr>
                <w:sz w:val="15"/>
              </w:rPr>
            </w:pPr>
            <w:r>
              <w:rPr>
                <w:sz w:val="15"/>
              </w:rPr>
              <w:t>$675,500</w:t>
            </w:r>
          </w:p>
        </w:tc>
        <w:tc>
          <w:tcPr>
            <w:tcW w:w="271" w:type="dxa"/>
            <w:vMerge/>
            <w:tcBorders>
              <w:top w:val="nil"/>
              <w:bottom w:val="nil"/>
            </w:tcBorders>
            <w:shd w:val="clear" w:color="auto" w:fill="D9D9D9"/>
          </w:tcPr>
          <w:p w14:paraId="51B6D021" w14:textId="77777777" w:rsidR="008E7A5F" w:rsidRDefault="008E7A5F">
            <w:pPr>
              <w:rPr>
                <w:sz w:val="2"/>
                <w:szCs w:val="2"/>
              </w:rPr>
            </w:pPr>
          </w:p>
        </w:tc>
        <w:tc>
          <w:tcPr>
            <w:tcW w:w="989" w:type="dxa"/>
          </w:tcPr>
          <w:p w14:paraId="6D5B6FD5" w14:textId="77777777" w:rsidR="008E7A5F" w:rsidRDefault="008E7A5F">
            <w:pPr>
              <w:pStyle w:val="TableParagraph"/>
              <w:spacing w:line="163" w:lineRule="exact"/>
              <w:ind w:right="168"/>
              <w:rPr>
                <w:sz w:val="15"/>
              </w:rPr>
            </w:pPr>
            <w:r>
              <w:rPr>
                <w:sz w:val="15"/>
              </w:rPr>
              <w:t>405</w:t>
            </w:r>
          </w:p>
        </w:tc>
        <w:tc>
          <w:tcPr>
            <w:tcW w:w="992" w:type="dxa"/>
          </w:tcPr>
          <w:p w14:paraId="67DE2328" w14:textId="77777777" w:rsidR="008E7A5F" w:rsidRDefault="008E7A5F">
            <w:pPr>
              <w:pStyle w:val="TableParagraph"/>
              <w:spacing w:line="163" w:lineRule="exact"/>
              <w:ind w:left="209"/>
              <w:jc w:val="left"/>
              <w:rPr>
                <w:sz w:val="15"/>
              </w:rPr>
            </w:pPr>
            <w:r>
              <w:rPr>
                <w:sz w:val="15"/>
              </w:rPr>
              <w:t>$756,500</w:t>
            </w:r>
          </w:p>
        </w:tc>
        <w:tc>
          <w:tcPr>
            <w:tcW w:w="269" w:type="dxa"/>
            <w:vMerge/>
            <w:tcBorders>
              <w:top w:val="nil"/>
              <w:bottom w:val="nil"/>
            </w:tcBorders>
            <w:shd w:val="clear" w:color="auto" w:fill="D9D9D9"/>
          </w:tcPr>
          <w:p w14:paraId="4FF79B35" w14:textId="77777777" w:rsidR="008E7A5F" w:rsidRDefault="008E7A5F">
            <w:pPr>
              <w:rPr>
                <w:sz w:val="2"/>
                <w:szCs w:val="2"/>
              </w:rPr>
            </w:pPr>
          </w:p>
        </w:tc>
        <w:tc>
          <w:tcPr>
            <w:tcW w:w="991" w:type="dxa"/>
          </w:tcPr>
          <w:p w14:paraId="690A2CBF" w14:textId="77777777" w:rsidR="008E7A5F" w:rsidRDefault="008E7A5F">
            <w:pPr>
              <w:pStyle w:val="TableParagraph"/>
              <w:spacing w:line="163" w:lineRule="exact"/>
              <w:ind w:left="358" w:right="341"/>
              <w:rPr>
                <w:sz w:val="15"/>
              </w:rPr>
            </w:pPr>
            <w:r>
              <w:rPr>
                <w:sz w:val="15"/>
              </w:rPr>
              <w:t>459</w:t>
            </w:r>
          </w:p>
        </w:tc>
        <w:tc>
          <w:tcPr>
            <w:tcW w:w="989" w:type="dxa"/>
          </w:tcPr>
          <w:p w14:paraId="46639C30" w14:textId="77777777" w:rsidR="008E7A5F" w:rsidRDefault="008E7A5F">
            <w:pPr>
              <w:pStyle w:val="TableParagraph"/>
              <w:spacing w:line="163" w:lineRule="exact"/>
              <w:ind w:right="169"/>
              <w:rPr>
                <w:sz w:val="15"/>
              </w:rPr>
            </w:pPr>
            <w:r>
              <w:rPr>
                <w:sz w:val="15"/>
              </w:rPr>
              <w:t>$837,500</w:t>
            </w:r>
          </w:p>
        </w:tc>
        <w:tc>
          <w:tcPr>
            <w:tcW w:w="271" w:type="dxa"/>
            <w:vMerge/>
            <w:tcBorders>
              <w:top w:val="nil"/>
              <w:bottom w:val="nil"/>
            </w:tcBorders>
            <w:shd w:val="clear" w:color="auto" w:fill="D9D9D9"/>
          </w:tcPr>
          <w:p w14:paraId="766BC07D" w14:textId="77777777" w:rsidR="008E7A5F" w:rsidRDefault="008E7A5F">
            <w:pPr>
              <w:rPr>
                <w:sz w:val="2"/>
                <w:szCs w:val="2"/>
              </w:rPr>
            </w:pPr>
          </w:p>
        </w:tc>
        <w:tc>
          <w:tcPr>
            <w:tcW w:w="989" w:type="dxa"/>
          </w:tcPr>
          <w:p w14:paraId="1EC4808F" w14:textId="77777777" w:rsidR="008E7A5F" w:rsidRDefault="008E7A5F">
            <w:pPr>
              <w:pStyle w:val="TableParagraph"/>
              <w:spacing w:line="163" w:lineRule="exact"/>
              <w:ind w:left="379"/>
              <w:jc w:val="left"/>
              <w:rPr>
                <w:sz w:val="15"/>
              </w:rPr>
            </w:pPr>
            <w:r>
              <w:rPr>
                <w:sz w:val="15"/>
              </w:rPr>
              <w:t>513</w:t>
            </w:r>
          </w:p>
        </w:tc>
        <w:tc>
          <w:tcPr>
            <w:tcW w:w="987" w:type="dxa"/>
          </w:tcPr>
          <w:p w14:paraId="7384BF3E" w14:textId="77777777" w:rsidR="008E7A5F" w:rsidRDefault="008E7A5F">
            <w:pPr>
              <w:pStyle w:val="TableParagraph"/>
              <w:spacing w:line="163" w:lineRule="exact"/>
              <w:ind w:left="0" w:right="185"/>
              <w:jc w:val="right"/>
              <w:rPr>
                <w:sz w:val="15"/>
              </w:rPr>
            </w:pPr>
            <w:r>
              <w:rPr>
                <w:sz w:val="15"/>
              </w:rPr>
              <w:t>$918,500</w:t>
            </w:r>
          </w:p>
        </w:tc>
        <w:tc>
          <w:tcPr>
            <w:tcW w:w="274" w:type="dxa"/>
            <w:vMerge/>
            <w:tcBorders>
              <w:top w:val="nil"/>
              <w:bottom w:val="nil"/>
            </w:tcBorders>
            <w:shd w:val="clear" w:color="auto" w:fill="D9D9D9"/>
          </w:tcPr>
          <w:p w14:paraId="46A9B0CC" w14:textId="77777777" w:rsidR="008E7A5F" w:rsidRDefault="008E7A5F">
            <w:pPr>
              <w:rPr>
                <w:sz w:val="2"/>
                <w:szCs w:val="2"/>
              </w:rPr>
            </w:pPr>
          </w:p>
        </w:tc>
        <w:tc>
          <w:tcPr>
            <w:tcW w:w="992" w:type="dxa"/>
          </w:tcPr>
          <w:p w14:paraId="76F064F0" w14:textId="77777777" w:rsidR="008E7A5F" w:rsidRDefault="008E7A5F">
            <w:pPr>
              <w:pStyle w:val="TableParagraph"/>
              <w:spacing w:line="163" w:lineRule="exact"/>
              <w:ind w:left="113" w:right="98"/>
              <w:rPr>
                <w:sz w:val="15"/>
              </w:rPr>
            </w:pPr>
            <w:r>
              <w:rPr>
                <w:sz w:val="15"/>
              </w:rPr>
              <w:t>567****</w:t>
            </w:r>
          </w:p>
        </w:tc>
        <w:tc>
          <w:tcPr>
            <w:tcW w:w="1170" w:type="dxa"/>
          </w:tcPr>
          <w:p w14:paraId="7F5D3B6D" w14:textId="77777777" w:rsidR="008E7A5F" w:rsidRDefault="008E7A5F">
            <w:pPr>
              <w:pStyle w:val="TableParagraph"/>
              <w:spacing w:line="163" w:lineRule="exact"/>
              <w:ind w:left="127" w:right="114"/>
              <w:rPr>
                <w:sz w:val="15"/>
              </w:rPr>
            </w:pPr>
            <w:r>
              <w:rPr>
                <w:sz w:val="15"/>
              </w:rPr>
              <w:t>$999,500****</w:t>
            </w:r>
          </w:p>
        </w:tc>
      </w:tr>
      <w:tr w:rsidR="008E7A5F" w14:paraId="504B996B" w14:textId="77777777" w:rsidTr="006D2744">
        <w:trPr>
          <w:trHeight w:val="184"/>
        </w:trPr>
        <w:tc>
          <w:tcPr>
            <w:tcW w:w="910" w:type="dxa"/>
            <w:shd w:val="clear" w:color="auto" w:fill="F1F1F1"/>
          </w:tcPr>
          <w:p w14:paraId="29C9377F" w14:textId="77777777" w:rsidR="008E7A5F" w:rsidRDefault="008E7A5F">
            <w:pPr>
              <w:pStyle w:val="TableParagraph"/>
              <w:spacing w:line="165" w:lineRule="exact"/>
              <w:ind w:left="321" w:right="300"/>
              <w:rPr>
                <w:sz w:val="15"/>
              </w:rPr>
            </w:pPr>
            <w:r>
              <w:rPr>
                <w:sz w:val="15"/>
              </w:rPr>
              <w:t>352</w:t>
            </w:r>
          </w:p>
        </w:tc>
        <w:tc>
          <w:tcPr>
            <w:tcW w:w="998" w:type="dxa"/>
            <w:shd w:val="clear" w:color="auto" w:fill="F1F1F1"/>
          </w:tcPr>
          <w:p w14:paraId="2762CD05" w14:textId="77777777" w:rsidR="008E7A5F" w:rsidRDefault="008E7A5F">
            <w:pPr>
              <w:pStyle w:val="TableParagraph"/>
              <w:spacing w:line="165" w:lineRule="exact"/>
              <w:ind w:left="193" w:right="174"/>
              <w:rPr>
                <w:sz w:val="15"/>
              </w:rPr>
            </w:pPr>
            <w:r>
              <w:rPr>
                <w:sz w:val="15"/>
              </w:rPr>
              <w:t>$677,000</w:t>
            </w:r>
          </w:p>
        </w:tc>
        <w:tc>
          <w:tcPr>
            <w:tcW w:w="271" w:type="dxa"/>
            <w:vMerge/>
            <w:tcBorders>
              <w:top w:val="nil"/>
              <w:bottom w:val="nil"/>
            </w:tcBorders>
            <w:shd w:val="clear" w:color="auto" w:fill="D9D9D9"/>
          </w:tcPr>
          <w:p w14:paraId="145FF00B" w14:textId="77777777" w:rsidR="008E7A5F" w:rsidRDefault="008E7A5F">
            <w:pPr>
              <w:rPr>
                <w:sz w:val="2"/>
                <w:szCs w:val="2"/>
              </w:rPr>
            </w:pPr>
          </w:p>
        </w:tc>
        <w:tc>
          <w:tcPr>
            <w:tcW w:w="989" w:type="dxa"/>
            <w:shd w:val="clear" w:color="auto" w:fill="F1F1F1"/>
          </w:tcPr>
          <w:p w14:paraId="3F888474" w14:textId="77777777" w:rsidR="008E7A5F" w:rsidRDefault="008E7A5F">
            <w:pPr>
              <w:pStyle w:val="TableParagraph"/>
              <w:spacing w:line="165" w:lineRule="exact"/>
              <w:ind w:right="168"/>
              <w:rPr>
                <w:sz w:val="15"/>
              </w:rPr>
            </w:pPr>
            <w:r>
              <w:rPr>
                <w:sz w:val="15"/>
              </w:rPr>
              <w:t>406</w:t>
            </w:r>
          </w:p>
        </w:tc>
        <w:tc>
          <w:tcPr>
            <w:tcW w:w="992" w:type="dxa"/>
            <w:shd w:val="clear" w:color="auto" w:fill="F1F1F1"/>
          </w:tcPr>
          <w:p w14:paraId="734E214A" w14:textId="77777777" w:rsidR="008E7A5F" w:rsidRDefault="008E7A5F">
            <w:pPr>
              <w:pStyle w:val="TableParagraph"/>
              <w:spacing w:line="165" w:lineRule="exact"/>
              <w:ind w:left="209"/>
              <w:jc w:val="left"/>
              <w:rPr>
                <w:sz w:val="15"/>
              </w:rPr>
            </w:pPr>
            <w:r>
              <w:rPr>
                <w:sz w:val="15"/>
              </w:rPr>
              <w:t>$758,000</w:t>
            </w:r>
          </w:p>
        </w:tc>
        <w:tc>
          <w:tcPr>
            <w:tcW w:w="269" w:type="dxa"/>
            <w:vMerge/>
            <w:tcBorders>
              <w:top w:val="nil"/>
              <w:bottom w:val="nil"/>
            </w:tcBorders>
            <w:shd w:val="clear" w:color="auto" w:fill="D9D9D9"/>
          </w:tcPr>
          <w:p w14:paraId="17601B35" w14:textId="77777777" w:rsidR="008E7A5F" w:rsidRDefault="008E7A5F">
            <w:pPr>
              <w:rPr>
                <w:sz w:val="2"/>
                <w:szCs w:val="2"/>
              </w:rPr>
            </w:pPr>
          </w:p>
        </w:tc>
        <w:tc>
          <w:tcPr>
            <w:tcW w:w="991" w:type="dxa"/>
            <w:shd w:val="clear" w:color="auto" w:fill="F1F1F1"/>
          </w:tcPr>
          <w:p w14:paraId="5D007587" w14:textId="77777777" w:rsidR="008E7A5F" w:rsidRDefault="008E7A5F">
            <w:pPr>
              <w:pStyle w:val="TableParagraph"/>
              <w:spacing w:line="165" w:lineRule="exact"/>
              <w:ind w:left="358" w:right="341"/>
              <w:rPr>
                <w:sz w:val="15"/>
              </w:rPr>
            </w:pPr>
            <w:r>
              <w:rPr>
                <w:sz w:val="15"/>
              </w:rPr>
              <w:t>460</w:t>
            </w:r>
          </w:p>
        </w:tc>
        <w:tc>
          <w:tcPr>
            <w:tcW w:w="989" w:type="dxa"/>
            <w:shd w:val="clear" w:color="auto" w:fill="F1F1F1"/>
          </w:tcPr>
          <w:p w14:paraId="75A99B80" w14:textId="77777777" w:rsidR="008E7A5F" w:rsidRDefault="008E7A5F">
            <w:pPr>
              <w:pStyle w:val="TableParagraph"/>
              <w:spacing w:line="165" w:lineRule="exact"/>
              <w:ind w:right="169"/>
              <w:rPr>
                <w:sz w:val="15"/>
              </w:rPr>
            </w:pPr>
            <w:r>
              <w:rPr>
                <w:sz w:val="15"/>
              </w:rPr>
              <w:t>$839,000</w:t>
            </w:r>
          </w:p>
        </w:tc>
        <w:tc>
          <w:tcPr>
            <w:tcW w:w="271" w:type="dxa"/>
            <w:vMerge/>
            <w:tcBorders>
              <w:top w:val="nil"/>
              <w:bottom w:val="nil"/>
            </w:tcBorders>
            <w:shd w:val="clear" w:color="auto" w:fill="D9D9D9"/>
          </w:tcPr>
          <w:p w14:paraId="06BF6714" w14:textId="77777777" w:rsidR="008E7A5F" w:rsidRDefault="008E7A5F">
            <w:pPr>
              <w:rPr>
                <w:sz w:val="2"/>
                <w:szCs w:val="2"/>
              </w:rPr>
            </w:pPr>
          </w:p>
        </w:tc>
        <w:tc>
          <w:tcPr>
            <w:tcW w:w="989" w:type="dxa"/>
            <w:shd w:val="clear" w:color="auto" w:fill="F1F1F1"/>
          </w:tcPr>
          <w:p w14:paraId="77E21B31" w14:textId="77777777" w:rsidR="008E7A5F" w:rsidRDefault="008E7A5F">
            <w:pPr>
              <w:pStyle w:val="TableParagraph"/>
              <w:spacing w:line="165" w:lineRule="exact"/>
              <w:ind w:left="379"/>
              <w:jc w:val="left"/>
              <w:rPr>
                <w:sz w:val="15"/>
              </w:rPr>
            </w:pPr>
            <w:r>
              <w:rPr>
                <w:sz w:val="15"/>
              </w:rPr>
              <w:t>514</w:t>
            </w:r>
          </w:p>
        </w:tc>
        <w:tc>
          <w:tcPr>
            <w:tcW w:w="987" w:type="dxa"/>
            <w:shd w:val="clear" w:color="auto" w:fill="F1F1F1"/>
          </w:tcPr>
          <w:p w14:paraId="383A1818" w14:textId="77777777" w:rsidR="008E7A5F" w:rsidRDefault="008E7A5F">
            <w:pPr>
              <w:pStyle w:val="TableParagraph"/>
              <w:spacing w:line="165" w:lineRule="exact"/>
              <w:ind w:left="0" w:right="185"/>
              <w:jc w:val="right"/>
              <w:rPr>
                <w:sz w:val="15"/>
              </w:rPr>
            </w:pPr>
            <w:r>
              <w:rPr>
                <w:sz w:val="15"/>
              </w:rPr>
              <w:t>$920,000</w:t>
            </w:r>
          </w:p>
        </w:tc>
        <w:tc>
          <w:tcPr>
            <w:tcW w:w="2436" w:type="dxa"/>
            <w:gridSpan w:val="3"/>
            <w:vMerge w:val="restart"/>
            <w:tcBorders>
              <w:top w:val="nil"/>
              <w:bottom w:val="nil"/>
              <w:right w:val="nil"/>
            </w:tcBorders>
          </w:tcPr>
          <w:p w14:paraId="27BB1CC6" w14:textId="77777777" w:rsidR="008E7A5F" w:rsidRDefault="008E7A5F">
            <w:pPr>
              <w:pStyle w:val="TableParagraph"/>
              <w:spacing w:line="240" w:lineRule="auto"/>
              <w:ind w:left="0"/>
              <w:jc w:val="left"/>
              <w:rPr>
                <w:rFonts w:ascii="Times New Roman"/>
                <w:sz w:val="14"/>
              </w:rPr>
            </w:pPr>
          </w:p>
        </w:tc>
      </w:tr>
      <w:tr w:rsidR="008E7A5F" w14:paraId="70DAE670" w14:textId="77777777" w:rsidTr="006D2744">
        <w:trPr>
          <w:trHeight w:val="181"/>
        </w:trPr>
        <w:tc>
          <w:tcPr>
            <w:tcW w:w="910" w:type="dxa"/>
          </w:tcPr>
          <w:p w14:paraId="7F496E44" w14:textId="77777777" w:rsidR="008E7A5F" w:rsidRDefault="008E7A5F">
            <w:pPr>
              <w:pStyle w:val="TableParagraph"/>
              <w:ind w:left="321" w:right="300"/>
              <w:rPr>
                <w:sz w:val="15"/>
              </w:rPr>
            </w:pPr>
            <w:r>
              <w:rPr>
                <w:sz w:val="15"/>
              </w:rPr>
              <w:t>353</w:t>
            </w:r>
          </w:p>
        </w:tc>
        <w:tc>
          <w:tcPr>
            <w:tcW w:w="998" w:type="dxa"/>
          </w:tcPr>
          <w:p w14:paraId="3F182316" w14:textId="77777777" w:rsidR="008E7A5F" w:rsidRDefault="008E7A5F">
            <w:pPr>
              <w:pStyle w:val="TableParagraph"/>
              <w:ind w:left="193" w:right="174"/>
              <w:rPr>
                <w:sz w:val="15"/>
              </w:rPr>
            </w:pPr>
            <w:r>
              <w:rPr>
                <w:sz w:val="15"/>
              </w:rPr>
              <w:t>$678,500</w:t>
            </w:r>
          </w:p>
        </w:tc>
        <w:tc>
          <w:tcPr>
            <w:tcW w:w="271" w:type="dxa"/>
            <w:vMerge/>
            <w:tcBorders>
              <w:top w:val="nil"/>
              <w:bottom w:val="nil"/>
            </w:tcBorders>
            <w:shd w:val="clear" w:color="auto" w:fill="D9D9D9"/>
          </w:tcPr>
          <w:p w14:paraId="1C06CA8D" w14:textId="77777777" w:rsidR="008E7A5F" w:rsidRDefault="008E7A5F">
            <w:pPr>
              <w:rPr>
                <w:sz w:val="2"/>
                <w:szCs w:val="2"/>
              </w:rPr>
            </w:pPr>
          </w:p>
        </w:tc>
        <w:tc>
          <w:tcPr>
            <w:tcW w:w="989" w:type="dxa"/>
          </w:tcPr>
          <w:p w14:paraId="4B95489B" w14:textId="77777777" w:rsidR="008E7A5F" w:rsidRDefault="008E7A5F">
            <w:pPr>
              <w:pStyle w:val="TableParagraph"/>
              <w:ind w:right="168"/>
              <w:rPr>
                <w:sz w:val="15"/>
              </w:rPr>
            </w:pPr>
            <w:r>
              <w:rPr>
                <w:sz w:val="15"/>
              </w:rPr>
              <w:t>407</w:t>
            </w:r>
          </w:p>
        </w:tc>
        <w:tc>
          <w:tcPr>
            <w:tcW w:w="992" w:type="dxa"/>
          </w:tcPr>
          <w:p w14:paraId="390F43CB" w14:textId="77777777" w:rsidR="008E7A5F" w:rsidRDefault="008E7A5F">
            <w:pPr>
              <w:pStyle w:val="TableParagraph"/>
              <w:ind w:left="209"/>
              <w:jc w:val="left"/>
              <w:rPr>
                <w:sz w:val="15"/>
              </w:rPr>
            </w:pPr>
            <w:r>
              <w:rPr>
                <w:sz w:val="15"/>
              </w:rPr>
              <w:t>$759,500</w:t>
            </w:r>
          </w:p>
        </w:tc>
        <w:tc>
          <w:tcPr>
            <w:tcW w:w="269" w:type="dxa"/>
            <w:vMerge/>
            <w:tcBorders>
              <w:top w:val="nil"/>
              <w:bottom w:val="nil"/>
            </w:tcBorders>
            <w:shd w:val="clear" w:color="auto" w:fill="D9D9D9"/>
          </w:tcPr>
          <w:p w14:paraId="19A8824A" w14:textId="77777777" w:rsidR="008E7A5F" w:rsidRDefault="008E7A5F">
            <w:pPr>
              <w:rPr>
                <w:sz w:val="2"/>
                <w:szCs w:val="2"/>
              </w:rPr>
            </w:pPr>
          </w:p>
        </w:tc>
        <w:tc>
          <w:tcPr>
            <w:tcW w:w="991" w:type="dxa"/>
          </w:tcPr>
          <w:p w14:paraId="709B058E" w14:textId="77777777" w:rsidR="008E7A5F" w:rsidRDefault="008E7A5F">
            <w:pPr>
              <w:pStyle w:val="TableParagraph"/>
              <w:ind w:left="358" w:right="341"/>
              <w:rPr>
                <w:sz w:val="15"/>
              </w:rPr>
            </w:pPr>
            <w:r>
              <w:rPr>
                <w:sz w:val="15"/>
              </w:rPr>
              <w:t>461</w:t>
            </w:r>
          </w:p>
        </w:tc>
        <w:tc>
          <w:tcPr>
            <w:tcW w:w="989" w:type="dxa"/>
          </w:tcPr>
          <w:p w14:paraId="06310D07" w14:textId="77777777" w:rsidR="008E7A5F" w:rsidRDefault="008E7A5F">
            <w:pPr>
              <w:pStyle w:val="TableParagraph"/>
              <w:ind w:right="169"/>
              <w:rPr>
                <w:sz w:val="15"/>
              </w:rPr>
            </w:pPr>
            <w:r>
              <w:rPr>
                <w:sz w:val="15"/>
              </w:rPr>
              <w:t>$840,500</w:t>
            </w:r>
          </w:p>
        </w:tc>
        <w:tc>
          <w:tcPr>
            <w:tcW w:w="271" w:type="dxa"/>
            <w:vMerge/>
            <w:tcBorders>
              <w:top w:val="nil"/>
              <w:bottom w:val="nil"/>
            </w:tcBorders>
            <w:shd w:val="clear" w:color="auto" w:fill="D9D9D9"/>
          </w:tcPr>
          <w:p w14:paraId="22CD8383" w14:textId="77777777" w:rsidR="008E7A5F" w:rsidRDefault="008E7A5F">
            <w:pPr>
              <w:rPr>
                <w:sz w:val="2"/>
                <w:szCs w:val="2"/>
              </w:rPr>
            </w:pPr>
          </w:p>
        </w:tc>
        <w:tc>
          <w:tcPr>
            <w:tcW w:w="989" w:type="dxa"/>
          </w:tcPr>
          <w:p w14:paraId="413AF462" w14:textId="77777777" w:rsidR="008E7A5F" w:rsidRDefault="008E7A5F">
            <w:pPr>
              <w:pStyle w:val="TableParagraph"/>
              <w:ind w:left="379"/>
              <w:jc w:val="left"/>
              <w:rPr>
                <w:sz w:val="15"/>
              </w:rPr>
            </w:pPr>
            <w:r>
              <w:rPr>
                <w:sz w:val="15"/>
              </w:rPr>
              <w:t>515</w:t>
            </w:r>
          </w:p>
        </w:tc>
        <w:tc>
          <w:tcPr>
            <w:tcW w:w="987" w:type="dxa"/>
          </w:tcPr>
          <w:p w14:paraId="0DBE2B7F" w14:textId="77777777" w:rsidR="008E7A5F" w:rsidRDefault="008E7A5F">
            <w:pPr>
              <w:pStyle w:val="TableParagraph"/>
              <w:ind w:left="0" w:right="185"/>
              <w:jc w:val="right"/>
              <w:rPr>
                <w:sz w:val="15"/>
              </w:rPr>
            </w:pPr>
            <w:r>
              <w:rPr>
                <w:sz w:val="15"/>
              </w:rPr>
              <w:t>$921,500</w:t>
            </w:r>
          </w:p>
        </w:tc>
        <w:tc>
          <w:tcPr>
            <w:tcW w:w="2436" w:type="dxa"/>
            <w:gridSpan w:val="3"/>
            <w:vMerge/>
            <w:tcBorders>
              <w:top w:val="nil"/>
              <w:bottom w:val="nil"/>
              <w:right w:val="nil"/>
            </w:tcBorders>
          </w:tcPr>
          <w:p w14:paraId="53975D16" w14:textId="77777777" w:rsidR="008E7A5F" w:rsidRDefault="008E7A5F">
            <w:pPr>
              <w:rPr>
                <w:sz w:val="2"/>
                <w:szCs w:val="2"/>
              </w:rPr>
            </w:pPr>
          </w:p>
        </w:tc>
      </w:tr>
      <w:tr w:rsidR="008E7A5F" w14:paraId="7532A1DF" w14:textId="77777777" w:rsidTr="006D2744">
        <w:trPr>
          <w:trHeight w:val="184"/>
        </w:trPr>
        <w:tc>
          <w:tcPr>
            <w:tcW w:w="910" w:type="dxa"/>
            <w:shd w:val="clear" w:color="auto" w:fill="F1F1F1"/>
          </w:tcPr>
          <w:p w14:paraId="18C7418A" w14:textId="77777777" w:rsidR="008E7A5F" w:rsidRDefault="008E7A5F">
            <w:pPr>
              <w:pStyle w:val="TableParagraph"/>
              <w:spacing w:line="163" w:lineRule="exact"/>
              <w:ind w:left="321" w:right="300"/>
              <w:rPr>
                <w:sz w:val="15"/>
              </w:rPr>
            </w:pPr>
            <w:r>
              <w:rPr>
                <w:sz w:val="15"/>
              </w:rPr>
              <w:t>354</w:t>
            </w:r>
          </w:p>
        </w:tc>
        <w:tc>
          <w:tcPr>
            <w:tcW w:w="998" w:type="dxa"/>
            <w:shd w:val="clear" w:color="auto" w:fill="F1F1F1"/>
          </w:tcPr>
          <w:p w14:paraId="2F29FF82" w14:textId="77777777" w:rsidR="008E7A5F" w:rsidRDefault="008E7A5F">
            <w:pPr>
              <w:pStyle w:val="TableParagraph"/>
              <w:spacing w:line="163" w:lineRule="exact"/>
              <w:ind w:left="193" w:right="174"/>
              <w:rPr>
                <w:sz w:val="15"/>
              </w:rPr>
            </w:pPr>
            <w:r>
              <w:rPr>
                <w:sz w:val="15"/>
              </w:rPr>
              <w:t>$680,000</w:t>
            </w:r>
          </w:p>
        </w:tc>
        <w:tc>
          <w:tcPr>
            <w:tcW w:w="271" w:type="dxa"/>
            <w:vMerge/>
            <w:tcBorders>
              <w:top w:val="nil"/>
              <w:bottom w:val="nil"/>
            </w:tcBorders>
            <w:shd w:val="clear" w:color="auto" w:fill="D9D9D9"/>
          </w:tcPr>
          <w:p w14:paraId="793BF6CA" w14:textId="77777777" w:rsidR="008E7A5F" w:rsidRDefault="008E7A5F">
            <w:pPr>
              <w:rPr>
                <w:sz w:val="2"/>
                <w:szCs w:val="2"/>
              </w:rPr>
            </w:pPr>
          </w:p>
        </w:tc>
        <w:tc>
          <w:tcPr>
            <w:tcW w:w="989" w:type="dxa"/>
            <w:shd w:val="clear" w:color="auto" w:fill="F1F1F1"/>
          </w:tcPr>
          <w:p w14:paraId="0C77980D" w14:textId="77777777" w:rsidR="008E7A5F" w:rsidRDefault="008E7A5F">
            <w:pPr>
              <w:pStyle w:val="TableParagraph"/>
              <w:spacing w:line="163" w:lineRule="exact"/>
              <w:ind w:right="168"/>
              <w:rPr>
                <w:sz w:val="15"/>
              </w:rPr>
            </w:pPr>
            <w:r>
              <w:rPr>
                <w:sz w:val="15"/>
              </w:rPr>
              <w:t>408</w:t>
            </w:r>
          </w:p>
        </w:tc>
        <w:tc>
          <w:tcPr>
            <w:tcW w:w="992" w:type="dxa"/>
            <w:shd w:val="clear" w:color="auto" w:fill="F1F1F1"/>
          </w:tcPr>
          <w:p w14:paraId="6310D727" w14:textId="77777777" w:rsidR="008E7A5F" w:rsidRDefault="008E7A5F">
            <w:pPr>
              <w:pStyle w:val="TableParagraph"/>
              <w:spacing w:line="163" w:lineRule="exact"/>
              <w:ind w:left="209"/>
              <w:jc w:val="left"/>
              <w:rPr>
                <w:sz w:val="15"/>
              </w:rPr>
            </w:pPr>
            <w:r>
              <w:rPr>
                <w:sz w:val="15"/>
              </w:rPr>
              <w:t>$761,000</w:t>
            </w:r>
          </w:p>
        </w:tc>
        <w:tc>
          <w:tcPr>
            <w:tcW w:w="269" w:type="dxa"/>
            <w:vMerge/>
            <w:tcBorders>
              <w:top w:val="nil"/>
              <w:bottom w:val="nil"/>
            </w:tcBorders>
            <w:shd w:val="clear" w:color="auto" w:fill="D9D9D9"/>
          </w:tcPr>
          <w:p w14:paraId="181AE85C" w14:textId="77777777" w:rsidR="008E7A5F" w:rsidRDefault="008E7A5F">
            <w:pPr>
              <w:rPr>
                <w:sz w:val="2"/>
                <w:szCs w:val="2"/>
              </w:rPr>
            </w:pPr>
          </w:p>
        </w:tc>
        <w:tc>
          <w:tcPr>
            <w:tcW w:w="991" w:type="dxa"/>
            <w:shd w:val="clear" w:color="auto" w:fill="F1F1F1"/>
          </w:tcPr>
          <w:p w14:paraId="5B50C831" w14:textId="77777777" w:rsidR="008E7A5F" w:rsidRDefault="008E7A5F">
            <w:pPr>
              <w:pStyle w:val="TableParagraph"/>
              <w:spacing w:line="163" w:lineRule="exact"/>
              <w:ind w:left="358" w:right="341"/>
              <w:rPr>
                <w:sz w:val="15"/>
              </w:rPr>
            </w:pPr>
            <w:r>
              <w:rPr>
                <w:sz w:val="15"/>
              </w:rPr>
              <w:t>462</w:t>
            </w:r>
          </w:p>
        </w:tc>
        <w:tc>
          <w:tcPr>
            <w:tcW w:w="989" w:type="dxa"/>
            <w:shd w:val="clear" w:color="auto" w:fill="F1F1F1"/>
          </w:tcPr>
          <w:p w14:paraId="451CF789" w14:textId="77777777" w:rsidR="008E7A5F" w:rsidRDefault="008E7A5F">
            <w:pPr>
              <w:pStyle w:val="TableParagraph"/>
              <w:spacing w:line="163" w:lineRule="exact"/>
              <w:ind w:right="169"/>
              <w:rPr>
                <w:sz w:val="15"/>
              </w:rPr>
            </w:pPr>
            <w:r>
              <w:rPr>
                <w:sz w:val="15"/>
              </w:rPr>
              <w:t>$842,000</w:t>
            </w:r>
          </w:p>
        </w:tc>
        <w:tc>
          <w:tcPr>
            <w:tcW w:w="271" w:type="dxa"/>
            <w:vMerge/>
            <w:tcBorders>
              <w:top w:val="nil"/>
              <w:bottom w:val="nil"/>
            </w:tcBorders>
            <w:shd w:val="clear" w:color="auto" w:fill="D9D9D9"/>
          </w:tcPr>
          <w:p w14:paraId="035126A7" w14:textId="77777777" w:rsidR="008E7A5F" w:rsidRDefault="008E7A5F">
            <w:pPr>
              <w:rPr>
                <w:sz w:val="2"/>
                <w:szCs w:val="2"/>
              </w:rPr>
            </w:pPr>
          </w:p>
        </w:tc>
        <w:tc>
          <w:tcPr>
            <w:tcW w:w="989" w:type="dxa"/>
            <w:shd w:val="clear" w:color="auto" w:fill="F1F1F1"/>
          </w:tcPr>
          <w:p w14:paraId="5B448D03" w14:textId="77777777" w:rsidR="008E7A5F" w:rsidRDefault="008E7A5F">
            <w:pPr>
              <w:pStyle w:val="TableParagraph"/>
              <w:spacing w:line="163" w:lineRule="exact"/>
              <w:ind w:left="379"/>
              <w:jc w:val="left"/>
              <w:rPr>
                <w:sz w:val="15"/>
              </w:rPr>
            </w:pPr>
            <w:r>
              <w:rPr>
                <w:sz w:val="15"/>
              </w:rPr>
              <w:t>516</w:t>
            </w:r>
          </w:p>
        </w:tc>
        <w:tc>
          <w:tcPr>
            <w:tcW w:w="987" w:type="dxa"/>
            <w:shd w:val="clear" w:color="auto" w:fill="F1F1F1"/>
          </w:tcPr>
          <w:p w14:paraId="6FE29CB5" w14:textId="77777777" w:rsidR="008E7A5F" w:rsidRDefault="008E7A5F">
            <w:pPr>
              <w:pStyle w:val="TableParagraph"/>
              <w:spacing w:line="163" w:lineRule="exact"/>
              <w:ind w:left="0" w:right="185"/>
              <w:jc w:val="right"/>
              <w:rPr>
                <w:sz w:val="15"/>
              </w:rPr>
            </w:pPr>
            <w:r>
              <w:rPr>
                <w:sz w:val="15"/>
              </w:rPr>
              <w:t>$923,000</w:t>
            </w:r>
          </w:p>
        </w:tc>
        <w:tc>
          <w:tcPr>
            <w:tcW w:w="2436" w:type="dxa"/>
            <w:gridSpan w:val="3"/>
            <w:vMerge/>
            <w:tcBorders>
              <w:top w:val="nil"/>
              <w:bottom w:val="nil"/>
              <w:right w:val="nil"/>
            </w:tcBorders>
          </w:tcPr>
          <w:p w14:paraId="63A2BCD2" w14:textId="77777777" w:rsidR="008E7A5F" w:rsidRDefault="008E7A5F">
            <w:pPr>
              <w:rPr>
                <w:sz w:val="2"/>
                <w:szCs w:val="2"/>
              </w:rPr>
            </w:pPr>
          </w:p>
        </w:tc>
      </w:tr>
      <w:tr w:rsidR="008E7A5F" w14:paraId="10847F50" w14:textId="77777777" w:rsidTr="006D2744">
        <w:trPr>
          <w:trHeight w:val="184"/>
        </w:trPr>
        <w:tc>
          <w:tcPr>
            <w:tcW w:w="910" w:type="dxa"/>
          </w:tcPr>
          <w:p w14:paraId="3278E332" w14:textId="77777777" w:rsidR="008E7A5F" w:rsidRDefault="008E7A5F">
            <w:pPr>
              <w:pStyle w:val="TableParagraph"/>
              <w:spacing w:line="164" w:lineRule="exact"/>
              <w:ind w:left="321" w:right="300"/>
              <w:rPr>
                <w:sz w:val="15"/>
              </w:rPr>
            </w:pPr>
            <w:r>
              <w:rPr>
                <w:sz w:val="15"/>
              </w:rPr>
              <w:t>355</w:t>
            </w:r>
          </w:p>
        </w:tc>
        <w:tc>
          <w:tcPr>
            <w:tcW w:w="998" w:type="dxa"/>
          </w:tcPr>
          <w:p w14:paraId="62B0C051" w14:textId="77777777" w:rsidR="008E7A5F" w:rsidRDefault="008E7A5F">
            <w:pPr>
              <w:pStyle w:val="TableParagraph"/>
              <w:spacing w:line="164" w:lineRule="exact"/>
              <w:ind w:left="193" w:right="174"/>
              <w:rPr>
                <w:sz w:val="15"/>
              </w:rPr>
            </w:pPr>
            <w:r>
              <w:rPr>
                <w:sz w:val="15"/>
              </w:rPr>
              <w:t>$681,500</w:t>
            </w:r>
          </w:p>
        </w:tc>
        <w:tc>
          <w:tcPr>
            <w:tcW w:w="271" w:type="dxa"/>
            <w:vMerge/>
            <w:tcBorders>
              <w:top w:val="nil"/>
              <w:bottom w:val="nil"/>
            </w:tcBorders>
            <w:shd w:val="clear" w:color="auto" w:fill="D9D9D9"/>
          </w:tcPr>
          <w:p w14:paraId="31CEC462" w14:textId="77777777" w:rsidR="008E7A5F" w:rsidRDefault="008E7A5F">
            <w:pPr>
              <w:rPr>
                <w:sz w:val="2"/>
                <w:szCs w:val="2"/>
              </w:rPr>
            </w:pPr>
          </w:p>
        </w:tc>
        <w:tc>
          <w:tcPr>
            <w:tcW w:w="989" w:type="dxa"/>
          </w:tcPr>
          <w:p w14:paraId="6450BF16" w14:textId="77777777" w:rsidR="008E7A5F" w:rsidRDefault="008E7A5F">
            <w:pPr>
              <w:pStyle w:val="TableParagraph"/>
              <w:spacing w:line="164" w:lineRule="exact"/>
              <w:ind w:right="168"/>
              <w:rPr>
                <w:sz w:val="15"/>
              </w:rPr>
            </w:pPr>
            <w:r>
              <w:rPr>
                <w:sz w:val="15"/>
              </w:rPr>
              <w:t>409</w:t>
            </w:r>
          </w:p>
        </w:tc>
        <w:tc>
          <w:tcPr>
            <w:tcW w:w="992" w:type="dxa"/>
          </w:tcPr>
          <w:p w14:paraId="08BFA6E2" w14:textId="77777777" w:rsidR="008E7A5F" w:rsidRDefault="008E7A5F">
            <w:pPr>
              <w:pStyle w:val="TableParagraph"/>
              <w:spacing w:line="164" w:lineRule="exact"/>
              <w:ind w:left="209"/>
              <w:jc w:val="left"/>
              <w:rPr>
                <w:sz w:val="15"/>
              </w:rPr>
            </w:pPr>
            <w:r>
              <w:rPr>
                <w:sz w:val="15"/>
              </w:rPr>
              <w:t>$762,500</w:t>
            </w:r>
          </w:p>
        </w:tc>
        <w:tc>
          <w:tcPr>
            <w:tcW w:w="269" w:type="dxa"/>
            <w:vMerge/>
            <w:tcBorders>
              <w:top w:val="nil"/>
              <w:bottom w:val="nil"/>
            </w:tcBorders>
            <w:shd w:val="clear" w:color="auto" w:fill="D9D9D9"/>
          </w:tcPr>
          <w:p w14:paraId="3B71D131" w14:textId="77777777" w:rsidR="008E7A5F" w:rsidRDefault="008E7A5F">
            <w:pPr>
              <w:rPr>
                <w:sz w:val="2"/>
                <w:szCs w:val="2"/>
              </w:rPr>
            </w:pPr>
          </w:p>
        </w:tc>
        <w:tc>
          <w:tcPr>
            <w:tcW w:w="991" w:type="dxa"/>
          </w:tcPr>
          <w:p w14:paraId="18731B45" w14:textId="77777777" w:rsidR="008E7A5F" w:rsidRDefault="008E7A5F">
            <w:pPr>
              <w:pStyle w:val="TableParagraph"/>
              <w:spacing w:line="164" w:lineRule="exact"/>
              <w:ind w:left="358" w:right="341"/>
              <w:rPr>
                <w:sz w:val="15"/>
              </w:rPr>
            </w:pPr>
            <w:r>
              <w:rPr>
                <w:sz w:val="15"/>
              </w:rPr>
              <w:t>463</w:t>
            </w:r>
          </w:p>
        </w:tc>
        <w:tc>
          <w:tcPr>
            <w:tcW w:w="989" w:type="dxa"/>
          </w:tcPr>
          <w:p w14:paraId="12E9F113" w14:textId="77777777" w:rsidR="008E7A5F" w:rsidRDefault="008E7A5F">
            <w:pPr>
              <w:pStyle w:val="TableParagraph"/>
              <w:spacing w:line="164" w:lineRule="exact"/>
              <w:ind w:right="169"/>
              <w:rPr>
                <w:sz w:val="15"/>
              </w:rPr>
            </w:pPr>
            <w:r>
              <w:rPr>
                <w:sz w:val="15"/>
              </w:rPr>
              <w:t>$843,500</w:t>
            </w:r>
          </w:p>
        </w:tc>
        <w:tc>
          <w:tcPr>
            <w:tcW w:w="271" w:type="dxa"/>
            <w:vMerge/>
            <w:tcBorders>
              <w:top w:val="nil"/>
              <w:bottom w:val="nil"/>
            </w:tcBorders>
            <w:shd w:val="clear" w:color="auto" w:fill="D9D9D9"/>
          </w:tcPr>
          <w:p w14:paraId="33D21290" w14:textId="77777777" w:rsidR="008E7A5F" w:rsidRDefault="008E7A5F">
            <w:pPr>
              <w:rPr>
                <w:sz w:val="2"/>
                <w:szCs w:val="2"/>
              </w:rPr>
            </w:pPr>
          </w:p>
        </w:tc>
        <w:tc>
          <w:tcPr>
            <w:tcW w:w="989" w:type="dxa"/>
          </w:tcPr>
          <w:p w14:paraId="1D1EDBAE" w14:textId="77777777" w:rsidR="008E7A5F" w:rsidRDefault="008E7A5F">
            <w:pPr>
              <w:pStyle w:val="TableParagraph"/>
              <w:spacing w:line="164" w:lineRule="exact"/>
              <w:ind w:left="379"/>
              <w:jc w:val="left"/>
              <w:rPr>
                <w:sz w:val="15"/>
              </w:rPr>
            </w:pPr>
            <w:r>
              <w:rPr>
                <w:sz w:val="15"/>
              </w:rPr>
              <w:t>517</w:t>
            </w:r>
          </w:p>
        </w:tc>
        <w:tc>
          <w:tcPr>
            <w:tcW w:w="987" w:type="dxa"/>
          </w:tcPr>
          <w:p w14:paraId="43DE72FC" w14:textId="77777777" w:rsidR="008E7A5F" w:rsidRDefault="008E7A5F">
            <w:pPr>
              <w:pStyle w:val="TableParagraph"/>
              <w:spacing w:line="164" w:lineRule="exact"/>
              <w:ind w:left="0" w:right="185"/>
              <w:jc w:val="right"/>
              <w:rPr>
                <w:sz w:val="15"/>
              </w:rPr>
            </w:pPr>
            <w:r>
              <w:rPr>
                <w:sz w:val="15"/>
              </w:rPr>
              <w:t>$924,500</w:t>
            </w:r>
          </w:p>
        </w:tc>
        <w:tc>
          <w:tcPr>
            <w:tcW w:w="2436" w:type="dxa"/>
            <w:gridSpan w:val="3"/>
            <w:vMerge/>
            <w:tcBorders>
              <w:top w:val="nil"/>
              <w:bottom w:val="nil"/>
              <w:right w:val="nil"/>
            </w:tcBorders>
          </w:tcPr>
          <w:p w14:paraId="47EE000B" w14:textId="77777777" w:rsidR="008E7A5F" w:rsidRDefault="008E7A5F">
            <w:pPr>
              <w:rPr>
                <w:sz w:val="2"/>
                <w:szCs w:val="2"/>
              </w:rPr>
            </w:pPr>
          </w:p>
        </w:tc>
      </w:tr>
    </w:tbl>
    <w:p w14:paraId="4614E752" w14:textId="77777777" w:rsidR="008E7A5F" w:rsidRDefault="008E7A5F" w:rsidP="008E7A5F">
      <w:pPr>
        <w:pStyle w:val="BodyText"/>
        <w:spacing w:before="12"/>
        <w:rPr>
          <w:b/>
          <w:sz w:val="19"/>
        </w:rPr>
      </w:pPr>
    </w:p>
    <w:p w14:paraId="2AFB04AA" w14:textId="77777777" w:rsidR="008E7A5F" w:rsidRPr="006D2744" w:rsidRDefault="008E7A5F" w:rsidP="008E7A5F">
      <w:pPr>
        <w:pStyle w:val="BodyText"/>
        <w:ind w:left="100" w:right="409"/>
        <w:jc w:val="both"/>
        <w:rPr>
          <w:sz w:val="18"/>
          <w:szCs w:val="18"/>
        </w:rPr>
      </w:pPr>
      <w:r w:rsidRPr="006D2744">
        <w:rPr>
          <w:spacing w:val="-4"/>
          <w:sz w:val="18"/>
          <w:szCs w:val="18"/>
        </w:rPr>
        <w:t xml:space="preserve">**** </w:t>
      </w:r>
      <w:r w:rsidRPr="006D2744">
        <w:rPr>
          <w:spacing w:val="-5"/>
          <w:sz w:val="18"/>
          <w:szCs w:val="18"/>
        </w:rPr>
        <w:t xml:space="preserve">Headcounts </w:t>
      </w:r>
      <w:r w:rsidRPr="006D2744">
        <w:rPr>
          <w:sz w:val="18"/>
          <w:szCs w:val="18"/>
        </w:rPr>
        <w:t xml:space="preserve">of </w:t>
      </w:r>
      <w:r w:rsidRPr="00B7474B">
        <w:rPr>
          <w:b/>
          <w:bCs/>
          <w:spacing w:val="-4"/>
          <w:sz w:val="18"/>
          <w:szCs w:val="18"/>
          <w:u w:val="single" w:color="006FC0"/>
        </w:rPr>
        <w:t>567</w:t>
      </w:r>
      <w:r w:rsidRPr="006D2744">
        <w:rPr>
          <w:color w:val="006FC0"/>
          <w:spacing w:val="-4"/>
          <w:sz w:val="18"/>
          <w:szCs w:val="18"/>
        </w:rPr>
        <w:t xml:space="preserve"> </w:t>
      </w:r>
      <w:r w:rsidRPr="006D2744">
        <w:rPr>
          <w:spacing w:val="-4"/>
          <w:sz w:val="18"/>
          <w:szCs w:val="18"/>
        </w:rPr>
        <w:t xml:space="preserve">and above may </w:t>
      </w:r>
      <w:r w:rsidRPr="006D2744">
        <w:rPr>
          <w:spacing w:val="-5"/>
          <w:sz w:val="18"/>
          <w:szCs w:val="18"/>
        </w:rPr>
        <w:t xml:space="preserve">request </w:t>
      </w:r>
      <w:r w:rsidRPr="006D2744">
        <w:rPr>
          <w:sz w:val="18"/>
          <w:szCs w:val="18"/>
        </w:rPr>
        <w:t xml:space="preserve">a </w:t>
      </w:r>
      <w:r w:rsidRPr="006D2744">
        <w:rPr>
          <w:spacing w:val="-5"/>
          <w:sz w:val="18"/>
          <w:szCs w:val="18"/>
        </w:rPr>
        <w:t xml:space="preserve">maximum </w:t>
      </w:r>
      <w:r w:rsidRPr="006D2744">
        <w:rPr>
          <w:sz w:val="18"/>
          <w:szCs w:val="18"/>
        </w:rPr>
        <w:t xml:space="preserve">of </w:t>
      </w:r>
      <w:r w:rsidRPr="00B7474B">
        <w:rPr>
          <w:b/>
          <w:bCs/>
          <w:spacing w:val="-5"/>
          <w:sz w:val="18"/>
          <w:szCs w:val="18"/>
          <w:u w:val="single" w:color="006FC0"/>
        </w:rPr>
        <w:t>$999,500</w:t>
      </w:r>
      <w:r w:rsidRPr="006D2744">
        <w:rPr>
          <w:spacing w:val="-5"/>
          <w:sz w:val="18"/>
          <w:szCs w:val="18"/>
        </w:rPr>
        <w:t xml:space="preserve">. </w:t>
      </w:r>
      <w:r w:rsidRPr="006D2744">
        <w:rPr>
          <w:spacing w:val="-4"/>
          <w:sz w:val="18"/>
          <w:szCs w:val="18"/>
        </w:rPr>
        <w:t xml:space="preserve">While </w:t>
      </w:r>
      <w:r w:rsidRPr="006D2744">
        <w:rPr>
          <w:spacing w:val="-5"/>
          <w:sz w:val="18"/>
          <w:szCs w:val="18"/>
        </w:rPr>
        <w:t xml:space="preserve">individual projects </w:t>
      </w:r>
      <w:r w:rsidRPr="006D2744">
        <w:rPr>
          <w:spacing w:val="-4"/>
          <w:sz w:val="18"/>
          <w:szCs w:val="18"/>
        </w:rPr>
        <w:t xml:space="preserve">that </w:t>
      </w:r>
      <w:r w:rsidRPr="006D2744">
        <w:rPr>
          <w:spacing w:val="-5"/>
          <w:sz w:val="18"/>
          <w:szCs w:val="18"/>
        </w:rPr>
        <w:t xml:space="preserve">provide services </w:t>
      </w:r>
      <w:r w:rsidRPr="006D2744">
        <w:rPr>
          <w:spacing w:val="-3"/>
          <w:sz w:val="18"/>
          <w:szCs w:val="18"/>
        </w:rPr>
        <w:t xml:space="preserve">to </w:t>
      </w:r>
      <w:r w:rsidRPr="006D2744">
        <w:rPr>
          <w:spacing w:val="-5"/>
          <w:sz w:val="18"/>
          <w:szCs w:val="18"/>
        </w:rPr>
        <w:t xml:space="preserve">higher numbers </w:t>
      </w:r>
      <w:r w:rsidRPr="006D2744">
        <w:rPr>
          <w:spacing w:val="-3"/>
          <w:sz w:val="18"/>
          <w:szCs w:val="18"/>
        </w:rPr>
        <w:t>of</w:t>
      </w:r>
      <w:r w:rsidRPr="006D2744">
        <w:rPr>
          <w:spacing w:val="-20"/>
          <w:sz w:val="18"/>
          <w:szCs w:val="18"/>
        </w:rPr>
        <w:t xml:space="preserve"> </w:t>
      </w:r>
      <w:r w:rsidRPr="006D2744">
        <w:rPr>
          <w:spacing w:val="-4"/>
          <w:sz w:val="18"/>
          <w:szCs w:val="18"/>
        </w:rPr>
        <w:t>students</w:t>
      </w:r>
      <w:r w:rsidRPr="006D2744">
        <w:rPr>
          <w:spacing w:val="-18"/>
          <w:sz w:val="18"/>
          <w:szCs w:val="18"/>
        </w:rPr>
        <w:t xml:space="preserve"> </w:t>
      </w:r>
      <w:r w:rsidRPr="006D2744">
        <w:rPr>
          <w:spacing w:val="-4"/>
          <w:sz w:val="18"/>
          <w:szCs w:val="18"/>
        </w:rPr>
        <w:t>will</w:t>
      </w:r>
      <w:r w:rsidRPr="006D2744">
        <w:rPr>
          <w:spacing w:val="-19"/>
          <w:sz w:val="18"/>
          <w:szCs w:val="18"/>
        </w:rPr>
        <w:t xml:space="preserve"> </w:t>
      </w:r>
      <w:r w:rsidRPr="006D2744">
        <w:rPr>
          <w:spacing w:val="-3"/>
          <w:sz w:val="18"/>
          <w:szCs w:val="18"/>
        </w:rPr>
        <w:t>not</w:t>
      </w:r>
      <w:r w:rsidRPr="006D2744">
        <w:rPr>
          <w:spacing w:val="-18"/>
          <w:sz w:val="18"/>
          <w:szCs w:val="18"/>
        </w:rPr>
        <w:t xml:space="preserve"> </w:t>
      </w:r>
      <w:r w:rsidRPr="006D2744">
        <w:rPr>
          <w:spacing w:val="-5"/>
          <w:sz w:val="18"/>
          <w:szCs w:val="18"/>
        </w:rPr>
        <w:t>receive</w:t>
      </w:r>
      <w:r w:rsidRPr="006D2744">
        <w:rPr>
          <w:spacing w:val="-20"/>
          <w:sz w:val="18"/>
          <w:szCs w:val="18"/>
        </w:rPr>
        <w:t xml:space="preserve"> </w:t>
      </w:r>
      <w:r w:rsidRPr="006D2744">
        <w:rPr>
          <w:spacing w:val="-5"/>
          <w:sz w:val="18"/>
          <w:szCs w:val="18"/>
        </w:rPr>
        <w:t>additional</w:t>
      </w:r>
      <w:r w:rsidRPr="006D2744">
        <w:rPr>
          <w:spacing w:val="-18"/>
          <w:sz w:val="18"/>
          <w:szCs w:val="18"/>
        </w:rPr>
        <w:t xml:space="preserve"> </w:t>
      </w:r>
      <w:r w:rsidRPr="006D2744">
        <w:rPr>
          <w:spacing w:val="-4"/>
          <w:sz w:val="18"/>
          <w:szCs w:val="18"/>
        </w:rPr>
        <w:t>funds</w:t>
      </w:r>
      <w:r w:rsidRPr="006D2744">
        <w:rPr>
          <w:spacing w:val="-20"/>
          <w:sz w:val="18"/>
          <w:szCs w:val="18"/>
        </w:rPr>
        <w:t xml:space="preserve"> </w:t>
      </w:r>
      <w:r w:rsidRPr="006D2744">
        <w:rPr>
          <w:spacing w:val="-4"/>
          <w:sz w:val="18"/>
          <w:szCs w:val="18"/>
        </w:rPr>
        <w:t>per</w:t>
      </w:r>
      <w:r w:rsidRPr="006D2744">
        <w:rPr>
          <w:spacing w:val="-19"/>
          <w:sz w:val="18"/>
          <w:szCs w:val="18"/>
        </w:rPr>
        <w:t xml:space="preserve"> </w:t>
      </w:r>
      <w:r w:rsidRPr="006D2744">
        <w:rPr>
          <w:spacing w:val="-5"/>
          <w:sz w:val="18"/>
          <w:szCs w:val="18"/>
        </w:rPr>
        <w:t>student,</w:t>
      </w:r>
      <w:r w:rsidRPr="006D2744">
        <w:rPr>
          <w:spacing w:val="-19"/>
          <w:sz w:val="18"/>
          <w:szCs w:val="18"/>
        </w:rPr>
        <w:t xml:space="preserve"> </w:t>
      </w:r>
      <w:r w:rsidRPr="006D2744">
        <w:rPr>
          <w:spacing w:val="-5"/>
          <w:sz w:val="18"/>
          <w:szCs w:val="18"/>
        </w:rPr>
        <w:t>serving</w:t>
      </w:r>
      <w:r w:rsidRPr="006D2744">
        <w:rPr>
          <w:spacing w:val="-19"/>
          <w:sz w:val="18"/>
          <w:szCs w:val="18"/>
        </w:rPr>
        <w:t xml:space="preserve"> </w:t>
      </w:r>
      <w:r w:rsidRPr="006D2744">
        <w:rPr>
          <w:spacing w:val="-4"/>
          <w:sz w:val="18"/>
          <w:szCs w:val="18"/>
        </w:rPr>
        <w:t>higher</w:t>
      </w:r>
      <w:r w:rsidRPr="006D2744">
        <w:rPr>
          <w:spacing w:val="-19"/>
          <w:sz w:val="18"/>
          <w:szCs w:val="18"/>
        </w:rPr>
        <w:t xml:space="preserve"> </w:t>
      </w:r>
      <w:r w:rsidRPr="006D2744">
        <w:rPr>
          <w:spacing w:val="-5"/>
          <w:sz w:val="18"/>
          <w:szCs w:val="18"/>
        </w:rPr>
        <w:t>numbers</w:t>
      </w:r>
      <w:r w:rsidRPr="006D2744">
        <w:rPr>
          <w:spacing w:val="-17"/>
          <w:sz w:val="18"/>
          <w:szCs w:val="18"/>
        </w:rPr>
        <w:t xml:space="preserve"> </w:t>
      </w:r>
      <w:r w:rsidRPr="006D2744">
        <w:rPr>
          <w:spacing w:val="-3"/>
          <w:sz w:val="18"/>
          <w:szCs w:val="18"/>
        </w:rPr>
        <w:t>of</w:t>
      </w:r>
      <w:r w:rsidRPr="006D2744">
        <w:rPr>
          <w:spacing w:val="-20"/>
          <w:sz w:val="18"/>
          <w:szCs w:val="18"/>
        </w:rPr>
        <w:t xml:space="preserve"> </w:t>
      </w:r>
      <w:r w:rsidRPr="006D2744">
        <w:rPr>
          <w:spacing w:val="-5"/>
          <w:sz w:val="18"/>
          <w:szCs w:val="18"/>
        </w:rPr>
        <w:t>proposed</w:t>
      </w:r>
      <w:r w:rsidRPr="006D2744">
        <w:rPr>
          <w:spacing w:val="-21"/>
          <w:sz w:val="18"/>
          <w:szCs w:val="18"/>
        </w:rPr>
        <w:t xml:space="preserve"> </w:t>
      </w:r>
      <w:r w:rsidRPr="006D2744">
        <w:rPr>
          <w:spacing w:val="-5"/>
          <w:sz w:val="18"/>
          <w:szCs w:val="18"/>
        </w:rPr>
        <w:t>participants</w:t>
      </w:r>
      <w:r w:rsidRPr="006D2744">
        <w:rPr>
          <w:spacing w:val="-18"/>
          <w:sz w:val="18"/>
          <w:szCs w:val="18"/>
        </w:rPr>
        <w:t xml:space="preserve"> </w:t>
      </w:r>
      <w:r w:rsidRPr="006D2744">
        <w:rPr>
          <w:spacing w:val="-4"/>
          <w:sz w:val="18"/>
          <w:szCs w:val="18"/>
        </w:rPr>
        <w:t>will</w:t>
      </w:r>
      <w:r w:rsidRPr="006D2744">
        <w:rPr>
          <w:spacing w:val="-19"/>
          <w:sz w:val="18"/>
          <w:szCs w:val="18"/>
        </w:rPr>
        <w:t xml:space="preserve"> </w:t>
      </w:r>
      <w:r w:rsidRPr="006D2744">
        <w:rPr>
          <w:sz w:val="18"/>
          <w:szCs w:val="18"/>
        </w:rPr>
        <w:t>be</w:t>
      </w:r>
      <w:r w:rsidRPr="006D2744">
        <w:rPr>
          <w:spacing w:val="-20"/>
          <w:sz w:val="18"/>
          <w:szCs w:val="18"/>
        </w:rPr>
        <w:t xml:space="preserve"> </w:t>
      </w:r>
      <w:r w:rsidRPr="006D2744">
        <w:rPr>
          <w:spacing w:val="-5"/>
          <w:sz w:val="18"/>
          <w:szCs w:val="18"/>
        </w:rPr>
        <w:t>viewed</w:t>
      </w:r>
      <w:r w:rsidRPr="006D2744">
        <w:rPr>
          <w:spacing w:val="-17"/>
          <w:sz w:val="18"/>
          <w:szCs w:val="18"/>
        </w:rPr>
        <w:t xml:space="preserve"> </w:t>
      </w:r>
      <w:r w:rsidRPr="006D2744">
        <w:rPr>
          <w:spacing w:val="-5"/>
          <w:sz w:val="18"/>
          <w:szCs w:val="18"/>
        </w:rPr>
        <w:t>favorably</w:t>
      </w:r>
      <w:r w:rsidRPr="006D2744">
        <w:rPr>
          <w:spacing w:val="-18"/>
          <w:sz w:val="18"/>
          <w:szCs w:val="18"/>
        </w:rPr>
        <w:t xml:space="preserve"> </w:t>
      </w:r>
      <w:r w:rsidRPr="006D2744">
        <w:rPr>
          <w:sz w:val="18"/>
          <w:szCs w:val="18"/>
        </w:rPr>
        <w:t>by</w:t>
      </w:r>
      <w:r w:rsidRPr="006D2744">
        <w:rPr>
          <w:spacing w:val="-18"/>
          <w:sz w:val="18"/>
          <w:szCs w:val="18"/>
        </w:rPr>
        <w:t xml:space="preserve"> </w:t>
      </w:r>
      <w:r w:rsidRPr="006D2744">
        <w:rPr>
          <w:spacing w:val="-5"/>
          <w:sz w:val="18"/>
          <w:szCs w:val="18"/>
        </w:rPr>
        <w:t xml:space="preserve">reviewers </w:t>
      </w:r>
      <w:r w:rsidRPr="006D2744">
        <w:rPr>
          <w:spacing w:val="-3"/>
          <w:sz w:val="18"/>
          <w:szCs w:val="18"/>
        </w:rPr>
        <w:t xml:space="preserve">in the </w:t>
      </w:r>
      <w:r w:rsidRPr="006D2744">
        <w:rPr>
          <w:spacing w:val="-5"/>
          <w:sz w:val="18"/>
          <w:szCs w:val="18"/>
        </w:rPr>
        <w:t xml:space="preserve">Priorities </w:t>
      </w:r>
      <w:r w:rsidRPr="006D2744">
        <w:rPr>
          <w:spacing w:val="-4"/>
          <w:sz w:val="18"/>
          <w:szCs w:val="18"/>
        </w:rPr>
        <w:t xml:space="preserve">rubric: </w:t>
      </w:r>
      <w:r w:rsidRPr="006D2744">
        <w:rPr>
          <w:spacing w:val="-5"/>
          <w:sz w:val="18"/>
          <w:szCs w:val="18"/>
        </w:rPr>
        <w:t xml:space="preserve">“activities </w:t>
      </w:r>
      <w:r w:rsidRPr="006D2744">
        <w:rPr>
          <w:spacing w:val="-3"/>
          <w:sz w:val="18"/>
          <w:szCs w:val="18"/>
        </w:rPr>
        <w:t xml:space="preserve">and </w:t>
      </w:r>
      <w:r w:rsidRPr="006D2744">
        <w:rPr>
          <w:spacing w:val="-5"/>
          <w:sz w:val="18"/>
          <w:szCs w:val="18"/>
        </w:rPr>
        <w:t xml:space="preserve">services </w:t>
      </w:r>
      <w:r w:rsidRPr="006D2744">
        <w:rPr>
          <w:spacing w:val="-3"/>
          <w:sz w:val="18"/>
          <w:szCs w:val="18"/>
        </w:rPr>
        <w:t xml:space="preserve">to </w:t>
      </w:r>
      <w:r w:rsidRPr="006D2744">
        <w:rPr>
          <w:spacing w:val="-5"/>
          <w:sz w:val="18"/>
          <w:szCs w:val="18"/>
        </w:rPr>
        <w:t xml:space="preserve">increase access </w:t>
      </w:r>
      <w:r w:rsidRPr="006D2744">
        <w:rPr>
          <w:spacing w:val="-3"/>
          <w:sz w:val="18"/>
          <w:szCs w:val="18"/>
        </w:rPr>
        <w:t xml:space="preserve">to the </w:t>
      </w:r>
      <w:r w:rsidRPr="006D2744">
        <w:rPr>
          <w:spacing w:val="-5"/>
          <w:sz w:val="18"/>
          <w:szCs w:val="18"/>
        </w:rPr>
        <w:t xml:space="preserve">number </w:t>
      </w:r>
      <w:r w:rsidRPr="006D2744">
        <w:rPr>
          <w:spacing w:val="-3"/>
          <w:sz w:val="18"/>
          <w:szCs w:val="18"/>
        </w:rPr>
        <w:t xml:space="preserve">of </w:t>
      </w:r>
      <w:r w:rsidRPr="006D2744">
        <w:rPr>
          <w:spacing w:val="-5"/>
          <w:sz w:val="18"/>
          <w:szCs w:val="18"/>
        </w:rPr>
        <w:t xml:space="preserve">historically under-represented students </w:t>
      </w:r>
      <w:r w:rsidRPr="006D2744">
        <w:rPr>
          <w:spacing w:val="-4"/>
          <w:sz w:val="18"/>
          <w:szCs w:val="18"/>
        </w:rPr>
        <w:t xml:space="preserve">that </w:t>
      </w:r>
      <w:r w:rsidRPr="006D2744">
        <w:rPr>
          <w:spacing w:val="-5"/>
          <w:sz w:val="18"/>
          <w:szCs w:val="18"/>
        </w:rPr>
        <w:t>support program</w:t>
      </w:r>
      <w:r w:rsidRPr="006D2744">
        <w:rPr>
          <w:spacing w:val="-10"/>
          <w:sz w:val="18"/>
          <w:szCs w:val="18"/>
        </w:rPr>
        <w:t xml:space="preserve"> </w:t>
      </w:r>
      <w:r w:rsidRPr="006D2744">
        <w:rPr>
          <w:spacing w:val="-5"/>
          <w:sz w:val="18"/>
          <w:szCs w:val="18"/>
        </w:rPr>
        <w:t>requirements.”</w:t>
      </w:r>
    </w:p>
    <w:p w14:paraId="4C2AFF34" w14:textId="30C52380" w:rsidR="0061283C" w:rsidRPr="004434A3" w:rsidRDefault="00BB1AD6" w:rsidP="00C40B9C">
      <w:pPr>
        <w:pStyle w:val="Heading1"/>
        <w:numPr>
          <w:ilvl w:val="0"/>
          <w:numId w:val="50"/>
        </w:numPr>
        <w:tabs>
          <w:tab w:val="left" w:pos="0"/>
        </w:tabs>
        <w:ind w:left="0"/>
        <w:jc w:val="left"/>
      </w:pPr>
      <w:r w:rsidRPr="00FA37F8">
        <w:rPr>
          <w:color w:val="000000" w:themeColor="text1"/>
          <w:sz w:val="18"/>
          <w:szCs w:val="18"/>
        </w:rPr>
        <w:br w:type="page"/>
      </w:r>
      <w:bookmarkStart w:id="62" w:name="_Toc513763"/>
      <w:r w:rsidR="0061283C" w:rsidRPr="004434A3">
        <w:lastRenderedPageBreak/>
        <w:t>BUDGET</w:t>
      </w:r>
      <w:bookmarkEnd w:id="62"/>
    </w:p>
    <w:p w14:paraId="288D396C" w14:textId="77777777" w:rsidR="00154790" w:rsidRPr="00C67ECF" w:rsidRDefault="00154790" w:rsidP="00154790">
      <w:pPr>
        <w:pStyle w:val="ListParagraph"/>
        <w:tabs>
          <w:tab w:val="left" w:pos="0"/>
        </w:tabs>
        <w:spacing w:after="0" w:line="240" w:lineRule="auto"/>
        <w:ind w:left="180"/>
        <w:jc w:val="both"/>
        <w:rPr>
          <w:b/>
          <w:color w:val="000000" w:themeColor="text1"/>
        </w:rPr>
      </w:pPr>
    </w:p>
    <w:p w14:paraId="4CE09B4E" w14:textId="4615481D" w:rsidR="0061283C" w:rsidRDefault="0061283C" w:rsidP="00961031">
      <w:pPr>
        <w:tabs>
          <w:tab w:val="left" w:pos="-720"/>
        </w:tabs>
        <w:suppressAutoHyphens/>
        <w:spacing w:after="0" w:line="240" w:lineRule="auto"/>
        <w:ind w:left="180"/>
        <w:jc w:val="both"/>
        <w:rPr>
          <w:rStyle w:val="Hyperlink"/>
          <w:rFonts w:cs="Calibri"/>
          <w:color w:val="000000" w:themeColor="text1"/>
        </w:rPr>
      </w:pPr>
      <w:r w:rsidRPr="00C67ECF">
        <w:rPr>
          <w:rFonts w:cs="Calibri"/>
          <w:color w:val="000000" w:themeColor="text1"/>
        </w:rPr>
        <w:t xml:space="preserve">Applicants should refer to the </w:t>
      </w:r>
      <w:hyperlink r:id="rId31" w:history="1">
        <w:r w:rsidRPr="00317716">
          <w:rPr>
            <w:rStyle w:val="Hyperlink"/>
            <w:rFonts w:cs="Calibri"/>
          </w:rPr>
          <w:t>Fiscal Guidelines for Federal and State Aided Grants</w:t>
        </w:r>
      </w:hyperlink>
      <w:r w:rsidRPr="00C67ECF">
        <w:rPr>
          <w:rFonts w:cs="Calibri"/>
          <w:color w:val="000000" w:themeColor="text1"/>
        </w:rPr>
        <w:t xml:space="preserve"> while preparing their program budgets</w:t>
      </w:r>
      <w:r w:rsidR="00317716">
        <w:rPr>
          <w:rFonts w:cs="Calibri"/>
          <w:color w:val="000000" w:themeColor="text1"/>
        </w:rPr>
        <w:t>.</w:t>
      </w:r>
    </w:p>
    <w:p w14:paraId="5FB2EC94" w14:textId="77777777" w:rsidR="00BB1AD6" w:rsidRPr="00C67ECF" w:rsidRDefault="00BB1AD6" w:rsidP="001222AC">
      <w:pPr>
        <w:tabs>
          <w:tab w:val="left" w:pos="-720"/>
        </w:tabs>
        <w:suppressAutoHyphens/>
        <w:spacing w:after="0" w:line="240" w:lineRule="auto"/>
        <w:jc w:val="both"/>
        <w:rPr>
          <w:rStyle w:val="Hyperlink"/>
          <w:rFonts w:cs="Calibri"/>
          <w:color w:val="000000" w:themeColor="text1"/>
        </w:rPr>
      </w:pPr>
    </w:p>
    <w:p w14:paraId="6E2AE386" w14:textId="77777777" w:rsidR="0061283C" w:rsidRDefault="0061283C" w:rsidP="00C40B9C">
      <w:pPr>
        <w:pStyle w:val="ListParagraph"/>
        <w:numPr>
          <w:ilvl w:val="0"/>
          <w:numId w:val="56"/>
        </w:numPr>
        <w:tabs>
          <w:tab w:val="left" w:pos="-720"/>
        </w:tabs>
        <w:suppressAutoHyphens/>
        <w:spacing w:after="0" w:line="240" w:lineRule="auto"/>
        <w:jc w:val="both"/>
        <w:rPr>
          <w:rStyle w:val="Hyperlink"/>
          <w:rFonts w:cs="Calibri"/>
          <w:b/>
          <w:color w:val="000000" w:themeColor="text1"/>
          <w:u w:val="none"/>
        </w:rPr>
      </w:pPr>
      <w:r w:rsidRPr="00C67ECF">
        <w:rPr>
          <w:rStyle w:val="Hyperlink"/>
          <w:rFonts w:cs="Calibri"/>
          <w:b/>
          <w:color w:val="000000" w:themeColor="text1"/>
          <w:u w:val="none"/>
        </w:rPr>
        <w:t>Use of Funds</w:t>
      </w:r>
    </w:p>
    <w:p w14:paraId="7E676BE2" w14:textId="77777777" w:rsidR="00BB1AD6" w:rsidRPr="00C67ECF" w:rsidRDefault="00BB1AD6" w:rsidP="00BB1AD6">
      <w:pPr>
        <w:pStyle w:val="ListParagraph"/>
        <w:tabs>
          <w:tab w:val="left" w:pos="-720"/>
        </w:tabs>
        <w:suppressAutoHyphens/>
        <w:spacing w:after="0" w:line="240" w:lineRule="auto"/>
        <w:ind w:left="540"/>
        <w:jc w:val="both"/>
        <w:rPr>
          <w:rStyle w:val="Hyperlink"/>
          <w:rFonts w:cs="Calibri"/>
          <w:b/>
          <w:color w:val="000000" w:themeColor="text1"/>
          <w:u w:val="none"/>
        </w:rPr>
      </w:pPr>
    </w:p>
    <w:p w14:paraId="60A2C5FE" w14:textId="77777777" w:rsidR="00C67ECF" w:rsidRPr="00C67ECF" w:rsidRDefault="00C67ECF" w:rsidP="00C40B9C">
      <w:pPr>
        <w:pStyle w:val="Default"/>
        <w:numPr>
          <w:ilvl w:val="0"/>
          <w:numId w:val="14"/>
        </w:numPr>
        <w:jc w:val="both"/>
        <w:rPr>
          <w:rFonts w:asciiTheme="minorHAnsi" w:hAnsiTheme="minorHAnsi"/>
          <w:color w:val="000000" w:themeColor="text1"/>
          <w:sz w:val="22"/>
          <w:szCs w:val="22"/>
        </w:rPr>
      </w:pPr>
      <w:r w:rsidRPr="00C67ECF">
        <w:rPr>
          <w:rFonts w:asciiTheme="minorHAnsi" w:hAnsiTheme="minorHAnsi"/>
          <w:color w:val="000000" w:themeColor="text1"/>
          <w:sz w:val="22"/>
          <w:szCs w:val="22"/>
        </w:rPr>
        <w:t>Activities funded by a STEP grant contract will be administered pursuant to a written agreement between the State Education Department and the participating institution.</w:t>
      </w:r>
    </w:p>
    <w:p w14:paraId="5F929C14" w14:textId="04564D43" w:rsidR="00C67ECF" w:rsidRPr="00C67ECF" w:rsidRDefault="00C67ECF" w:rsidP="00C40B9C">
      <w:pPr>
        <w:pStyle w:val="Default"/>
        <w:numPr>
          <w:ilvl w:val="0"/>
          <w:numId w:val="14"/>
        </w:numPr>
        <w:jc w:val="both"/>
        <w:rPr>
          <w:rFonts w:asciiTheme="minorHAnsi" w:hAnsiTheme="minorHAnsi"/>
          <w:color w:val="000000" w:themeColor="text1"/>
          <w:sz w:val="22"/>
          <w:szCs w:val="22"/>
        </w:rPr>
      </w:pPr>
      <w:r w:rsidRPr="067EE406">
        <w:rPr>
          <w:rFonts w:asciiTheme="minorHAnsi" w:hAnsiTheme="minorHAnsi"/>
          <w:color w:val="000000" w:themeColor="text1"/>
          <w:sz w:val="22"/>
          <w:szCs w:val="22"/>
        </w:rPr>
        <w:t xml:space="preserve">STEP funds may not be used for purposes that have not been described in the authorizing statute, the Regulations of the Commissioner of </w:t>
      </w:r>
      <w:r w:rsidR="000412BD" w:rsidRPr="067EE406">
        <w:rPr>
          <w:rFonts w:asciiTheme="minorHAnsi" w:hAnsiTheme="minorHAnsi"/>
          <w:color w:val="000000" w:themeColor="text1"/>
          <w:sz w:val="22"/>
          <w:szCs w:val="22"/>
        </w:rPr>
        <w:t>Education,</w:t>
      </w:r>
      <w:r w:rsidRPr="067EE406">
        <w:rPr>
          <w:rFonts w:asciiTheme="minorHAnsi" w:hAnsiTheme="minorHAnsi"/>
          <w:color w:val="000000" w:themeColor="text1"/>
          <w:sz w:val="22"/>
          <w:szCs w:val="22"/>
        </w:rPr>
        <w:t xml:space="preserve"> or this RFP. Amendments to the proposal </w:t>
      </w:r>
      <w:bookmarkStart w:id="63" w:name="_Int_G7SJNfbu"/>
      <w:r w:rsidRPr="067EE406">
        <w:rPr>
          <w:rFonts w:asciiTheme="minorHAnsi" w:hAnsiTheme="minorHAnsi"/>
          <w:color w:val="000000" w:themeColor="text1"/>
          <w:sz w:val="22"/>
          <w:szCs w:val="22"/>
        </w:rPr>
        <w:t>during the course of</w:t>
      </w:r>
      <w:bookmarkEnd w:id="63"/>
      <w:r w:rsidRPr="067EE406">
        <w:rPr>
          <w:rFonts w:asciiTheme="minorHAnsi" w:hAnsiTheme="minorHAnsi"/>
          <w:color w:val="000000" w:themeColor="text1"/>
          <w:sz w:val="22"/>
          <w:szCs w:val="22"/>
        </w:rPr>
        <w:t xml:space="preserve"> the year that involve changes in the </w:t>
      </w:r>
      <w:bookmarkStart w:id="64" w:name="_Int_MDWju7mV"/>
      <w:r w:rsidRPr="067EE406">
        <w:rPr>
          <w:rFonts w:asciiTheme="minorHAnsi" w:hAnsiTheme="minorHAnsi"/>
          <w:color w:val="000000" w:themeColor="text1"/>
          <w:sz w:val="22"/>
          <w:szCs w:val="22"/>
        </w:rPr>
        <w:t>manner in which</w:t>
      </w:r>
      <w:bookmarkEnd w:id="64"/>
      <w:r w:rsidRPr="067EE406">
        <w:rPr>
          <w:rFonts w:asciiTheme="minorHAnsi" w:hAnsiTheme="minorHAnsi"/>
          <w:color w:val="000000" w:themeColor="text1"/>
          <w:sz w:val="22"/>
          <w:szCs w:val="22"/>
        </w:rPr>
        <w:t xml:space="preserve"> STEP funds are expended must have prior written approval from </w:t>
      </w:r>
      <w:r w:rsidR="00317716">
        <w:rPr>
          <w:rFonts w:asciiTheme="minorHAnsi" w:hAnsiTheme="minorHAnsi"/>
          <w:color w:val="000000" w:themeColor="text1"/>
          <w:sz w:val="22"/>
          <w:szCs w:val="22"/>
        </w:rPr>
        <w:t>NY</w:t>
      </w:r>
      <w:r w:rsidRPr="067EE406">
        <w:rPr>
          <w:rFonts w:asciiTheme="minorHAnsi" w:hAnsiTheme="minorHAnsi"/>
          <w:color w:val="000000" w:themeColor="text1"/>
          <w:sz w:val="22"/>
          <w:szCs w:val="22"/>
        </w:rPr>
        <w:t xml:space="preserve">SED. See </w:t>
      </w:r>
      <w:r w:rsidRPr="007C5BEC">
        <w:rPr>
          <w:rFonts w:asciiTheme="minorHAnsi" w:hAnsiTheme="minorHAnsi"/>
          <w:b/>
          <w:bCs/>
          <w:color w:val="000000" w:themeColor="text1"/>
          <w:sz w:val="22"/>
          <w:szCs w:val="22"/>
        </w:rPr>
        <w:t>E. Transfer of Funds</w:t>
      </w:r>
      <w:r w:rsidRPr="067EE406">
        <w:rPr>
          <w:rFonts w:asciiTheme="minorHAnsi" w:hAnsiTheme="minorHAnsi"/>
          <w:color w:val="000000" w:themeColor="text1"/>
          <w:sz w:val="22"/>
          <w:szCs w:val="22"/>
        </w:rPr>
        <w:t xml:space="preserve"> below for additional information.</w:t>
      </w:r>
    </w:p>
    <w:p w14:paraId="167AA04E" w14:textId="490A61AF" w:rsidR="00C67ECF" w:rsidRPr="00110ECB" w:rsidRDefault="00C67ECF" w:rsidP="00C40B9C">
      <w:pPr>
        <w:pStyle w:val="Default"/>
        <w:numPr>
          <w:ilvl w:val="0"/>
          <w:numId w:val="14"/>
        </w:numPr>
        <w:jc w:val="both"/>
        <w:rPr>
          <w:rFonts w:asciiTheme="minorHAnsi" w:hAnsiTheme="minorHAnsi"/>
          <w:color w:val="00B0F0"/>
          <w:sz w:val="22"/>
          <w:szCs w:val="22"/>
        </w:rPr>
      </w:pPr>
      <w:bookmarkStart w:id="65" w:name="_Hlk525133310"/>
      <w:r w:rsidRPr="067EE406">
        <w:rPr>
          <w:rFonts w:asciiTheme="minorHAnsi" w:hAnsiTheme="minorHAnsi"/>
          <w:color w:val="000000" w:themeColor="text1"/>
          <w:sz w:val="22"/>
          <w:szCs w:val="22"/>
        </w:rPr>
        <w:t>Program changes (</w:t>
      </w:r>
      <w:r w:rsidRPr="067EE406">
        <w:rPr>
          <w:rFonts w:asciiTheme="minorHAnsi" w:hAnsiTheme="minorHAnsi"/>
          <w:b/>
          <w:bCs/>
          <w:color w:val="000000" w:themeColor="text1"/>
          <w:sz w:val="22"/>
          <w:szCs w:val="22"/>
          <w:u w:val="single"/>
        </w:rPr>
        <w:t xml:space="preserve">especially </w:t>
      </w:r>
      <w:r w:rsidR="00995693" w:rsidRPr="067EE406">
        <w:rPr>
          <w:rFonts w:asciiTheme="minorHAnsi" w:hAnsiTheme="minorHAnsi"/>
          <w:b/>
          <w:bCs/>
          <w:color w:val="000000" w:themeColor="text1"/>
          <w:sz w:val="22"/>
          <w:szCs w:val="22"/>
          <w:u w:val="single"/>
        </w:rPr>
        <w:t xml:space="preserve">leadership, organizational </w:t>
      </w:r>
      <w:r w:rsidR="000412BD" w:rsidRPr="067EE406">
        <w:rPr>
          <w:rFonts w:asciiTheme="minorHAnsi" w:hAnsiTheme="minorHAnsi"/>
          <w:b/>
          <w:bCs/>
          <w:color w:val="000000" w:themeColor="text1"/>
          <w:sz w:val="22"/>
          <w:szCs w:val="22"/>
          <w:u w:val="single"/>
        </w:rPr>
        <w:t>structure,</w:t>
      </w:r>
      <w:r w:rsidR="00995693" w:rsidRPr="067EE406">
        <w:rPr>
          <w:rFonts w:asciiTheme="minorHAnsi" w:hAnsiTheme="minorHAnsi"/>
          <w:b/>
          <w:bCs/>
          <w:color w:val="000000" w:themeColor="text1"/>
          <w:sz w:val="22"/>
          <w:szCs w:val="22"/>
          <w:u w:val="single"/>
        </w:rPr>
        <w:t xml:space="preserve"> and space</w:t>
      </w:r>
      <w:r w:rsidRPr="067EE406">
        <w:rPr>
          <w:rFonts w:asciiTheme="minorHAnsi" w:hAnsiTheme="minorHAnsi"/>
          <w:color w:val="000000" w:themeColor="text1"/>
          <w:sz w:val="22"/>
          <w:szCs w:val="22"/>
          <w:u w:val="single"/>
        </w:rPr>
        <w:t>)</w:t>
      </w:r>
      <w:r w:rsidRPr="067EE406">
        <w:rPr>
          <w:rFonts w:asciiTheme="minorHAnsi" w:hAnsiTheme="minorHAnsi"/>
          <w:color w:val="000000" w:themeColor="text1"/>
          <w:sz w:val="22"/>
          <w:szCs w:val="22"/>
        </w:rPr>
        <w:t xml:space="preserve"> must have prior written approval from </w:t>
      </w:r>
      <w:r w:rsidR="0A95BE89" w:rsidRPr="29796B9D">
        <w:rPr>
          <w:rFonts w:asciiTheme="minorHAnsi" w:hAnsiTheme="minorHAnsi"/>
          <w:color w:val="000000" w:themeColor="text1"/>
          <w:sz w:val="22"/>
          <w:szCs w:val="22"/>
        </w:rPr>
        <w:t>NYSED.</w:t>
      </w:r>
    </w:p>
    <w:bookmarkEnd w:id="65"/>
    <w:p w14:paraId="79649F88" w14:textId="77777777" w:rsidR="0061283C" w:rsidRPr="00C67ECF" w:rsidRDefault="0061283C" w:rsidP="001222AC">
      <w:pPr>
        <w:pStyle w:val="ListParagraph"/>
        <w:tabs>
          <w:tab w:val="left" w:pos="-720"/>
        </w:tabs>
        <w:suppressAutoHyphens/>
        <w:spacing w:after="0" w:line="240" w:lineRule="auto"/>
        <w:ind w:left="540"/>
        <w:jc w:val="both"/>
        <w:rPr>
          <w:rStyle w:val="Hyperlink"/>
          <w:rFonts w:cs="Calibri"/>
          <w:color w:val="000000" w:themeColor="text1"/>
          <w:u w:val="none"/>
        </w:rPr>
      </w:pPr>
    </w:p>
    <w:p w14:paraId="24492463" w14:textId="77777777" w:rsidR="0061283C" w:rsidRPr="002A7D52" w:rsidRDefault="0061283C" w:rsidP="00C40B9C">
      <w:pPr>
        <w:pStyle w:val="ListParagraph"/>
        <w:numPr>
          <w:ilvl w:val="0"/>
          <w:numId w:val="56"/>
        </w:numPr>
        <w:tabs>
          <w:tab w:val="left" w:pos="-720"/>
        </w:tabs>
        <w:suppressAutoHyphens/>
        <w:spacing w:after="0" w:line="240" w:lineRule="auto"/>
        <w:jc w:val="both"/>
        <w:rPr>
          <w:rFonts w:cs="Calibri"/>
          <w:b/>
          <w:color w:val="000000" w:themeColor="text1"/>
        </w:rPr>
      </w:pPr>
      <w:r w:rsidRPr="002A7D52">
        <w:rPr>
          <w:b/>
          <w:color w:val="000000" w:themeColor="text1"/>
        </w:rPr>
        <w:t xml:space="preserve">Allowable Expenses </w:t>
      </w:r>
    </w:p>
    <w:p w14:paraId="2505A6BC" w14:textId="77777777" w:rsidR="0061283C" w:rsidRPr="00453074" w:rsidRDefault="0061283C" w:rsidP="001222AC">
      <w:pPr>
        <w:pStyle w:val="ListParagraph"/>
        <w:tabs>
          <w:tab w:val="left" w:pos="-720"/>
        </w:tabs>
        <w:suppressAutoHyphens/>
        <w:spacing w:after="0" w:line="240" w:lineRule="auto"/>
        <w:ind w:left="540"/>
        <w:jc w:val="both"/>
        <w:rPr>
          <w:rFonts w:cs="Calibri"/>
          <w:color w:val="00B0F0"/>
          <w:u w:val="single"/>
        </w:rPr>
      </w:pPr>
    </w:p>
    <w:p w14:paraId="64DA39AF" w14:textId="4795613E" w:rsidR="00C67ECF" w:rsidRDefault="00C67ECF" w:rsidP="001222AC">
      <w:pPr>
        <w:pStyle w:val="ListParagraph"/>
        <w:tabs>
          <w:tab w:val="left" w:pos="-720"/>
        </w:tabs>
        <w:suppressAutoHyphens/>
        <w:spacing w:after="0" w:line="240" w:lineRule="auto"/>
        <w:ind w:left="540"/>
        <w:jc w:val="both"/>
        <w:rPr>
          <w:color w:val="00B0F0"/>
        </w:rPr>
      </w:pPr>
      <w:r>
        <w:t>Under §6454 of the NYS Education Law, Science and Technology Entry Program monies as part of a program may be used for tutoring, academic, financial,</w:t>
      </w:r>
      <w:r w:rsidR="005733DD">
        <w:t xml:space="preserve"> and</w:t>
      </w:r>
      <w:r>
        <w:t xml:space="preserve"> </w:t>
      </w:r>
      <w:r w:rsidR="005733DD">
        <w:t xml:space="preserve">career </w:t>
      </w:r>
      <w:r w:rsidR="00243B8F">
        <w:t>advising,</w:t>
      </w:r>
      <w:r>
        <w:t xml:space="preserve"> college readiness special summer courses, academic enrichment, recruitment, and program administration.</w:t>
      </w:r>
    </w:p>
    <w:p w14:paraId="22E3E20A" w14:textId="77777777" w:rsidR="00C67ECF" w:rsidRPr="00453074" w:rsidRDefault="00C67ECF" w:rsidP="001222AC">
      <w:pPr>
        <w:pStyle w:val="ListParagraph"/>
        <w:tabs>
          <w:tab w:val="left" w:pos="-720"/>
        </w:tabs>
        <w:suppressAutoHyphens/>
        <w:spacing w:after="0" w:line="240" w:lineRule="auto"/>
        <w:ind w:left="540"/>
        <w:jc w:val="both"/>
        <w:rPr>
          <w:color w:val="00B0F0"/>
        </w:rPr>
      </w:pPr>
    </w:p>
    <w:p w14:paraId="1B636FF4" w14:textId="77777777" w:rsidR="0061283C" w:rsidRPr="002A7D52" w:rsidRDefault="0061283C" w:rsidP="001222AC">
      <w:pPr>
        <w:pStyle w:val="ListParagraph"/>
        <w:tabs>
          <w:tab w:val="left" w:pos="-720"/>
        </w:tabs>
        <w:suppressAutoHyphens/>
        <w:spacing w:after="0" w:line="240" w:lineRule="auto"/>
        <w:ind w:left="540"/>
        <w:jc w:val="both"/>
        <w:rPr>
          <w:color w:val="000000" w:themeColor="text1"/>
        </w:rPr>
      </w:pPr>
      <w:r w:rsidRPr="002A7D52">
        <w:rPr>
          <w:color w:val="000000" w:themeColor="text1"/>
        </w:rPr>
        <w:t>Allowable costs include the following:</w:t>
      </w:r>
    </w:p>
    <w:p w14:paraId="50CAA0B5" w14:textId="77777777" w:rsidR="0061283C" w:rsidRPr="002A7D52" w:rsidRDefault="0061283C" w:rsidP="001222AC">
      <w:pPr>
        <w:pStyle w:val="ListParagraph"/>
        <w:tabs>
          <w:tab w:val="left" w:pos="-720"/>
        </w:tabs>
        <w:suppressAutoHyphens/>
        <w:spacing w:after="0" w:line="240" w:lineRule="auto"/>
        <w:ind w:left="540"/>
        <w:jc w:val="both"/>
        <w:rPr>
          <w:rStyle w:val="Hyperlink"/>
          <w:rFonts w:cs="Calibri"/>
          <w:color w:val="000000" w:themeColor="text1"/>
          <w:u w:val="none"/>
        </w:rPr>
      </w:pPr>
    </w:p>
    <w:p w14:paraId="08841B05" w14:textId="272DDF3B" w:rsidR="00C67ECF" w:rsidRPr="002A7D52" w:rsidRDefault="0061283C" w:rsidP="00C40B9C">
      <w:pPr>
        <w:pStyle w:val="ListParagraph"/>
        <w:numPr>
          <w:ilvl w:val="0"/>
          <w:numId w:val="7"/>
        </w:numPr>
        <w:tabs>
          <w:tab w:val="left" w:pos="-720"/>
        </w:tabs>
        <w:suppressAutoHyphens/>
        <w:spacing w:after="0" w:line="240" w:lineRule="auto"/>
        <w:jc w:val="both"/>
        <w:rPr>
          <w:rStyle w:val="Hyperlink"/>
          <w:rFonts w:cs="Calibri"/>
          <w:color w:val="000000" w:themeColor="text1"/>
          <w:u w:val="none"/>
        </w:rPr>
      </w:pPr>
      <w:r w:rsidRPr="002A7D52">
        <w:rPr>
          <w:rStyle w:val="Hyperlink"/>
          <w:rFonts w:cs="Calibri"/>
          <w:color w:val="000000" w:themeColor="text1"/>
          <w:u w:val="none"/>
        </w:rPr>
        <w:t>Program administration, including professional and non-professional salaries, benefits, staff travel for required program administration as approved by NYSED</w:t>
      </w:r>
      <w:r w:rsidR="007C173F">
        <w:rPr>
          <w:rStyle w:val="Hyperlink"/>
          <w:rFonts w:cs="Calibri"/>
          <w:color w:val="000000" w:themeColor="text1"/>
          <w:u w:val="none"/>
        </w:rPr>
        <w:t>.</w:t>
      </w:r>
    </w:p>
    <w:p w14:paraId="4F0D4B6F" w14:textId="7B5F3D39" w:rsidR="00C67ECF" w:rsidRPr="007B39E4" w:rsidRDefault="002A7D52" w:rsidP="5D1D0962">
      <w:pPr>
        <w:pStyle w:val="ListParagraph"/>
        <w:suppressAutoHyphens/>
        <w:spacing w:after="0" w:line="240" w:lineRule="auto"/>
        <w:ind w:left="1440"/>
        <w:jc w:val="both"/>
        <w:rPr>
          <w:rFonts w:cs="Calibri"/>
          <w:color w:val="000000" w:themeColor="text1"/>
        </w:rPr>
      </w:pPr>
      <w:r w:rsidRPr="5D1D0962">
        <w:rPr>
          <w:rStyle w:val="Hyperlink"/>
          <w:rFonts w:cs="Calibri"/>
          <w:b/>
          <w:bCs/>
          <w:color w:val="000000" w:themeColor="text1"/>
          <w:u w:val="none"/>
        </w:rPr>
        <w:t>*</w:t>
      </w:r>
      <w:r w:rsidR="0061283C" w:rsidRPr="5D1D0962">
        <w:rPr>
          <w:rStyle w:val="Hyperlink"/>
          <w:rFonts w:cs="Calibri"/>
          <w:b/>
          <w:bCs/>
          <w:color w:val="000000" w:themeColor="text1"/>
          <w:u w:val="none"/>
        </w:rPr>
        <w:t>Note:</w:t>
      </w:r>
      <w:r w:rsidR="0061283C" w:rsidRPr="5D1D0962">
        <w:rPr>
          <w:rStyle w:val="Hyperlink"/>
          <w:rFonts w:cs="Calibri"/>
          <w:color w:val="000000" w:themeColor="text1"/>
          <w:u w:val="none"/>
        </w:rPr>
        <w:t xml:space="preserve"> </w:t>
      </w:r>
      <w:r w:rsidR="19749203" w:rsidRPr="5D1D0962">
        <w:rPr>
          <w:rStyle w:val="Hyperlink"/>
          <w:rFonts w:cs="Calibri"/>
          <w:color w:val="000000" w:themeColor="text1"/>
          <w:u w:val="none"/>
        </w:rPr>
        <w:t xml:space="preserve">All </w:t>
      </w:r>
      <w:r w:rsidR="0061283C" w:rsidRPr="5D1D0962">
        <w:rPr>
          <w:rStyle w:val="Hyperlink"/>
          <w:rFonts w:cs="Calibri"/>
          <w:color w:val="000000" w:themeColor="text1"/>
        </w:rPr>
        <w:t>Out</w:t>
      </w:r>
      <w:r w:rsidR="00131442" w:rsidRPr="5D1D0962">
        <w:rPr>
          <w:rStyle w:val="Hyperlink"/>
          <w:rFonts w:cs="Calibri"/>
          <w:color w:val="000000" w:themeColor="text1"/>
        </w:rPr>
        <w:t>-</w:t>
      </w:r>
      <w:r w:rsidR="0061283C" w:rsidRPr="5D1D0962">
        <w:rPr>
          <w:rStyle w:val="Hyperlink"/>
          <w:rFonts w:cs="Calibri"/>
          <w:color w:val="000000" w:themeColor="text1"/>
        </w:rPr>
        <w:t>of</w:t>
      </w:r>
      <w:r w:rsidR="00131442" w:rsidRPr="5D1D0962">
        <w:rPr>
          <w:rStyle w:val="Hyperlink"/>
          <w:rFonts w:cs="Calibri"/>
          <w:color w:val="000000" w:themeColor="text1"/>
        </w:rPr>
        <w:t>-</w:t>
      </w:r>
      <w:r w:rsidR="0061283C" w:rsidRPr="5D1D0962">
        <w:rPr>
          <w:rStyle w:val="Hyperlink"/>
          <w:rFonts w:cs="Calibri"/>
          <w:color w:val="000000" w:themeColor="text1"/>
        </w:rPr>
        <w:t>state travel requires prior approval by NYSED liaison</w:t>
      </w:r>
    </w:p>
    <w:p w14:paraId="4C13B924" w14:textId="0838E0A5" w:rsidR="00C67ECF" w:rsidRPr="007B39E4" w:rsidRDefault="00C67ECF" w:rsidP="00C40B9C">
      <w:pPr>
        <w:pStyle w:val="ListParagraph"/>
        <w:numPr>
          <w:ilvl w:val="0"/>
          <w:numId w:val="7"/>
        </w:numPr>
        <w:tabs>
          <w:tab w:val="left" w:pos="-720"/>
        </w:tabs>
        <w:suppressAutoHyphens/>
        <w:spacing w:after="0" w:line="240" w:lineRule="auto"/>
        <w:jc w:val="both"/>
        <w:rPr>
          <w:rFonts w:cs="Calibri"/>
          <w:color w:val="000000" w:themeColor="text1"/>
        </w:rPr>
      </w:pPr>
      <w:r w:rsidRPr="007B39E4">
        <w:rPr>
          <w:rFonts w:cs="Calibri"/>
          <w:color w:val="000000" w:themeColor="text1"/>
        </w:rPr>
        <w:t xml:space="preserve">Stipends for students participating in approved STEP </w:t>
      </w:r>
      <w:r w:rsidR="00110ECB" w:rsidRPr="00450D27">
        <w:rPr>
          <w:rFonts w:cs="Calibri"/>
          <w:color w:val="000000" w:themeColor="text1"/>
        </w:rPr>
        <w:t xml:space="preserve">activities including, but not limited to, </w:t>
      </w:r>
      <w:r w:rsidRPr="007B39E4">
        <w:rPr>
          <w:rFonts w:cs="Calibri"/>
          <w:color w:val="000000" w:themeColor="text1"/>
        </w:rPr>
        <w:t>supervised research opportunities and internships (the maximum stipend must be consistent with the average for similar activities at the institution or in the region)</w:t>
      </w:r>
      <w:r w:rsidR="007C173F">
        <w:rPr>
          <w:rFonts w:cs="Calibri"/>
          <w:color w:val="000000" w:themeColor="text1"/>
        </w:rPr>
        <w:t>.</w:t>
      </w:r>
    </w:p>
    <w:p w14:paraId="2BB26F6C" w14:textId="5A358134" w:rsidR="00C67ECF" w:rsidRPr="002A7D52" w:rsidRDefault="00C67ECF" w:rsidP="00C40B9C">
      <w:pPr>
        <w:pStyle w:val="ListParagraph"/>
        <w:numPr>
          <w:ilvl w:val="0"/>
          <w:numId w:val="7"/>
        </w:numPr>
        <w:suppressAutoHyphens/>
        <w:spacing w:after="0" w:line="240" w:lineRule="auto"/>
        <w:jc w:val="both"/>
        <w:rPr>
          <w:rFonts w:cs="Calibri"/>
          <w:color w:val="000000" w:themeColor="text1"/>
        </w:rPr>
      </w:pPr>
      <w:r w:rsidRPr="067EE406">
        <w:rPr>
          <w:rFonts w:cs="Calibri"/>
          <w:color w:val="000000" w:themeColor="text1"/>
        </w:rPr>
        <w:t>Program activities</w:t>
      </w:r>
      <w:r w:rsidR="00110ECB" w:rsidRPr="067EE406">
        <w:rPr>
          <w:rFonts w:cs="Calibri"/>
          <w:color w:val="000000" w:themeColor="text1"/>
        </w:rPr>
        <w:t xml:space="preserve"> in accordance </w:t>
      </w:r>
      <w:r w:rsidR="00133483">
        <w:rPr>
          <w:rFonts w:cs="Calibri"/>
          <w:color w:val="000000" w:themeColor="text1"/>
        </w:rPr>
        <w:t>with</w:t>
      </w:r>
      <w:r w:rsidR="00133483" w:rsidRPr="067EE406">
        <w:rPr>
          <w:rFonts w:cs="Calibri"/>
          <w:color w:val="000000" w:themeColor="text1"/>
        </w:rPr>
        <w:t xml:space="preserve"> </w:t>
      </w:r>
      <w:r w:rsidR="00110ECB" w:rsidRPr="067EE406">
        <w:rPr>
          <w:rFonts w:cs="Calibri"/>
          <w:color w:val="000000" w:themeColor="text1"/>
        </w:rPr>
        <w:t>the mission of STEP</w:t>
      </w:r>
      <w:r w:rsidRPr="067EE406">
        <w:rPr>
          <w:rFonts w:cs="Calibri"/>
          <w:color w:val="000000" w:themeColor="text1"/>
        </w:rPr>
        <w:t>, such as field trips, student conference expenses, program achievement/awards, and related fees/charges, standardized tests/instruction fees, etc.</w:t>
      </w:r>
    </w:p>
    <w:p w14:paraId="776957CD" w14:textId="77777777" w:rsidR="00C67ECF" w:rsidRPr="002A7D52" w:rsidRDefault="00C67ECF" w:rsidP="00C40B9C">
      <w:pPr>
        <w:pStyle w:val="ListParagraph"/>
        <w:numPr>
          <w:ilvl w:val="0"/>
          <w:numId w:val="7"/>
        </w:numPr>
        <w:tabs>
          <w:tab w:val="left" w:pos="-720"/>
        </w:tabs>
        <w:suppressAutoHyphens/>
        <w:spacing w:after="0" w:line="240" w:lineRule="auto"/>
        <w:jc w:val="both"/>
        <w:rPr>
          <w:rFonts w:cs="Calibri"/>
          <w:color w:val="000000" w:themeColor="text1"/>
        </w:rPr>
      </w:pPr>
      <w:r w:rsidRPr="002A7D52">
        <w:rPr>
          <w:rFonts w:cs="Calibri"/>
          <w:color w:val="000000" w:themeColor="text1"/>
        </w:rPr>
        <w:t>Expenses related to program attendance such as participant transportation.</w:t>
      </w:r>
    </w:p>
    <w:p w14:paraId="1F5A3DF3" w14:textId="77777777" w:rsidR="00C67ECF" w:rsidRPr="002A7D52" w:rsidRDefault="00C67ECF" w:rsidP="00C40B9C">
      <w:pPr>
        <w:pStyle w:val="ListParagraph"/>
        <w:numPr>
          <w:ilvl w:val="0"/>
          <w:numId w:val="7"/>
        </w:numPr>
        <w:tabs>
          <w:tab w:val="left" w:pos="-720"/>
        </w:tabs>
        <w:suppressAutoHyphens/>
        <w:spacing w:after="0" w:line="240" w:lineRule="auto"/>
        <w:jc w:val="both"/>
        <w:rPr>
          <w:rFonts w:cs="Calibri"/>
          <w:color w:val="000000" w:themeColor="text1"/>
        </w:rPr>
      </w:pPr>
      <w:r w:rsidRPr="002A7D52">
        <w:rPr>
          <w:rFonts w:cs="Calibri"/>
          <w:color w:val="000000" w:themeColor="text1"/>
        </w:rPr>
        <w:t>Student classroom supplies, including laboratory supplies, calculators, etc.</w:t>
      </w:r>
    </w:p>
    <w:p w14:paraId="64074B19" w14:textId="766F892F" w:rsidR="002A7D52" w:rsidRPr="002A7D52" w:rsidRDefault="00C67ECF" w:rsidP="00C40B9C">
      <w:pPr>
        <w:pStyle w:val="ListParagraph"/>
        <w:numPr>
          <w:ilvl w:val="0"/>
          <w:numId w:val="7"/>
        </w:numPr>
        <w:suppressAutoHyphens/>
        <w:spacing w:after="0" w:line="240" w:lineRule="auto"/>
        <w:jc w:val="both"/>
        <w:rPr>
          <w:rFonts w:cs="Calibri"/>
          <w:color w:val="000000" w:themeColor="text1"/>
        </w:rPr>
      </w:pPr>
      <w:r w:rsidRPr="26F07CDB">
        <w:rPr>
          <w:rFonts w:cs="Calibri"/>
          <w:color w:val="000000" w:themeColor="text1"/>
        </w:rPr>
        <w:t xml:space="preserve">Administrative and instructional supplies, materials, and equipment (including instructional or administrative computer software and computers, lab equipment, etc.). </w:t>
      </w:r>
      <w:r w:rsidRPr="00A01287">
        <w:rPr>
          <w:rFonts w:cs="Calibri"/>
          <w:color w:val="000000" w:themeColor="text1"/>
        </w:rPr>
        <w:t>When equipment</w:t>
      </w:r>
      <w:r w:rsidR="082806EB" w:rsidRPr="006D2744">
        <w:rPr>
          <w:rFonts w:cs="Calibri"/>
          <w:color w:val="000000" w:themeColor="text1"/>
        </w:rPr>
        <w:t>/technology</w:t>
      </w:r>
      <w:r w:rsidRPr="00A01287">
        <w:rPr>
          <w:rFonts w:cs="Calibri"/>
          <w:color w:val="000000" w:themeColor="text1"/>
        </w:rPr>
        <w:t xml:space="preserve"> is purchased with STEP funds, it is the responsibility of the institution to ensure that</w:t>
      </w:r>
      <w:r w:rsidR="01855759" w:rsidRPr="006D2744">
        <w:rPr>
          <w:rFonts w:cs="Calibri"/>
          <w:color w:val="000000" w:themeColor="text1"/>
        </w:rPr>
        <w:t xml:space="preserve"> </w:t>
      </w:r>
      <w:r w:rsidR="1A35AC82" w:rsidRPr="006D2744">
        <w:rPr>
          <w:rFonts w:cs="Calibri"/>
          <w:color w:val="000000" w:themeColor="text1"/>
        </w:rPr>
        <w:t xml:space="preserve">an </w:t>
      </w:r>
      <w:r w:rsidR="359323FC" w:rsidRPr="006D2744">
        <w:rPr>
          <w:rFonts w:cs="Calibri"/>
          <w:color w:val="000000" w:themeColor="text1"/>
        </w:rPr>
        <w:t>i</w:t>
      </w:r>
      <w:r w:rsidRPr="00A01287">
        <w:rPr>
          <w:rFonts w:cs="Calibri"/>
          <w:color w:val="000000" w:themeColor="text1"/>
        </w:rPr>
        <w:t xml:space="preserve">nventory is completed and that a copy is submitted to </w:t>
      </w:r>
      <w:r w:rsidR="00393F0A">
        <w:rPr>
          <w:rFonts w:cs="Calibri"/>
          <w:color w:val="000000" w:themeColor="text1"/>
        </w:rPr>
        <w:t>NY</w:t>
      </w:r>
      <w:r w:rsidRPr="00A01287">
        <w:rPr>
          <w:rFonts w:cs="Calibri"/>
          <w:color w:val="000000" w:themeColor="text1"/>
        </w:rPr>
        <w:t>SED</w:t>
      </w:r>
      <w:r w:rsidR="31A80E0B" w:rsidRPr="006D2744">
        <w:rPr>
          <w:rFonts w:cs="Calibri"/>
          <w:color w:val="000000" w:themeColor="text1"/>
        </w:rPr>
        <w:t xml:space="preserve"> upon request</w:t>
      </w:r>
      <w:r w:rsidRPr="00A01287">
        <w:rPr>
          <w:rFonts w:cs="Calibri"/>
          <w:color w:val="000000" w:themeColor="text1"/>
        </w:rPr>
        <w:t>.</w:t>
      </w:r>
      <w:r w:rsidRPr="26F07CDB">
        <w:rPr>
          <w:rFonts w:cs="Calibri"/>
          <w:color w:val="000000" w:themeColor="text1"/>
        </w:rPr>
        <w:t xml:space="preserve"> If a program closes, any equipment purchased with </w:t>
      </w:r>
      <w:r w:rsidR="00393F0A">
        <w:rPr>
          <w:rFonts w:cs="Calibri"/>
          <w:color w:val="000000" w:themeColor="text1"/>
        </w:rPr>
        <w:t>NY</w:t>
      </w:r>
      <w:r w:rsidRPr="26F07CDB">
        <w:rPr>
          <w:rFonts w:cs="Calibri"/>
          <w:color w:val="000000" w:themeColor="text1"/>
        </w:rPr>
        <w:t xml:space="preserve">SED funds must be released for transfer to another STEP program so that equipment continues to support STEP students. </w:t>
      </w:r>
      <w:r w:rsidR="00393F0A">
        <w:rPr>
          <w:rFonts w:cs="Calibri"/>
          <w:color w:val="000000" w:themeColor="text1"/>
        </w:rPr>
        <w:t>NY</w:t>
      </w:r>
      <w:r w:rsidRPr="26F07CDB">
        <w:rPr>
          <w:rFonts w:cs="Calibri"/>
          <w:color w:val="000000" w:themeColor="text1"/>
        </w:rPr>
        <w:t>SED staff will assist in arranging the transfer of such equipment.</w:t>
      </w:r>
    </w:p>
    <w:p w14:paraId="06D8E44A" w14:textId="79B711A3" w:rsidR="002A7D52" w:rsidRPr="00EC0D1C" w:rsidRDefault="00C67ECF" w:rsidP="001222AC">
      <w:pPr>
        <w:pStyle w:val="ListParagraph"/>
        <w:tabs>
          <w:tab w:val="left" w:pos="-720"/>
        </w:tabs>
        <w:suppressAutoHyphens/>
        <w:spacing w:after="0" w:line="240" w:lineRule="auto"/>
        <w:ind w:left="1440"/>
        <w:jc w:val="both"/>
        <w:rPr>
          <w:rFonts w:cs="Calibri"/>
          <w:color w:val="000000" w:themeColor="text1"/>
          <w:u w:val="single"/>
        </w:rPr>
      </w:pPr>
      <w:r w:rsidRPr="001222AC">
        <w:rPr>
          <w:rFonts w:cs="Calibri"/>
          <w:b/>
          <w:color w:val="000000" w:themeColor="text1"/>
        </w:rPr>
        <w:t>Note:</w:t>
      </w:r>
      <w:r w:rsidRPr="002A7D52">
        <w:rPr>
          <w:rFonts w:cs="Calibri"/>
          <w:color w:val="000000" w:themeColor="text1"/>
        </w:rPr>
        <w:t xml:space="preserve"> </w:t>
      </w:r>
      <w:r w:rsidRPr="001222AC">
        <w:rPr>
          <w:rFonts w:cs="Calibri"/>
          <w:color w:val="000000" w:themeColor="text1"/>
        </w:rPr>
        <w:t xml:space="preserve">Those items with a unit value of $5,000 or more and having a useful life of more than one year must be </w:t>
      </w:r>
      <w:r w:rsidRPr="00EC0D1C">
        <w:rPr>
          <w:rFonts w:cs="Calibri"/>
          <w:color w:val="000000" w:themeColor="text1"/>
        </w:rPr>
        <w:t>reported in the equipment category</w:t>
      </w:r>
      <w:r w:rsidR="007C173F">
        <w:rPr>
          <w:rFonts w:cs="Calibri"/>
          <w:color w:val="000000" w:themeColor="text1"/>
        </w:rPr>
        <w:t xml:space="preserve"> on the </w:t>
      </w:r>
      <w:r w:rsidR="00C233A7">
        <w:rPr>
          <w:rFonts w:cs="Calibri"/>
          <w:color w:val="000000" w:themeColor="text1"/>
        </w:rPr>
        <w:t>Budget Form</w:t>
      </w:r>
      <w:r w:rsidRPr="00EC0D1C">
        <w:rPr>
          <w:rFonts w:cs="Calibri"/>
          <w:color w:val="000000" w:themeColor="text1"/>
        </w:rPr>
        <w:t>.</w:t>
      </w:r>
    </w:p>
    <w:p w14:paraId="49BA9511" w14:textId="52DDCEB4" w:rsidR="002A7D52" w:rsidRPr="00EC0D1C" w:rsidRDefault="00C67ECF" w:rsidP="00C40B9C">
      <w:pPr>
        <w:pStyle w:val="ListParagraph"/>
        <w:numPr>
          <w:ilvl w:val="0"/>
          <w:numId w:val="7"/>
        </w:numPr>
        <w:tabs>
          <w:tab w:val="left" w:pos="-720"/>
        </w:tabs>
        <w:suppressAutoHyphens/>
        <w:spacing w:after="0" w:line="240" w:lineRule="auto"/>
        <w:jc w:val="both"/>
        <w:rPr>
          <w:rFonts w:cs="Calibri"/>
          <w:color w:val="000000" w:themeColor="text1"/>
        </w:rPr>
      </w:pPr>
      <w:r w:rsidRPr="00EC0D1C">
        <w:rPr>
          <w:rFonts w:cs="Calibri"/>
          <w:color w:val="000000" w:themeColor="text1"/>
        </w:rPr>
        <w:t>Evaluation materials and activities</w:t>
      </w:r>
      <w:r w:rsidR="007C173F">
        <w:rPr>
          <w:rFonts w:cs="Calibri"/>
          <w:color w:val="000000" w:themeColor="text1"/>
        </w:rPr>
        <w:t>.</w:t>
      </w:r>
    </w:p>
    <w:p w14:paraId="15F59122" w14:textId="4C1AFDB6" w:rsidR="002A7D52" w:rsidRPr="00EC0D1C" w:rsidRDefault="00C67ECF" w:rsidP="00C40B9C">
      <w:pPr>
        <w:pStyle w:val="ListParagraph"/>
        <w:numPr>
          <w:ilvl w:val="0"/>
          <w:numId w:val="7"/>
        </w:numPr>
        <w:suppressAutoHyphens/>
        <w:spacing w:after="0" w:line="240" w:lineRule="auto"/>
        <w:jc w:val="both"/>
        <w:rPr>
          <w:rFonts w:cs="Calibri"/>
          <w:color w:val="000000" w:themeColor="text1"/>
        </w:rPr>
      </w:pPr>
      <w:r w:rsidRPr="5D1D0962">
        <w:rPr>
          <w:color w:val="000000" w:themeColor="text1"/>
        </w:rPr>
        <w:t>STEP staff development/training (*</w:t>
      </w:r>
      <w:r w:rsidR="36E7B7AB" w:rsidRPr="5D1D0962">
        <w:rPr>
          <w:color w:val="000000" w:themeColor="text1"/>
        </w:rPr>
        <w:t xml:space="preserve">All </w:t>
      </w:r>
      <w:r w:rsidR="00314DA5">
        <w:rPr>
          <w:color w:val="000000" w:themeColor="text1"/>
        </w:rPr>
        <w:t>o</w:t>
      </w:r>
      <w:r w:rsidRPr="5D1D0962">
        <w:rPr>
          <w:color w:val="000000" w:themeColor="text1"/>
        </w:rPr>
        <w:t xml:space="preserve">ut of state travel requires prior approval by </w:t>
      </w:r>
      <w:r w:rsidR="00DF54E3">
        <w:rPr>
          <w:color w:val="000000" w:themeColor="text1"/>
        </w:rPr>
        <w:t>NY</w:t>
      </w:r>
      <w:r w:rsidRPr="5D1D0962">
        <w:rPr>
          <w:color w:val="000000" w:themeColor="text1"/>
        </w:rPr>
        <w:t>SED).</w:t>
      </w:r>
    </w:p>
    <w:p w14:paraId="08CD84AB" w14:textId="77777777" w:rsidR="002A7D52" w:rsidRPr="00EC0D1C" w:rsidRDefault="00C67ECF" w:rsidP="00C40B9C">
      <w:pPr>
        <w:pStyle w:val="ListParagraph"/>
        <w:numPr>
          <w:ilvl w:val="0"/>
          <w:numId w:val="7"/>
        </w:numPr>
        <w:tabs>
          <w:tab w:val="left" w:pos="-720"/>
        </w:tabs>
        <w:suppressAutoHyphens/>
        <w:spacing w:after="0" w:line="240" w:lineRule="auto"/>
        <w:jc w:val="both"/>
        <w:rPr>
          <w:rFonts w:cs="Calibri"/>
          <w:color w:val="000000" w:themeColor="text1"/>
        </w:rPr>
      </w:pPr>
      <w:r w:rsidRPr="00EC0D1C">
        <w:rPr>
          <w:color w:val="000000" w:themeColor="text1"/>
        </w:rPr>
        <w:t xml:space="preserve">Program brochures/materials and promotional activities. </w:t>
      </w:r>
    </w:p>
    <w:p w14:paraId="4F675A41" w14:textId="48C06D33" w:rsidR="002A7D52" w:rsidRPr="00EC0D1C" w:rsidRDefault="00C67ECF" w:rsidP="00C40B9C">
      <w:pPr>
        <w:pStyle w:val="ListParagraph"/>
        <w:numPr>
          <w:ilvl w:val="0"/>
          <w:numId w:val="7"/>
        </w:numPr>
        <w:tabs>
          <w:tab w:val="left" w:pos="-720"/>
        </w:tabs>
        <w:suppressAutoHyphens/>
        <w:spacing w:after="0" w:line="240" w:lineRule="auto"/>
        <w:jc w:val="both"/>
        <w:rPr>
          <w:rFonts w:cs="Calibri"/>
          <w:color w:val="000000" w:themeColor="text1"/>
        </w:rPr>
      </w:pPr>
      <w:r w:rsidRPr="00EC0D1C">
        <w:rPr>
          <w:color w:val="000000" w:themeColor="text1"/>
        </w:rPr>
        <w:t>Subcontracts for program services can be made.</w:t>
      </w:r>
    </w:p>
    <w:p w14:paraId="4AFE4A0D" w14:textId="77777777" w:rsidR="00C67ECF" w:rsidRPr="002A7D52" w:rsidRDefault="00C67ECF" w:rsidP="00C40B9C">
      <w:pPr>
        <w:pStyle w:val="ListParagraph"/>
        <w:numPr>
          <w:ilvl w:val="0"/>
          <w:numId w:val="7"/>
        </w:numPr>
        <w:tabs>
          <w:tab w:val="left" w:pos="-720"/>
        </w:tabs>
        <w:suppressAutoHyphens/>
        <w:spacing w:after="0" w:line="240" w:lineRule="auto"/>
        <w:jc w:val="both"/>
        <w:rPr>
          <w:rFonts w:cs="Calibri"/>
          <w:color w:val="000000" w:themeColor="text1"/>
        </w:rPr>
      </w:pPr>
      <w:r w:rsidRPr="00EC0D1C">
        <w:rPr>
          <w:color w:val="000000" w:themeColor="text1"/>
        </w:rPr>
        <w:t>Indirect costs at no more than 8% are allowed</w:t>
      </w:r>
      <w:r w:rsidRPr="002A7D52">
        <w:rPr>
          <w:color w:val="000000" w:themeColor="text1"/>
        </w:rPr>
        <w:t>.</w:t>
      </w:r>
    </w:p>
    <w:p w14:paraId="186BB7C8" w14:textId="77777777" w:rsidR="00FE622E" w:rsidRPr="00453074" w:rsidRDefault="00FE622E" w:rsidP="001222AC">
      <w:pPr>
        <w:pStyle w:val="Default"/>
        <w:ind w:left="540"/>
        <w:rPr>
          <w:rFonts w:asciiTheme="minorHAnsi" w:hAnsiTheme="minorHAnsi"/>
          <w:color w:val="00B0F0"/>
          <w:sz w:val="22"/>
          <w:szCs w:val="22"/>
        </w:rPr>
      </w:pPr>
    </w:p>
    <w:p w14:paraId="77762C13" w14:textId="71274B89" w:rsidR="00026B06" w:rsidRPr="001222AC" w:rsidRDefault="00026B06" w:rsidP="00C40B9C">
      <w:pPr>
        <w:pStyle w:val="Default"/>
        <w:numPr>
          <w:ilvl w:val="0"/>
          <w:numId w:val="56"/>
        </w:numPr>
        <w:rPr>
          <w:rFonts w:asciiTheme="minorHAnsi" w:hAnsiTheme="minorHAnsi"/>
          <w:b/>
          <w:color w:val="000000" w:themeColor="text1"/>
          <w:sz w:val="22"/>
          <w:szCs w:val="22"/>
        </w:rPr>
      </w:pPr>
      <w:r w:rsidRPr="001222AC">
        <w:rPr>
          <w:rFonts w:asciiTheme="minorHAnsi" w:hAnsiTheme="minorHAnsi"/>
          <w:b/>
          <w:color w:val="000000" w:themeColor="text1"/>
          <w:sz w:val="22"/>
          <w:szCs w:val="22"/>
        </w:rPr>
        <w:lastRenderedPageBreak/>
        <w:t>Non-Allowable Costs</w:t>
      </w:r>
    </w:p>
    <w:p w14:paraId="0B85CC7E" w14:textId="77777777" w:rsidR="00026B06" w:rsidRPr="001222AC" w:rsidRDefault="00026B06" w:rsidP="001222AC">
      <w:pPr>
        <w:pStyle w:val="ListParagraph"/>
        <w:tabs>
          <w:tab w:val="left" w:pos="-720"/>
        </w:tabs>
        <w:suppressAutoHyphens/>
        <w:spacing w:after="0" w:line="240" w:lineRule="auto"/>
        <w:ind w:left="540"/>
        <w:rPr>
          <w:rStyle w:val="Hyperlink"/>
          <w:rFonts w:cs="Calibri"/>
          <w:color w:val="000000" w:themeColor="text1"/>
          <w:u w:val="none"/>
        </w:rPr>
      </w:pPr>
    </w:p>
    <w:p w14:paraId="2702AD5B" w14:textId="77777777" w:rsidR="001222AC" w:rsidRPr="001222AC" w:rsidRDefault="001222AC" w:rsidP="00C40B9C">
      <w:pPr>
        <w:pStyle w:val="ListParagraph"/>
        <w:numPr>
          <w:ilvl w:val="0"/>
          <w:numId w:val="8"/>
        </w:numPr>
        <w:tabs>
          <w:tab w:val="left" w:pos="-720"/>
        </w:tabs>
        <w:suppressAutoHyphens/>
        <w:spacing w:after="0" w:line="240" w:lineRule="auto"/>
        <w:jc w:val="both"/>
        <w:rPr>
          <w:rFonts w:cs="Calibri"/>
          <w:color w:val="000000" w:themeColor="text1"/>
        </w:rPr>
      </w:pPr>
      <w:r w:rsidRPr="001222AC">
        <w:rPr>
          <w:rFonts w:cs="Calibri"/>
          <w:color w:val="000000" w:themeColor="text1"/>
        </w:rPr>
        <w:t>Funds for indirect expenses provided by the state STEP award may not exceed eight percent (8%) of total STEP grant expenditures. Indirect costs cannot be charged on certain expenses, including:</w:t>
      </w:r>
    </w:p>
    <w:p w14:paraId="2CC13CA6" w14:textId="77777777" w:rsidR="001222AC" w:rsidRPr="001222AC" w:rsidRDefault="001222AC" w:rsidP="00C40B9C">
      <w:pPr>
        <w:pStyle w:val="ListParagraph"/>
        <w:numPr>
          <w:ilvl w:val="1"/>
          <w:numId w:val="5"/>
        </w:numPr>
        <w:tabs>
          <w:tab w:val="left" w:pos="-720"/>
        </w:tabs>
        <w:suppressAutoHyphens/>
        <w:spacing w:after="0" w:line="240" w:lineRule="auto"/>
        <w:jc w:val="both"/>
        <w:rPr>
          <w:rFonts w:cs="Calibri"/>
          <w:color w:val="000000" w:themeColor="text1"/>
        </w:rPr>
      </w:pPr>
      <w:r w:rsidRPr="001222AC">
        <w:rPr>
          <w:rFonts w:cs="Calibri"/>
          <w:color w:val="000000" w:themeColor="text1"/>
        </w:rPr>
        <w:t>Equipment purchases</w:t>
      </w:r>
    </w:p>
    <w:p w14:paraId="0C4075D0" w14:textId="06E8FA5E" w:rsidR="001222AC" w:rsidRPr="001222AC" w:rsidRDefault="001222AC" w:rsidP="00C40B9C">
      <w:pPr>
        <w:pStyle w:val="ListParagraph"/>
        <w:numPr>
          <w:ilvl w:val="1"/>
          <w:numId w:val="5"/>
        </w:numPr>
        <w:tabs>
          <w:tab w:val="left" w:pos="-720"/>
        </w:tabs>
        <w:suppressAutoHyphens/>
        <w:spacing w:after="0" w:line="240" w:lineRule="auto"/>
        <w:jc w:val="both"/>
        <w:rPr>
          <w:rFonts w:cs="Calibri"/>
          <w:color w:val="000000" w:themeColor="text1"/>
        </w:rPr>
      </w:pPr>
      <w:r w:rsidRPr="001222AC">
        <w:rPr>
          <w:rFonts w:cs="Calibri"/>
          <w:color w:val="000000" w:themeColor="text1"/>
        </w:rPr>
        <w:t>Stipends</w:t>
      </w:r>
      <w:r w:rsidR="00243B8F">
        <w:rPr>
          <w:rFonts w:cs="Calibri"/>
          <w:color w:val="000000" w:themeColor="text1"/>
        </w:rPr>
        <w:t>/Honoraria</w:t>
      </w:r>
    </w:p>
    <w:p w14:paraId="1FF4674F" w14:textId="77777777" w:rsidR="001222AC" w:rsidRDefault="001222AC" w:rsidP="00C40B9C">
      <w:pPr>
        <w:pStyle w:val="ListParagraph"/>
        <w:numPr>
          <w:ilvl w:val="1"/>
          <w:numId w:val="5"/>
        </w:numPr>
        <w:tabs>
          <w:tab w:val="left" w:pos="-720"/>
        </w:tabs>
        <w:suppressAutoHyphens/>
        <w:spacing w:after="0" w:line="240" w:lineRule="auto"/>
        <w:jc w:val="both"/>
        <w:rPr>
          <w:rFonts w:cs="Calibri"/>
          <w:color w:val="000000" w:themeColor="text1"/>
        </w:rPr>
      </w:pPr>
      <w:r w:rsidRPr="001222AC">
        <w:rPr>
          <w:rFonts w:cs="Calibri"/>
          <w:color w:val="000000" w:themeColor="text1"/>
        </w:rPr>
        <w:t>Tuition</w:t>
      </w:r>
    </w:p>
    <w:p w14:paraId="79BF761E" w14:textId="77777777" w:rsidR="001222AC" w:rsidRPr="001222AC" w:rsidRDefault="001222AC" w:rsidP="00C40B9C">
      <w:pPr>
        <w:pStyle w:val="ListParagraph"/>
        <w:numPr>
          <w:ilvl w:val="0"/>
          <w:numId w:val="8"/>
        </w:numPr>
        <w:tabs>
          <w:tab w:val="left" w:pos="-720"/>
        </w:tabs>
        <w:suppressAutoHyphens/>
        <w:spacing w:after="0" w:line="240" w:lineRule="auto"/>
        <w:jc w:val="both"/>
        <w:rPr>
          <w:rFonts w:cs="Calibri"/>
          <w:color w:val="000000" w:themeColor="text1"/>
        </w:rPr>
      </w:pPr>
      <w:r w:rsidRPr="001222AC">
        <w:rPr>
          <w:rFonts w:cs="Calibri"/>
          <w:color w:val="000000" w:themeColor="text1"/>
        </w:rPr>
        <w:t xml:space="preserve">Funds for indirect expenses provided by the institution may not exceed 20 percent of the matching funds contributed by the institution and/or other non-NYS sources. </w:t>
      </w:r>
    </w:p>
    <w:p w14:paraId="41234F9D" w14:textId="77777777" w:rsidR="001222AC" w:rsidRPr="001222AC" w:rsidRDefault="001222AC" w:rsidP="00C40B9C">
      <w:pPr>
        <w:pStyle w:val="ListParagraph"/>
        <w:numPr>
          <w:ilvl w:val="0"/>
          <w:numId w:val="8"/>
        </w:numPr>
        <w:tabs>
          <w:tab w:val="left" w:pos="-720"/>
        </w:tabs>
        <w:suppressAutoHyphens/>
        <w:spacing w:after="0" w:line="240" w:lineRule="auto"/>
        <w:jc w:val="both"/>
        <w:rPr>
          <w:rFonts w:cs="Calibri"/>
          <w:color w:val="000000" w:themeColor="text1"/>
        </w:rPr>
      </w:pPr>
      <w:r w:rsidRPr="001222AC">
        <w:rPr>
          <w:rFonts w:cs="Calibri"/>
          <w:color w:val="000000" w:themeColor="text1"/>
        </w:rPr>
        <w:t>State STEP funds cannot be used for organizational dues or items not specifically allowed under the categories identified above.</w:t>
      </w:r>
    </w:p>
    <w:p w14:paraId="02B2177A" w14:textId="55A3F9B2" w:rsidR="001222AC" w:rsidRPr="001222AC" w:rsidRDefault="001222AC" w:rsidP="00C40B9C">
      <w:pPr>
        <w:pStyle w:val="ListParagraph"/>
        <w:numPr>
          <w:ilvl w:val="0"/>
          <w:numId w:val="8"/>
        </w:numPr>
        <w:suppressAutoHyphens/>
        <w:spacing w:after="0" w:line="240" w:lineRule="auto"/>
        <w:jc w:val="both"/>
        <w:rPr>
          <w:rFonts w:cs="Calibri"/>
          <w:color w:val="000000" w:themeColor="text1"/>
        </w:rPr>
      </w:pPr>
      <w:r w:rsidRPr="067EE406">
        <w:rPr>
          <w:rFonts w:cs="Calibri"/>
          <w:color w:val="000000" w:themeColor="text1"/>
        </w:rPr>
        <w:t xml:space="preserve">State STEP funds cannot be used to pay for the salary or stipend of the STEP </w:t>
      </w:r>
      <w:r w:rsidR="00571A07">
        <w:rPr>
          <w:rFonts w:cs="Calibri"/>
          <w:color w:val="000000" w:themeColor="text1"/>
        </w:rPr>
        <w:t xml:space="preserve">project lead’s </w:t>
      </w:r>
      <w:r w:rsidR="007A59C5" w:rsidRPr="067EE406">
        <w:rPr>
          <w:rFonts w:cs="Calibri"/>
          <w:color w:val="000000" w:themeColor="text1"/>
        </w:rPr>
        <w:t>Supervisor,</w:t>
      </w:r>
      <w:r w:rsidRPr="067EE406">
        <w:rPr>
          <w:rFonts w:cs="Calibri"/>
          <w:color w:val="000000" w:themeColor="text1"/>
        </w:rPr>
        <w:t xml:space="preserve"> or someone designated as a Principal Investigator for the grant contract (in their role as supervisor or </w:t>
      </w:r>
      <w:r w:rsidR="571FAFD2" w:rsidRPr="067EE406">
        <w:rPr>
          <w:rFonts w:cs="Calibri"/>
          <w:color w:val="000000" w:themeColor="text1"/>
        </w:rPr>
        <w:t>PI</w:t>
      </w:r>
      <w:r w:rsidRPr="067EE406">
        <w:rPr>
          <w:rFonts w:cs="Calibri"/>
          <w:color w:val="000000" w:themeColor="text1"/>
        </w:rPr>
        <w:t xml:space="preserve">. </w:t>
      </w:r>
    </w:p>
    <w:p w14:paraId="053B43D8" w14:textId="7F28DA75" w:rsidR="001222AC" w:rsidRDefault="001222AC" w:rsidP="00C40B9C">
      <w:pPr>
        <w:pStyle w:val="ListParagraph"/>
        <w:numPr>
          <w:ilvl w:val="0"/>
          <w:numId w:val="8"/>
        </w:numPr>
        <w:tabs>
          <w:tab w:val="left" w:pos="-720"/>
        </w:tabs>
        <w:suppressAutoHyphens/>
        <w:spacing w:after="0" w:line="240" w:lineRule="auto"/>
        <w:jc w:val="both"/>
        <w:rPr>
          <w:rFonts w:cs="Calibri"/>
          <w:color w:val="000000" w:themeColor="text1"/>
        </w:rPr>
      </w:pPr>
      <w:r w:rsidRPr="001222AC">
        <w:rPr>
          <w:rFonts w:cs="Calibri"/>
          <w:color w:val="000000" w:themeColor="text1"/>
        </w:rPr>
        <w:t>State STEP funds may not be used for purposes other than those described in the approved grant contract.</w:t>
      </w:r>
    </w:p>
    <w:p w14:paraId="5D51BB4E" w14:textId="1C8E2733" w:rsidR="00FD263F" w:rsidRPr="00494C13" w:rsidRDefault="4B321663" w:rsidP="00C40B9C">
      <w:pPr>
        <w:pStyle w:val="ListParagraph"/>
        <w:numPr>
          <w:ilvl w:val="0"/>
          <w:numId w:val="8"/>
        </w:numPr>
        <w:tabs>
          <w:tab w:val="left" w:pos="-720"/>
        </w:tabs>
        <w:suppressAutoHyphens/>
        <w:spacing w:after="0" w:line="240" w:lineRule="auto"/>
        <w:jc w:val="both"/>
        <w:rPr>
          <w:rFonts w:cs="Calibri"/>
          <w:color w:val="000000" w:themeColor="text1"/>
        </w:rPr>
      </w:pPr>
      <w:r w:rsidRPr="006D2744">
        <w:rPr>
          <w:rStyle w:val="normaltextrun"/>
          <w:color w:val="000000" w:themeColor="text1"/>
        </w:rPr>
        <w:t>Rental of office or meeting space, storage facilities,</w:t>
      </w:r>
      <w:r w:rsidR="3A175E2D" w:rsidRPr="31264992">
        <w:rPr>
          <w:rStyle w:val="normaltextrun"/>
          <w:color w:val="000000" w:themeColor="text1"/>
        </w:rPr>
        <w:t xml:space="preserve"> </w:t>
      </w:r>
      <w:r w:rsidRPr="006D2744">
        <w:rPr>
          <w:rStyle w:val="normaltextrun"/>
          <w:color w:val="000000" w:themeColor="text1"/>
        </w:rPr>
        <w:t xml:space="preserve">fixtures, or the purchase of office </w:t>
      </w:r>
      <w:r w:rsidRPr="00494C13">
        <w:rPr>
          <w:rStyle w:val="normaltextrun"/>
          <w:color w:val="000000" w:themeColor="text1"/>
        </w:rPr>
        <w:t>furnishings.</w:t>
      </w:r>
      <w:r w:rsidRPr="00494C13">
        <w:rPr>
          <w:rFonts w:cs="Calibri"/>
        </w:rPr>
        <w:t> </w:t>
      </w:r>
      <w:r w:rsidR="3A175E2D" w:rsidRPr="00494C13">
        <w:rPr>
          <w:rFonts w:cs="Calibri"/>
          <w:color w:val="000000" w:themeColor="text1"/>
        </w:rPr>
        <w:t>Rent cannot be charged if the IHE occupies the space or owns the item involved.</w:t>
      </w:r>
    </w:p>
    <w:p w14:paraId="4DA66281" w14:textId="77777777" w:rsidR="001222AC" w:rsidRPr="00494C13" w:rsidRDefault="41649D92" w:rsidP="00C40B9C">
      <w:pPr>
        <w:pStyle w:val="ListParagraph"/>
        <w:numPr>
          <w:ilvl w:val="0"/>
          <w:numId w:val="8"/>
        </w:numPr>
        <w:tabs>
          <w:tab w:val="left" w:pos="-720"/>
        </w:tabs>
        <w:suppressAutoHyphens/>
        <w:spacing w:after="0" w:line="240" w:lineRule="auto"/>
        <w:jc w:val="both"/>
        <w:rPr>
          <w:rFonts w:cs="Calibri"/>
          <w:color w:val="000000" w:themeColor="text1"/>
        </w:rPr>
      </w:pPr>
      <w:r w:rsidRPr="00494C13">
        <w:rPr>
          <w:rFonts w:cs="Calibri"/>
          <w:color w:val="000000" w:themeColor="text1"/>
        </w:rPr>
        <w:t>State STEP funds may not be used for cultural enrichment or other social activities.</w:t>
      </w:r>
    </w:p>
    <w:p w14:paraId="031DBFB5" w14:textId="77777777" w:rsidR="001222AC" w:rsidRPr="00494C13" w:rsidRDefault="41649D92" w:rsidP="00C40B9C">
      <w:pPr>
        <w:pStyle w:val="ListParagraph"/>
        <w:numPr>
          <w:ilvl w:val="0"/>
          <w:numId w:val="8"/>
        </w:numPr>
        <w:suppressAutoHyphens/>
        <w:spacing w:after="0" w:line="240" w:lineRule="auto"/>
        <w:jc w:val="both"/>
        <w:rPr>
          <w:rFonts w:cs="Calibri"/>
          <w:color w:val="000000" w:themeColor="text1"/>
        </w:rPr>
      </w:pPr>
      <w:r w:rsidRPr="00494C13">
        <w:rPr>
          <w:rFonts w:cs="Calibri"/>
          <w:color w:val="000000" w:themeColor="text1"/>
        </w:rPr>
        <w:t>Funds must supplement, not supplant, existing funding sources.</w:t>
      </w:r>
    </w:p>
    <w:p w14:paraId="27502692" w14:textId="77777777" w:rsidR="001D6211" w:rsidRPr="00453074" w:rsidRDefault="001D6211" w:rsidP="001222AC">
      <w:pPr>
        <w:pStyle w:val="ListParagraph"/>
        <w:tabs>
          <w:tab w:val="left" w:pos="-720"/>
        </w:tabs>
        <w:suppressAutoHyphens/>
        <w:spacing w:after="0" w:line="240" w:lineRule="auto"/>
        <w:ind w:left="900"/>
        <w:jc w:val="both"/>
        <w:rPr>
          <w:rFonts w:cs="Calibri"/>
          <w:color w:val="00B0F0"/>
          <w:u w:val="single"/>
        </w:rPr>
      </w:pPr>
    </w:p>
    <w:p w14:paraId="48E48223" w14:textId="70252074" w:rsidR="00AF6C75" w:rsidRPr="001222AC" w:rsidRDefault="00AF6C75" w:rsidP="00C40B9C">
      <w:pPr>
        <w:pStyle w:val="ListParagraph"/>
        <w:numPr>
          <w:ilvl w:val="0"/>
          <w:numId w:val="56"/>
        </w:numPr>
        <w:tabs>
          <w:tab w:val="left" w:pos="-720"/>
        </w:tabs>
        <w:suppressAutoHyphens/>
        <w:spacing w:after="0" w:line="240" w:lineRule="auto"/>
        <w:jc w:val="both"/>
        <w:rPr>
          <w:rFonts w:cs="Calibri"/>
          <w:b/>
          <w:color w:val="000000" w:themeColor="text1"/>
        </w:rPr>
      </w:pPr>
      <w:r w:rsidRPr="5D1D0962">
        <w:rPr>
          <w:rFonts w:cs="Calibri"/>
          <w:b/>
          <w:bCs/>
          <w:color w:val="000000" w:themeColor="text1"/>
        </w:rPr>
        <w:t>Fringe Benefit</w:t>
      </w:r>
      <w:r w:rsidR="00C4547C">
        <w:rPr>
          <w:rFonts w:cs="Calibri"/>
          <w:b/>
          <w:bCs/>
          <w:color w:val="000000" w:themeColor="text1"/>
        </w:rPr>
        <w:t>s</w:t>
      </w:r>
    </w:p>
    <w:p w14:paraId="0161540E" w14:textId="77777777" w:rsidR="00AF6C75" w:rsidRPr="00453074" w:rsidRDefault="00AF6C75" w:rsidP="001222AC">
      <w:pPr>
        <w:pStyle w:val="ListParagraph"/>
        <w:tabs>
          <w:tab w:val="left" w:pos="-720"/>
        </w:tabs>
        <w:suppressAutoHyphens/>
        <w:spacing w:after="0" w:line="240" w:lineRule="auto"/>
        <w:ind w:left="630"/>
        <w:jc w:val="both"/>
        <w:rPr>
          <w:rFonts w:cs="Calibri"/>
          <w:color w:val="00B0F0"/>
          <w:u w:val="single"/>
        </w:rPr>
      </w:pPr>
    </w:p>
    <w:p w14:paraId="40A37A2E" w14:textId="7575F5DB" w:rsidR="001222AC" w:rsidRDefault="00AF6C75" w:rsidP="001222AC">
      <w:pPr>
        <w:pStyle w:val="ListParagraph"/>
        <w:tabs>
          <w:tab w:val="left" w:pos="-720"/>
        </w:tabs>
        <w:suppressAutoHyphens/>
        <w:spacing w:after="0" w:line="240" w:lineRule="auto"/>
        <w:ind w:left="540"/>
        <w:jc w:val="both"/>
        <w:rPr>
          <w:color w:val="000000" w:themeColor="text1"/>
        </w:rPr>
      </w:pPr>
      <w:r w:rsidRPr="00F00FEC">
        <w:rPr>
          <w:color w:val="000000" w:themeColor="text1"/>
        </w:rPr>
        <w:t xml:space="preserve">The rate for fringe benefits cannot exceed the actual rate paid by the institution. For SUNY institutions, the </w:t>
      </w:r>
      <w:r w:rsidRPr="00B66F93">
        <w:rPr>
          <w:color w:val="000000" w:themeColor="text1"/>
        </w:rPr>
        <w:t>maximum rate that will be considered is the rate allowed by the New York State Office of the State Com</w:t>
      </w:r>
      <w:r w:rsidRPr="00B65C8E">
        <w:rPr>
          <w:color w:val="000000" w:themeColor="text1"/>
        </w:rPr>
        <w:t>ptroller (OSC).</w:t>
      </w:r>
    </w:p>
    <w:p w14:paraId="771FF622" w14:textId="77777777" w:rsidR="007C173F" w:rsidRDefault="007C173F" w:rsidP="001222AC">
      <w:pPr>
        <w:pStyle w:val="ListParagraph"/>
        <w:tabs>
          <w:tab w:val="left" w:pos="-720"/>
        </w:tabs>
        <w:suppressAutoHyphens/>
        <w:spacing w:after="0" w:line="240" w:lineRule="auto"/>
        <w:ind w:left="540"/>
        <w:jc w:val="both"/>
        <w:rPr>
          <w:color w:val="000000" w:themeColor="text1"/>
        </w:rPr>
      </w:pPr>
    </w:p>
    <w:p w14:paraId="4C2DBE7E" w14:textId="1AA076FC" w:rsidR="007E500F" w:rsidRDefault="007E500F" w:rsidP="067EE406">
      <w:pPr>
        <w:pStyle w:val="ListParagraph"/>
        <w:suppressAutoHyphens/>
        <w:spacing w:after="0" w:line="240" w:lineRule="auto"/>
        <w:ind w:left="540"/>
        <w:jc w:val="both"/>
        <w:rPr>
          <w:rFonts w:cs="Calibri"/>
          <w:b/>
          <w:bCs/>
          <w:color w:val="00B0F0"/>
        </w:rPr>
      </w:pPr>
      <w:bookmarkStart w:id="66" w:name="_Int_NGQHnm50"/>
      <w:r>
        <w:t>The rate for fringe benefits cannot exceed the actual rate paid by the institution for benefits actually received by the covered employee.</w:t>
      </w:r>
      <w:bookmarkEnd w:id="66"/>
      <w:r>
        <w:t xml:space="preserve"> </w:t>
      </w:r>
      <w:r w:rsidR="44CF2543">
        <w:t>O</w:t>
      </w:r>
      <w:r>
        <w:t>nly administrative costs directly attributable to the program are allowed by law</w:t>
      </w:r>
      <w:r w:rsidR="62E68440">
        <w:t>;</w:t>
      </w:r>
      <w:r>
        <w:t xml:space="preserve"> it is not permissible to deduct fringe benefits costs for employees who do not receive the benefits. For CUNY and SUNY institutions, the maximum rate that will be considered is the rate allowed by the New York State Comptroller’s Office (OSC).</w:t>
      </w:r>
    </w:p>
    <w:p w14:paraId="3E86E9EC" w14:textId="41B4730D" w:rsidR="5D1D0962" w:rsidRDefault="5D1D0962" w:rsidP="00D3533B">
      <w:pPr>
        <w:pStyle w:val="ListParagraph"/>
        <w:spacing w:after="0" w:line="240" w:lineRule="auto"/>
        <w:ind w:left="540"/>
        <w:jc w:val="both"/>
        <w:rPr>
          <w:rFonts w:cs="Calibri"/>
          <w:color w:val="000000" w:themeColor="text1"/>
          <w:u w:val="single"/>
        </w:rPr>
      </w:pPr>
    </w:p>
    <w:p w14:paraId="5A9317EE" w14:textId="7C1A1D51" w:rsidR="00AF6C75" w:rsidRPr="001222AC" w:rsidRDefault="00AF6C75" w:rsidP="00C40B9C">
      <w:pPr>
        <w:pStyle w:val="ListParagraph"/>
        <w:numPr>
          <w:ilvl w:val="0"/>
          <w:numId w:val="56"/>
        </w:numPr>
        <w:tabs>
          <w:tab w:val="left" w:pos="-720"/>
        </w:tabs>
        <w:suppressAutoHyphens/>
        <w:spacing w:after="0" w:line="240" w:lineRule="auto"/>
        <w:jc w:val="both"/>
        <w:rPr>
          <w:rFonts w:cs="Calibri"/>
          <w:color w:val="000000" w:themeColor="text1"/>
          <w:u w:val="single"/>
        </w:rPr>
      </w:pPr>
      <w:r w:rsidRPr="55C11FEB">
        <w:rPr>
          <w:rFonts w:cs="Calibri"/>
          <w:b/>
          <w:bCs/>
          <w:color w:val="000000" w:themeColor="text1"/>
        </w:rPr>
        <w:t>Transfer of Funds</w:t>
      </w:r>
    </w:p>
    <w:p w14:paraId="5809E61E" w14:textId="77777777" w:rsidR="00AF6C75" w:rsidRPr="001222AC" w:rsidRDefault="00AF6C75" w:rsidP="001222AC">
      <w:pPr>
        <w:pStyle w:val="ListParagraph"/>
        <w:spacing w:after="0" w:line="240" w:lineRule="auto"/>
        <w:rPr>
          <w:rFonts w:cs="Calibri"/>
          <w:color w:val="000000" w:themeColor="text1"/>
          <w:u w:val="single"/>
        </w:rPr>
      </w:pPr>
    </w:p>
    <w:p w14:paraId="0ECDF2E1" w14:textId="77777777" w:rsidR="00AF6C75" w:rsidRPr="001222AC" w:rsidRDefault="00AF6C75" w:rsidP="001222AC">
      <w:pPr>
        <w:pStyle w:val="ListParagraph"/>
        <w:tabs>
          <w:tab w:val="left" w:pos="-720"/>
        </w:tabs>
        <w:suppressAutoHyphens/>
        <w:spacing w:after="0" w:line="240" w:lineRule="auto"/>
        <w:ind w:left="540"/>
        <w:jc w:val="both"/>
        <w:rPr>
          <w:rFonts w:cs="Calibri"/>
          <w:color w:val="000000" w:themeColor="text1"/>
          <w:u w:val="single"/>
        </w:rPr>
      </w:pPr>
      <w:r w:rsidRPr="001222AC">
        <w:rPr>
          <w:color w:val="000000" w:themeColor="text1"/>
          <w:u w:val="single"/>
        </w:rPr>
        <w:t>Failure to follow these procedures may result in the disallowance of all expenditures not previously approved by STEP-SED</w:t>
      </w:r>
      <w:r w:rsidRPr="001222AC">
        <w:rPr>
          <w:color w:val="000000" w:themeColor="text1"/>
        </w:rPr>
        <w:t>.</w:t>
      </w:r>
    </w:p>
    <w:p w14:paraId="0DEB5D62" w14:textId="77777777" w:rsidR="00AF6C75" w:rsidRPr="001222AC" w:rsidRDefault="00AF6C75" w:rsidP="001222AC">
      <w:pPr>
        <w:pStyle w:val="ListParagraph"/>
        <w:tabs>
          <w:tab w:val="left" w:pos="-720"/>
        </w:tabs>
        <w:suppressAutoHyphens/>
        <w:spacing w:after="0" w:line="240" w:lineRule="auto"/>
        <w:ind w:left="630"/>
        <w:jc w:val="both"/>
        <w:rPr>
          <w:rFonts w:cs="Calibri"/>
          <w:color w:val="000000" w:themeColor="text1"/>
        </w:rPr>
      </w:pPr>
    </w:p>
    <w:p w14:paraId="196A428F" w14:textId="422F8200" w:rsidR="00AF6C75" w:rsidRPr="001222AC" w:rsidRDefault="00AF6C75" w:rsidP="00C40B9C">
      <w:pPr>
        <w:pStyle w:val="ListParagraph"/>
        <w:numPr>
          <w:ilvl w:val="0"/>
          <w:numId w:val="9"/>
        </w:numPr>
        <w:suppressAutoHyphens/>
        <w:spacing w:after="0" w:line="240" w:lineRule="auto"/>
        <w:jc w:val="both"/>
        <w:rPr>
          <w:rFonts w:cs="Calibri"/>
          <w:color w:val="000000" w:themeColor="text1"/>
        </w:rPr>
      </w:pPr>
      <w:r w:rsidRPr="001222AC">
        <w:rPr>
          <w:rFonts w:cs="Calibri"/>
          <w:color w:val="000000" w:themeColor="text1"/>
        </w:rPr>
        <w:t xml:space="preserve">Consistent with the Fiscal Guidelines for Federal and State Grants, budget transfers must be requested using </w:t>
      </w:r>
      <w:hyperlink r:id="rId32" w:history="1">
        <w:r w:rsidRPr="007C173F">
          <w:rPr>
            <w:rStyle w:val="Hyperlink"/>
            <w:rFonts w:cs="Calibri"/>
          </w:rPr>
          <w:t>Form FS-10-A</w:t>
        </w:r>
      </w:hyperlink>
      <w:r w:rsidRPr="001222AC">
        <w:rPr>
          <w:rFonts w:cs="Calibri"/>
          <w:color w:val="000000" w:themeColor="text1"/>
        </w:rPr>
        <w:t>: Proposed Amendment for a Federal or State Project.</w:t>
      </w:r>
    </w:p>
    <w:p w14:paraId="1C882624" w14:textId="77777777" w:rsidR="00AF6C75" w:rsidRPr="001222AC" w:rsidRDefault="00AF6C75" w:rsidP="00C40B9C">
      <w:pPr>
        <w:pStyle w:val="ListParagraph"/>
        <w:numPr>
          <w:ilvl w:val="0"/>
          <w:numId w:val="9"/>
        </w:numPr>
        <w:tabs>
          <w:tab w:val="left" w:pos="-720"/>
        </w:tabs>
        <w:suppressAutoHyphens/>
        <w:spacing w:after="0" w:line="240" w:lineRule="auto"/>
        <w:jc w:val="both"/>
        <w:rPr>
          <w:rFonts w:cs="Calibri"/>
          <w:color w:val="000000" w:themeColor="text1"/>
        </w:rPr>
      </w:pPr>
      <w:r w:rsidRPr="001222AC">
        <w:rPr>
          <w:rFonts w:cs="Calibri"/>
          <w:color w:val="000000" w:themeColor="text1"/>
        </w:rPr>
        <w:t>All FS-10-A forms must be submitted anytime between the start date of any funding year and May 15th.</w:t>
      </w:r>
    </w:p>
    <w:p w14:paraId="2E2C03C7" w14:textId="48D99DC1" w:rsidR="00AF6C75" w:rsidRPr="001D3D2E" w:rsidRDefault="00AF6C75" w:rsidP="00C40B9C">
      <w:pPr>
        <w:pStyle w:val="ListParagraph"/>
        <w:numPr>
          <w:ilvl w:val="0"/>
          <w:numId w:val="9"/>
        </w:numPr>
        <w:tabs>
          <w:tab w:val="left" w:pos="-720"/>
        </w:tabs>
        <w:suppressAutoHyphens/>
        <w:spacing w:after="0" w:line="240" w:lineRule="auto"/>
        <w:jc w:val="both"/>
        <w:rPr>
          <w:rFonts w:cs="Calibri"/>
          <w:color w:val="000000" w:themeColor="text1"/>
        </w:rPr>
      </w:pPr>
      <w:r w:rsidRPr="001D3D2E">
        <w:rPr>
          <w:rFonts w:cs="Calibri"/>
          <w:color w:val="000000" w:themeColor="text1"/>
        </w:rPr>
        <w:t xml:space="preserve">An amendment that would result in a transfer of funds among program activities or budget cost categories that does not affect the amount, consideration, scope or other terms of such contract may still be subject to the approval of the Attorney General and the Office of the State Comptroller where the amount of such modification is, as a portion of the total value of the contract, equal to or greater than ten percent </w:t>
      </w:r>
      <w:r w:rsidR="007C173F">
        <w:rPr>
          <w:rFonts w:cs="Calibri"/>
          <w:color w:val="000000" w:themeColor="text1"/>
        </w:rPr>
        <w:t xml:space="preserve">(10%) </w:t>
      </w:r>
      <w:r w:rsidRPr="001D3D2E">
        <w:rPr>
          <w:rFonts w:cs="Calibri"/>
          <w:color w:val="000000" w:themeColor="text1"/>
        </w:rPr>
        <w:t>for contracts of less than five million dollars, or five percent</w:t>
      </w:r>
      <w:r w:rsidR="007C173F">
        <w:rPr>
          <w:rFonts w:cs="Calibri"/>
          <w:color w:val="000000" w:themeColor="text1"/>
        </w:rPr>
        <w:t xml:space="preserve"> (5%)</w:t>
      </w:r>
      <w:r w:rsidRPr="001D3D2E">
        <w:rPr>
          <w:rFonts w:cs="Calibri"/>
          <w:color w:val="000000" w:themeColor="text1"/>
        </w:rPr>
        <w:t xml:space="preserve"> for contracts of more than five million dollars; and, in addition, such amendment may be subject to prior approval by the applicable State Agency as detailed in the contract.</w:t>
      </w:r>
    </w:p>
    <w:p w14:paraId="464530A1" w14:textId="77777777" w:rsidR="00961031" w:rsidRDefault="00AF6C75" w:rsidP="00C40B9C">
      <w:pPr>
        <w:pStyle w:val="ListParagraph"/>
        <w:numPr>
          <w:ilvl w:val="0"/>
          <w:numId w:val="9"/>
        </w:numPr>
        <w:tabs>
          <w:tab w:val="left" w:pos="-720"/>
        </w:tabs>
        <w:suppressAutoHyphens/>
        <w:spacing w:after="0" w:line="240" w:lineRule="auto"/>
        <w:jc w:val="both"/>
        <w:rPr>
          <w:rFonts w:cs="Calibri"/>
          <w:color w:val="000000" w:themeColor="text1"/>
        </w:rPr>
      </w:pPr>
      <w:r w:rsidRPr="001222AC">
        <w:rPr>
          <w:rFonts w:cs="Calibri"/>
          <w:color w:val="000000" w:themeColor="text1"/>
        </w:rPr>
        <w:lastRenderedPageBreak/>
        <w:t>Funds must not be expended until the budget/contract amendment has been approved in writing.</w:t>
      </w:r>
    </w:p>
    <w:p w14:paraId="04B79215" w14:textId="77777777" w:rsidR="00961031" w:rsidRDefault="00961031" w:rsidP="00961031">
      <w:pPr>
        <w:pStyle w:val="ListParagraph"/>
        <w:tabs>
          <w:tab w:val="left" w:pos="-720"/>
        </w:tabs>
        <w:suppressAutoHyphens/>
        <w:spacing w:after="0" w:line="240" w:lineRule="auto"/>
        <w:ind w:left="900"/>
        <w:jc w:val="both"/>
        <w:rPr>
          <w:rFonts w:cs="Calibri"/>
          <w:color w:val="000000" w:themeColor="text1"/>
        </w:rPr>
      </w:pPr>
    </w:p>
    <w:p w14:paraId="3E73DB74" w14:textId="5E297535" w:rsidR="00AF6C75" w:rsidRPr="00961031" w:rsidRDefault="00AF6C75" w:rsidP="00C40B9C">
      <w:pPr>
        <w:pStyle w:val="ListParagraph"/>
        <w:numPr>
          <w:ilvl w:val="0"/>
          <w:numId w:val="56"/>
        </w:numPr>
        <w:tabs>
          <w:tab w:val="left" w:pos="-720"/>
        </w:tabs>
        <w:suppressAutoHyphens/>
        <w:spacing w:after="0" w:line="240" w:lineRule="auto"/>
        <w:jc w:val="both"/>
        <w:rPr>
          <w:rFonts w:cs="Calibri"/>
          <w:color w:val="000000" w:themeColor="text1"/>
        </w:rPr>
      </w:pPr>
      <w:r w:rsidRPr="55C11FEB">
        <w:rPr>
          <w:rFonts w:cs="Calibri"/>
          <w:b/>
          <w:bCs/>
          <w:color w:val="000000" w:themeColor="text1"/>
        </w:rPr>
        <w:t>Institutional Funds</w:t>
      </w:r>
    </w:p>
    <w:p w14:paraId="7DB6C488" w14:textId="77777777" w:rsidR="00AF6C75" w:rsidRPr="00453074" w:rsidRDefault="00AF6C75" w:rsidP="001222AC">
      <w:pPr>
        <w:pStyle w:val="ListParagraph"/>
        <w:tabs>
          <w:tab w:val="left" w:pos="-720"/>
        </w:tabs>
        <w:suppressAutoHyphens/>
        <w:spacing w:after="0" w:line="240" w:lineRule="auto"/>
        <w:ind w:left="630"/>
        <w:jc w:val="both"/>
        <w:rPr>
          <w:rFonts w:cs="Calibri"/>
          <w:color w:val="00B0F0"/>
        </w:rPr>
      </w:pPr>
    </w:p>
    <w:p w14:paraId="679E9BFA" w14:textId="77777777" w:rsidR="00E37968" w:rsidRPr="00D15BA3" w:rsidRDefault="004E1A9C" w:rsidP="00C40B9C">
      <w:pPr>
        <w:pStyle w:val="Default"/>
        <w:numPr>
          <w:ilvl w:val="0"/>
          <w:numId w:val="10"/>
        </w:numPr>
        <w:jc w:val="both"/>
        <w:rPr>
          <w:rFonts w:asciiTheme="minorHAnsi" w:hAnsiTheme="minorHAnsi"/>
          <w:color w:val="000000" w:themeColor="text1"/>
          <w:sz w:val="22"/>
          <w:szCs w:val="22"/>
          <w:u w:val="single"/>
        </w:rPr>
      </w:pPr>
      <w:r w:rsidRPr="00D15BA3">
        <w:rPr>
          <w:rFonts w:asciiTheme="minorHAnsi" w:hAnsiTheme="minorHAnsi"/>
          <w:color w:val="000000" w:themeColor="text1"/>
          <w:sz w:val="22"/>
          <w:szCs w:val="22"/>
          <w:u w:val="single"/>
        </w:rPr>
        <w:t>Matching Funds</w:t>
      </w:r>
    </w:p>
    <w:p w14:paraId="4AD2A85A" w14:textId="77777777" w:rsidR="00E37968" w:rsidRPr="00453074" w:rsidRDefault="00E37968" w:rsidP="001222AC">
      <w:pPr>
        <w:pStyle w:val="Default"/>
        <w:ind w:left="900"/>
        <w:jc w:val="both"/>
        <w:rPr>
          <w:rFonts w:asciiTheme="minorHAnsi" w:hAnsiTheme="minorHAnsi"/>
          <w:color w:val="00B0F0"/>
          <w:sz w:val="22"/>
          <w:szCs w:val="22"/>
        </w:rPr>
      </w:pPr>
    </w:p>
    <w:p w14:paraId="0E915911" w14:textId="278D5C8D" w:rsidR="00D15BA3" w:rsidRPr="00D15BA3" w:rsidRDefault="00D15BA3" w:rsidP="00227EA3">
      <w:pPr>
        <w:pStyle w:val="Default"/>
        <w:numPr>
          <w:ilvl w:val="0"/>
          <w:numId w:val="70"/>
        </w:numPr>
        <w:jc w:val="both"/>
        <w:rPr>
          <w:rFonts w:asciiTheme="minorHAnsi" w:hAnsiTheme="minorHAnsi"/>
          <w:color w:val="000000" w:themeColor="text1"/>
          <w:sz w:val="22"/>
          <w:szCs w:val="22"/>
        </w:rPr>
      </w:pPr>
      <w:r w:rsidRPr="067EE406">
        <w:rPr>
          <w:rFonts w:asciiTheme="minorHAnsi" w:hAnsiTheme="minorHAnsi"/>
          <w:color w:val="000000" w:themeColor="text1"/>
          <w:sz w:val="22"/>
          <w:szCs w:val="22"/>
        </w:rPr>
        <w:t>A minimum 25 percent match of the STEP grant contract is required. The matching requirement may be met through the institution's own resources, private sources, other non-New York State governmental sources, and in-kind services</w:t>
      </w:r>
      <w:r w:rsidR="000412BD" w:rsidRPr="067EE406">
        <w:rPr>
          <w:rFonts w:asciiTheme="minorHAnsi" w:hAnsiTheme="minorHAnsi"/>
          <w:color w:val="000000" w:themeColor="text1"/>
          <w:sz w:val="22"/>
          <w:szCs w:val="22"/>
        </w:rPr>
        <w:t xml:space="preserve">. </w:t>
      </w:r>
      <w:r w:rsidRPr="067EE406">
        <w:rPr>
          <w:rFonts w:asciiTheme="minorHAnsi" w:hAnsiTheme="minorHAnsi"/>
          <w:color w:val="000000" w:themeColor="text1"/>
          <w:sz w:val="22"/>
          <w:szCs w:val="22"/>
        </w:rPr>
        <w:t>All matching contributions must be used for activities related exclusively to the STEP project, and institutional accounts must be structured to reflect this contribution by appropriate line item.</w:t>
      </w:r>
    </w:p>
    <w:p w14:paraId="7912A8E1" w14:textId="77777777" w:rsidR="00131442" w:rsidRPr="00D15BA3" w:rsidRDefault="00D15BA3" w:rsidP="00C40B9C">
      <w:pPr>
        <w:pStyle w:val="Default"/>
        <w:numPr>
          <w:ilvl w:val="0"/>
          <w:numId w:val="70"/>
        </w:numPr>
        <w:jc w:val="both"/>
        <w:rPr>
          <w:rFonts w:asciiTheme="minorHAnsi" w:hAnsiTheme="minorHAnsi"/>
          <w:color w:val="000000" w:themeColor="text1"/>
          <w:sz w:val="22"/>
          <w:szCs w:val="22"/>
        </w:rPr>
      </w:pPr>
      <w:r w:rsidRPr="7331E480">
        <w:rPr>
          <w:rFonts w:asciiTheme="minorHAnsi" w:hAnsiTheme="minorHAnsi"/>
          <w:color w:val="000000" w:themeColor="text1"/>
          <w:sz w:val="22"/>
          <w:szCs w:val="22"/>
        </w:rPr>
        <w:t>Matching funds for indirect expenses provided by the institution may not exceed 20 percent of the matching funds contributed by the institution and/or other non-NYS sources.</w:t>
      </w:r>
    </w:p>
    <w:p w14:paraId="5BE5B96C" w14:textId="77777777" w:rsidR="00D15BA3" w:rsidRPr="00D15BA3" w:rsidRDefault="00D15BA3" w:rsidP="00D15BA3">
      <w:pPr>
        <w:pStyle w:val="Default"/>
        <w:ind w:left="1350"/>
        <w:jc w:val="both"/>
        <w:rPr>
          <w:rFonts w:asciiTheme="minorHAnsi" w:hAnsiTheme="minorHAnsi"/>
          <w:color w:val="000000" w:themeColor="text1"/>
          <w:sz w:val="22"/>
          <w:szCs w:val="22"/>
        </w:rPr>
      </w:pPr>
    </w:p>
    <w:p w14:paraId="17073D7A" w14:textId="77777777" w:rsidR="00131442" w:rsidRPr="00D15BA3" w:rsidRDefault="00131442" w:rsidP="00C40B9C">
      <w:pPr>
        <w:pStyle w:val="Default"/>
        <w:numPr>
          <w:ilvl w:val="0"/>
          <w:numId w:val="10"/>
        </w:numPr>
        <w:jc w:val="both"/>
        <w:rPr>
          <w:rFonts w:asciiTheme="minorHAnsi" w:hAnsiTheme="minorHAnsi"/>
          <w:color w:val="000000" w:themeColor="text1"/>
          <w:sz w:val="22"/>
          <w:szCs w:val="22"/>
          <w:u w:val="single"/>
        </w:rPr>
      </w:pPr>
      <w:r w:rsidRPr="00D15BA3">
        <w:rPr>
          <w:rFonts w:asciiTheme="minorHAnsi" w:hAnsiTheme="minorHAnsi"/>
          <w:color w:val="000000" w:themeColor="text1"/>
          <w:sz w:val="22"/>
          <w:szCs w:val="22"/>
          <w:u w:val="single"/>
        </w:rPr>
        <w:t>Program Support</w:t>
      </w:r>
    </w:p>
    <w:p w14:paraId="0BCE319D" w14:textId="77777777" w:rsidR="00131442" w:rsidRPr="00D15BA3" w:rsidRDefault="00131442" w:rsidP="009433E2">
      <w:pPr>
        <w:pStyle w:val="Default"/>
        <w:ind w:left="900"/>
        <w:jc w:val="both"/>
        <w:rPr>
          <w:rFonts w:asciiTheme="minorHAnsi" w:hAnsiTheme="minorHAnsi"/>
          <w:color w:val="000000" w:themeColor="text1"/>
          <w:sz w:val="22"/>
          <w:szCs w:val="22"/>
        </w:rPr>
      </w:pPr>
    </w:p>
    <w:p w14:paraId="39F378BB" w14:textId="49343E15" w:rsidR="00D3533B" w:rsidRDefault="00131442" w:rsidP="00227EA3">
      <w:pPr>
        <w:pStyle w:val="Default"/>
        <w:numPr>
          <w:ilvl w:val="1"/>
          <w:numId w:val="11"/>
        </w:numPr>
        <w:jc w:val="both"/>
        <w:rPr>
          <w:rFonts w:asciiTheme="minorHAnsi" w:hAnsiTheme="minorHAnsi"/>
          <w:color w:val="000000" w:themeColor="text1"/>
          <w:sz w:val="22"/>
          <w:szCs w:val="22"/>
        </w:rPr>
      </w:pPr>
      <w:r w:rsidRPr="067EE406">
        <w:rPr>
          <w:rFonts w:asciiTheme="minorHAnsi" w:hAnsiTheme="minorHAnsi"/>
          <w:color w:val="000000" w:themeColor="text1"/>
          <w:sz w:val="22"/>
          <w:szCs w:val="22"/>
        </w:rPr>
        <w:t xml:space="preserve">The institution must provide sufficient space and </w:t>
      </w:r>
      <w:r w:rsidR="00B66F93" w:rsidRPr="067EE406">
        <w:rPr>
          <w:rFonts w:asciiTheme="minorHAnsi" w:hAnsiTheme="minorHAnsi"/>
          <w:color w:val="000000" w:themeColor="text1"/>
          <w:sz w:val="22"/>
          <w:szCs w:val="22"/>
        </w:rPr>
        <w:t xml:space="preserve">institutional </w:t>
      </w:r>
      <w:r w:rsidRPr="067EE406">
        <w:rPr>
          <w:rFonts w:asciiTheme="minorHAnsi" w:hAnsiTheme="minorHAnsi"/>
          <w:color w:val="000000" w:themeColor="text1"/>
          <w:sz w:val="22"/>
          <w:szCs w:val="22"/>
        </w:rPr>
        <w:t xml:space="preserve">resources </w:t>
      </w:r>
      <w:r w:rsidR="003842DC" w:rsidRPr="003842DC">
        <w:rPr>
          <w:rFonts w:asciiTheme="minorHAnsi" w:hAnsiTheme="minorHAnsi"/>
          <w:color w:val="000000" w:themeColor="text1"/>
          <w:sz w:val="22"/>
          <w:szCs w:val="22"/>
        </w:rPr>
        <w:t>(</w:t>
      </w:r>
      <w:r w:rsidR="000412BD" w:rsidRPr="003842DC">
        <w:rPr>
          <w:rFonts w:asciiTheme="minorHAnsi" w:hAnsiTheme="minorHAnsi"/>
          <w:color w:val="000000" w:themeColor="text1"/>
          <w:sz w:val="22"/>
          <w:szCs w:val="22"/>
        </w:rPr>
        <w:t>e.g.,</w:t>
      </w:r>
      <w:r w:rsidR="003842DC" w:rsidRPr="003842DC">
        <w:rPr>
          <w:rFonts w:asciiTheme="minorHAnsi" w:hAnsiTheme="minorHAnsi"/>
          <w:color w:val="000000" w:themeColor="text1"/>
          <w:sz w:val="22"/>
          <w:szCs w:val="22"/>
        </w:rPr>
        <w:t xml:space="preserve"> storage space, communications access, information technology support, etc.)</w:t>
      </w:r>
      <w:r w:rsidR="003842DC">
        <w:rPr>
          <w:rFonts w:asciiTheme="minorHAnsi" w:hAnsiTheme="minorHAnsi"/>
          <w:color w:val="000000" w:themeColor="text1"/>
          <w:sz w:val="22"/>
          <w:szCs w:val="22"/>
        </w:rPr>
        <w:t xml:space="preserve"> </w:t>
      </w:r>
      <w:r w:rsidRPr="067EE406">
        <w:rPr>
          <w:rFonts w:asciiTheme="minorHAnsi" w:hAnsiTheme="minorHAnsi"/>
          <w:color w:val="000000" w:themeColor="text1"/>
          <w:sz w:val="22"/>
          <w:szCs w:val="22"/>
        </w:rPr>
        <w:t>consistent with other academic support programs on the campus for the effective operation of the program</w:t>
      </w:r>
      <w:r w:rsidR="003842DC">
        <w:rPr>
          <w:rFonts w:asciiTheme="minorHAnsi" w:hAnsiTheme="minorHAnsi"/>
          <w:color w:val="000000" w:themeColor="text1"/>
          <w:sz w:val="22"/>
          <w:szCs w:val="22"/>
        </w:rPr>
        <w:t xml:space="preserve">. </w:t>
      </w:r>
    </w:p>
    <w:p w14:paraId="6516C859" w14:textId="076CFB56" w:rsidR="00131442" w:rsidRPr="00D3533B" w:rsidRDefault="00131442" w:rsidP="00C40B9C">
      <w:pPr>
        <w:pStyle w:val="Default"/>
        <w:numPr>
          <w:ilvl w:val="1"/>
          <w:numId w:val="11"/>
        </w:numPr>
        <w:jc w:val="both"/>
        <w:rPr>
          <w:rFonts w:asciiTheme="minorHAnsi" w:hAnsiTheme="minorHAnsi"/>
          <w:color w:val="000000" w:themeColor="text1"/>
          <w:sz w:val="22"/>
          <w:szCs w:val="22"/>
        </w:rPr>
      </w:pPr>
      <w:r w:rsidRPr="00D3533B">
        <w:rPr>
          <w:rFonts w:asciiTheme="minorHAnsi" w:hAnsiTheme="minorHAnsi"/>
          <w:color w:val="000000" w:themeColor="text1"/>
          <w:sz w:val="22"/>
          <w:szCs w:val="22"/>
        </w:rPr>
        <w:t>Programs must have access to and use of space</w:t>
      </w:r>
      <w:r w:rsidR="22F91DF2" w:rsidRPr="00D3533B">
        <w:rPr>
          <w:rFonts w:asciiTheme="minorHAnsi" w:hAnsiTheme="minorHAnsi"/>
          <w:color w:val="000000" w:themeColor="text1"/>
          <w:sz w:val="22"/>
          <w:szCs w:val="22"/>
        </w:rPr>
        <w:t xml:space="preserve"> as</w:t>
      </w:r>
      <w:r w:rsidRPr="00D3533B">
        <w:rPr>
          <w:rFonts w:asciiTheme="minorHAnsi" w:hAnsiTheme="minorHAnsi"/>
          <w:color w:val="000000" w:themeColor="text1"/>
          <w:sz w:val="22"/>
          <w:szCs w:val="22"/>
        </w:rPr>
        <w:t xml:space="preserve"> needed to conduct the following: group meetings/workshops, conferencing, confidential academic </w:t>
      </w:r>
      <w:r w:rsidR="00D15BA3" w:rsidRPr="00D3533B">
        <w:rPr>
          <w:rFonts w:asciiTheme="minorHAnsi" w:hAnsiTheme="minorHAnsi"/>
          <w:color w:val="000000" w:themeColor="text1"/>
          <w:sz w:val="22"/>
          <w:szCs w:val="22"/>
        </w:rPr>
        <w:t>and/or financial</w:t>
      </w:r>
      <w:r w:rsidR="00D407F6" w:rsidRPr="00D3533B">
        <w:rPr>
          <w:rFonts w:asciiTheme="minorHAnsi" w:hAnsiTheme="minorHAnsi"/>
          <w:color w:val="000000" w:themeColor="text1"/>
          <w:sz w:val="22"/>
          <w:szCs w:val="22"/>
        </w:rPr>
        <w:t xml:space="preserve"> advising</w:t>
      </w:r>
      <w:r w:rsidRPr="00D3533B">
        <w:rPr>
          <w:rFonts w:asciiTheme="minorHAnsi" w:hAnsiTheme="minorHAnsi"/>
          <w:color w:val="000000" w:themeColor="text1"/>
          <w:sz w:val="22"/>
          <w:szCs w:val="22"/>
        </w:rPr>
        <w:t>, program administration, tutoring services</w:t>
      </w:r>
      <w:r w:rsidR="3140C503" w:rsidRPr="00D3533B">
        <w:rPr>
          <w:rFonts w:asciiTheme="minorHAnsi" w:hAnsiTheme="minorHAnsi"/>
          <w:color w:val="000000" w:themeColor="text1"/>
          <w:sz w:val="22"/>
          <w:szCs w:val="22"/>
        </w:rPr>
        <w:t>, and secure storage for all project materials and technology</w:t>
      </w:r>
      <w:r w:rsidRPr="00D3533B">
        <w:rPr>
          <w:rFonts w:asciiTheme="minorHAnsi" w:hAnsiTheme="minorHAnsi"/>
          <w:color w:val="000000" w:themeColor="text1"/>
          <w:sz w:val="22"/>
          <w:szCs w:val="22"/>
        </w:rPr>
        <w:t xml:space="preserve">. </w:t>
      </w:r>
    </w:p>
    <w:p w14:paraId="3610E643" w14:textId="26C171FB" w:rsidR="00131442" w:rsidRPr="00D15BA3" w:rsidRDefault="00131442" w:rsidP="00C40B9C">
      <w:pPr>
        <w:pStyle w:val="Default"/>
        <w:numPr>
          <w:ilvl w:val="1"/>
          <w:numId w:val="11"/>
        </w:numPr>
        <w:jc w:val="both"/>
        <w:rPr>
          <w:rFonts w:asciiTheme="minorHAnsi" w:hAnsiTheme="minorHAnsi"/>
          <w:color w:val="000000" w:themeColor="text1"/>
          <w:sz w:val="22"/>
          <w:szCs w:val="22"/>
        </w:rPr>
      </w:pPr>
      <w:bookmarkStart w:id="67" w:name="_Hlk10209523"/>
      <w:r w:rsidRPr="00D15BA3">
        <w:rPr>
          <w:rFonts w:asciiTheme="minorHAnsi" w:hAnsiTheme="minorHAnsi"/>
          <w:color w:val="000000" w:themeColor="text1"/>
          <w:sz w:val="22"/>
          <w:szCs w:val="22"/>
        </w:rPr>
        <w:t xml:space="preserve">Projects must </w:t>
      </w:r>
      <w:r w:rsidR="002802DF">
        <w:rPr>
          <w:rFonts w:asciiTheme="minorHAnsi" w:hAnsiTheme="minorHAnsi"/>
          <w:color w:val="000000" w:themeColor="text1"/>
          <w:sz w:val="22"/>
          <w:szCs w:val="22"/>
        </w:rPr>
        <w:t xml:space="preserve">meet </w:t>
      </w:r>
      <w:r w:rsidRPr="00D15BA3">
        <w:rPr>
          <w:rFonts w:asciiTheme="minorHAnsi" w:hAnsiTheme="minorHAnsi"/>
          <w:color w:val="000000" w:themeColor="text1"/>
          <w:sz w:val="22"/>
          <w:szCs w:val="22"/>
        </w:rPr>
        <w:t>the needs of individuals with disabilities who will participate in project activities</w:t>
      </w:r>
      <w:r w:rsidR="002802DF">
        <w:rPr>
          <w:rFonts w:asciiTheme="minorHAnsi" w:hAnsiTheme="minorHAnsi"/>
          <w:color w:val="000000" w:themeColor="text1"/>
          <w:sz w:val="22"/>
          <w:szCs w:val="22"/>
        </w:rPr>
        <w:t>, in</w:t>
      </w:r>
      <w:r w:rsidR="002802DF" w:rsidRPr="002802DF">
        <w:rPr>
          <w:rFonts w:asciiTheme="minorHAnsi" w:hAnsiTheme="minorHAnsi"/>
          <w:color w:val="000000" w:themeColor="text1"/>
          <w:sz w:val="22"/>
          <w:szCs w:val="22"/>
        </w:rPr>
        <w:t xml:space="preserve"> </w:t>
      </w:r>
      <w:r w:rsidR="002802DF">
        <w:rPr>
          <w:rFonts w:asciiTheme="minorHAnsi" w:hAnsiTheme="minorHAnsi"/>
          <w:color w:val="000000" w:themeColor="text1"/>
          <w:sz w:val="22"/>
          <w:szCs w:val="22"/>
        </w:rPr>
        <w:t>compliance with applicable laws, including but not limited to the Americans with Disabilities Act and Section 504 of the Rehabilitation Act</w:t>
      </w:r>
      <w:r w:rsidRPr="00D15BA3">
        <w:rPr>
          <w:rFonts w:asciiTheme="minorHAnsi" w:hAnsiTheme="minorHAnsi"/>
          <w:color w:val="000000" w:themeColor="text1"/>
          <w:sz w:val="22"/>
          <w:szCs w:val="22"/>
        </w:rPr>
        <w:t>.</w:t>
      </w:r>
    </w:p>
    <w:bookmarkEnd w:id="67"/>
    <w:p w14:paraId="5B586E09" w14:textId="77777777" w:rsidR="00131442" w:rsidRPr="00D15BA3" w:rsidRDefault="00131442" w:rsidP="009433E2">
      <w:pPr>
        <w:pStyle w:val="Default"/>
        <w:ind w:left="990"/>
        <w:jc w:val="both"/>
        <w:rPr>
          <w:rFonts w:asciiTheme="minorHAnsi" w:hAnsiTheme="minorHAnsi"/>
          <w:color w:val="000000" w:themeColor="text1"/>
          <w:sz w:val="22"/>
          <w:szCs w:val="22"/>
        </w:rPr>
      </w:pPr>
    </w:p>
    <w:p w14:paraId="6A822596" w14:textId="77777777" w:rsidR="00131442" w:rsidRPr="00D15BA3" w:rsidRDefault="00131442" w:rsidP="00C40B9C">
      <w:pPr>
        <w:pStyle w:val="Default"/>
        <w:numPr>
          <w:ilvl w:val="0"/>
          <w:numId w:val="10"/>
        </w:numPr>
        <w:jc w:val="both"/>
        <w:rPr>
          <w:rFonts w:asciiTheme="minorHAnsi" w:hAnsiTheme="minorHAnsi"/>
          <w:color w:val="000000" w:themeColor="text1"/>
          <w:sz w:val="22"/>
          <w:szCs w:val="22"/>
          <w:u w:val="single"/>
        </w:rPr>
      </w:pPr>
      <w:r w:rsidRPr="00D15BA3">
        <w:rPr>
          <w:rFonts w:asciiTheme="minorHAnsi" w:hAnsiTheme="minorHAnsi"/>
          <w:color w:val="000000" w:themeColor="text1"/>
          <w:sz w:val="22"/>
          <w:szCs w:val="22"/>
          <w:u w:val="single"/>
        </w:rPr>
        <w:t>Institutional Obligation</w:t>
      </w:r>
    </w:p>
    <w:p w14:paraId="1DE8CEED" w14:textId="77777777" w:rsidR="00131442" w:rsidRPr="00D15BA3" w:rsidRDefault="00131442" w:rsidP="009433E2">
      <w:pPr>
        <w:pStyle w:val="Default"/>
        <w:jc w:val="both"/>
        <w:rPr>
          <w:rFonts w:asciiTheme="minorHAnsi" w:hAnsiTheme="minorHAnsi"/>
          <w:color w:val="000000" w:themeColor="text1"/>
          <w:sz w:val="22"/>
          <w:szCs w:val="22"/>
          <w:u w:val="single"/>
        </w:rPr>
      </w:pPr>
    </w:p>
    <w:p w14:paraId="07570F00" w14:textId="1E53B59A" w:rsidR="00D15BA3" w:rsidRPr="00D15BA3" w:rsidRDefault="00B66F93" w:rsidP="00227EA3">
      <w:pPr>
        <w:pStyle w:val="Default"/>
        <w:numPr>
          <w:ilvl w:val="1"/>
          <w:numId w:val="12"/>
        </w:numPr>
        <w:jc w:val="both"/>
        <w:rPr>
          <w:spacing w:val="-3"/>
          <w:sz w:val="22"/>
          <w:szCs w:val="22"/>
        </w:rPr>
      </w:pPr>
      <w:r>
        <w:rPr>
          <w:spacing w:val="-3"/>
          <w:sz w:val="22"/>
          <w:szCs w:val="22"/>
        </w:rPr>
        <w:t xml:space="preserve">Institutions </w:t>
      </w:r>
      <w:r w:rsidR="00D15BA3" w:rsidRPr="00D15BA3">
        <w:rPr>
          <w:spacing w:val="-3"/>
          <w:sz w:val="22"/>
          <w:szCs w:val="22"/>
        </w:rPr>
        <w:t>approved for funding will have an obligation to honor the institutional amount committed in support of the program in each budget category</w:t>
      </w:r>
      <w:r w:rsidR="000412BD" w:rsidRPr="00D15BA3">
        <w:rPr>
          <w:spacing w:val="-3"/>
          <w:sz w:val="22"/>
          <w:szCs w:val="22"/>
        </w:rPr>
        <w:t xml:space="preserve">. </w:t>
      </w:r>
      <w:r w:rsidR="00D15BA3" w:rsidRPr="00D15BA3">
        <w:rPr>
          <w:spacing w:val="-3"/>
          <w:sz w:val="22"/>
          <w:szCs w:val="22"/>
        </w:rPr>
        <w:t xml:space="preserve">This obligation will be reflected in the approved budget agreed to by </w:t>
      </w:r>
      <w:r w:rsidR="00DF54E3">
        <w:rPr>
          <w:spacing w:val="-3"/>
          <w:sz w:val="22"/>
          <w:szCs w:val="22"/>
        </w:rPr>
        <w:t>NY</w:t>
      </w:r>
      <w:r w:rsidR="00D15BA3" w:rsidRPr="00D15BA3">
        <w:rPr>
          <w:spacing w:val="-3"/>
          <w:sz w:val="22"/>
          <w:szCs w:val="22"/>
        </w:rPr>
        <w:t xml:space="preserve">SED and the institution. </w:t>
      </w:r>
    </w:p>
    <w:p w14:paraId="31E72F9E" w14:textId="0573AEA9" w:rsidR="00D15BA3" w:rsidRPr="00D15BA3" w:rsidRDefault="00D15BA3" w:rsidP="00C40B9C">
      <w:pPr>
        <w:pStyle w:val="Default"/>
        <w:numPr>
          <w:ilvl w:val="1"/>
          <w:numId w:val="12"/>
        </w:numPr>
        <w:jc w:val="both"/>
        <w:rPr>
          <w:spacing w:val="-3"/>
          <w:sz w:val="22"/>
          <w:szCs w:val="22"/>
        </w:rPr>
      </w:pPr>
      <w:r w:rsidRPr="00D15BA3">
        <w:rPr>
          <w:spacing w:val="-3"/>
          <w:sz w:val="22"/>
          <w:szCs w:val="22"/>
        </w:rPr>
        <w:t xml:space="preserve">The budget indicating matching funds may be amended only upon the written agreement </w:t>
      </w:r>
      <w:r w:rsidR="007B39E4">
        <w:rPr>
          <w:spacing w:val="-3"/>
          <w:sz w:val="22"/>
          <w:szCs w:val="22"/>
        </w:rPr>
        <w:t>by</w:t>
      </w:r>
      <w:r w:rsidR="00D3533B">
        <w:rPr>
          <w:spacing w:val="-3"/>
          <w:sz w:val="22"/>
          <w:szCs w:val="22"/>
        </w:rPr>
        <w:t xml:space="preserve"> </w:t>
      </w:r>
      <w:r w:rsidR="003842DC">
        <w:rPr>
          <w:spacing w:val="-3"/>
          <w:sz w:val="22"/>
          <w:szCs w:val="22"/>
        </w:rPr>
        <w:t>IHE and program office</w:t>
      </w:r>
      <w:r w:rsidRPr="00D15BA3">
        <w:rPr>
          <w:spacing w:val="-3"/>
          <w:sz w:val="22"/>
          <w:szCs w:val="22"/>
        </w:rPr>
        <w:t xml:space="preserve">. </w:t>
      </w:r>
    </w:p>
    <w:p w14:paraId="0D1A9838" w14:textId="77777777" w:rsidR="004E1A9C" w:rsidRPr="00453074" w:rsidRDefault="004E1A9C" w:rsidP="00D15BA3">
      <w:pPr>
        <w:pStyle w:val="Default"/>
        <w:jc w:val="both"/>
        <w:rPr>
          <w:rFonts w:asciiTheme="minorHAnsi" w:hAnsiTheme="minorHAnsi"/>
          <w:color w:val="00B0F0"/>
          <w:sz w:val="22"/>
          <w:szCs w:val="22"/>
        </w:rPr>
      </w:pPr>
    </w:p>
    <w:p w14:paraId="504E4B53" w14:textId="224C3A43" w:rsidR="004E1A9C" w:rsidRPr="00D15BA3" w:rsidRDefault="004E1A9C" w:rsidP="00C40B9C">
      <w:pPr>
        <w:pStyle w:val="Default"/>
        <w:numPr>
          <w:ilvl w:val="0"/>
          <w:numId w:val="56"/>
        </w:numPr>
        <w:tabs>
          <w:tab w:val="left" w:pos="720"/>
        </w:tabs>
        <w:jc w:val="both"/>
        <w:rPr>
          <w:rFonts w:asciiTheme="minorHAnsi" w:hAnsiTheme="minorHAnsi"/>
          <w:b/>
          <w:color w:val="000000" w:themeColor="text1"/>
          <w:sz w:val="22"/>
          <w:szCs w:val="22"/>
        </w:rPr>
      </w:pPr>
      <w:r w:rsidRPr="55C11FEB">
        <w:rPr>
          <w:rFonts w:asciiTheme="minorHAnsi" w:hAnsiTheme="minorHAnsi"/>
          <w:b/>
          <w:bCs/>
          <w:color w:val="000000" w:themeColor="text1"/>
          <w:sz w:val="22"/>
          <w:szCs w:val="22"/>
        </w:rPr>
        <w:t>STEP Payment Schedule and Financial Reporting</w:t>
      </w:r>
    </w:p>
    <w:p w14:paraId="66AC84B8" w14:textId="77777777" w:rsidR="004E1A9C" w:rsidRPr="00453074" w:rsidRDefault="004E1A9C" w:rsidP="009433E2">
      <w:pPr>
        <w:pStyle w:val="Default"/>
        <w:ind w:left="630"/>
        <w:jc w:val="both"/>
        <w:rPr>
          <w:rFonts w:asciiTheme="minorHAnsi" w:hAnsiTheme="minorHAnsi"/>
          <w:color w:val="00B0F0"/>
          <w:sz w:val="22"/>
          <w:szCs w:val="22"/>
        </w:rPr>
      </w:pPr>
    </w:p>
    <w:p w14:paraId="036C7152" w14:textId="7DE9174B" w:rsidR="00131442" w:rsidRPr="00D15BA3" w:rsidRDefault="00131442" w:rsidP="00C40B9C">
      <w:pPr>
        <w:pStyle w:val="ListParagraph"/>
        <w:numPr>
          <w:ilvl w:val="0"/>
          <w:numId w:val="13"/>
        </w:numPr>
        <w:tabs>
          <w:tab w:val="left" w:pos="-720"/>
        </w:tabs>
        <w:suppressAutoHyphens/>
        <w:spacing w:line="240" w:lineRule="auto"/>
        <w:jc w:val="both"/>
        <w:rPr>
          <w:rFonts w:cs="Calibri"/>
          <w:color w:val="000000" w:themeColor="text1"/>
        </w:rPr>
      </w:pPr>
      <w:r w:rsidRPr="00D15BA3">
        <w:rPr>
          <w:color w:val="000000" w:themeColor="text1"/>
        </w:rPr>
        <w:t xml:space="preserve">Activities funded under a STEP award will be administered pursuant to a written contract between NYSED and the funded applicant institution </w:t>
      </w:r>
      <w:r w:rsidRPr="00FF0E8C">
        <w:rPr>
          <w:color w:val="000000" w:themeColor="text1"/>
        </w:rPr>
        <w:t>or applicant lead institution of a consortium</w:t>
      </w:r>
      <w:r w:rsidRPr="00D15BA3">
        <w:rPr>
          <w:color w:val="000000" w:themeColor="text1"/>
        </w:rPr>
        <w:t>.</w:t>
      </w:r>
    </w:p>
    <w:p w14:paraId="72440E88" w14:textId="77777777" w:rsidR="00131442" w:rsidRPr="00453074" w:rsidRDefault="00131442" w:rsidP="009433E2">
      <w:pPr>
        <w:pStyle w:val="ListParagraph"/>
        <w:tabs>
          <w:tab w:val="left" w:pos="-720"/>
        </w:tabs>
        <w:suppressAutoHyphens/>
        <w:spacing w:line="240" w:lineRule="auto"/>
        <w:ind w:left="900"/>
        <w:jc w:val="both"/>
        <w:rPr>
          <w:rFonts w:cs="Calibri"/>
          <w:color w:val="00B0F0"/>
        </w:rPr>
      </w:pPr>
    </w:p>
    <w:p w14:paraId="4F1C966F" w14:textId="6BDE12DC" w:rsidR="003A43DD" w:rsidRPr="003A43DD" w:rsidRDefault="00000000" w:rsidP="00C40B9C">
      <w:pPr>
        <w:pStyle w:val="ListParagraph"/>
        <w:numPr>
          <w:ilvl w:val="0"/>
          <w:numId w:val="13"/>
        </w:numPr>
        <w:tabs>
          <w:tab w:val="left" w:pos="-720"/>
        </w:tabs>
        <w:suppressAutoHyphens/>
        <w:spacing w:line="240" w:lineRule="auto"/>
        <w:jc w:val="both"/>
        <w:rPr>
          <w:rFonts w:cs="Calibri"/>
          <w:color w:val="000000" w:themeColor="text1"/>
          <w:u w:val="single"/>
        </w:rPr>
      </w:pPr>
      <w:hyperlink r:id="rId33" w:history="1">
        <w:r w:rsidR="00131442" w:rsidRPr="00E5189F">
          <w:rPr>
            <w:rStyle w:val="Hyperlink"/>
          </w:rPr>
          <w:t>Budgets</w:t>
        </w:r>
      </w:hyperlink>
      <w:r w:rsidR="00131442" w:rsidRPr="000C0E50">
        <w:rPr>
          <w:color w:val="000000" w:themeColor="text1"/>
          <w:u w:val="single"/>
        </w:rPr>
        <w:t xml:space="preserve"> </w:t>
      </w:r>
      <w:r w:rsidR="003A43DD">
        <w:rPr>
          <w:color w:val="000000" w:themeColor="text1"/>
          <w:u w:val="single"/>
        </w:rPr>
        <w:t>(</w:t>
      </w:r>
      <w:hyperlink r:id="rId34" w:history="1">
        <w:r w:rsidR="003A43DD" w:rsidRPr="00566E64">
          <w:rPr>
            <w:rStyle w:val="Hyperlink"/>
          </w:rPr>
          <w:t>FS-10</w:t>
        </w:r>
      </w:hyperlink>
      <w:r w:rsidR="003A43DD">
        <w:rPr>
          <w:color w:val="000000" w:themeColor="text1"/>
          <w:u w:val="single"/>
        </w:rPr>
        <w:t>)</w:t>
      </w:r>
    </w:p>
    <w:p w14:paraId="533E641B" w14:textId="77777777" w:rsidR="00131442" w:rsidRPr="000C0E50" w:rsidRDefault="00131442" w:rsidP="00413D0A">
      <w:pPr>
        <w:pStyle w:val="ListParagraph"/>
        <w:tabs>
          <w:tab w:val="left" w:pos="-720"/>
        </w:tabs>
        <w:suppressAutoHyphens/>
        <w:spacing w:line="240" w:lineRule="auto"/>
        <w:ind w:left="900"/>
        <w:jc w:val="both"/>
        <w:rPr>
          <w:rFonts w:cs="Calibri"/>
          <w:color w:val="000000" w:themeColor="text1"/>
          <w:u w:val="single"/>
        </w:rPr>
      </w:pPr>
    </w:p>
    <w:p w14:paraId="1B934A5C" w14:textId="3FCF6731" w:rsidR="00131442" w:rsidRPr="00D15BA3" w:rsidRDefault="00131442" w:rsidP="00C40B9C">
      <w:pPr>
        <w:pStyle w:val="ListParagraph"/>
        <w:numPr>
          <w:ilvl w:val="1"/>
          <w:numId w:val="56"/>
        </w:numPr>
        <w:spacing w:line="240" w:lineRule="auto"/>
        <w:ind w:left="1260"/>
        <w:jc w:val="both"/>
        <w:rPr>
          <w:rFonts w:cs="Calibri"/>
          <w:color w:val="000000" w:themeColor="text1"/>
          <w:u w:val="single"/>
        </w:rPr>
      </w:pPr>
      <w:r w:rsidRPr="7331E480">
        <w:rPr>
          <w:color w:val="000000" w:themeColor="text1"/>
        </w:rPr>
        <w:t xml:space="preserve">The application must include </w:t>
      </w:r>
      <w:r w:rsidR="002239E7">
        <w:rPr>
          <w:color w:val="000000" w:themeColor="text1"/>
        </w:rPr>
        <w:t xml:space="preserve">a separate FS-10 </w:t>
      </w:r>
      <w:r w:rsidR="00FD186F">
        <w:rPr>
          <w:color w:val="000000" w:themeColor="text1"/>
        </w:rPr>
        <w:t>budget form for each of the five years of the program</w:t>
      </w:r>
      <w:r w:rsidR="003A43DD">
        <w:rPr>
          <w:color w:val="000000" w:themeColor="text1"/>
        </w:rPr>
        <w:t>.</w:t>
      </w:r>
    </w:p>
    <w:p w14:paraId="7E2C9BD3" w14:textId="3A5F9593" w:rsidR="00131442" w:rsidRPr="00450D27" w:rsidRDefault="1A344520" w:rsidP="00C40B9C">
      <w:pPr>
        <w:pStyle w:val="ListParagraph"/>
        <w:numPr>
          <w:ilvl w:val="1"/>
          <w:numId w:val="56"/>
        </w:numPr>
        <w:spacing w:line="240" w:lineRule="auto"/>
        <w:ind w:left="1260"/>
        <w:rPr>
          <w:rFonts w:cs="Calibri"/>
          <w:color w:val="000000" w:themeColor="text1"/>
          <w:u w:val="single"/>
        </w:rPr>
      </w:pPr>
      <w:r w:rsidRPr="31264992">
        <w:rPr>
          <w:color w:val="000000" w:themeColor="text1"/>
        </w:rPr>
        <w:t xml:space="preserve">General descriptions of expenditures, applicable cost principles and administrative regulations are available in the </w:t>
      </w:r>
      <w:hyperlink r:id="rId35" w:history="1">
        <w:r w:rsidRPr="17408676">
          <w:rPr>
            <w:rStyle w:val="Hyperlink"/>
          </w:rPr>
          <w:t>Fiscal Guidelines for Federal and State Grants</w:t>
        </w:r>
      </w:hyperlink>
      <w:r w:rsidR="002C252F">
        <w:rPr>
          <w:color w:val="000000" w:themeColor="text1"/>
        </w:rPr>
        <w:t>.</w:t>
      </w:r>
      <w:r w:rsidR="29EDC71B" w:rsidRPr="31264992">
        <w:rPr>
          <w:color w:val="000000" w:themeColor="text1"/>
        </w:rPr>
        <w:t xml:space="preserve"> </w:t>
      </w:r>
    </w:p>
    <w:p w14:paraId="434C7029" w14:textId="20309440" w:rsidR="007B39E4" w:rsidRPr="00D15BA3" w:rsidRDefault="31EACB33" w:rsidP="00C40B9C">
      <w:pPr>
        <w:pStyle w:val="ListParagraph"/>
        <w:numPr>
          <w:ilvl w:val="1"/>
          <w:numId w:val="56"/>
        </w:numPr>
        <w:spacing w:line="240" w:lineRule="auto"/>
        <w:ind w:left="1260"/>
        <w:jc w:val="both"/>
        <w:rPr>
          <w:rFonts w:cs="Calibri"/>
          <w:color w:val="000000" w:themeColor="text1"/>
          <w:u w:val="single"/>
        </w:rPr>
      </w:pPr>
      <w:r w:rsidRPr="31264992">
        <w:rPr>
          <w:rFonts w:cs="Calibri"/>
          <w:color w:val="000000" w:themeColor="text1"/>
        </w:rPr>
        <w:lastRenderedPageBreak/>
        <w:t>Fiscal forms such as the FS-10</w:t>
      </w:r>
      <w:r w:rsidR="0EEDDE8E" w:rsidRPr="31264992">
        <w:rPr>
          <w:rFonts w:cs="Calibri"/>
          <w:color w:val="000000" w:themeColor="text1"/>
        </w:rPr>
        <w:t xml:space="preserve"> can be found on the </w:t>
      </w:r>
      <w:hyperlink r:id="rId36">
        <w:r w:rsidRPr="07D4EB49">
          <w:rPr>
            <w:rStyle w:val="Hyperlink"/>
            <w:rFonts w:cs="Calibri"/>
          </w:rPr>
          <w:t>Grants Finance website</w:t>
        </w:r>
      </w:hyperlink>
      <w:r w:rsidRPr="31264992">
        <w:rPr>
          <w:rFonts w:cs="Calibri"/>
          <w:color w:val="000000" w:themeColor="text1"/>
        </w:rPr>
        <w:t xml:space="preserve"> </w:t>
      </w:r>
      <w:r w:rsidR="1C30B963" w:rsidRPr="31264992">
        <w:rPr>
          <w:rFonts w:cs="Calibri"/>
          <w:color w:val="000000" w:themeColor="text1"/>
        </w:rPr>
        <w:t>a</w:t>
      </w:r>
      <w:r w:rsidRPr="31264992">
        <w:rPr>
          <w:rFonts w:cs="Calibri"/>
          <w:color w:val="000000" w:themeColor="text1"/>
        </w:rPr>
        <w:t xml:space="preserve">nd the most recent copy of the STEP Budget Narrative </w:t>
      </w:r>
      <w:r w:rsidR="00A805A1">
        <w:rPr>
          <w:rFonts w:cs="Calibri"/>
          <w:color w:val="000000" w:themeColor="text1"/>
        </w:rPr>
        <w:t xml:space="preserve">(with Composite budget) </w:t>
      </w:r>
      <w:r w:rsidRPr="31264992">
        <w:rPr>
          <w:rFonts w:cs="Calibri"/>
          <w:color w:val="000000" w:themeColor="text1"/>
        </w:rPr>
        <w:t xml:space="preserve">can be located at </w:t>
      </w:r>
      <w:r w:rsidR="002C252F">
        <w:rPr>
          <w:color w:val="000000" w:themeColor="text1"/>
        </w:rPr>
        <w:t xml:space="preserve">NYSED’s </w:t>
      </w:r>
      <w:hyperlink r:id="rId37">
        <w:r w:rsidRPr="07D4EB49">
          <w:rPr>
            <w:rStyle w:val="Hyperlink"/>
          </w:rPr>
          <w:t>STEP website</w:t>
        </w:r>
      </w:hyperlink>
      <w:r w:rsidR="002C252F">
        <w:rPr>
          <w:color w:val="000000" w:themeColor="text1"/>
        </w:rPr>
        <w:t>.</w:t>
      </w:r>
    </w:p>
    <w:p w14:paraId="1062E910" w14:textId="77777777" w:rsidR="004521FD" w:rsidRPr="007B39E4" w:rsidRDefault="004521FD">
      <w:pPr>
        <w:pStyle w:val="ListParagraph"/>
        <w:spacing w:line="240" w:lineRule="auto"/>
        <w:ind w:left="1260"/>
        <w:jc w:val="both"/>
        <w:rPr>
          <w:rFonts w:cs="Calibri"/>
          <w:color w:val="00B0F0"/>
          <w:u w:val="single"/>
        </w:rPr>
      </w:pPr>
    </w:p>
    <w:p w14:paraId="3D93C495" w14:textId="77777777" w:rsidR="004521FD" w:rsidRPr="00C50064" w:rsidRDefault="006D50F6" w:rsidP="00C40B9C">
      <w:pPr>
        <w:pStyle w:val="ListParagraph"/>
        <w:numPr>
          <w:ilvl w:val="0"/>
          <w:numId w:val="13"/>
        </w:numPr>
        <w:spacing w:line="240" w:lineRule="auto"/>
        <w:jc w:val="both"/>
        <w:rPr>
          <w:rFonts w:cs="Calibri"/>
          <w:color w:val="000000" w:themeColor="text1"/>
          <w:u w:val="single"/>
        </w:rPr>
      </w:pPr>
      <w:r w:rsidRPr="00D15BA3">
        <w:rPr>
          <w:color w:val="000000" w:themeColor="text1"/>
          <w:u w:val="single"/>
        </w:rPr>
        <w:t>Not-for-Profit Applicants</w:t>
      </w:r>
    </w:p>
    <w:p w14:paraId="68E963B0" w14:textId="77777777" w:rsidR="006D50F6" w:rsidRPr="00C50064" w:rsidRDefault="006D50F6" w:rsidP="009433E2">
      <w:pPr>
        <w:pStyle w:val="ListParagraph"/>
        <w:spacing w:line="240" w:lineRule="auto"/>
        <w:ind w:left="900"/>
        <w:jc w:val="both"/>
        <w:rPr>
          <w:rFonts w:cs="Calibri"/>
          <w:color w:val="000000" w:themeColor="text1"/>
          <w:u w:val="single"/>
        </w:rPr>
      </w:pPr>
    </w:p>
    <w:p w14:paraId="5CA255CA" w14:textId="158C749E" w:rsidR="006D50F6" w:rsidRPr="00C50064" w:rsidRDefault="006D50F6" w:rsidP="00C40B9C">
      <w:pPr>
        <w:pStyle w:val="ListParagraph"/>
        <w:numPr>
          <w:ilvl w:val="4"/>
          <w:numId w:val="56"/>
        </w:numPr>
        <w:spacing w:line="240" w:lineRule="auto"/>
        <w:ind w:left="1260"/>
        <w:jc w:val="both"/>
        <w:rPr>
          <w:rFonts w:cs="Calibri"/>
          <w:color w:val="000000" w:themeColor="text1"/>
          <w:u w:val="single"/>
        </w:rPr>
      </w:pPr>
      <w:r w:rsidRPr="76AB7368">
        <w:rPr>
          <w:color w:val="000000" w:themeColor="text1"/>
        </w:rPr>
        <w:t xml:space="preserve">The initial payment of 25% of the </w:t>
      </w:r>
      <w:r w:rsidR="003C69BE">
        <w:rPr>
          <w:color w:val="000000" w:themeColor="text1"/>
        </w:rPr>
        <w:t>Year 1</w:t>
      </w:r>
      <w:r w:rsidR="003C69BE" w:rsidRPr="76AB7368">
        <w:rPr>
          <w:color w:val="000000" w:themeColor="text1"/>
        </w:rPr>
        <w:t xml:space="preserve"> </w:t>
      </w:r>
      <w:r w:rsidRPr="76AB7368">
        <w:rPr>
          <w:color w:val="000000" w:themeColor="text1"/>
        </w:rPr>
        <w:t xml:space="preserve">budget will be made upon execution of the contract. </w:t>
      </w:r>
    </w:p>
    <w:p w14:paraId="5AC21414" w14:textId="46A04B4B" w:rsidR="006D50F6" w:rsidRPr="00C50064" w:rsidRDefault="006D50F6" w:rsidP="00C40B9C">
      <w:pPr>
        <w:pStyle w:val="ListParagraph"/>
        <w:numPr>
          <w:ilvl w:val="4"/>
          <w:numId w:val="56"/>
        </w:numPr>
        <w:spacing w:line="240" w:lineRule="auto"/>
        <w:ind w:left="1260"/>
        <w:jc w:val="both"/>
        <w:rPr>
          <w:rFonts w:cs="Calibri"/>
          <w:color w:val="000000" w:themeColor="text1"/>
          <w:u w:val="single"/>
        </w:rPr>
      </w:pPr>
      <w:r w:rsidRPr="76AB7368">
        <w:rPr>
          <w:color w:val="000000" w:themeColor="text1"/>
        </w:rPr>
        <w:t>Subsequent payments will be made following the project submission of a</w:t>
      </w:r>
      <w:r w:rsidR="002C252F">
        <w:rPr>
          <w:color w:val="000000" w:themeColor="text1"/>
        </w:rPr>
        <w:t>n</w:t>
      </w:r>
      <w:r w:rsidRPr="76AB7368">
        <w:rPr>
          <w:color w:val="000000" w:themeColor="text1"/>
        </w:rPr>
        <w:t xml:space="preserve"> </w:t>
      </w:r>
      <w:r w:rsidRPr="76AB7368">
        <w:rPr>
          <w:b/>
          <w:bCs/>
          <w:color w:val="000000" w:themeColor="text1"/>
        </w:rPr>
        <w:t xml:space="preserve">FS-25 </w:t>
      </w:r>
      <w:r w:rsidRPr="76AB7368">
        <w:rPr>
          <w:color w:val="000000" w:themeColor="text1"/>
        </w:rPr>
        <w:t xml:space="preserve">form. </w:t>
      </w:r>
    </w:p>
    <w:p w14:paraId="62891A1B" w14:textId="04715549" w:rsidR="00131442" w:rsidRPr="00450D27" w:rsidRDefault="006D50F6" w:rsidP="00C40B9C">
      <w:pPr>
        <w:pStyle w:val="ListParagraph"/>
        <w:numPr>
          <w:ilvl w:val="4"/>
          <w:numId w:val="56"/>
        </w:numPr>
        <w:spacing w:line="240" w:lineRule="auto"/>
        <w:ind w:left="1260"/>
        <w:jc w:val="both"/>
        <w:rPr>
          <w:rFonts w:cs="Calibri"/>
          <w:color w:val="000000" w:themeColor="text1"/>
          <w:u w:val="single"/>
        </w:rPr>
      </w:pPr>
      <w:r w:rsidRPr="76AB7368">
        <w:rPr>
          <w:color w:val="000000" w:themeColor="text1"/>
        </w:rPr>
        <w:t xml:space="preserve">The final payment of </w:t>
      </w:r>
      <w:r w:rsidRPr="76AB7368">
        <w:rPr>
          <w:b/>
          <w:bCs/>
          <w:color w:val="000000" w:themeColor="text1"/>
        </w:rPr>
        <w:t xml:space="preserve">10% </w:t>
      </w:r>
      <w:r w:rsidRPr="76AB7368">
        <w:rPr>
          <w:color w:val="000000" w:themeColor="text1"/>
        </w:rPr>
        <w:t>occurs upon the approval of the Final Program and Expenditure Reports (</w:t>
      </w:r>
      <w:r w:rsidRPr="76AB7368">
        <w:rPr>
          <w:b/>
          <w:bCs/>
          <w:color w:val="000000" w:themeColor="text1"/>
        </w:rPr>
        <w:t>FS-10F Long Form</w:t>
      </w:r>
      <w:r w:rsidRPr="76AB7368">
        <w:rPr>
          <w:color w:val="000000" w:themeColor="text1"/>
        </w:rPr>
        <w:t>)</w:t>
      </w:r>
      <w:r w:rsidR="000412BD" w:rsidRPr="76AB7368">
        <w:rPr>
          <w:color w:val="000000" w:themeColor="text1"/>
        </w:rPr>
        <w:t xml:space="preserve">. </w:t>
      </w:r>
      <w:r w:rsidR="0043110C" w:rsidRPr="76AB7368">
        <w:rPr>
          <w:color w:val="000000" w:themeColor="text1"/>
        </w:rPr>
        <w:t>This form is due to Grants Finance 30 days after the close of the grant year.</w:t>
      </w:r>
      <w:r w:rsidRPr="76AB7368">
        <w:rPr>
          <w:color w:val="000000" w:themeColor="text1"/>
        </w:rPr>
        <w:t xml:space="preserve"> </w:t>
      </w:r>
    </w:p>
    <w:p w14:paraId="40BB6BA7" w14:textId="47A8F64C" w:rsidR="006D50F6" w:rsidRDefault="0043110C" w:rsidP="00C40B9C">
      <w:pPr>
        <w:pStyle w:val="ListParagraph"/>
        <w:numPr>
          <w:ilvl w:val="4"/>
          <w:numId w:val="56"/>
        </w:numPr>
        <w:spacing w:line="240" w:lineRule="auto"/>
        <w:ind w:left="1260"/>
        <w:jc w:val="both"/>
        <w:rPr>
          <w:color w:val="000000" w:themeColor="text1"/>
        </w:rPr>
      </w:pPr>
      <w:r w:rsidRPr="17408676">
        <w:rPr>
          <w:color w:val="000000" w:themeColor="text1"/>
        </w:rPr>
        <w:t xml:space="preserve">Fiscal forms such as the FS-25 and FS-10F can be located on the </w:t>
      </w:r>
      <w:hyperlink r:id="rId38">
        <w:r w:rsidR="00516919" w:rsidRPr="07D4EB49">
          <w:rPr>
            <w:rStyle w:val="Hyperlink"/>
            <w:rFonts w:cs="Calibri"/>
          </w:rPr>
          <w:t>Grants Finance website</w:t>
        </w:r>
      </w:hyperlink>
      <w:r w:rsidRPr="17408676">
        <w:rPr>
          <w:color w:val="000000" w:themeColor="text1"/>
        </w:rPr>
        <w:t xml:space="preserve">. </w:t>
      </w:r>
    </w:p>
    <w:p w14:paraId="5E5A0073" w14:textId="77777777" w:rsidR="00397544" w:rsidRPr="00C50064" w:rsidRDefault="00397544" w:rsidP="009433E2">
      <w:pPr>
        <w:pStyle w:val="ListParagraph"/>
        <w:spacing w:line="240" w:lineRule="auto"/>
        <w:ind w:left="1260"/>
        <w:jc w:val="both"/>
        <w:rPr>
          <w:rFonts w:cs="Calibri"/>
          <w:color w:val="000000" w:themeColor="text1"/>
          <w:u w:val="single"/>
        </w:rPr>
      </w:pPr>
    </w:p>
    <w:p w14:paraId="711DCA72" w14:textId="77777777" w:rsidR="00131442" w:rsidRPr="00C50064" w:rsidRDefault="006D50F6" w:rsidP="00C40B9C">
      <w:pPr>
        <w:pStyle w:val="ListParagraph"/>
        <w:numPr>
          <w:ilvl w:val="0"/>
          <w:numId w:val="13"/>
        </w:numPr>
        <w:tabs>
          <w:tab w:val="left" w:pos="-720"/>
        </w:tabs>
        <w:suppressAutoHyphens/>
        <w:spacing w:line="240" w:lineRule="auto"/>
        <w:jc w:val="both"/>
        <w:rPr>
          <w:rFonts w:cs="Calibri"/>
          <w:color w:val="000000" w:themeColor="text1"/>
          <w:u w:val="single"/>
        </w:rPr>
      </w:pPr>
      <w:r w:rsidRPr="00C50064">
        <w:rPr>
          <w:color w:val="000000" w:themeColor="text1"/>
          <w:u w:val="single"/>
        </w:rPr>
        <w:t>For-Profit Applicants</w:t>
      </w:r>
    </w:p>
    <w:p w14:paraId="1EEC5D05" w14:textId="77777777" w:rsidR="006D50F6" w:rsidRPr="00C50064" w:rsidRDefault="006D50F6" w:rsidP="009433E2">
      <w:pPr>
        <w:pStyle w:val="ListParagraph"/>
        <w:tabs>
          <w:tab w:val="left" w:pos="-720"/>
        </w:tabs>
        <w:suppressAutoHyphens/>
        <w:spacing w:line="240" w:lineRule="auto"/>
        <w:ind w:left="900"/>
        <w:jc w:val="both"/>
        <w:rPr>
          <w:rFonts w:cs="Calibri"/>
          <w:color w:val="000000" w:themeColor="text1"/>
          <w:u w:val="single"/>
        </w:rPr>
      </w:pPr>
    </w:p>
    <w:p w14:paraId="6CB947FB" w14:textId="06C9928E" w:rsidR="00C50064" w:rsidRPr="00227EA3" w:rsidRDefault="00C50064" w:rsidP="00227EA3">
      <w:pPr>
        <w:pStyle w:val="ListParagraph"/>
        <w:numPr>
          <w:ilvl w:val="0"/>
          <w:numId w:val="15"/>
        </w:numPr>
        <w:suppressAutoHyphens/>
        <w:spacing w:line="240" w:lineRule="auto"/>
        <w:jc w:val="both"/>
        <w:rPr>
          <w:rFonts w:ascii="Calibri" w:hAnsi="Calibri"/>
          <w:b/>
          <w:bCs/>
          <w:color w:val="000000" w:themeColor="text1"/>
        </w:rPr>
      </w:pPr>
      <w:r w:rsidRPr="00227EA3">
        <w:rPr>
          <w:rFonts w:ascii="Calibri" w:hAnsi="Calibri"/>
          <w:color w:val="000000" w:themeColor="text1"/>
        </w:rPr>
        <w:t>For-profit institutions will receive payment for work or service that has been performed</w:t>
      </w:r>
      <w:r w:rsidR="000412BD" w:rsidRPr="00227EA3">
        <w:rPr>
          <w:rFonts w:ascii="Calibri" w:hAnsi="Calibri"/>
          <w:color w:val="000000" w:themeColor="text1"/>
        </w:rPr>
        <w:t xml:space="preserve">. </w:t>
      </w:r>
      <w:r w:rsidRPr="00227EA3">
        <w:rPr>
          <w:rFonts w:ascii="Calibri" w:hAnsi="Calibri"/>
          <w:color w:val="000000" w:themeColor="text1"/>
        </w:rPr>
        <w:t>The applicant may receive interim payments (up to 90 percent of the grant contract), but only actual expenditures will be reimbursed</w:t>
      </w:r>
      <w:r w:rsidRPr="00227EA3">
        <w:rPr>
          <w:rFonts w:ascii="Calibri" w:hAnsi="Calibri"/>
          <w:b/>
          <w:bCs/>
          <w:color w:val="000000" w:themeColor="text1"/>
        </w:rPr>
        <w:t>.</w:t>
      </w:r>
    </w:p>
    <w:p w14:paraId="1AA5C9DB" w14:textId="78B9914F" w:rsidR="006D50F6" w:rsidRPr="00EA5721" w:rsidRDefault="00C50064" w:rsidP="00C40B9C">
      <w:pPr>
        <w:pStyle w:val="ListParagraph"/>
        <w:numPr>
          <w:ilvl w:val="0"/>
          <w:numId w:val="15"/>
        </w:numPr>
        <w:tabs>
          <w:tab w:val="left" w:pos="-720"/>
        </w:tabs>
        <w:suppressAutoHyphens/>
        <w:spacing w:line="240" w:lineRule="auto"/>
        <w:jc w:val="both"/>
        <w:rPr>
          <w:rFonts w:cs="Calibri"/>
          <w:color w:val="000000" w:themeColor="text1"/>
          <w:u w:val="single"/>
        </w:rPr>
      </w:pPr>
      <w:r w:rsidRPr="00C50064">
        <w:rPr>
          <w:rFonts w:ascii="Calibri" w:hAnsi="Calibri"/>
          <w:color w:val="000000" w:themeColor="text1"/>
        </w:rPr>
        <w:t xml:space="preserve">The final reimbursement payment of </w:t>
      </w:r>
      <w:r w:rsidRPr="00C50064">
        <w:rPr>
          <w:rFonts w:ascii="Calibri" w:hAnsi="Calibri"/>
          <w:b/>
          <w:color w:val="000000" w:themeColor="text1"/>
        </w:rPr>
        <w:t>10%</w:t>
      </w:r>
      <w:r w:rsidRPr="00C50064">
        <w:rPr>
          <w:rFonts w:ascii="Calibri" w:hAnsi="Calibri"/>
          <w:color w:val="000000" w:themeColor="text1"/>
        </w:rPr>
        <w:t xml:space="preserve"> occurs upon the approval of the Final Program and Expenditure Reports (</w:t>
      </w:r>
      <w:r w:rsidRPr="00C50064">
        <w:rPr>
          <w:rFonts w:ascii="Calibri" w:hAnsi="Calibri"/>
          <w:b/>
          <w:color w:val="000000" w:themeColor="text1"/>
        </w:rPr>
        <w:t>FS-10F Long Form</w:t>
      </w:r>
      <w:r w:rsidRPr="00C50064">
        <w:rPr>
          <w:rFonts w:ascii="Calibri" w:hAnsi="Calibri"/>
          <w:color w:val="000000" w:themeColor="text1"/>
        </w:rPr>
        <w:t>).</w:t>
      </w:r>
    </w:p>
    <w:p w14:paraId="49BAF9BC" w14:textId="77777777" w:rsidR="00EA5721" w:rsidRPr="00C50064" w:rsidRDefault="00EA5721" w:rsidP="00EA5721">
      <w:pPr>
        <w:pStyle w:val="ListParagraph"/>
        <w:tabs>
          <w:tab w:val="left" w:pos="-720"/>
        </w:tabs>
        <w:suppressAutoHyphens/>
        <w:spacing w:line="240" w:lineRule="auto"/>
        <w:ind w:left="1260"/>
        <w:jc w:val="both"/>
        <w:rPr>
          <w:rFonts w:cs="Calibri"/>
          <w:color w:val="000000" w:themeColor="text1"/>
          <w:u w:val="single"/>
        </w:rPr>
      </w:pPr>
    </w:p>
    <w:p w14:paraId="653DA070" w14:textId="77777777" w:rsidR="006D50F6" w:rsidRPr="00C50064" w:rsidRDefault="006D50F6" w:rsidP="00450D27">
      <w:pPr>
        <w:pStyle w:val="ListParagraph"/>
        <w:tabs>
          <w:tab w:val="left" w:pos="-720"/>
        </w:tabs>
        <w:suppressAutoHyphens/>
        <w:spacing w:line="240" w:lineRule="auto"/>
        <w:ind w:left="180"/>
        <w:jc w:val="both"/>
        <w:rPr>
          <w:rFonts w:cs="Calibri"/>
          <w:color w:val="000000" w:themeColor="text1"/>
          <w:u w:val="single"/>
        </w:rPr>
      </w:pPr>
      <w:r w:rsidRPr="00C50064">
        <w:rPr>
          <w:b/>
          <w:bCs/>
          <w:color w:val="000000" w:themeColor="text1"/>
        </w:rPr>
        <w:t xml:space="preserve">Note: </w:t>
      </w:r>
      <w:r w:rsidRPr="00450D27">
        <w:rPr>
          <w:i/>
          <w:color w:val="000000" w:themeColor="text1"/>
        </w:rPr>
        <w:t>The Grant Contract is fully executed when it has been signed by the institution’s Chief Executive Officer or their designee, the New York State Education Department, the Office of the New York State Attorney General, and the New York State Office of the State Comptroller.</w:t>
      </w:r>
    </w:p>
    <w:p w14:paraId="0840C647" w14:textId="77777777" w:rsidR="006D50F6" w:rsidRPr="00C50064" w:rsidRDefault="006D50F6" w:rsidP="009433E2">
      <w:pPr>
        <w:pStyle w:val="ListParagraph"/>
        <w:tabs>
          <w:tab w:val="left" w:pos="-720"/>
        </w:tabs>
        <w:suppressAutoHyphens/>
        <w:spacing w:line="240" w:lineRule="auto"/>
        <w:ind w:left="900"/>
        <w:jc w:val="both"/>
        <w:rPr>
          <w:rFonts w:cs="Calibri"/>
          <w:color w:val="000000" w:themeColor="text1"/>
          <w:u w:val="single"/>
        </w:rPr>
      </w:pPr>
    </w:p>
    <w:p w14:paraId="38034040" w14:textId="77777777" w:rsidR="00834F99" w:rsidRPr="00C50064" w:rsidRDefault="00834F99" w:rsidP="00C40B9C">
      <w:pPr>
        <w:pStyle w:val="ListParagraph"/>
        <w:numPr>
          <w:ilvl w:val="0"/>
          <w:numId w:val="56"/>
        </w:numPr>
        <w:tabs>
          <w:tab w:val="left" w:pos="-720"/>
        </w:tabs>
        <w:suppressAutoHyphens/>
        <w:spacing w:line="240" w:lineRule="auto"/>
        <w:jc w:val="both"/>
        <w:rPr>
          <w:rFonts w:cs="Calibri"/>
          <w:b/>
          <w:color w:val="000000" w:themeColor="text1"/>
          <w:u w:val="single"/>
        </w:rPr>
      </w:pPr>
      <w:r w:rsidRPr="55C11FEB">
        <w:rPr>
          <w:b/>
          <w:bCs/>
          <w:color w:val="000000" w:themeColor="text1"/>
        </w:rPr>
        <w:t>Records Retention</w:t>
      </w:r>
    </w:p>
    <w:p w14:paraId="6FC4A267" w14:textId="77777777" w:rsidR="006D50F6" w:rsidRPr="00C50064" w:rsidRDefault="006D50F6" w:rsidP="009433E2">
      <w:pPr>
        <w:pStyle w:val="ListParagraph"/>
        <w:tabs>
          <w:tab w:val="left" w:pos="-720"/>
        </w:tabs>
        <w:suppressAutoHyphens/>
        <w:spacing w:line="240" w:lineRule="auto"/>
        <w:ind w:left="900"/>
        <w:jc w:val="both"/>
        <w:rPr>
          <w:rFonts w:cs="Calibri"/>
          <w:color w:val="000000" w:themeColor="text1"/>
          <w:u w:val="single"/>
        </w:rPr>
      </w:pPr>
    </w:p>
    <w:p w14:paraId="65972A60" w14:textId="77777777" w:rsidR="00834F99" w:rsidRPr="00C50064" w:rsidRDefault="00834F99" w:rsidP="00C40B9C">
      <w:pPr>
        <w:pStyle w:val="ListParagraph"/>
        <w:numPr>
          <w:ilvl w:val="0"/>
          <w:numId w:val="16"/>
        </w:numPr>
        <w:tabs>
          <w:tab w:val="left" w:pos="-720"/>
        </w:tabs>
        <w:suppressAutoHyphens/>
        <w:spacing w:line="240" w:lineRule="auto"/>
        <w:jc w:val="both"/>
        <w:rPr>
          <w:rFonts w:cs="Calibri"/>
          <w:color w:val="000000" w:themeColor="text1"/>
        </w:rPr>
      </w:pPr>
      <w:r w:rsidRPr="00C50064">
        <w:rPr>
          <w:rFonts w:ascii="Calibri" w:hAnsi="Calibri" w:cs="Calibri"/>
          <w:color w:val="000000" w:themeColor="text1"/>
        </w:rPr>
        <w:t>All STEP</w:t>
      </w:r>
      <w:r w:rsidR="00C50064" w:rsidRPr="00C50064">
        <w:rPr>
          <w:rFonts w:ascii="Calibri" w:hAnsi="Calibri" w:cs="Calibri"/>
          <w:color w:val="000000" w:themeColor="text1"/>
        </w:rPr>
        <w:t>-</w:t>
      </w:r>
      <w:r w:rsidRPr="00C50064">
        <w:rPr>
          <w:rFonts w:ascii="Calibri" w:hAnsi="Calibri" w:cs="Calibri"/>
          <w:color w:val="000000" w:themeColor="text1"/>
        </w:rPr>
        <w:t xml:space="preserve">related institutional records, including student and fiscal records, are subject to audit by the State Education Department and the Office of the State Comptroller, or an agency designated by one of the above. </w:t>
      </w:r>
    </w:p>
    <w:p w14:paraId="73418082" w14:textId="77777777" w:rsidR="00834F99" w:rsidRPr="00C50064" w:rsidRDefault="00834F99" w:rsidP="00C40B9C">
      <w:pPr>
        <w:pStyle w:val="ListParagraph"/>
        <w:numPr>
          <w:ilvl w:val="0"/>
          <w:numId w:val="16"/>
        </w:numPr>
        <w:autoSpaceDE w:val="0"/>
        <w:autoSpaceDN w:val="0"/>
        <w:adjustRightInd w:val="0"/>
        <w:spacing w:after="0" w:line="240" w:lineRule="auto"/>
        <w:jc w:val="both"/>
        <w:rPr>
          <w:rFonts w:ascii="Calibri" w:hAnsi="Calibri" w:cs="Calibri"/>
          <w:color w:val="000000" w:themeColor="text1"/>
        </w:rPr>
      </w:pPr>
      <w:r w:rsidRPr="00C50064">
        <w:rPr>
          <w:rFonts w:ascii="Calibri" w:hAnsi="Calibri" w:cs="Calibri"/>
          <w:color w:val="000000" w:themeColor="text1"/>
        </w:rPr>
        <w:t xml:space="preserve">Fiscal records, including those identifying an expense of STEP funds, must be maintained for seven full years, or longer if required by institutional policy or practice. </w:t>
      </w:r>
    </w:p>
    <w:p w14:paraId="32EC010D" w14:textId="77777777" w:rsidR="00834F99" w:rsidRPr="00C50064" w:rsidRDefault="00834F99" w:rsidP="00C40B9C">
      <w:pPr>
        <w:pStyle w:val="ListParagraph"/>
        <w:numPr>
          <w:ilvl w:val="0"/>
          <w:numId w:val="16"/>
        </w:numPr>
        <w:autoSpaceDE w:val="0"/>
        <w:autoSpaceDN w:val="0"/>
        <w:adjustRightInd w:val="0"/>
        <w:spacing w:after="0" w:line="240" w:lineRule="auto"/>
        <w:jc w:val="both"/>
        <w:rPr>
          <w:rFonts w:ascii="Calibri" w:hAnsi="Calibri" w:cs="Calibri"/>
          <w:color w:val="000000" w:themeColor="text1"/>
        </w:rPr>
      </w:pPr>
      <w:r w:rsidRPr="00C50064">
        <w:rPr>
          <w:rFonts w:ascii="Calibri" w:hAnsi="Calibri" w:cs="Calibri"/>
          <w:color w:val="000000" w:themeColor="text1"/>
        </w:rPr>
        <w:t xml:space="preserve">Student records must be maintained for six years after the student graduates. </w:t>
      </w:r>
    </w:p>
    <w:p w14:paraId="22F11316" w14:textId="77777777" w:rsidR="00834F99" w:rsidRPr="00C50064" w:rsidRDefault="00834F99" w:rsidP="00C40B9C">
      <w:pPr>
        <w:pStyle w:val="ListParagraph"/>
        <w:numPr>
          <w:ilvl w:val="0"/>
          <w:numId w:val="16"/>
        </w:numPr>
        <w:autoSpaceDE w:val="0"/>
        <w:autoSpaceDN w:val="0"/>
        <w:adjustRightInd w:val="0"/>
        <w:spacing w:after="0" w:line="240" w:lineRule="auto"/>
        <w:jc w:val="both"/>
        <w:rPr>
          <w:rFonts w:ascii="Calibri" w:hAnsi="Calibri" w:cs="Calibri"/>
          <w:color w:val="000000" w:themeColor="text1"/>
        </w:rPr>
      </w:pPr>
      <w:r w:rsidRPr="00C50064">
        <w:rPr>
          <w:rFonts w:ascii="Calibri" w:hAnsi="Calibri" w:cs="Calibri"/>
          <w:color w:val="000000" w:themeColor="text1"/>
        </w:rPr>
        <w:t xml:space="preserve">If a student withdraws from the institution prior to graduation, the student STEP record must be maintained for six years from the end of the academic term in which the student withdrew, or longer if required by institutional policy or practice. </w:t>
      </w:r>
    </w:p>
    <w:p w14:paraId="52EC1415" w14:textId="155CA38B" w:rsidR="00D75054" w:rsidRDefault="00834F99" w:rsidP="00C40B9C">
      <w:pPr>
        <w:pStyle w:val="ListParagraph"/>
        <w:numPr>
          <w:ilvl w:val="0"/>
          <w:numId w:val="16"/>
        </w:numPr>
        <w:autoSpaceDE w:val="0"/>
        <w:autoSpaceDN w:val="0"/>
        <w:adjustRightInd w:val="0"/>
        <w:spacing w:after="0" w:line="240" w:lineRule="auto"/>
        <w:jc w:val="both"/>
        <w:rPr>
          <w:rFonts w:ascii="Calibri" w:hAnsi="Calibri" w:cs="Calibri"/>
          <w:color w:val="000000" w:themeColor="text1"/>
        </w:rPr>
      </w:pPr>
      <w:r w:rsidRPr="067EE406">
        <w:rPr>
          <w:rFonts w:ascii="Calibri" w:hAnsi="Calibri" w:cs="Calibri"/>
          <w:color w:val="000000" w:themeColor="text1"/>
        </w:rPr>
        <w:t xml:space="preserve">Audit or litigation will "freeze the clock" for </w:t>
      </w:r>
      <w:r w:rsidR="08889F92" w:rsidRPr="067EE406">
        <w:rPr>
          <w:rFonts w:ascii="Calibri" w:hAnsi="Calibri" w:cs="Calibri"/>
          <w:color w:val="000000" w:themeColor="text1"/>
        </w:rPr>
        <w:t>record</w:t>
      </w:r>
      <w:r w:rsidRPr="067EE406">
        <w:rPr>
          <w:rFonts w:ascii="Calibri" w:hAnsi="Calibri" w:cs="Calibri"/>
          <w:color w:val="000000" w:themeColor="text1"/>
        </w:rPr>
        <w:t xml:space="preserve"> retention purposes. Supporting documentation related to an issue under audit or litigation must be retained until resolved or the above general rule for record retention, whichever is longer.</w:t>
      </w:r>
    </w:p>
    <w:p w14:paraId="61A57253" w14:textId="5840D1EA" w:rsidR="00D75054" w:rsidRDefault="00D75054" w:rsidP="00D75054">
      <w:pPr>
        <w:autoSpaceDE w:val="0"/>
        <w:autoSpaceDN w:val="0"/>
        <w:adjustRightInd w:val="0"/>
        <w:spacing w:after="0" w:line="240" w:lineRule="auto"/>
        <w:ind w:left="540"/>
        <w:jc w:val="both"/>
      </w:pPr>
    </w:p>
    <w:p w14:paraId="1D148512" w14:textId="77777777" w:rsidR="002C252F" w:rsidRDefault="002C252F" w:rsidP="00C16579">
      <w:pPr>
        <w:sectPr w:rsidR="002C252F" w:rsidSect="00A37322">
          <w:type w:val="continuous"/>
          <w:pgSz w:w="12240" w:h="15840" w:code="1"/>
          <w:pgMar w:top="720" w:right="1440" w:bottom="720" w:left="1440" w:header="720" w:footer="720" w:gutter="0"/>
          <w:cols w:space="720"/>
          <w:docGrid w:linePitch="360"/>
        </w:sectPr>
      </w:pPr>
    </w:p>
    <w:p w14:paraId="119D8E96" w14:textId="41E49241" w:rsidR="00834F99" w:rsidRPr="004434A3" w:rsidRDefault="00976BA9" w:rsidP="00C40B9C">
      <w:pPr>
        <w:pStyle w:val="Heading1"/>
        <w:numPr>
          <w:ilvl w:val="0"/>
          <w:numId w:val="50"/>
        </w:numPr>
        <w:tabs>
          <w:tab w:val="left" w:pos="0"/>
        </w:tabs>
        <w:jc w:val="left"/>
      </w:pPr>
      <w:r>
        <w:lastRenderedPageBreak/>
        <w:t xml:space="preserve">  </w:t>
      </w:r>
      <w:bookmarkStart w:id="68" w:name="_Toc513764"/>
      <w:r w:rsidR="00BE6DEF">
        <w:t xml:space="preserve">  </w:t>
      </w:r>
      <w:r w:rsidR="00834F99" w:rsidRPr="004434A3">
        <w:t>PROJECT OPERATIONAL GUIDELINES</w:t>
      </w:r>
      <w:bookmarkEnd w:id="68"/>
    </w:p>
    <w:p w14:paraId="6473CA8F" w14:textId="77777777" w:rsidR="00834F99" w:rsidRPr="00453074" w:rsidRDefault="00834F99" w:rsidP="009433E2">
      <w:pPr>
        <w:pStyle w:val="ListParagraph"/>
        <w:autoSpaceDE w:val="0"/>
        <w:autoSpaceDN w:val="0"/>
        <w:adjustRightInd w:val="0"/>
        <w:spacing w:after="0" w:line="240" w:lineRule="auto"/>
        <w:ind w:left="180"/>
        <w:rPr>
          <w:rFonts w:ascii="Calibri" w:hAnsi="Calibri" w:cs="Calibri"/>
          <w:color w:val="00B0F0"/>
        </w:rPr>
      </w:pPr>
    </w:p>
    <w:p w14:paraId="492EC762" w14:textId="77777777" w:rsidR="00FC7824" w:rsidRPr="00C50064" w:rsidRDefault="00834F99" w:rsidP="00C40B9C">
      <w:pPr>
        <w:pStyle w:val="ListParagraph"/>
        <w:numPr>
          <w:ilvl w:val="0"/>
          <w:numId w:val="57"/>
        </w:numPr>
        <w:autoSpaceDE w:val="0"/>
        <w:autoSpaceDN w:val="0"/>
        <w:adjustRightInd w:val="0"/>
        <w:spacing w:after="0" w:line="240" w:lineRule="auto"/>
        <w:rPr>
          <w:rFonts w:ascii="Calibri" w:hAnsi="Calibri" w:cs="Calibri"/>
          <w:color w:val="000000" w:themeColor="text1"/>
        </w:rPr>
      </w:pPr>
      <w:r w:rsidRPr="00C50064">
        <w:rPr>
          <w:b/>
          <w:color w:val="000000" w:themeColor="text1"/>
        </w:rPr>
        <w:t>Operation Dates:</w:t>
      </w:r>
    </w:p>
    <w:p w14:paraId="22A3E8F9" w14:textId="77777777" w:rsidR="00FC7824" w:rsidRPr="00C50064" w:rsidRDefault="00FC7824" w:rsidP="009433E2">
      <w:pPr>
        <w:pStyle w:val="ListParagraph"/>
        <w:autoSpaceDE w:val="0"/>
        <w:autoSpaceDN w:val="0"/>
        <w:adjustRightInd w:val="0"/>
        <w:spacing w:after="0" w:line="240" w:lineRule="auto"/>
        <w:ind w:left="540"/>
        <w:rPr>
          <w:color w:val="000000" w:themeColor="text1"/>
        </w:rPr>
      </w:pPr>
    </w:p>
    <w:p w14:paraId="052D614B" w14:textId="79328E8C" w:rsidR="009C4592" w:rsidRDefault="00834F99" w:rsidP="00450D27">
      <w:pPr>
        <w:pStyle w:val="ListParagraph"/>
        <w:autoSpaceDE w:val="0"/>
        <w:autoSpaceDN w:val="0"/>
        <w:adjustRightInd w:val="0"/>
        <w:spacing w:after="0" w:line="240" w:lineRule="auto"/>
        <w:ind w:left="540"/>
        <w:jc w:val="both"/>
        <w:rPr>
          <w:color w:val="000000" w:themeColor="text1"/>
        </w:rPr>
      </w:pPr>
      <w:r w:rsidRPr="5D1D0962">
        <w:rPr>
          <w:color w:val="000000" w:themeColor="text1"/>
        </w:rPr>
        <w:t xml:space="preserve">For the initial program funding year, projects may begin as early as July 1, </w:t>
      </w:r>
      <w:r w:rsidR="0F73251F" w:rsidRPr="5D1D0962">
        <w:rPr>
          <w:color w:val="000000" w:themeColor="text1"/>
        </w:rPr>
        <w:t>2025</w:t>
      </w:r>
      <w:r w:rsidRPr="5D1D0962">
        <w:rPr>
          <w:color w:val="000000" w:themeColor="text1"/>
        </w:rPr>
        <w:t xml:space="preserve">, but must be completed by June 30, </w:t>
      </w:r>
      <w:r w:rsidR="46F788D2" w:rsidRPr="5D1D0962">
        <w:rPr>
          <w:color w:val="000000" w:themeColor="text1"/>
        </w:rPr>
        <w:t>2030</w:t>
      </w:r>
      <w:r w:rsidRPr="5D1D0962">
        <w:rPr>
          <w:color w:val="000000" w:themeColor="text1"/>
        </w:rPr>
        <w:t>. The operational dates for subsequent years covered by this proposal will be July 1 through June 3</w:t>
      </w:r>
      <w:r w:rsidR="00FC7824" w:rsidRPr="5D1D0962">
        <w:rPr>
          <w:color w:val="000000" w:themeColor="text1"/>
        </w:rPr>
        <w:t>0.</w:t>
      </w:r>
    </w:p>
    <w:p w14:paraId="38FA1CA4" w14:textId="15F522EE" w:rsidR="00985679" w:rsidRPr="009C4592" w:rsidRDefault="00985679" w:rsidP="00722BEB">
      <w:pPr>
        <w:spacing w:after="0" w:line="240" w:lineRule="auto"/>
        <w:jc w:val="both"/>
        <w:rPr>
          <w:color w:val="000000" w:themeColor="text1"/>
        </w:rPr>
      </w:pPr>
    </w:p>
    <w:p w14:paraId="6E29815D" w14:textId="77777777" w:rsidR="00985679" w:rsidRPr="00C50064" w:rsidRDefault="00985679" w:rsidP="00C40B9C">
      <w:pPr>
        <w:pStyle w:val="ListParagraph"/>
        <w:numPr>
          <w:ilvl w:val="0"/>
          <w:numId w:val="57"/>
        </w:numPr>
        <w:autoSpaceDE w:val="0"/>
        <w:autoSpaceDN w:val="0"/>
        <w:adjustRightInd w:val="0"/>
        <w:spacing w:after="0" w:line="240" w:lineRule="auto"/>
        <w:rPr>
          <w:rFonts w:ascii="Calibri" w:hAnsi="Calibri" w:cs="Calibri"/>
          <w:b/>
          <w:color w:val="000000" w:themeColor="text1"/>
        </w:rPr>
      </w:pPr>
      <w:r w:rsidRPr="00C50064">
        <w:rPr>
          <w:b/>
          <w:color w:val="000000" w:themeColor="text1"/>
        </w:rPr>
        <w:t>Required Program Reports</w:t>
      </w:r>
    </w:p>
    <w:p w14:paraId="4954B90E" w14:textId="77777777" w:rsidR="00985679" w:rsidRPr="00C50064" w:rsidRDefault="00985679" w:rsidP="009433E2">
      <w:pPr>
        <w:autoSpaceDE w:val="0"/>
        <w:autoSpaceDN w:val="0"/>
        <w:adjustRightInd w:val="0"/>
        <w:spacing w:after="0" w:line="240" w:lineRule="auto"/>
        <w:rPr>
          <w:rFonts w:ascii="Calibri" w:hAnsi="Calibri" w:cs="Calibri"/>
          <w:b/>
          <w:color w:val="000000" w:themeColor="text1"/>
        </w:rPr>
      </w:pPr>
    </w:p>
    <w:p w14:paraId="524C3A0F" w14:textId="5243C86A" w:rsidR="00985679" w:rsidRPr="00C50064" w:rsidRDefault="00985679" w:rsidP="00C40B9C">
      <w:pPr>
        <w:pStyle w:val="ListParagraph"/>
        <w:numPr>
          <w:ilvl w:val="0"/>
          <w:numId w:val="17"/>
        </w:numPr>
        <w:autoSpaceDE w:val="0"/>
        <w:autoSpaceDN w:val="0"/>
        <w:adjustRightInd w:val="0"/>
        <w:spacing w:after="0" w:line="240" w:lineRule="auto"/>
        <w:jc w:val="both"/>
        <w:rPr>
          <w:rFonts w:ascii="Calibri" w:hAnsi="Calibri" w:cs="Calibri"/>
          <w:color w:val="000000" w:themeColor="text1"/>
          <w:sz w:val="24"/>
          <w:szCs w:val="24"/>
        </w:rPr>
      </w:pPr>
      <w:r w:rsidRPr="067EE406">
        <w:rPr>
          <w:rFonts w:ascii="Calibri" w:hAnsi="Calibri" w:cs="Calibri"/>
          <w:color w:val="000000" w:themeColor="text1"/>
        </w:rPr>
        <w:t>Late or inaccurate submissions of any budgetary forms and/or Programmatic reports may result in the suspension of funds</w:t>
      </w:r>
      <w:r w:rsidR="000412BD" w:rsidRPr="067EE406">
        <w:rPr>
          <w:rFonts w:ascii="Calibri" w:hAnsi="Calibri" w:cs="Calibri"/>
          <w:color w:val="000000" w:themeColor="text1"/>
        </w:rPr>
        <w:t xml:space="preserve">. </w:t>
      </w:r>
    </w:p>
    <w:p w14:paraId="515C2179" w14:textId="12721A96" w:rsidR="00985679" w:rsidRPr="00C50064" w:rsidRDefault="00985679" w:rsidP="00C40B9C">
      <w:pPr>
        <w:pStyle w:val="ListParagraph"/>
        <w:numPr>
          <w:ilvl w:val="0"/>
          <w:numId w:val="17"/>
        </w:numPr>
        <w:autoSpaceDE w:val="0"/>
        <w:autoSpaceDN w:val="0"/>
        <w:adjustRightInd w:val="0"/>
        <w:spacing w:after="0" w:line="240" w:lineRule="auto"/>
        <w:jc w:val="both"/>
        <w:rPr>
          <w:rFonts w:ascii="Calibri" w:hAnsi="Calibri" w:cs="Calibri"/>
          <w:color w:val="000000" w:themeColor="text1"/>
        </w:rPr>
      </w:pPr>
      <w:r w:rsidRPr="067EE406">
        <w:rPr>
          <w:rFonts w:ascii="Calibri" w:hAnsi="Calibri" w:cs="Calibri"/>
          <w:color w:val="000000" w:themeColor="text1"/>
        </w:rPr>
        <w:t xml:space="preserve">Exceptions to due dates </w:t>
      </w:r>
      <w:r w:rsidRPr="067EE406">
        <w:rPr>
          <w:rFonts w:ascii="Calibri" w:hAnsi="Calibri" w:cs="Calibri"/>
          <w:color w:val="000000" w:themeColor="text1"/>
          <w:u w:val="single"/>
        </w:rPr>
        <w:t>may</w:t>
      </w:r>
      <w:r w:rsidRPr="067EE406">
        <w:rPr>
          <w:rFonts w:ascii="Calibri" w:hAnsi="Calibri" w:cs="Calibri"/>
          <w:color w:val="000000" w:themeColor="text1"/>
        </w:rPr>
        <w:t xml:space="preserve"> be made to programs that have requested an extension in writing to their liaison and have received approval. Acceptable written </w:t>
      </w:r>
      <w:bookmarkStart w:id="69" w:name="_Int_brLmSWuz"/>
      <w:r w:rsidRPr="067EE406">
        <w:rPr>
          <w:rFonts w:ascii="Calibri" w:hAnsi="Calibri" w:cs="Calibri"/>
          <w:color w:val="000000" w:themeColor="text1"/>
        </w:rPr>
        <w:t>request</w:t>
      </w:r>
      <w:bookmarkEnd w:id="69"/>
      <w:r w:rsidR="002C252F">
        <w:rPr>
          <w:rFonts w:ascii="Calibri" w:hAnsi="Calibri" w:cs="Calibri"/>
          <w:color w:val="000000" w:themeColor="text1"/>
        </w:rPr>
        <w:t>s</w:t>
      </w:r>
      <w:r w:rsidRPr="067EE406">
        <w:rPr>
          <w:rFonts w:ascii="Calibri" w:hAnsi="Calibri" w:cs="Calibri"/>
          <w:color w:val="000000" w:themeColor="text1"/>
        </w:rPr>
        <w:t xml:space="preserve"> may be sent via email</w:t>
      </w:r>
      <w:r w:rsidR="00CB54DA" w:rsidRPr="067EE406">
        <w:rPr>
          <w:rFonts w:ascii="Calibri" w:hAnsi="Calibri" w:cs="Calibri"/>
          <w:color w:val="000000" w:themeColor="text1"/>
        </w:rPr>
        <w:t xml:space="preserve"> or</w:t>
      </w:r>
      <w:r w:rsidRPr="067EE406">
        <w:rPr>
          <w:rFonts w:ascii="Calibri" w:hAnsi="Calibri" w:cs="Calibri"/>
          <w:color w:val="000000" w:themeColor="text1"/>
        </w:rPr>
        <w:t xml:space="preserve"> regular mail</w:t>
      </w:r>
      <w:r w:rsidR="000412BD" w:rsidRPr="067EE406">
        <w:rPr>
          <w:rFonts w:ascii="Calibri" w:hAnsi="Calibri" w:cs="Calibri"/>
          <w:color w:val="000000" w:themeColor="text1"/>
        </w:rPr>
        <w:t xml:space="preserve">. </w:t>
      </w:r>
      <w:r w:rsidRPr="067EE406">
        <w:rPr>
          <w:rFonts w:ascii="Calibri" w:hAnsi="Calibri" w:cs="Calibri"/>
          <w:color w:val="000000" w:themeColor="text1"/>
        </w:rPr>
        <w:t xml:space="preserve">All communication requesting an extension must be copied to the President, Provost of the institution, or appropriate supervisor and indicate the </w:t>
      </w:r>
      <w:r w:rsidR="1362B14A" w:rsidRPr="067EE406">
        <w:rPr>
          <w:rFonts w:ascii="Calibri" w:hAnsi="Calibri" w:cs="Calibri"/>
          <w:color w:val="000000" w:themeColor="text1"/>
        </w:rPr>
        <w:t>reason</w:t>
      </w:r>
      <w:r w:rsidRPr="067EE406">
        <w:rPr>
          <w:rFonts w:ascii="Calibri" w:hAnsi="Calibri" w:cs="Calibri"/>
          <w:color w:val="000000" w:themeColor="text1"/>
        </w:rPr>
        <w:t xml:space="preserve"> the institution is unable to submit its report on time. </w:t>
      </w:r>
    </w:p>
    <w:p w14:paraId="567CF87F" w14:textId="2393902A" w:rsidR="00985679" w:rsidRPr="00C50064" w:rsidRDefault="00985679" w:rsidP="00C40B9C">
      <w:pPr>
        <w:pStyle w:val="ListParagraph"/>
        <w:numPr>
          <w:ilvl w:val="0"/>
          <w:numId w:val="17"/>
        </w:numPr>
        <w:autoSpaceDE w:val="0"/>
        <w:autoSpaceDN w:val="0"/>
        <w:adjustRightInd w:val="0"/>
        <w:spacing w:after="0" w:line="240" w:lineRule="auto"/>
        <w:jc w:val="both"/>
        <w:rPr>
          <w:rFonts w:ascii="Calibri" w:hAnsi="Calibri" w:cs="Calibri"/>
          <w:color w:val="000000" w:themeColor="text1"/>
        </w:rPr>
      </w:pPr>
      <w:r w:rsidRPr="00C50064">
        <w:rPr>
          <w:rFonts w:ascii="Calibri" w:hAnsi="Calibri" w:cs="Calibri"/>
          <w:color w:val="000000" w:themeColor="text1"/>
        </w:rPr>
        <w:t xml:space="preserve">Each institution receiving a STEP award will be required to submit two program reports </w:t>
      </w:r>
      <w:r w:rsidR="00D3533B" w:rsidRPr="00C50064">
        <w:rPr>
          <w:rFonts w:ascii="Calibri" w:hAnsi="Calibri" w:cs="Calibri"/>
          <w:color w:val="000000" w:themeColor="text1"/>
        </w:rPr>
        <w:t>annually:</w:t>
      </w:r>
      <w:r w:rsidRPr="00C50064">
        <w:rPr>
          <w:rFonts w:ascii="Calibri" w:hAnsi="Calibri" w:cs="Calibri"/>
          <w:color w:val="000000" w:themeColor="text1"/>
        </w:rPr>
        <w:t xml:space="preserve"> a mid-year report and a final report to </w:t>
      </w:r>
      <w:r w:rsidR="003C26F2">
        <w:rPr>
          <w:rFonts w:ascii="Calibri" w:hAnsi="Calibri" w:cs="Calibri"/>
          <w:color w:val="000000" w:themeColor="text1"/>
        </w:rPr>
        <w:t>NY</w:t>
      </w:r>
      <w:r w:rsidRPr="00C50064">
        <w:rPr>
          <w:rFonts w:ascii="Calibri" w:hAnsi="Calibri" w:cs="Calibri"/>
          <w:color w:val="000000" w:themeColor="text1"/>
        </w:rPr>
        <w:t xml:space="preserve">SED. </w:t>
      </w:r>
    </w:p>
    <w:p w14:paraId="1355FC4D" w14:textId="4E49175F" w:rsidR="00B4150F" w:rsidRPr="006D2744" w:rsidRDefault="00B4150F" w:rsidP="00C40B9C">
      <w:pPr>
        <w:pStyle w:val="ListParagraph"/>
        <w:numPr>
          <w:ilvl w:val="1"/>
          <w:numId w:val="56"/>
        </w:numPr>
        <w:autoSpaceDE w:val="0"/>
        <w:autoSpaceDN w:val="0"/>
        <w:adjustRightInd w:val="0"/>
        <w:spacing w:after="0" w:line="240" w:lineRule="auto"/>
        <w:ind w:left="1260"/>
        <w:jc w:val="both"/>
        <w:rPr>
          <w:rFonts w:ascii="Calibri" w:hAnsi="Calibri" w:cs="Calibri"/>
          <w:strike/>
          <w:color w:val="000000" w:themeColor="text1"/>
        </w:rPr>
      </w:pPr>
      <w:r w:rsidRPr="067EE406">
        <w:rPr>
          <w:rFonts w:ascii="Calibri" w:hAnsi="Calibri" w:cs="Calibri"/>
          <w:color w:val="000000" w:themeColor="text1"/>
        </w:rPr>
        <w:t xml:space="preserve">The mid-year report is to be received by </w:t>
      </w:r>
      <w:r w:rsidR="00F6478F">
        <w:rPr>
          <w:rFonts w:ascii="Calibri" w:hAnsi="Calibri" w:cs="Calibri"/>
          <w:color w:val="000000" w:themeColor="text1"/>
        </w:rPr>
        <w:t>NY</w:t>
      </w:r>
      <w:r w:rsidRPr="067EE406">
        <w:rPr>
          <w:rFonts w:ascii="Calibri" w:hAnsi="Calibri" w:cs="Calibri"/>
          <w:color w:val="000000" w:themeColor="text1"/>
        </w:rPr>
        <w:t>SED not later than March 15 every year</w:t>
      </w:r>
      <w:r w:rsidR="000412BD" w:rsidRPr="067EE406">
        <w:rPr>
          <w:rFonts w:ascii="Calibri" w:hAnsi="Calibri" w:cs="Calibri"/>
          <w:color w:val="000000" w:themeColor="text1"/>
        </w:rPr>
        <w:t xml:space="preserve">. </w:t>
      </w:r>
      <w:r w:rsidRPr="067EE406">
        <w:rPr>
          <w:rFonts w:ascii="Calibri" w:hAnsi="Calibri" w:cs="Calibri"/>
          <w:color w:val="000000" w:themeColor="text1"/>
        </w:rPr>
        <w:t xml:space="preserve">This report specifies the enrolled STEP students and activities in operating the STEP </w:t>
      </w:r>
      <w:r w:rsidR="00CB54DA" w:rsidRPr="067EE406">
        <w:rPr>
          <w:rFonts w:ascii="Calibri" w:hAnsi="Calibri" w:cs="Calibri"/>
          <w:color w:val="000000" w:themeColor="text1"/>
        </w:rPr>
        <w:t xml:space="preserve">program </w:t>
      </w:r>
      <w:r w:rsidRPr="067EE406">
        <w:rPr>
          <w:rFonts w:ascii="Calibri" w:hAnsi="Calibri" w:cs="Calibri"/>
          <w:color w:val="000000" w:themeColor="text1"/>
        </w:rPr>
        <w:t xml:space="preserve">in a form and manner prescribed by </w:t>
      </w:r>
      <w:r w:rsidR="00F6478F">
        <w:rPr>
          <w:rFonts w:ascii="Calibri" w:hAnsi="Calibri" w:cs="Calibri"/>
          <w:color w:val="000000" w:themeColor="text1"/>
        </w:rPr>
        <w:t>NY</w:t>
      </w:r>
      <w:r w:rsidRPr="067EE406">
        <w:rPr>
          <w:rFonts w:ascii="Calibri" w:hAnsi="Calibri" w:cs="Calibri"/>
          <w:color w:val="000000" w:themeColor="text1"/>
        </w:rPr>
        <w:t>SED</w:t>
      </w:r>
      <w:r w:rsidR="000412BD" w:rsidRPr="067EE406">
        <w:rPr>
          <w:rFonts w:ascii="Calibri" w:hAnsi="Calibri" w:cs="Calibri"/>
          <w:color w:val="000000" w:themeColor="text1"/>
        </w:rPr>
        <w:t xml:space="preserve">. </w:t>
      </w:r>
      <w:r w:rsidRPr="067EE406">
        <w:rPr>
          <w:rFonts w:ascii="Calibri" w:hAnsi="Calibri" w:cs="Calibri"/>
          <w:color w:val="000000" w:themeColor="text1"/>
        </w:rPr>
        <w:t xml:space="preserve">The STEP student headcount indicated on the report will be used to ensure that the institution has </w:t>
      </w:r>
      <w:r w:rsidR="00B050BC" w:rsidRPr="067EE406">
        <w:rPr>
          <w:rFonts w:ascii="Calibri" w:hAnsi="Calibri" w:cs="Calibri"/>
          <w:color w:val="000000" w:themeColor="text1"/>
        </w:rPr>
        <w:t xml:space="preserve">minimally </w:t>
      </w:r>
      <w:r w:rsidRPr="067EE406">
        <w:rPr>
          <w:rFonts w:ascii="Calibri" w:hAnsi="Calibri" w:cs="Calibri"/>
          <w:color w:val="000000" w:themeColor="text1"/>
        </w:rPr>
        <w:t xml:space="preserve">met </w:t>
      </w:r>
      <w:r w:rsidR="00B57D53">
        <w:rPr>
          <w:rFonts w:ascii="Calibri" w:hAnsi="Calibri" w:cs="Calibri"/>
          <w:color w:val="000000" w:themeColor="text1"/>
        </w:rPr>
        <w:t>95</w:t>
      </w:r>
      <w:r w:rsidR="00B050BC" w:rsidRPr="067EE406">
        <w:rPr>
          <w:rFonts w:ascii="Calibri" w:hAnsi="Calibri" w:cs="Calibri"/>
          <w:color w:val="000000" w:themeColor="text1"/>
        </w:rPr>
        <w:t xml:space="preserve">% of </w:t>
      </w:r>
      <w:r w:rsidRPr="067EE406">
        <w:rPr>
          <w:rFonts w:ascii="Calibri" w:hAnsi="Calibri" w:cs="Calibri"/>
          <w:color w:val="000000" w:themeColor="text1"/>
        </w:rPr>
        <w:t xml:space="preserve">their budgeted STEP student headcount. </w:t>
      </w:r>
    </w:p>
    <w:p w14:paraId="64BCD97B" w14:textId="05A4F55E" w:rsidR="00B4150F" w:rsidRPr="00B4150F" w:rsidRDefault="00B4150F" w:rsidP="00C40B9C">
      <w:pPr>
        <w:pStyle w:val="ListParagraph"/>
        <w:numPr>
          <w:ilvl w:val="1"/>
          <w:numId w:val="56"/>
        </w:numPr>
        <w:autoSpaceDE w:val="0"/>
        <w:autoSpaceDN w:val="0"/>
        <w:adjustRightInd w:val="0"/>
        <w:spacing w:after="0" w:line="240" w:lineRule="auto"/>
        <w:ind w:left="1260"/>
        <w:jc w:val="both"/>
        <w:rPr>
          <w:rFonts w:ascii="Calibri" w:hAnsi="Calibri" w:cs="Calibri"/>
          <w:color w:val="000000" w:themeColor="text1"/>
        </w:rPr>
      </w:pPr>
      <w:r w:rsidRPr="067EE406">
        <w:rPr>
          <w:rFonts w:ascii="Calibri" w:hAnsi="Calibri" w:cs="Calibri"/>
          <w:color w:val="000000" w:themeColor="text1"/>
        </w:rPr>
        <w:t xml:space="preserve">The final program report is due </w:t>
      </w:r>
      <w:r w:rsidR="00B050BC" w:rsidRPr="067EE406">
        <w:rPr>
          <w:rFonts w:ascii="Calibri" w:hAnsi="Calibri" w:cs="Calibri"/>
          <w:color w:val="000000" w:themeColor="text1"/>
        </w:rPr>
        <w:t xml:space="preserve">no later than </w:t>
      </w:r>
      <w:r w:rsidRPr="067EE406">
        <w:rPr>
          <w:rFonts w:ascii="Calibri" w:hAnsi="Calibri" w:cs="Calibri"/>
          <w:color w:val="000000" w:themeColor="text1"/>
        </w:rPr>
        <w:t>September 15 of each program year</w:t>
      </w:r>
      <w:r w:rsidR="000412BD" w:rsidRPr="067EE406">
        <w:rPr>
          <w:rFonts w:ascii="Calibri" w:hAnsi="Calibri" w:cs="Calibri"/>
          <w:color w:val="000000" w:themeColor="text1"/>
        </w:rPr>
        <w:t xml:space="preserve">. </w:t>
      </w:r>
      <w:r w:rsidRPr="067EE406">
        <w:rPr>
          <w:rFonts w:ascii="Calibri" w:hAnsi="Calibri" w:cs="Calibri"/>
          <w:color w:val="000000" w:themeColor="text1"/>
        </w:rPr>
        <w:t>The final report shall cover the period from July 1 through June 30 (the entire program year)</w:t>
      </w:r>
      <w:r w:rsidR="000412BD" w:rsidRPr="067EE406">
        <w:rPr>
          <w:rFonts w:ascii="Calibri" w:hAnsi="Calibri" w:cs="Calibri"/>
          <w:color w:val="000000" w:themeColor="text1"/>
        </w:rPr>
        <w:t xml:space="preserve">. </w:t>
      </w:r>
      <w:r w:rsidRPr="067EE406">
        <w:rPr>
          <w:rFonts w:ascii="Calibri" w:hAnsi="Calibri" w:cs="Calibri"/>
          <w:color w:val="000000" w:themeColor="text1"/>
        </w:rPr>
        <w:t xml:space="preserve">This report, in a form and manner prescribed by </w:t>
      </w:r>
      <w:r w:rsidR="00F6478F">
        <w:rPr>
          <w:rFonts w:ascii="Calibri" w:hAnsi="Calibri" w:cs="Calibri"/>
          <w:color w:val="000000" w:themeColor="text1"/>
        </w:rPr>
        <w:t>NY</w:t>
      </w:r>
      <w:r w:rsidRPr="067EE406">
        <w:rPr>
          <w:rFonts w:ascii="Calibri" w:hAnsi="Calibri" w:cs="Calibri"/>
          <w:color w:val="000000" w:themeColor="text1"/>
        </w:rPr>
        <w:t>SED, outlines the institution’s expenditures and activities in STEP for the program year and provides:</w:t>
      </w:r>
    </w:p>
    <w:p w14:paraId="3BF036C6" w14:textId="7AE48772" w:rsidR="008E7539" w:rsidRPr="00B4150F" w:rsidRDefault="008E7539" w:rsidP="00C40B9C">
      <w:pPr>
        <w:pStyle w:val="ListParagraph"/>
        <w:numPr>
          <w:ilvl w:val="0"/>
          <w:numId w:val="18"/>
        </w:numPr>
        <w:autoSpaceDE w:val="0"/>
        <w:autoSpaceDN w:val="0"/>
        <w:adjustRightInd w:val="0"/>
        <w:spacing w:after="0" w:line="240" w:lineRule="auto"/>
        <w:ind w:left="1800"/>
        <w:jc w:val="both"/>
        <w:rPr>
          <w:rFonts w:ascii="Calibri" w:hAnsi="Calibri" w:cs="Calibri"/>
          <w:color w:val="000000" w:themeColor="text1"/>
        </w:rPr>
      </w:pPr>
      <w:r w:rsidRPr="00B4150F">
        <w:rPr>
          <w:color w:val="000000" w:themeColor="text1"/>
        </w:rPr>
        <w:t xml:space="preserve">An analysis of program operation in terms of the stated </w:t>
      </w:r>
      <w:r w:rsidR="00B050BC">
        <w:rPr>
          <w:color w:val="000000" w:themeColor="text1"/>
        </w:rPr>
        <w:t>requirements</w:t>
      </w:r>
      <w:r w:rsidR="00B050BC" w:rsidRPr="00B4150F">
        <w:rPr>
          <w:color w:val="000000" w:themeColor="text1"/>
        </w:rPr>
        <w:t xml:space="preserve"> </w:t>
      </w:r>
      <w:r w:rsidRPr="00B4150F">
        <w:rPr>
          <w:color w:val="000000" w:themeColor="text1"/>
        </w:rPr>
        <w:t xml:space="preserve">and </w:t>
      </w:r>
      <w:r w:rsidR="00B050BC">
        <w:rPr>
          <w:color w:val="000000" w:themeColor="text1"/>
        </w:rPr>
        <w:t xml:space="preserve">to </w:t>
      </w:r>
      <w:r w:rsidRPr="00B4150F">
        <w:rPr>
          <w:color w:val="000000" w:themeColor="text1"/>
        </w:rPr>
        <w:t xml:space="preserve">the extent to which the </w:t>
      </w:r>
      <w:r w:rsidR="00B050BC">
        <w:rPr>
          <w:color w:val="000000" w:themeColor="text1"/>
        </w:rPr>
        <w:t>requirements</w:t>
      </w:r>
      <w:r w:rsidR="00B050BC" w:rsidRPr="00B4150F">
        <w:rPr>
          <w:color w:val="000000" w:themeColor="text1"/>
        </w:rPr>
        <w:t xml:space="preserve"> </w:t>
      </w:r>
      <w:r w:rsidRPr="00B4150F">
        <w:rPr>
          <w:color w:val="000000" w:themeColor="text1"/>
        </w:rPr>
        <w:t>were achieved.</w:t>
      </w:r>
    </w:p>
    <w:p w14:paraId="097223C6" w14:textId="61E3E3F2" w:rsidR="008E7539" w:rsidRPr="00B4150F" w:rsidRDefault="008E7539" w:rsidP="00C40B9C">
      <w:pPr>
        <w:pStyle w:val="ListParagraph"/>
        <w:numPr>
          <w:ilvl w:val="0"/>
          <w:numId w:val="18"/>
        </w:numPr>
        <w:autoSpaceDE w:val="0"/>
        <w:autoSpaceDN w:val="0"/>
        <w:adjustRightInd w:val="0"/>
        <w:spacing w:after="0" w:line="240" w:lineRule="auto"/>
        <w:ind w:left="1800"/>
        <w:jc w:val="both"/>
        <w:rPr>
          <w:rFonts w:ascii="Calibri" w:hAnsi="Calibri" w:cs="Calibri"/>
          <w:color w:val="000000" w:themeColor="text1"/>
        </w:rPr>
      </w:pPr>
      <w:r w:rsidRPr="067EE406">
        <w:rPr>
          <w:color w:val="000000" w:themeColor="text1"/>
        </w:rPr>
        <w:t xml:space="preserve">An itemization of the institution's support of such program during the contract period including the use of outside (Federal, </w:t>
      </w:r>
      <w:r w:rsidR="000412BD" w:rsidRPr="067EE406">
        <w:rPr>
          <w:color w:val="000000" w:themeColor="text1"/>
        </w:rPr>
        <w:t>State,</w:t>
      </w:r>
      <w:r w:rsidRPr="067EE406">
        <w:rPr>
          <w:color w:val="000000" w:themeColor="text1"/>
        </w:rPr>
        <w:t xml:space="preserve"> and local) funds. </w:t>
      </w:r>
    </w:p>
    <w:p w14:paraId="7AD30E3C" w14:textId="3C90B992" w:rsidR="008E7539" w:rsidRPr="00B4150F" w:rsidRDefault="008E7539" w:rsidP="00C40B9C">
      <w:pPr>
        <w:pStyle w:val="ListParagraph"/>
        <w:numPr>
          <w:ilvl w:val="0"/>
          <w:numId w:val="18"/>
        </w:numPr>
        <w:autoSpaceDE w:val="0"/>
        <w:autoSpaceDN w:val="0"/>
        <w:adjustRightInd w:val="0"/>
        <w:spacing w:after="0" w:line="240" w:lineRule="auto"/>
        <w:ind w:left="1800"/>
        <w:jc w:val="both"/>
        <w:rPr>
          <w:rFonts w:ascii="Calibri" w:hAnsi="Calibri" w:cs="Calibri"/>
          <w:color w:val="000000" w:themeColor="text1"/>
        </w:rPr>
      </w:pPr>
      <w:r w:rsidRPr="067EE406">
        <w:rPr>
          <w:color w:val="000000" w:themeColor="text1"/>
        </w:rPr>
        <w:t xml:space="preserve">Plans for program change, </w:t>
      </w:r>
      <w:r w:rsidR="000412BD" w:rsidRPr="067EE406">
        <w:rPr>
          <w:color w:val="000000" w:themeColor="text1"/>
        </w:rPr>
        <w:t>expansion,</w:t>
      </w:r>
      <w:r w:rsidRPr="067EE406">
        <w:rPr>
          <w:color w:val="000000" w:themeColor="text1"/>
        </w:rPr>
        <w:t xml:space="preserve"> and development. </w:t>
      </w:r>
    </w:p>
    <w:p w14:paraId="68B8D685" w14:textId="77777777" w:rsidR="00B4150F" w:rsidRDefault="00B4150F" w:rsidP="00C40B9C">
      <w:pPr>
        <w:pStyle w:val="ListParagraph"/>
        <w:numPr>
          <w:ilvl w:val="0"/>
          <w:numId w:val="18"/>
        </w:numPr>
        <w:autoSpaceDE w:val="0"/>
        <w:autoSpaceDN w:val="0"/>
        <w:adjustRightInd w:val="0"/>
        <w:spacing w:after="0" w:line="240" w:lineRule="auto"/>
        <w:ind w:left="1800"/>
        <w:jc w:val="both"/>
        <w:rPr>
          <w:rFonts w:ascii="Calibri" w:hAnsi="Calibri" w:cs="Calibri"/>
          <w:color w:val="000000" w:themeColor="text1"/>
        </w:rPr>
      </w:pPr>
      <w:r w:rsidRPr="5D1D0962">
        <w:rPr>
          <w:rFonts w:ascii="Calibri" w:hAnsi="Calibri" w:cs="Calibri"/>
          <w:color w:val="000000" w:themeColor="text1"/>
        </w:rPr>
        <w:t>Data:</w:t>
      </w:r>
    </w:p>
    <w:p w14:paraId="160AA567" w14:textId="77777777" w:rsidR="00A33579" w:rsidRPr="00A33579" w:rsidRDefault="00B4150F" w:rsidP="00C40B9C">
      <w:pPr>
        <w:pStyle w:val="ListParagraph"/>
        <w:numPr>
          <w:ilvl w:val="0"/>
          <w:numId w:val="45"/>
        </w:numPr>
        <w:autoSpaceDE w:val="0"/>
        <w:autoSpaceDN w:val="0"/>
        <w:adjustRightInd w:val="0"/>
        <w:spacing w:after="0" w:line="240" w:lineRule="auto"/>
        <w:jc w:val="both"/>
        <w:rPr>
          <w:rFonts w:ascii="Calibri" w:hAnsi="Calibri" w:cs="Calibri"/>
          <w:color w:val="000000" w:themeColor="text1"/>
        </w:rPr>
      </w:pPr>
      <w:r w:rsidRPr="00A33579">
        <w:rPr>
          <w:rFonts w:ascii="Calibri" w:hAnsi="Calibri"/>
        </w:rPr>
        <w:t>on the persistence rate of participating students;</w:t>
      </w:r>
    </w:p>
    <w:p w14:paraId="31782847" w14:textId="77777777" w:rsidR="00A33579" w:rsidRPr="00D407F6" w:rsidRDefault="00B4150F" w:rsidP="00C40B9C">
      <w:pPr>
        <w:pStyle w:val="ListParagraph"/>
        <w:numPr>
          <w:ilvl w:val="0"/>
          <w:numId w:val="45"/>
        </w:numPr>
        <w:autoSpaceDE w:val="0"/>
        <w:autoSpaceDN w:val="0"/>
        <w:adjustRightInd w:val="0"/>
        <w:spacing w:after="0" w:line="240" w:lineRule="auto"/>
        <w:jc w:val="both"/>
        <w:rPr>
          <w:rFonts w:ascii="Calibri" w:hAnsi="Calibri" w:cs="Calibri"/>
          <w:color w:val="000000" w:themeColor="text1"/>
        </w:rPr>
      </w:pPr>
      <w:r w:rsidRPr="00D407F6">
        <w:rPr>
          <w:rFonts w:ascii="Calibri" w:hAnsi="Calibri"/>
          <w:color w:val="000000" w:themeColor="text1"/>
        </w:rPr>
        <w:t xml:space="preserve">on the persistence rate of participating students in completing mathematics and science courses in an academic track; </w:t>
      </w:r>
    </w:p>
    <w:p w14:paraId="69ADE6AF" w14:textId="77777777" w:rsidR="00B4150F" w:rsidRPr="00A33579" w:rsidRDefault="00B4150F" w:rsidP="00C40B9C">
      <w:pPr>
        <w:pStyle w:val="ListParagraph"/>
        <w:numPr>
          <w:ilvl w:val="0"/>
          <w:numId w:val="45"/>
        </w:numPr>
        <w:autoSpaceDE w:val="0"/>
        <w:autoSpaceDN w:val="0"/>
        <w:adjustRightInd w:val="0"/>
        <w:spacing w:after="0" w:line="240" w:lineRule="auto"/>
        <w:jc w:val="both"/>
        <w:rPr>
          <w:rFonts w:ascii="Calibri" w:hAnsi="Calibri" w:cs="Calibri"/>
          <w:color w:val="000000" w:themeColor="text1"/>
        </w:rPr>
      </w:pPr>
      <w:r w:rsidRPr="00A33579">
        <w:rPr>
          <w:rFonts w:ascii="Calibri" w:hAnsi="Calibri"/>
          <w:color w:val="000000" w:themeColor="text1"/>
        </w:rPr>
        <w:t>on the college placement rate of participating students in professional or pre-professional programs in scientific, technical, or health-related fields.</w:t>
      </w:r>
    </w:p>
    <w:p w14:paraId="1FC0A71A" w14:textId="76B1B14F" w:rsidR="00D3666F" w:rsidRPr="006D2744" w:rsidRDefault="00B4150F" w:rsidP="00C40B9C">
      <w:pPr>
        <w:pStyle w:val="ListParagraph"/>
        <w:numPr>
          <w:ilvl w:val="0"/>
          <w:numId w:val="17"/>
        </w:numPr>
        <w:autoSpaceDE w:val="0"/>
        <w:autoSpaceDN w:val="0"/>
        <w:adjustRightInd w:val="0"/>
        <w:spacing w:after="0" w:line="240" w:lineRule="auto"/>
        <w:jc w:val="both"/>
        <w:rPr>
          <w:rFonts w:ascii="Calibri" w:hAnsi="Calibri" w:cs="Calibri"/>
          <w:color w:val="000000" w:themeColor="text1"/>
        </w:rPr>
      </w:pPr>
      <w:r w:rsidRPr="006D2744">
        <w:rPr>
          <w:rFonts w:ascii="Calibri" w:hAnsi="Calibri" w:cs="Calibri"/>
          <w:color w:val="000000" w:themeColor="text1"/>
        </w:rPr>
        <w:t xml:space="preserve">Each institution receiving a STEP award </w:t>
      </w:r>
      <w:r w:rsidR="00B050BC" w:rsidRPr="006D2744">
        <w:rPr>
          <w:rFonts w:ascii="Calibri" w:hAnsi="Calibri" w:cs="Calibri"/>
          <w:color w:val="000000" w:themeColor="text1"/>
        </w:rPr>
        <w:t>should</w:t>
      </w:r>
      <w:r w:rsidRPr="006D2744">
        <w:rPr>
          <w:rFonts w:ascii="Calibri" w:hAnsi="Calibri" w:cs="Calibri"/>
          <w:color w:val="000000" w:themeColor="text1"/>
        </w:rPr>
        <w:t xml:space="preserve"> submit an annual roster of their </w:t>
      </w:r>
      <w:r w:rsidR="00CB4486">
        <w:rPr>
          <w:rFonts w:ascii="Calibri" w:hAnsi="Calibri" w:cs="Calibri"/>
          <w:color w:val="000000" w:themeColor="text1"/>
        </w:rPr>
        <w:t xml:space="preserve">specific </w:t>
      </w:r>
      <w:r w:rsidRPr="006D2744">
        <w:rPr>
          <w:rFonts w:ascii="Calibri" w:hAnsi="Calibri" w:cs="Calibri"/>
          <w:color w:val="000000" w:themeColor="text1"/>
        </w:rPr>
        <w:t xml:space="preserve">student participants to their respective school </w:t>
      </w:r>
      <w:r w:rsidR="00CB4486" w:rsidRPr="00CB4486">
        <w:rPr>
          <w:rFonts w:ascii="Calibri" w:hAnsi="Calibri" w:cs="Calibri"/>
          <w:color w:val="000000" w:themeColor="text1"/>
        </w:rPr>
        <w:t>districts</w:t>
      </w:r>
      <w:r w:rsidR="00CB4486">
        <w:rPr>
          <w:rFonts w:ascii="Calibri" w:hAnsi="Calibri" w:cs="Calibri"/>
          <w:color w:val="000000" w:themeColor="text1"/>
        </w:rPr>
        <w:t xml:space="preserve"> by April 1. Note: For data privacy reasons, institutions should NOT send their entire roster to school districts where students are not enrolled.</w:t>
      </w:r>
    </w:p>
    <w:p w14:paraId="45628406" w14:textId="58DCF29A" w:rsidR="008E7539" w:rsidRPr="00D3533B" w:rsidRDefault="00B4150F" w:rsidP="00C40B9C">
      <w:pPr>
        <w:pStyle w:val="ListParagraph"/>
        <w:numPr>
          <w:ilvl w:val="0"/>
          <w:numId w:val="17"/>
        </w:numPr>
        <w:spacing w:after="0" w:line="240" w:lineRule="auto"/>
        <w:rPr>
          <w:color w:val="000000" w:themeColor="text1"/>
        </w:rPr>
      </w:pPr>
      <w:r w:rsidRPr="00D3533B">
        <w:rPr>
          <w:color w:val="000000" w:themeColor="text1"/>
        </w:rPr>
        <w:t xml:space="preserve">As indicated, the institution’s program reports will be reviewed upon receipt by </w:t>
      </w:r>
      <w:r w:rsidR="00F6478F">
        <w:rPr>
          <w:color w:val="000000" w:themeColor="text1"/>
        </w:rPr>
        <w:t>NY</w:t>
      </w:r>
      <w:r w:rsidR="00D407F6" w:rsidRPr="00D3533B">
        <w:rPr>
          <w:color w:val="000000" w:themeColor="text1"/>
        </w:rPr>
        <w:t>S</w:t>
      </w:r>
      <w:r w:rsidRPr="00D3533B">
        <w:rPr>
          <w:color w:val="000000" w:themeColor="text1"/>
        </w:rPr>
        <w:t xml:space="preserve">ED for accuracy and completeness. The institution will be notified by </w:t>
      </w:r>
      <w:r w:rsidR="00F6478F">
        <w:rPr>
          <w:color w:val="000000" w:themeColor="text1"/>
        </w:rPr>
        <w:t>NY</w:t>
      </w:r>
      <w:r w:rsidRPr="00D3533B">
        <w:rPr>
          <w:color w:val="000000" w:themeColor="text1"/>
        </w:rPr>
        <w:t>SED if their submission is incomplete and/or requires additional information.</w:t>
      </w:r>
    </w:p>
    <w:p w14:paraId="118AE164" w14:textId="77777777" w:rsidR="00D3533B" w:rsidRPr="00D3533B" w:rsidRDefault="00D3533B" w:rsidP="00D3533B">
      <w:pPr>
        <w:pStyle w:val="ListParagraph"/>
        <w:spacing w:after="0" w:line="240" w:lineRule="auto"/>
        <w:ind w:left="900"/>
        <w:rPr>
          <w:rFonts w:ascii="Calibri" w:hAnsi="Calibri" w:cs="Calibri"/>
          <w:color w:val="00B0F0"/>
        </w:rPr>
      </w:pPr>
    </w:p>
    <w:p w14:paraId="6F6FA28F" w14:textId="77777777" w:rsidR="008E7539" w:rsidRPr="002343BE" w:rsidRDefault="008E7539" w:rsidP="00C40B9C">
      <w:pPr>
        <w:pStyle w:val="ListParagraph"/>
        <w:numPr>
          <w:ilvl w:val="0"/>
          <w:numId w:val="57"/>
        </w:numPr>
        <w:autoSpaceDE w:val="0"/>
        <w:autoSpaceDN w:val="0"/>
        <w:adjustRightInd w:val="0"/>
        <w:spacing w:after="0" w:line="240" w:lineRule="auto"/>
        <w:jc w:val="both"/>
        <w:rPr>
          <w:rFonts w:ascii="Calibri" w:hAnsi="Calibri" w:cs="Calibri"/>
          <w:b/>
          <w:color w:val="000000" w:themeColor="text1"/>
        </w:rPr>
      </w:pPr>
      <w:r w:rsidRPr="002343BE">
        <w:rPr>
          <w:b/>
          <w:color w:val="000000" w:themeColor="text1"/>
        </w:rPr>
        <w:t>Grant Recipient Responsibilities</w:t>
      </w:r>
    </w:p>
    <w:p w14:paraId="28BC339F" w14:textId="77777777" w:rsidR="008E7539" w:rsidRPr="002343BE" w:rsidRDefault="008E7539" w:rsidP="009433E2">
      <w:pPr>
        <w:pStyle w:val="ListParagraph"/>
        <w:autoSpaceDE w:val="0"/>
        <w:autoSpaceDN w:val="0"/>
        <w:adjustRightInd w:val="0"/>
        <w:spacing w:after="0" w:line="240" w:lineRule="auto"/>
        <w:ind w:left="540"/>
        <w:jc w:val="both"/>
        <w:rPr>
          <w:rFonts w:ascii="Calibri" w:hAnsi="Calibri" w:cs="Calibri"/>
          <w:b/>
          <w:color w:val="000000" w:themeColor="text1"/>
        </w:rPr>
      </w:pPr>
    </w:p>
    <w:p w14:paraId="57153559" w14:textId="77777777" w:rsidR="00B4150F" w:rsidRPr="002343BE" w:rsidRDefault="008E7539" w:rsidP="00C40B9C">
      <w:pPr>
        <w:pStyle w:val="Default"/>
        <w:numPr>
          <w:ilvl w:val="0"/>
          <w:numId w:val="58"/>
        </w:numPr>
        <w:jc w:val="both"/>
        <w:rPr>
          <w:color w:val="000000" w:themeColor="text1"/>
          <w:sz w:val="22"/>
          <w:szCs w:val="22"/>
        </w:rPr>
      </w:pPr>
      <w:bookmarkStart w:id="70" w:name="_Int_ASw9AmBw"/>
      <w:bookmarkStart w:id="71" w:name="_Hlk505171039"/>
      <w:r w:rsidRPr="067EE406">
        <w:rPr>
          <w:color w:val="000000" w:themeColor="text1"/>
          <w:sz w:val="22"/>
          <w:szCs w:val="22"/>
        </w:rPr>
        <w:t>Projects must operate under the jurisdiction of the institution and are subject to at least the same degree of accountability as all other departmental expenditures of the institution.</w:t>
      </w:r>
      <w:bookmarkEnd w:id="70"/>
      <w:r w:rsidRPr="067EE406">
        <w:rPr>
          <w:color w:val="000000" w:themeColor="text1"/>
          <w:sz w:val="22"/>
          <w:szCs w:val="22"/>
        </w:rPr>
        <w:t xml:space="preserve"> </w:t>
      </w:r>
    </w:p>
    <w:p w14:paraId="63AC8852" w14:textId="77777777" w:rsidR="00B4150F" w:rsidRPr="002343BE" w:rsidRDefault="008E7539" w:rsidP="00C40B9C">
      <w:pPr>
        <w:pStyle w:val="Default"/>
        <w:numPr>
          <w:ilvl w:val="0"/>
          <w:numId w:val="58"/>
        </w:numPr>
        <w:jc w:val="both"/>
        <w:rPr>
          <w:color w:val="000000" w:themeColor="text1"/>
          <w:sz w:val="22"/>
          <w:szCs w:val="22"/>
        </w:rPr>
      </w:pPr>
      <w:r w:rsidRPr="002343BE">
        <w:rPr>
          <w:color w:val="000000" w:themeColor="text1"/>
          <w:sz w:val="22"/>
          <w:szCs w:val="22"/>
        </w:rPr>
        <w:lastRenderedPageBreak/>
        <w:t>The institution is responsible for the proper disbursement of, and accounting for, project funds.</w:t>
      </w:r>
    </w:p>
    <w:p w14:paraId="6CF6AEB1" w14:textId="77777777" w:rsidR="00A32166" w:rsidRPr="002343BE" w:rsidRDefault="008E7539" w:rsidP="00C40B9C">
      <w:pPr>
        <w:pStyle w:val="Default"/>
        <w:numPr>
          <w:ilvl w:val="0"/>
          <w:numId w:val="58"/>
        </w:numPr>
        <w:jc w:val="both"/>
        <w:rPr>
          <w:color w:val="000000" w:themeColor="text1"/>
          <w:sz w:val="22"/>
          <w:szCs w:val="22"/>
        </w:rPr>
      </w:pPr>
      <w:r w:rsidRPr="002343BE">
        <w:rPr>
          <w:color w:val="000000" w:themeColor="text1"/>
          <w:sz w:val="22"/>
          <w:szCs w:val="22"/>
        </w:rPr>
        <w:t xml:space="preserve">Written Institution policy, as well as State rules pertaining to wages, mileage and travel allowances, overtime compensation, fringe benefits, competitive bidding, safety regulations, and inventory control must be followed. </w:t>
      </w:r>
    </w:p>
    <w:p w14:paraId="4E98B4A3" w14:textId="77777777" w:rsidR="00B12F84" w:rsidRPr="002343BE" w:rsidRDefault="008E7539" w:rsidP="00C40B9C">
      <w:pPr>
        <w:pStyle w:val="Default"/>
        <w:numPr>
          <w:ilvl w:val="0"/>
          <w:numId w:val="58"/>
        </w:numPr>
        <w:jc w:val="both"/>
        <w:rPr>
          <w:color w:val="000000" w:themeColor="text1"/>
          <w:sz w:val="22"/>
          <w:szCs w:val="22"/>
        </w:rPr>
      </w:pPr>
      <w:r w:rsidRPr="067EE406">
        <w:rPr>
          <w:color w:val="000000" w:themeColor="text1"/>
          <w:sz w:val="22"/>
          <w:szCs w:val="22"/>
        </w:rPr>
        <w:t xml:space="preserve">Original supporting documents are required for all Grant Contract related transactions </w:t>
      </w:r>
      <w:bookmarkStart w:id="72" w:name="_Int_k8NxbSOK"/>
      <w:r w:rsidRPr="067EE406">
        <w:rPr>
          <w:color w:val="000000" w:themeColor="text1"/>
          <w:sz w:val="22"/>
          <w:szCs w:val="22"/>
        </w:rPr>
        <w:t>entered into</w:t>
      </w:r>
      <w:bookmarkEnd w:id="72"/>
      <w:r w:rsidRPr="067EE406">
        <w:rPr>
          <w:color w:val="000000" w:themeColor="text1"/>
          <w:sz w:val="22"/>
          <w:szCs w:val="22"/>
        </w:rPr>
        <w:t xml:space="preserve"> the local agency's recordkeeping system. </w:t>
      </w:r>
    </w:p>
    <w:p w14:paraId="5356A043" w14:textId="77777777" w:rsidR="002343BE" w:rsidRPr="002343BE" w:rsidRDefault="008E7539" w:rsidP="00C40B9C">
      <w:pPr>
        <w:pStyle w:val="Default"/>
        <w:numPr>
          <w:ilvl w:val="0"/>
          <w:numId w:val="58"/>
        </w:numPr>
        <w:jc w:val="both"/>
        <w:rPr>
          <w:color w:val="000000" w:themeColor="text1"/>
          <w:sz w:val="22"/>
          <w:szCs w:val="22"/>
        </w:rPr>
      </w:pPr>
      <w:r w:rsidRPr="002343BE">
        <w:rPr>
          <w:color w:val="000000" w:themeColor="text1"/>
          <w:sz w:val="22"/>
          <w:szCs w:val="22"/>
        </w:rPr>
        <w:t>Documents that authorize the disbursement of grant contract funds consist of purchase orders, contracts, time &amp; effort records, delivery receipts, vendor invoices, travel documentation and payment documents. Supporting documentation for Grant Contracts must be kept for at least six years after the last payment was made unless otherwise specified by program requirements.</w:t>
      </w:r>
    </w:p>
    <w:p w14:paraId="3D4F1C62" w14:textId="77777777" w:rsidR="008E7539" w:rsidRPr="002343BE" w:rsidRDefault="008E7539" w:rsidP="00C40B9C">
      <w:pPr>
        <w:pStyle w:val="Default"/>
        <w:numPr>
          <w:ilvl w:val="0"/>
          <w:numId w:val="58"/>
        </w:numPr>
        <w:jc w:val="both"/>
        <w:rPr>
          <w:color w:val="000000" w:themeColor="text1"/>
          <w:sz w:val="22"/>
          <w:szCs w:val="22"/>
        </w:rPr>
      </w:pPr>
      <w:r w:rsidRPr="002343BE">
        <w:rPr>
          <w:color w:val="000000" w:themeColor="text1"/>
          <w:sz w:val="22"/>
          <w:szCs w:val="22"/>
        </w:rPr>
        <w:t xml:space="preserve">Additionally, audit or litigation will "freeze the clock" for record retention purposes until the issue is resolved. All records and documentation must be available for inspection by State Education Department officials or its representatives. </w:t>
      </w:r>
    </w:p>
    <w:bookmarkEnd w:id="71"/>
    <w:p w14:paraId="1F00A09D" w14:textId="77777777" w:rsidR="008E7539" w:rsidRPr="002343BE" w:rsidRDefault="008E7539" w:rsidP="009433E2">
      <w:pPr>
        <w:pStyle w:val="Default"/>
        <w:ind w:left="180"/>
        <w:jc w:val="both"/>
        <w:rPr>
          <w:color w:val="000000" w:themeColor="text1"/>
          <w:sz w:val="22"/>
          <w:szCs w:val="22"/>
        </w:rPr>
      </w:pPr>
    </w:p>
    <w:p w14:paraId="761E65AC" w14:textId="0DF03DF1" w:rsidR="008E7539" w:rsidRDefault="008E7539" w:rsidP="002343BE">
      <w:pPr>
        <w:pStyle w:val="Default"/>
        <w:ind w:left="540"/>
        <w:jc w:val="both"/>
        <w:rPr>
          <w:color w:val="000000" w:themeColor="text1"/>
          <w:sz w:val="22"/>
          <w:szCs w:val="22"/>
        </w:rPr>
      </w:pPr>
      <w:r w:rsidRPr="002343BE">
        <w:rPr>
          <w:color w:val="000000" w:themeColor="text1"/>
          <w:sz w:val="22"/>
          <w:szCs w:val="22"/>
        </w:rPr>
        <w:t xml:space="preserve">For additional information about grant contracts, please refer to the </w:t>
      </w:r>
      <w:hyperlink r:id="rId39" w:history="1">
        <w:r w:rsidR="002343BE" w:rsidRPr="009F4A5E">
          <w:rPr>
            <w:rStyle w:val="Hyperlink"/>
            <w:rFonts w:cs="Times New Roman"/>
            <w:sz w:val="22"/>
            <w:szCs w:val="22"/>
          </w:rPr>
          <w:t>Fiscal Guidelines for Federal and State Aided Grants</w:t>
        </w:r>
      </w:hyperlink>
      <w:r w:rsidR="002343BE" w:rsidRPr="002343BE">
        <w:rPr>
          <w:color w:val="000000" w:themeColor="text1"/>
          <w:sz w:val="22"/>
          <w:szCs w:val="22"/>
        </w:rPr>
        <w:t>.</w:t>
      </w:r>
    </w:p>
    <w:p w14:paraId="072F71FF" w14:textId="77777777" w:rsidR="002343BE" w:rsidRPr="002343BE" w:rsidRDefault="002343BE" w:rsidP="002343BE">
      <w:pPr>
        <w:pStyle w:val="Default"/>
        <w:ind w:left="540"/>
        <w:jc w:val="both"/>
        <w:rPr>
          <w:color w:val="00B0F0"/>
          <w:sz w:val="22"/>
          <w:szCs w:val="22"/>
          <w:u w:val="single"/>
        </w:rPr>
      </w:pPr>
    </w:p>
    <w:p w14:paraId="4234F683" w14:textId="77777777" w:rsidR="008E7539" w:rsidRPr="002343BE" w:rsidRDefault="00FC7824" w:rsidP="00C40B9C">
      <w:pPr>
        <w:pStyle w:val="ListParagraph"/>
        <w:numPr>
          <w:ilvl w:val="0"/>
          <w:numId w:val="57"/>
        </w:numPr>
        <w:autoSpaceDE w:val="0"/>
        <w:autoSpaceDN w:val="0"/>
        <w:adjustRightInd w:val="0"/>
        <w:spacing w:after="0" w:line="240" w:lineRule="auto"/>
        <w:jc w:val="both"/>
        <w:rPr>
          <w:rFonts w:ascii="Calibri" w:hAnsi="Calibri" w:cs="Calibri"/>
          <w:b/>
          <w:color w:val="000000" w:themeColor="text1"/>
        </w:rPr>
      </w:pPr>
      <w:r w:rsidRPr="002343BE">
        <w:rPr>
          <w:rFonts w:ascii="Calibri" w:hAnsi="Calibri" w:cs="Calibri"/>
          <w:b/>
          <w:color w:val="000000" w:themeColor="text1"/>
        </w:rPr>
        <w:t>Institutional Obligation</w:t>
      </w:r>
    </w:p>
    <w:p w14:paraId="04E1E63F" w14:textId="77777777" w:rsidR="00FC7824" w:rsidRPr="002343BE" w:rsidRDefault="00FC7824" w:rsidP="009433E2">
      <w:pPr>
        <w:pStyle w:val="ListParagraph"/>
        <w:autoSpaceDE w:val="0"/>
        <w:autoSpaceDN w:val="0"/>
        <w:adjustRightInd w:val="0"/>
        <w:spacing w:after="0" w:line="240" w:lineRule="auto"/>
        <w:ind w:left="540"/>
        <w:jc w:val="both"/>
        <w:rPr>
          <w:rFonts w:ascii="Calibri" w:hAnsi="Calibri" w:cs="Calibri"/>
          <w:color w:val="000000" w:themeColor="text1"/>
        </w:rPr>
      </w:pPr>
    </w:p>
    <w:p w14:paraId="694AAC84" w14:textId="6968F022" w:rsidR="00FC7824" w:rsidRPr="002343BE" w:rsidRDefault="7DA898BF" w:rsidP="009433E2">
      <w:pPr>
        <w:pStyle w:val="ListParagraph"/>
        <w:autoSpaceDE w:val="0"/>
        <w:autoSpaceDN w:val="0"/>
        <w:adjustRightInd w:val="0"/>
        <w:spacing w:after="0" w:line="240" w:lineRule="auto"/>
        <w:ind w:left="540"/>
        <w:jc w:val="both"/>
        <w:rPr>
          <w:color w:val="000000" w:themeColor="text1"/>
        </w:rPr>
      </w:pPr>
      <w:r w:rsidRPr="067EE406">
        <w:rPr>
          <w:color w:val="000000" w:themeColor="text1"/>
        </w:rPr>
        <w:t>Applicants receiving a STEP grant contract must honor the amount they have committed in the various budget categories.</w:t>
      </w:r>
      <w:r w:rsidR="00FC7824" w:rsidRPr="067EE406">
        <w:rPr>
          <w:color w:val="000000" w:themeColor="text1"/>
        </w:rPr>
        <w:t xml:space="preserve"> This obligation is reflected in the final budget agreed to by the State Education Department, the Office of the Attorney General, the Division of Budget, the Office of the State Comptroller, the Director of State </w:t>
      </w:r>
      <w:r w:rsidR="000412BD" w:rsidRPr="067EE406">
        <w:rPr>
          <w:color w:val="000000" w:themeColor="text1"/>
        </w:rPr>
        <w:t>Operations,</w:t>
      </w:r>
      <w:r w:rsidR="00FC7824" w:rsidRPr="067EE406">
        <w:rPr>
          <w:color w:val="000000" w:themeColor="text1"/>
        </w:rPr>
        <w:t xml:space="preserve"> and the institution/agency. </w:t>
      </w:r>
      <w:r w:rsidR="006127A8" w:rsidRPr="067EE406">
        <w:rPr>
          <w:color w:val="000000" w:themeColor="text1"/>
        </w:rPr>
        <w:t>Written approval of the Commissioner of Education and the Office of the State Comptroller may amend the budget</w:t>
      </w:r>
      <w:r w:rsidR="00FC7824" w:rsidRPr="067EE406">
        <w:rPr>
          <w:color w:val="000000" w:themeColor="text1"/>
        </w:rPr>
        <w:t>.</w:t>
      </w:r>
    </w:p>
    <w:p w14:paraId="70C9358B" w14:textId="77777777" w:rsidR="00FC7824" w:rsidRPr="00453074" w:rsidRDefault="00FC7824" w:rsidP="009433E2">
      <w:pPr>
        <w:pStyle w:val="ListParagraph"/>
        <w:autoSpaceDE w:val="0"/>
        <w:autoSpaceDN w:val="0"/>
        <w:adjustRightInd w:val="0"/>
        <w:spacing w:after="0" w:line="240" w:lineRule="auto"/>
        <w:ind w:left="540"/>
        <w:jc w:val="both"/>
        <w:rPr>
          <w:rFonts w:ascii="Calibri" w:hAnsi="Calibri" w:cs="Calibri"/>
          <w:color w:val="00B0F0"/>
        </w:rPr>
      </w:pPr>
    </w:p>
    <w:p w14:paraId="7217FD6B" w14:textId="46257013" w:rsidR="00FC7824" w:rsidRPr="004434A3" w:rsidRDefault="009433E2" w:rsidP="00C40B9C">
      <w:pPr>
        <w:pStyle w:val="Heading1"/>
        <w:numPr>
          <w:ilvl w:val="0"/>
          <w:numId w:val="50"/>
        </w:numPr>
        <w:tabs>
          <w:tab w:val="left" w:pos="0"/>
        </w:tabs>
        <w:ind w:left="0"/>
        <w:jc w:val="left"/>
      </w:pPr>
      <w:bookmarkStart w:id="73" w:name="_Toc513765"/>
      <w:r w:rsidRPr="004434A3">
        <w:t>VENDOR RESPONSIBILITY, M/WBE, AND ADDITIONAL REQUIREMENTS</w:t>
      </w:r>
      <w:bookmarkEnd w:id="73"/>
    </w:p>
    <w:p w14:paraId="1D61EFAE" w14:textId="77777777" w:rsidR="009433E2" w:rsidRPr="00453074" w:rsidRDefault="009433E2" w:rsidP="005E3961">
      <w:pPr>
        <w:autoSpaceDE w:val="0"/>
        <w:autoSpaceDN w:val="0"/>
        <w:adjustRightInd w:val="0"/>
        <w:spacing w:after="0" w:line="240" w:lineRule="auto"/>
        <w:jc w:val="both"/>
        <w:rPr>
          <w:rFonts w:ascii="Calibri" w:hAnsi="Calibri" w:cs="Calibri"/>
          <w:color w:val="00B0F0"/>
        </w:rPr>
      </w:pPr>
    </w:p>
    <w:p w14:paraId="513498C9" w14:textId="542C870A" w:rsidR="009433E2" w:rsidRPr="002343BE" w:rsidRDefault="009433E2" w:rsidP="00C40B9C">
      <w:pPr>
        <w:pStyle w:val="ListParagraph"/>
        <w:numPr>
          <w:ilvl w:val="0"/>
          <w:numId w:val="59"/>
        </w:numPr>
        <w:autoSpaceDE w:val="0"/>
        <w:autoSpaceDN w:val="0"/>
        <w:adjustRightInd w:val="0"/>
        <w:spacing w:after="0" w:line="240" w:lineRule="auto"/>
        <w:jc w:val="both"/>
        <w:rPr>
          <w:rFonts w:ascii="Calibri" w:hAnsi="Calibri" w:cs="Calibri"/>
          <w:b/>
          <w:color w:val="000000" w:themeColor="text1"/>
        </w:rPr>
      </w:pPr>
      <w:r w:rsidRPr="002343BE">
        <w:rPr>
          <w:rFonts w:ascii="Calibri" w:hAnsi="Calibri" w:cs="Calibri"/>
          <w:b/>
          <w:color w:val="000000" w:themeColor="text1"/>
        </w:rPr>
        <w:t xml:space="preserve">VENDOR </w:t>
      </w:r>
      <w:r w:rsidR="00D07F84" w:rsidRPr="002343BE">
        <w:rPr>
          <w:rFonts w:ascii="Calibri" w:hAnsi="Calibri" w:cs="Calibri"/>
          <w:b/>
          <w:color w:val="000000" w:themeColor="text1"/>
        </w:rPr>
        <w:t>RESPONSIBILIT</w:t>
      </w:r>
      <w:r w:rsidR="00D07F84">
        <w:rPr>
          <w:rFonts w:ascii="Calibri" w:hAnsi="Calibri" w:cs="Calibri"/>
          <w:b/>
          <w:color w:val="000000" w:themeColor="text1"/>
        </w:rPr>
        <w:t>Y</w:t>
      </w:r>
    </w:p>
    <w:p w14:paraId="69D64829" w14:textId="77777777" w:rsidR="004D1DF6" w:rsidRPr="002343BE" w:rsidRDefault="004D1DF6" w:rsidP="004D1DF6">
      <w:pPr>
        <w:pStyle w:val="ListParagraph"/>
        <w:autoSpaceDE w:val="0"/>
        <w:autoSpaceDN w:val="0"/>
        <w:adjustRightInd w:val="0"/>
        <w:spacing w:after="0" w:line="240" w:lineRule="auto"/>
        <w:ind w:left="540"/>
        <w:jc w:val="both"/>
        <w:rPr>
          <w:rFonts w:ascii="Calibri" w:hAnsi="Calibri" w:cs="Calibri"/>
          <w:b/>
          <w:color w:val="000000" w:themeColor="text1"/>
        </w:rPr>
      </w:pPr>
    </w:p>
    <w:p w14:paraId="72F99A68" w14:textId="69F9625D" w:rsidR="00BF4965" w:rsidRPr="001D5CA1" w:rsidRDefault="00BF4965" w:rsidP="004404D4">
      <w:pPr>
        <w:pStyle w:val="Header"/>
        <w:ind w:left="540"/>
        <w:jc w:val="both"/>
        <w:rPr>
          <w:rFonts w:cs="Arial"/>
        </w:rPr>
      </w:pPr>
      <w:r w:rsidRPr="001D5CA1">
        <w:rPr>
          <w:rFonts w:cs="Arial"/>
        </w:rPr>
        <w:t xml:space="preserve">State law requires that the award of state contracts be made to responsible vendors. Before an award is made to a not-for-profit entity, a for-profit entity, a private college or university or a public entity not exempted by the Office of the State Comptroller, NYSED must make an affirmative responsibility determination. The factors to be considered </w:t>
      </w:r>
      <w:bookmarkStart w:id="74" w:name="_Int_N8XRl00L"/>
      <w:r w:rsidRPr="001D5CA1">
        <w:rPr>
          <w:rFonts w:cs="Arial"/>
        </w:rPr>
        <w:t>include:</w:t>
      </w:r>
      <w:bookmarkEnd w:id="74"/>
      <w:r w:rsidRPr="001D5CA1">
        <w:rPr>
          <w:rFonts w:cs="Arial"/>
        </w:rPr>
        <w:t xml:space="preserve"> legal authority to do business in New York State; integrity; capacity -- both organizational and financial; and previous performance. Before an award of $100,000 or greater can be made to a covered entity, the entity will be required to complete and submit a Vendor Responsibility Questionnaire. School districts, Charter Schools, </w:t>
      </w:r>
      <w:bookmarkStart w:id="75" w:name="_Int_ZEmQ9gdf"/>
      <w:r w:rsidRPr="001D5CA1">
        <w:rPr>
          <w:rFonts w:cs="Arial"/>
        </w:rPr>
        <w:t>BOCES</w:t>
      </w:r>
      <w:bookmarkEnd w:id="75"/>
      <w:r w:rsidRPr="001D5CA1">
        <w:rPr>
          <w:rFonts w:cs="Arial"/>
        </w:rPr>
        <w:t>, public colleges and universities, public libraries, and the Research Foundation for SUNY and CUNY are some of the exempt entities</w:t>
      </w:r>
      <w:r w:rsidR="000412BD" w:rsidRPr="001D5CA1">
        <w:rPr>
          <w:rFonts w:cs="Arial"/>
        </w:rPr>
        <w:t xml:space="preserve">. </w:t>
      </w:r>
      <w:r w:rsidRPr="001D5CA1">
        <w:rPr>
          <w:rFonts w:cs="Arial"/>
        </w:rPr>
        <w:t xml:space="preserve">For a complete list, see </w:t>
      </w:r>
      <w:hyperlink r:id="rId40">
        <w:r w:rsidRPr="001D5CA1">
          <w:rPr>
            <w:rStyle w:val="Hyperlink"/>
            <w:rFonts w:cs="Arial"/>
          </w:rPr>
          <w:t>OSC's website</w:t>
        </w:r>
      </w:hyperlink>
      <w:r w:rsidRPr="001D5CA1">
        <w:rPr>
          <w:rFonts w:cs="Arial"/>
        </w:rPr>
        <w:t>.</w:t>
      </w:r>
    </w:p>
    <w:p w14:paraId="6CA57BC5" w14:textId="77777777" w:rsidR="00BF4965" w:rsidRPr="001D5CA1" w:rsidRDefault="00BF4965" w:rsidP="004404D4">
      <w:pPr>
        <w:pStyle w:val="Default"/>
        <w:ind w:left="540"/>
        <w:jc w:val="both"/>
        <w:rPr>
          <w:rFonts w:asciiTheme="minorHAnsi" w:hAnsiTheme="minorHAnsi"/>
          <w:color w:val="auto"/>
          <w:sz w:val="22"/>
          <w:szCs w:val="22"/>
        </w:rPr>
      </w:pPr>
    </w:p>
    <w:p w14:paraId="238A154D" w14:textId="60B22234" w:rsidR="00BF4965" w:rsidRPr="001D5CA1" w:rsidRDefault="00BF4965" w:rsidP="004404D4">
      <w:pPr>
        <w:pStyle w:val="Default"/>
        <w:ind w:left="540"/>
        <w:jc w:val="both"/>
        <w:rPr>
          <w:rFonts w:asciiTheme="minorHAnsi" w:hAnsiTheme="minorHAnsi"/>
          <w:color w:val="auto"/>
          <w:sz w:val="22"/>
          <w:szCs w:val="22"/>
        </w:rPr>
      </w:pPr>
      <w:r w:rsidRPr="001D5CA1">
        <w:rPr>
          <w:rFonts w:asciiTheme="minorHAnsi" w:hAnsiTheme="minorHAnsi"/>
          <w:sz w:val="22"/>
          <w:szCs w:val="22"/>
        </w:rPr>
        <w:t>NYSED</w:t>
      </w:r>
      <w:r w:rsidRPr="001D5CA1">
        <w:rPr>
          <w:rFonts w:asciiTheme="minorHAnsi" w:hAnsiTheme="minorHAnsi"/>
          <w:b/>
          <w:bCs/>
          <w:i/>
          <w:iCs/>
          <w:sz w:val="22"/>
          <w:szCs w:val="22"/>
        </w:rPr>
        <w:t xml:space="preserve"> </w:t>
      </w:r>
      <w:r w:rsidRPr="001D5CA1">
        <w:rPr>
          <w:rFonts w:asciiTheme="minorHAnsi" w:hAnsiTheme="minorHAnsi"/>
          <w:sz w:val="22"/>
          <w:szCs w:val="22"/>
        </w:rPr>
        <w:t>recommends that vendors</w:t>
      </w:r>
      <w:r w:rsidRPr="001D5CA1">
        <w:rPr>
          <w:rFonts w:asciiTheme="minorHAnsi" w:hAnsiTheme="minorHAnsi"/>
          <w:b/>
          <w:bCs/>
          <w:color w:val="auto"/>
          <w:sz w:val="22"/>
          <w:szCs w:val="22"/>
        </w:rPr>
        <w:t xml:space="preserve"> </w:t>
      </w:r>
      <w:r w:rsidRPr="001D5CA1">
        <w:rPr>
          <w:rFonts w:asciiTheme="minorHAnsi" w:hAnsiTheme="minorHAnsi"/>
          <w:color w:val="auto"/>
          <w:sz w:val="22"/>
          <w:szCs w:val="22"/>
        </w:rPr>
        <w:t>file the required Vendor Responsibility Questionnaire online via the New York State VendRep System</w:t>
      </w:r>
      <w:r w:rsidR="000412BD" w:rsidRPr="001D5CA1">
        <w:rPr>
          <w:rFonts w:asciiTheme="minorHAnsi" w:hAnsiTheme="minorHAnsi"/>
          <w:color w:val="auto"/>
          <w:sz w:val="22"/>
          <w:szCs w:val="22"/>
        </w:rPr>
        <w:t xml:space="preserve">. </w:t>
      </w:r>
      <w:r w:rsidRPr="001D5CA1">
        <w:rPr>
          <w:rFonts w:asciiTheme="minorHAnsi" w:hAnsiTheme="minorHAnsi"/>
          <w:color w:val="auto"/>
          <w:sz w:val="22"/>
          <w:szCs w:val="22"/>
        </w:rPr>
        <w:t>To enroll in and use the New York State VendRep System</w:t>
      </w:r>
      <w:r w:rsidRPr="001D5CA1">
        <w:rPr>
          <w:rFonts w:asciiTheme="minorHAnsi" w:hAnsiTheme="minorHAnsi"/>
          <w:sz w:val="22"/>
          <w:szCs w:val="22"/>
        </w:rPr>
        <w:t>,</w:t>
      </w:r>
      <w:r w:rsidRPr="001D5CA1">
        <w:rPr>
          <w:rFonts w:asciiTheme="minorHAnsi" w:hAnsiTheme="minorHAnsi"/>
          <w:color w:val="auto"/>
          <w:sz w:val="22"/>
          <w:szCs w:val="22"/>
        </w:rPr>
        <w:t xml:space="preserve"> see the </w:t>
      </w:r>
      <w:hyperlink r:id="rId41">
        <w:r w:rsidRPr="001D5CA1">
          <w:rPr>
            <w:rStyle w:val="Hyperlink"/>
            <w:rFonts w:asciiTheme="minorHAnsi" w:hAnsiTheme="minorHAnsi"/>
            <w:sz w:val="22"/>
            <w:szCs w:val="22"/>
          </w:rPr>
          <w:t>VendRep System Instructions</w:t>
        </w:r>
      </w:hyperlink>
      <w:r w:rsidRPr="001D5CA1">
        <w:rPr>
          <w:rStyle w:val="Hyperlink"/>
          <w:rFonts w:asciiTheme="minorHAnsi" w:hAnsiTheme="minorHAnsi"/>
          <w:sz w:val="22"/>
          <w:szCs w:val="22"/>
        </w:rPr>
        <w:t xml:space="preserve"> </w:t>
      </w:r>
      <w:r w:rsidRPr="001D5CA1">
        <w:rPr>
          <w:rFonts w:asciiTheme="minorHAnsi" w:hAnsiTheme="minorHAnsi"/>
          <w:color w:val="auto"/>
          <w:sz w:val="22"/>
          <w:szCs w:val="22"/>
        </w:rPr>
        <w:t xml:space="preserve">or go directly to the </w:t>
      </w:r>
      <w:hyperlink r:id="rId42">
        <w:r w:rsidRPr="001D5CA1">
          <w:rPr>
            <w:rStyle w:val="Hyperlink"/>
            <w:rFonts w:asciiTheme="minorHAnsi" w:hAnsiTheme="minorHAnsi"/>
            <w:sz w:val="22"/>
            <w:szCs w:val="22"/>
          </w:rPr>
          <w:t>VendRep System online</w:t>
        </w:r>
      </w:hyperlink>
      <w:r w:rsidRPr="001D5CA1">
        <w:rPr>
          <w:rFonts w:asciiTheme="minorHAnsi" w:hAnsiTheme="minorHAnsi"/>
          <w:color w:val="auto"/>
          <w:sz w:val="22"/>
          <w:szCs w:val="22"/>
        </w:rPr>
        <w:t>.</w:t>
      </w:r>
    </w:p>
    <w:p w14:paraId="035FF1A2" w14:textId="77777777" w:rsidR="00BF4965" w:rsidRPr="001D5CA1" w:rsidRDefault="00BF4965" w:rsidP="004404D4">
      <w:pPr>
        <w:pStyle w:val="Default"/>
        <w:ind w:left="540"/>
        <w:jc w:val="both"/>
        <w:rPr>
          <w:rFonts w:asciiTheme="minorHAnsi" w:hAnsiTheme="minorHAnsi"/>
          <w:color w:val="auto"/>
          <w:sz w:val="22"/>
          <w:szCs w:val="22"/>
        </w:rPr>
      </w:pPr>
    </w:p>
    <w:p w14:paraId="12C59258" w14:textId="543E20D2" w:rsidR="00BF4965" w:rsidRPr="001D5CA1" w:rsidRDefault="00BF4965" w:rsidP="004404D4">
      <w:pPr>
        <w:pStyle w:val="Default"/>
        <w:ind w:left="540"/>
        <w:jc w:val="both"/>
        <w:rPr>
          <w:rFonts w:asciiTheme="minorHAnsi" w:hAnsiTheme="minorHAnsi"/>
          <w:color w:val="auto"/>
          <w:sz w:val="22"/>
          <w:szCs w:val="22"/>
        </w:rPr>
      </w:pPr>
      <w:r w:rsidRPr="001D5CA1">
        <w:rPr>
          <w:rFonts w:asciiTheme="minorHAnsi" w:hAnsiTheme="minorHAnsi"/>
          <w:color w:val="auto"/>
          <w:sz w:val="22"/>
          <w:szCs w:val="22"/>
        </w:rPr>
        <w:t>Vendors must provide their New York State Vendor Identification Number when enrolling</w:t>
      </w:r>
      <w:r w:rsidR="000412BD" w:rsidRPr="001D5CA1">
        <w:rPr>
          <w:rFonts w:asciiTheme="minorHAnsi" w:hAnsiTheme="minorHAnsi"/>
          <w:color w:val="auto"/>
          <w:sz w:val="22"/>
          <w:szCs w:val="22"/>
        </w:rPr>
        <w:t xml:space="preserve">. </w:t>
      </w:r>
      <w:r w:rsidRPr="001D5CA1">
        <w:rPr>
          <w:rFonts w:asciiTheme="minorHAnsi" w:hAnsiTheme="minorHAnsi"/>
          <w:color w:val="auto"/>
          <w:sz w:val="22"/>
          <w:szCs w:val="22"/>
        </w:rPr>
        <w:t xml:space="preserve">To request assignment of a Vendor ID or for VendRep System assistance, contact the Office of the State Comptroller’s Help Desk at 866-370-4672 or 518-408-4672 or by email at </w:t>
      </w:r>
      <w:hyperlink r:id="rId43">
        <w:r w:rsidRPr="001D5CA1">
          <w:rPr>
            <w:rStyle w:val="Hyperlink"/>
            <w:rFonts w:asciiTheme="minorHAnsi" w:hAnsiTheme="minorHAnsi"/>
            <w:sz w:val="22"/>
            <w:szCs w:val="22"/>
          </w:rPr>
          <w:t>ITServiceDesk@osc.ny.gov</w:t>
        </w:r>
      </w:hyperlink>
      <w:r w:rsidRPr="001D5CA1">
        <w:rPr>
          <w:rFonts w:asciiTheme="minorHAnsi" w:hAnsiTheme="minorHAnsi"/>
          <w:color w:val="auto"/>
          <w:sz w:val="22"/>
          <w:szCs w:val="22"/>
        </w:rPr>
        <w:t>.</w:t>
      </w:r>
    </w:p>
    <w:p w14:paraId="408C002D" w14:textId="77777777" w:rsidR="00BF4965" w:rsidRPr="001D5CA1" w:rsidRDefault="00BF4965" w:rsidP="00BF4965">
      <w:pPr>
        <w:pStyle w:val="Default"/>
        <w:jc w:val="both"/>
        <w:rPr>
          <w:rFonts w:asciiTheme="minorHAnsi" w:hAnsiTheme="minorHAnsi"/>
          <w:color w:val="auto"/>
          <w:sz w:val="22"/>
          <w:szCs w:val="22"/>
        </w:rPr>
      </w:pPr>
    </w:p>
    <w:p w14:paraId="55EF9FC1" w14:textId="77777777" w:rsidR="00BF4965" w:rsidRPr="001D5CA1" w:rsidRDefault="00BF4965" w:rsidP="004404D4">
      <w:pPr>
        <w:pStyle w:val="Default"/>
        <w:ind w:left="540"/>
        <w:jc w:val="both"/>
        <w:rPr>
          <w:rFonts w:asciiTheme="minorHAnsi" w:hAnsiTheme="minorHAnsi"/>
          <w:color w:val="auto"/>
          <w:sz w:val="22"/>
          <w:szCs w:val="22"/>
        </w:rPr>
      </w:pPr>
      <w:r w:rsidRPr="001D5CA1">
        <w:rPr>
          <w:rFonts w:asciiTheme="minorHAnsi" w:hAnsiTheme="minorHAnsi"/>
          <w:color w:val="auto"/>
          <w:sz w:val="22"/>
          <w:szCs w:val="22"/>
        </w:rPr>
        <w:lastRenderedPageBreak/>
        <w:t xml:space="preserve">Vendors opting to complete and submit a paper questionnaire can obtain the appropriate questionnaire from the </w:t>
      </w:r>
      <w:hyperlink r:id="rId44" w:history="1">
        <w:r w:rsidRPr="001D5CA1">
          <w:rPr>
            <w:rStyle w:val="Hyperlink"/>
            <w:rFonts w:asciiTheme="minorHAnsi" w:hAnsiTheme="minorHAnsi"/>
            <w:sz w:val="22"/>
            <w:szCs w:val="22"/>
          </w:rPr>
          <w:t>VendRep website</w:t>
        </w:r>
      </w:hyperlink>
      <w:r w:rsidRPr="001D5CA1">
        <w:rPr>
          <w:rFonts w:asciiTheme="minorHAnsi" w:hAnsiTheme="minorHAnsi"/>
          <w:color w:val="auto"/>
          <w:sz w:val="22"/>
          <w:szCs w:val="22"/>
        </w:rPr>
        <w:t xml:space="preserve"> or may contact NYSED or the Office of the State Comptroller’s Help Desk for a copy of the paper form.</w:t>
      </w:r>
    </w:p>
    <w:p w14:paraId="64D08E0C" w14:textId="77777777" w:rsidR="00BF4965" w:rsidRPr="001D5CA1" w:rsidRDefault="00BF4965" w:rsidP="00BF4965">
      <w:pPr>
        <w:pStyle w:val="Default"/>
        <w:jc w:val="both"/>
        <w:rPr>
          <w:rFonts w:asciiTheme="minorHAnsi" w:hAnsiTheme="minorHAnsi"/>
          <w:color w:val="auto"/>
          <w:sz w:val="22"/>
          <w:szCs w:val="22"/>
        </w:rPr>
      </w:pPr>
    </w:p>
    <w:p w14:paraId="2FE64185" w14:textId="77777777" w:rsidR="00BF4965" w:rsidRPr="001D5CA1" w:rsidRDefault="00BF4965" w:rsidP="004404D4">
      <w:pPr>
        <w:ind w:left="540"/>
        <w:rPr>
          <w:rFonts w:cs="Arial"/>
          <w:b/>
        </w:rPr>
      </w:pPr>
      <w:bookmarkStart w:id="76" w:name="2"/>
      <w:bookmarkEnd w:id="76"/>
      <w:r w:rsidRPr="001D5CA1">
        <w:rPr>
          <w:rFonts w:cs="Arial"/>
          <w:b/>
        </w:rPr>
        <w:t>Subcontractors:</w:t>
      </w:r>
    </w:p>
    <w:p w14:paraId="2F6C5905" w14:textId="77777777" w:rsidR="00BF4965" w:rsidRPr="001D5CA1" w:rsidRDefault="00BF4965" w:rsidP="004404D4">
      <w:pPr>
        <w:ind w:left="540"/>
        <w:rPr>
          <w:rFonts w:cs="Arial"/>
        </w:rPr>
      </w:pPr>
      <w:r w:rsidRPr="001D5CA1">
        <w:rPr>
          <w:rFonts w:cs="Arial"/>
        </w:rPr>
        <w:t xml:space="preserve">For vendors using subcontractors, a Vendor Responsibility Questionnaire and a NYSED vendor responsibility review are required for a subcontractor when: </w:t>
      </w:r>
    </w:p>
    <w:p w14:paraId="10E77EFF" w14:textId="77777777" w:rsidR="00BF4965" w:rsidRPr="001D5CA1" w:rsidRDefault="00BF4965" w:rsidP="00C40B9C">
      <w:pPr>
        <w:numPr>
          <w:ilvl w:val="0"/>
          <w:numId w:val="62"/>
        </w:numPr>
        <w:spacing w:after="0" w:line="240" w:lineRule="auto"/>
        <w:rPr>
          <w:rFonts w:cs="Arial"/>
        </w:rPr>
      </w:pPr>
      <w:r w:rsidRPr="001D5CA1">
        <w:rPr>
          <w:rFonts w:cs="Arial"/>
        </w:rPr>
        <w:t xml:space="preserve">the subcontractor is known at the time of the contract award; </w:t>
      </w:r>
    </w:p>
    <w:p w14:paraId="1BFFB489" w14:textId="77777777" w:rsidR="00BF4965" w:rsidRPr="001D5CA1" w:rsidRDefault="00BF4965" w:rsidP="00C40B9C">
      <w:pPr>
        <w:numPr>
          <w:ilvl w:val="0"/>
          <w:numId w:val="62"/>
        </w:numPr>
        <w:spacing w:after="0" w:line="240" w:lineRule="auto"/>
        <w:rPr>
          <w:rFonts w:cs="Arial"/>
        </w:rPr>
      </w:pPr>
      <w:r w:rsidRPr="001D5CA1">
        <w:rPr>
          <w:rFonts w:cs="Arial"/>
        </w:rPr>
        <w:t>the subcontractor is not an entity that is exempt from reporting by OSC; and</w:t>
      </w:r>
    </w:p>
    <w:p w14:paraId="186BE0D3" w14:textId="2C66D4CB" w:rsidR="006D7076" w:rsidRPr="001D5CA1" w:rsidRDefault="00BF4965" w:rsidP="00C40B9C">
      <w:pPr>
        <w:numPr>
          <w:ilvl w:val="0"/>
          <w:numId w:val="62"/>
        </w:numPr>
        <w:spacing w:after="0" w:line="240" w:lineRule="auto"/>
        <w:rPr>
          <w:rFonts w:cs="Arial"/>
        </w:rPr>
      </w:pPr>
      <w:r w:rsidRPr="001D5CA1">
        <w:rPr>
          <w:rFonts w:cs="Arial"/>
        </w:rPr>
        <w:t>the subcontract will equal or exceed $100,000 over the life of the contract</w:t>
      </w:r>
    </w:p>
    <w:p w14:paraId="20DB4047" w14:textId="77777777" w:rsidR="00532287" w:rsidRPr="00453074" w:rsidRDefault="00532287" w:rsidP="00532287">
      <w:pPr>
        <w:pStyle w:val="Default"/>
        <w:ind w:left="540"/>
        <w:jc w:val="both"/>
        <w:rPr>
          <w:b/>
          <w:bCs/>
          <w:color w:val="00B0F0"/>
          <w:sz w:val="22"/>
          <w:szCs w:val="22"/>
        </w:rPr>
      </w:pPr>
    </w:p>
    <w:p w14:paraId="163D9D28" w14:textId="77777777" w:rsidR="00531ACC" w:rsidRPr="002343BE" w:rsidRDefault="00531ACC" w:rsidP="00C40B9C">
      <w:pPr>
        <w:pStyle w:val="ListParagraph"/>
        <w:numPr>
          <w:ilvl w:val="0"/>
          <w:numId w:val="59"/>
        </w:numPr>
        <w:autoSpaceDE w:val="0"/>
        <w:autoSpaceDN w:val="0"/>
        <w:adjustRightInd w:val="0"/>
        <w:spacing w:after="0" w:line="240" w:lineRule="auto"/>
        <w:jc w:val="both"/>
        <w:rPr>
          <w:rFonts w:ascii="Calibri" w:hAnsi="Calibri" w:cs="Calibri"/>
          <w:color w:val="000000" w:themeColor="text1"/>
        </w:rPr>
      </w:pPr>
      <w:r w:rsidRPr="002343BE">
        <w:rPr>
          <w:b/>
          <w:bCs/>
          <w:color w:val="000000" w:themeColor="text1"/>
        </w:rPr>
        <w:t>MINORITY AND WOMEN-OWNED BUSINESS ENTERPRISE (M/WBE)</w:t>
      </w:r>
    </w:p>
    <w:p w14:paraId="54C2C097" w14:textId="77777777" w:rsidR="00531ACC" w:rsidRPr="00453074" w:rsidRDefault="00531ACC" w:rsidP="005E3961">
      <w:pPr>
        <w:autoSpaceDE w:val="0"/>
        <w:autoSpaceDN w:val="0"/>
        <w:adjustRightInd w:val="0"/>
        <w:spacing w:after="0" w:line="240" w:lineRule="auto"/>
        <w:jc w:val="both"/>
        <w:rPr>
          <w:rFonts w:ascii="Calibri" w:hAnsi="Calibri" w:cs="Calibri"/>
          <w:color w:val="00B0F0"/>
        </w:rPr>
      </w:pPr>
    </w:p>
    <w:p w14:paraId="4E6333C3" w14:textId="77777777" w:rsidR="005908CC" w:rsidRPr="002343BE" w:rsidRDefault="005908CC" w:rsidP="005E3961">
      <w:pPr>
        <w:autoSpaceDE w:val="0"/>
        <w:autoSpaceDN w:val="0"/>
        <w:adjustRightInd w:val="0"/>
        <w:spacing w:after="0" w:line="240" w:lineRule="auto"/>
        <w:ind w:left="540"/>
        <w:jc w:val="both"/>
        <w:rPr>
          <w:rFonts w:ascii="Calibri" w:hAnsi="Calibri" w:cs="Calibri"/>
          <w:color w:val="000000" w:themeColor="text1"/>
        </w:rPr>
      </w:pPr>
      <w:r w:rsidRPr="002343BE">
        <w:rPr>
          <w:rFonts w:ascii="Calibri" w:hAnsi="Calibri" w:cs="Calibri"/>
          <w:b/>
          <w:bCs/>
          <w:color w:val="000000" w:themeColor="text1"/>
        </w:rPr>
        <w:t xml:space="preserve">Participation Goals Pursuant to Article 15-A of the New York State Executive Law </w:t>
      </w:r>
    </w:p>
    <w:p w14:paraId="4EC5AC56" w14:textId="77777777" w:rsidR="005908CC" w:rsidRPr="00453074" w:rsidRDefault="005908CC" w:rsidP="005E3961">
      <w:pPr>
        <w:autoSpaceDE w:val="0"/>
        <w:autoSpaceDN w:val="0"/>
        <w:adjustRightInd w:val="0"/>
        <w:spacing w:after="0" w:line="240" w:lineRule="auto"/>
        <w:ind w:left="540"/>
        <w:jc w:val="both"/>
        <w:rPr>
          <w:rFonts w:ascii="Calibri" w:hAnsi="Calibri" w:cs="Calibri"/>
          <w:b/>
          <w:bCs/>
          <w:i/>
          <w:iCs/>
          <w:color w:val="00B0F0"/>
        </w:rPr>
      </w:pPr>
    </w:p>
    <w:p w14:paraId="35F9131C" w14:textId="77777777" w:rsidR="007F4FD4" w:rsidRPr="009A31BB" w:rsidRDefault="007F4FD4" w:rsidP="009A31BB">
      <w:pPr>
        <w:ind w:left="540"/>
        <w:jc w:val="both"/>
        <w:rPr>
          <w:rFonts w:eastAsia="Calibri" w:cstheme="minorHAnsi"/>
          <w:b/>
          <w:i/>
          <w:szCs w:val="24"/>
        </w:rPr>
      </w:pPr>
      <w:r w:rsidRPr="009A31BB">
        <w:rPr>
          <w:rFonts w:eastAsia="Calibri" w:cstheme="minorHAnsi"/>
          <w:b/>
          <w:i/>
          <w:szCs w:val="24"/>
        </w:rPr>
        <w:t>The following M/WBE requirements apply when an applicant submits an application for grant funding that exceeds $25,000 for the full grant period.</w:t>
      </w:r>
    </w:p>
    <w:p w14:paraId="666D04FA" w14:textId="77777777" w:rsidR="007F4FD4" w:rsidRPr="009A31BB" w:rsidRDefault="007F4FD4" w:rsidP="009A31BB">
      <w:pPr>
        <w:ind w:left="540"/>
        <w:jc w:val="both"/>
        <w:rPr>
          <w:rFonts w:eastAsia="Calibri" w:cstheme="minorHAnsi"/>
          <w:b/>
          <w:szCs w:val="24"/>
        </w:rPr>
      </w:pPr>
      <w:r w:rsidRPr="009A31BB">
        <w:rPr>
          <w:rFonts w:eastAsia="Calibri" w:cstheme="minorHAnsi"/>
          <w:b/>
          <w:i/>
          <w:szCs w:val="24"/>
        </w:rPr>
        <w:t>All forms referenced here can be found in the M/WBE Documents section at the end of this RFP.</w:t>
      </w:r>
    </w:p>
    <w:p w14:paraId="5D3A3B1E" w14:textId="4D55B1F8" w:rsidR="007F4FD4" w:rsidRPr="009A31BB" w:rsidRDefault="007F4FD4" w:rsidP="009A31BB">
      <w:pPr>
        <w:autoSpaceDE w:val="0"/>
        <w:autoSpaceDN w:val="0"/>
        <w:adjustRightInd w:val="0"/>
        <w:ind w:left="540"/>
        <w:jc w:val="both"/>
        <w:rPr>
          <w:rFonts w:eastAsia="Calibri" w:cstheme="minorHAnsi"/>
          <w:szCs w:val="24"/>
        </w:rPr>
      </w:pPr>
      <w:r w:rsidRPr="009A31BB">
        <w:rPr>
          <w:rFonts w:eastAsia="Calibri" w:cstheme="minorHAnsi"/>
          <w:szCs w:val="24"/>
        </w:rPr>
        <w:t>All applicants are required to comply with NYSED’s Minority and Women-Owned Business Enterprises (M/WBE) policy</w:t>
      </w:r>
      <w:r w:rsidR="000412BD" w:rsidRPr="009A31BB">
        <w:rPr>
          <w:rFonts w:eastAsia="Calibri" w:cstheme="minorHAnsi"/>
          <w:szCs w:val="24"/>
        </w:rPr>
        <w:t xml:space="preserve">. </w:t>
      </w:r>
      <w:r w:rsidRPr="009A31BB">
        <w:rPr>
          <w:rFonts w:eastAsia="Calibri" w:cstheme="minorHAnsi"/>
          <w:szCs w:val="24"/>
        </w:rPr>
        <w:t>Compliance can be achieved by one of the three methods described below</w:t>
      </w:r>
      <w:r w:rsidR="000412BD" w:rsidRPr="009A31BB">
        <w:rPr>
          <w:rFonts w:eastAsia="Calibri" w:cstheme="minorHAnsi"/>
          <w:szCs w:val="24"/>
        </w:rPr>
        <w:t xml:space="preserve">. </w:t>
      </w:r>
      <w:r w:rsidRPr="009A31BB">
        <w:rPr>
          <w:rFonts w:eastAsia="Calibri" w:cstheme="minorHAnsi"/>
          <w:szCs w:val="24"/>
        </w:rPr>
        <w:t>Full participation by meeting or exceeding the M/WBE participation goal for this grant is the preferred method.</w:t>
      </w:r>
    </w:p>
    <w:p w14:paraId="3BE10BE6" w14:textId="489A628E" w:rsidR="007F4FD4" w:rsidRPr="009A31BB" w:rsidRDefault="007F4FD4" w:rsidP="009A31BB">
      <w:pPr>
        <w:autoSpaceDE w:val="0"/>
        <w:autoSpaceDN w:val="0"/>
        <w:adjustRightInd w:val="0"/>
        <w:ind w:left="540"/>
        <w:jc w:val="both"/>
        <w:rPr>
          <w:rFonts w:eastAsia="Calibri" w:cstheme="minorHAnsi"/>
          <w:szCs w:val="24"/>
        </w:rPr>
      </w:pPr>
      <w:r w:rsidRPr="009A31BB">
        <w:rPr>
          <w:rFonts w:eastAsia="Calibri" w:cstheme="minorHAnsi"/>
          <w:szCs w:val="24"/>
        </w:rPr>
        <w:t>M/WBE participation includes services, materials, or supplies purchased from minority- and women-owned firms certified with the NYS Division of Minority and Women Business Development</w:t>
      </w:r>
      <w:r w:rsidR="000412BD" w:rsidRPr="009A31BB">
        <w:rPr>
          <w:rFonts w:eastAsia="Calibri" w:cstheme="minorHAnsi"/>
          <w:szCs w:val="24"/>
        </w:rPr>
        <w:t xml:space="preserve">. </w:t>
      </w:r>
      <w:r w:rsidRPr="009A31BB">
        <w:rPr>
          <w:rFonts w:eastAsia="Calibri" w:cstheme="minorHAnsi"/>
          <w:szCs w:val="24"/>
        </w:rPr>
        <w:t>Not-for-profit agencies are not eligible for this certification</w:t>
      </w:r>
      <w:r w:rsidR="000412BD" w:rsidRPr="009A31BB">
        <w:rPr>
          <w:rFonts w:eastAsia="Calibri" w:cstheme="minorHAnsi"/>
          <w:szCs w:val="24"/>
        </w:rPr>
        <w:t xml:space="preserve">. </w:t>
      </w:r>
      <w:r w:rsidRPr="009A31BB">
        <w:rPr>
          <w:rFonts w:eastAsia="Calibri" w:cstheme="minorHAnsi"/>
          <w:szCs w:val="24"/>
        </w:rPr>
        <w:t xml:space="preserve">For additional information and a listing of currently certified M/WBEs, see the </w:t>
      </w:r>
      <w:hyperlink r:id="rId45" w:history="1">
        <w:r w:rsidRPr="009A31BB">
          <w:rPr>
            <w:rStyle w:val="Hyperlink"/>
            <w:rFonts w:cstheme="minorHAnsi"/>
          </w:rPr>
          <w:t>NYS MWBE Directory</w:t>
        </w:r>
      </w:hyperlink>
      <w:r w:rsidRPr="009A31BB">
        <w:rPr>
          <w:rFonts w:eastAsia="Calibri" w:cstheme="minorHAnsi"/>
          <w:szCs w:val="24"/>
        </w:rPr>
        <w:t>.</w:t>
      </w:r>
    </w:p>
    <w:p w14:paraId="5C93A1D9" w14:textId="6D3C7D14" w:rsidR="007F4FD4" w:rsidRPr="009A31BB" w:rsidRDefault="007F4FD4" w:rsidP="009A31BB">
      <w:pPr>
        <w:autoSpaceDE w:val="0"/>
        <w:autoSpaceDN w:val="0"/>
        <w:adjustRightInd w:val="0"/>
        <w:ind w:left="450"/>
        <w:jc w:val="both"/>
        <w:rPr>
          <w:rFonts w:eastAsia="Calibri" w:cstheme="minorHAnsi"/>
          <w:szCs w:val="24"/>
        </w:rPr>
      </w:pPr>
      <w:r w:rsidRPr="009A31BB">
        <w:rPr>
          <w:rFonts w:eastAsia="Calibri" w:cstheme="minorHAnsi"/>
          <w:szCs w:val="24"/>
        </w:rPr>
        <w:t xml:space="preserve">The M/WBE participation goal for this grant is 30% of each applicant’s </w:t>
      </w:r>
      <w:r w:rsidR="00425027">
        <w:rPr>
          <w:rFonts w:eastAsia="Calibri" w:cstheme="minorHAnsi"/>
          <w:szCs w:val="24"/>
        </w:rPr>
        <w:t>five</w:t>
      </w:r>
      <w:r w:rsidR="00753646">
        <w:rPr>
          <w:rFonts w:eastAsia="Calibri" w:cstheme="minorHAnsi"/>
          <w:szCs w:val="24"/>
        </w:rPr>
        <w:t>-</w:t>
      </w:r>
      <w:r w:rsidR="00425027">
        <w:rPr>
          <w:rFonts w:eastAsia="Calibri" w:cstheme="minorHAnsi"/>
          <w:szCs w:val="24"/>
        </w:rPr>
        <w:t xml:space="preserve">year </w:t>
      </w:r>
      <w:r w:rsidRPr="009A31BB">
        <w:rPr>
          <w:rFonts w:eastAsia="Calibri" w:cstheme="minorHAnsi"/>
          <w:szCs w:val="24"/>
        </w:rPr>
        <w:t>total discretionary non-personal service budget</w:t>
      </w:r>
      <w:r w:rsidR="00425027">
        <w:rPr>
          <w:rFonts w:eastAsia="Calibri" w:cstheme="minorHAnsi"/>
          <w:szCs w:val="24"/>
        </w:rPr>
        <w:t>.</w:t>
      </w:r>
      <w:r w:rsidRPr="009A31BB">
        <w:rPr>
          <w:rFonts w:eastAsia="Calibri" w:cstheme="minorHAnsi"/>
          <w:szCs w:val="24"/>
        </w:rPr>
        <w:t xml:space="preserve"> Discretionary non-personal service budget is defined as </w:t>
      </w:r>
      <w:r w:rsidR="006A505C">
        <w:rPr>
          <w:rFonts w:eastAsia="Calibri" w:cstheme="minorHAnsi"/>
          <w:szCs w:val="24"/>
        </w:rPr>
        <w:t xml:space="preserve">the </w:t>
      </w:r>
      <w:r w:rsidRPr="009A31BB">
        <w:rPr>
          <w:rFonts w:eastAsia="Calibri" w:cstheme="minorHAnsi"/>
          <w:szCs w:val="24"/>
        </w:rPr>
        <w:t>total budget, excluding the sum of funds budgeted for:</w:t>
      </w:r>
    </w:p>
    <w:p w14:paraId="26B4EE1B" w14:textId="6736FD5A" w:rsidR="007F4FD4" w:rsidRPr="009A31BB" w:rsidRDefault="007F4FD4" w:rsidP="009A31BB">
      <w:pPr>
        <w:autoSpaceDE w:val="0"/>
        <w:autoSpaceDN w:val="0"/>
        <w:adjustRightInd w:val="0"/>
        <w:ind w:left="990" w:hanging="270"/>
        <w:jc w:val="both"/>
        <w:rPr>
          <w:rFonts w:eastAsia="Calibri" w:cstheme="minorHAnsi"/>
          <w:szCs w:val="24"/>
        </w:rPr>
      </w:pPr>
      <w:r w:rsidRPr="009A31BB">
        <w:rPr>
          <w:rFonts w:eastAsia="Calibri" w:cstheme="minorHAnsi"/>
          <w:szCs w:val="24"/>
        </w:rPr>
        <w:t>1.</w:t>
      </w:r>
      <w:r w:rsidRPr="009A31BB">
        <w:rPr>
          <w:rFonts w:eastAsia="Calibri" w:cstheme="minorHAnsi"/>
          <w:szCs w:val="24"/>
        </w:rPr>
        <w:tab/>
        <w:t>direct personal services (i.e., professional and support staff salaries) and fringe benefits; and</w:t>
      </w:r>
    </w:p>
    <w:p w14:paraId="061F4759" w14:textId="4EC88F09" w:rsidR="007F4FD4" w:rsidRPr="009A31BB" w:rsidRDefault="007F4FD4" w:rsidP="009A31BB">
      <w:pPr>
        <w:autoSpaceDE w:val="0"/>
        <w:autoSpaceDN w:val="0"/>
        <w:adjustRightInd w:val="0"/>
        <w:ind w:left="990" w:hanging="270"/>
        <w:jc w:val="both"/>
        <w:rPr>
          <w:rFonts w:eastAsia="Calibri" w:cstheme="minorHAnsi"/>
          <w:szCs w:val="24"/>
        </w:rPr>
      </w:pPr>
      <w:r w:rsidRPr="009A31BB">
        <w:rPr>
          <w:rFonts w:eastAsia="Calibri" w:cstheme="minorHAnsi"/>
          <w:szCs w:val="24"/>
        </w:rPr>
        <w:t>2.</w:t>
      </w:r>
      <w:r w:rsidRPr="009A31BB">
        <w:rPr>
          <w:rFonts w:eastAsia="Calibri" w:cstheme="minorHAnsi"/>
          <w:szCs w:val="24"/>
        </w:rPr>
        <w:tab/>
        <w:t xml:space="preserve">rent, lease, </w:t>
      </w:r>
      <w:r w:rsidR="000412BD" w:rsidRPr="009A31BB">
        <w:rPr>
          <w:rFonts w:eastAsia="Calibri" w:cstheme="minorHAnsi"/>
          <w:szCs w:val="24"/>
        </w:rPr>
        <w:t>utilities,</w:t>
      </w:r>
      <w:r w:rsidRPr="009A31BB">
        <w:rPr>
          <w:rFonts w:eastAsia="Calibri" w:cstheme="minorHAnsi"/>
          <w:szCs w:val="24"/>
        </w:rPr>
        <w:t xml:space="preserve"> and indirect costs, if these items are allowable expenditures.</w:t>
      </w:r>
    </w:p>
    <w:p w14:paraId="2D6CF7D7" w14:textId="77777777" w:rsidR="007F4FD4" w:rsidRPr="009A31BB" w:rsidRDefault="007F4FD4" w:rsidP="009A31BB">
      <w:pPr>
        <w:autoSpaceDE w:val="0"/>
        <w:autoSpaceDN w:val="0"/>
        <w:adjustRightInd w:val="0"/>
        <w:ind w:left="450"/>
        <w:jc w:val="both"/>
        <w:rPr>
          <w:rFonts w:eastAsia="Calibri" w:cstheme="minorHAnsi"/>
          <w:szCs w:val="24"/>
        </w:rPr>
      </w:pPr>
      <w:r w:rsidRPr="009A31BB">
        <w:rPr>
          <w:rFonts w:eastAsia="Calibri" w:cstheme="minorHAnsi"/>
          <w:szCs w:val="24"/>
        </w:rPr>
        <w:t>The M/WBE Goal Calculation Worksheet is provided for use in calculating the dollar amount of the M/WBE goal for this grant application.</w:t>
      </w:r>
    </w:p>
    <w:p w14:paraId="114FADF8" w14:textId="77777777" w:rsidR="007F4FD4" w:rsidRPr="009A31BB" w:rsidRDefault="007F4FD4" w:rsidP="009A31BB">
      <w:pPr>
        <w:autoSpaceDE w:val="0"/>
        <w:autoSpaceDN w:val="0"/>
        <w:adjustRightInd w:val="0"/>
        <w:ind w:left="450"/>
        <w:jc w:val="both"/>
        <w:rPr>
          <w:rFonts w:eastAsia="Calibri" w:cstheme="minorHAnsi"/>
          <w:szCs w:val="24"/>
        </w:rPr>
      </w:pPr>
      <w:r w:rsidRPr="009A31BB">
        <w:rPr>
          <w:rFonts w:eastAsia="Calibri" w:cstheme="minorHAnsi"/>
          <w:szCs w:val="24"/>
        </w:rPr>
        <w:t xml:space="preserve">All requested information and documentation should be provided at the time of submission. If this cannot be done, the applicant will have to submit the necessary documents and respond satisfactorily to any follow-up questions from the Department. Failure to do so may result in loss of funding. </w:t>
      </w:r>
    </w:p>
    <w:p w14:paraId="60391201" w14:textId="77777777" w:rsidR="007F4FD4" w:rsidRPr="009A31BB" w:rsidRDefault="007F4FD4" w:rsidP="007F4FD4">
      <w:pPr>
        <w:jc w:val="both"/>
        <w:rPr>
          <w:rFonts w:cstheme="minorHAnsi"/>
          <w:b/>
          <w:szCs w:val="24"/>
        </w:rPr>
      </w:pPr>
      <w:r w:rsidRPr="009A31BB">
        <w:rPr>
          <w:rFonts w:cstheme="minorHAnsi"/>
          <w:b/>
          <w:szCs w:val="24"/>
        </w:rPr>
        <w:t>METHODS TO COMPLY</w:t>
      </w:r>
    </w:p>
    <w:p w14:paraId="7A42BA6C" w14:textId="77777777" w:rsidR="007F4FD4" w:rsidRPr="009A31BB" w:rsidRDefault="007F4FD4" w:rsidP="009A31BB">
      <w:pPr>
        <w:autoSpaceDE w:val="0"/>
        <w:autoSpaceDN w:val="0"/>
        <w:adjustRightInd w:val="0"/>
        <w:ind w:left="450"/>
        <w:jc w:val="both"/>
        <w:rPr>
          <w:rFonts w:eastAsia="Calibri" w:cstheme="minorHAnsi"/>
          <w:szCs w:val="24"/>
        </w:rPr>
      </w:pPr>
      <w:r w:rsidRPr="009A31BB">
        <w:rPr>
          <w:rFonts w:eastAsia="Calibri" w:cstheme="minorHAnsi"/>
          <w:szCs w:val="24"/>
        </w:rPr>
        <w:t>An applicant can comply with NYSED’s M/WBE policy by one of three methods:</w:t>
      </w:r>
    </w:p>
    <w:p w14:paraId="4ED2952E" w14:textId="27D41D7C" w:rsidR="007F4FD4" w:rsidRPr="00E67EC8" w:rsidRDefault="007F4FD4" w:rsidP="00E67EC8">
      <w:pPr>
        <w:ind w:left="720"/>
        <w:jc w:val="both"/>
        <w:rPr>
          <w:rFonts w:eastAsia="Calibri" w:cstheme="minorHAnsi"/>
          <w:b/>
          <w:szCs w:val="24"/>
        </w:rPr>
      </w:pPr>
      <w:r w:rsidRPr="009A31BB">
        <w:rPr>
          <w:rFonts w:eastAsia="Calibri" w:cstheme="minorHAnsi"/>
          <w:b/>
          <w:szCs w:val="24"/>
        </w:rPr>
        <w:t>1.  Full Participation</w:t>
      </w:r>
      <w:r w:rsidRPr="00E67EC8">
        <w:rPr>
          <w:rFonts w:eastAsia="Calibri" w:cstheme="minorHAnsi"/>
          <w:b/>
          <w:szCs w:val="24"/>
        </w:rPr>
        <w:t xml:space="preserve"> - This is the preferred method of compliance. Full participation is achieved when an applicant meets or exceeds the participation goals for this grant</w:t>
      </w:r>
      <w:r w:rsidR="000412BD" w:rsidRPr="00E67EC8">
        <w:rPr>
          <w:rFonts w:eastAsia="Calibri" w:cstheme="minorHAnsi"/>
          <w:b/>
          <w:szCs w:val="24"/>
        </w:rPr>
        <w:t xml:space="preserve">. </w:t>
      </w:r>
    </w:p>
    <w:p w14:paraId="6527BDE9" w14:textId="77777777" w:rsidR="007F4FD4" w:rsidRPr="009A31BB" w:rsidRDefault="007F4FD4" w:rsidP="007F4FD4">
      <w:pPr>
        <w:ind w:left="720" w:firstLine="720"/>
        <w:jc w:val="both"/>
        <w:rPr>
          <w:rFonts w:eastAsia="Calibri" w:cstheme="minorHAnsi"/>
          <w:szCs w:val="24"/>
        </w:rPr>
      </w:pPr>
      <w:r w:rsidRPr="009A31BB">
        <w:rPr>
          <w:rFonts w:eastAsia="Calibri" w:cstheme="minorHAnsi"/>
          <w:szCs w:val="24"/>
        </w:rPr>
        <w:lastRenderedPageBreak/>
        <w:t>COMPLETE FORMS:</w:t>
      </w:r>
    </w:p>
    <w:p w14:paraId="5B0EE370" w14:textId="54CB2B1A" w:rsidR="007F4FD4" w:rsidRPr="009A31BB" w:rsidRDefault="007F4FD4" w:rsidP="005C5F0C">
      <w:pPr>
        <w:ind w:left="1440"/>
        <w:rPr>
          <w:rFonts w:eastAsia="Calibri" w:cstheme="minorHAnsi"/>
          <w:bCs/>
          <w:szCs w:val="24"/>
        </w:rPr>
      </w:pPr>
      <w:r w:rsidRPr="009A31BB">
        <w:rPr>
          <w:rFonts w:eastAsia="Calibri" w:cstheme="minorHAnsi"/>
          <w:szCs w:val="24"/>
        </w:rPr>
        <w:t>M/WBE Goal Calculation Worksheet</w:t>
      </w:r>
      <w:r w:rsidR="00242053">
        <w:rPr>
          <w:rFonts w:eastAsia="Calibri" w:cstheme="minorHAnsi"/>
          <w:szCs w:val="24"/>
        </w:rPr>
        <w:br/>
      </w:r>
      <w:r w:rsidRPr="009A31BB">
        <w:rPr>
          <w:rFonts w:eastAsia="Calibri" w:cstheme="minorHAnsi"/>
          <w:szCs w:val="24"/>
        </w:rPr>
        <w:t>M/WBE Cover Letter</w:t>
      </w:r>
      <w:r w:rsidR="00242053">
        <w:rPr>
          <w:rFonts w:eastAsia="Calibri" w:cstheme="minorHAnsi"/>
          <w:szCs w:val="24"/>
        </w:rPr>
        <w:br/>
      </w:r>
      <w:r w:rsidRPr="009A31BB">
        <w:rPr>
          <w:rFonts w:eastAsia="Calibri" w:cstheme="minorHAnsi"/>
          <w:szCs w:val="24"/>
        </w:rPr>
        <w:t>M/WBE 100 Utilization Plan</w:t>
      </w:r>
      <w:r w:rsidR="005C5F0C">
        <w:rPr>
          <w:rFonts w:eastAsia="Calibri" w:cstheme="minorHAnsi"/>
          <w:szCs w:val="24"/>
        </w:rPr>
        <w:br/>
      </w:r>
      <w:r w:rsidRPr="009A31BB">
        <w:rPr>
          <w:rFonts w:eastAsia="Calibri" w:cstheme="minorHAnsi"/>
          <w:szCs w:val="24"/>
        </w:rPr>
        <w:t>M/WBE 102 Notice of Intent to Participate</w:t>
      </w:r>
      <w:r w:rsidR="005C5F0C">
        <w:rPr>
          <w:rFonts w:eastAsia="Calibri" w:cstheme="minorHAnsi"/>
          <w:szCs w:val="24"/>
        </w:rPr>
        <w:br/>
      </w:r>
      <w:r w:rsidRPr="009A31BB">
        <w:rPr>
          <w:rFonts w:cstheme="minorHAnsi"/>
          <w:bCs/>
        </w:rPr>
        <w:t>EEO 100 Staffing Plan</w:t>
      </w:r>
    </w:p>
    <w:p w14:paraId="360F8C82" w14:textId="77777777" w:rsidR="007F4FD4" w:rsidRPr="009A31BB" w:rsidRDefault="007F4FD4" w:rsidP="007F4FD4">
      <w:pPr>
        <w:ind w:left="720"/>
        <w:jc w:val="both"/>
        <w:rPr>
          <w:rFonts w:eastAsia="Calibri" w:cstheme="minorHAnsi"/>
          <w:szCs w:val="24"/>
        </w:rPr>
      </w:pPr>
      <w:r w:rsidRPr="009A31BB">
        <w:rPr>
          <w:rFonts w:eastAsia="Calibri" w:cstheme="minorHAnsi"/>
          <w:b/>
          <w:szCs w:val="24"/>
        </w:rPr>
        <w:t>2.</w:t>
      </w:r>
      <w:bookmarkStart w:id="77" w:name="_Hlk536435345"/>
      <w:r w:rsidRPr="009A31BB">
        <w:rPr>
          <w:rFonts w:eastAsia="Calibri" w:cstheme="minorHAnsi"/>
          <w:b/>
          <w:szCs w:val="24"/>
        </w:rPr>
        <w:t xml:space="preserve">  </w:t>
      </w:r>
      <w:bookmarkEnd w:id="77"/>
      <w:r w:rsidRPr="009A31BB">
        <w:rPr>
          <w:rFonts w:eastAsia="Calibri" w:cstheme="minorHAnsi"/>
          <w:b/>
          <w:szCs w:val="24"/>
        </w:rPr>
        <w:t>Partial Participation, Request for Partial Waiver</w:t>
      </w:r>
      <w:r w:rsidRPr="009A31BB">
        <w:rPr>
          <w:rFonts w:eastAsia="Calibri" w:cstheme="minorHAnsi"/>
          <w:szCs w:val="24"/>
        </w:rPr>
        <w:t xml:space="preserve"> - This is acceptable only if good faith efforts to achieve full participation are made and documented, but full participation is not possible. </w:t>
      </w:r>
    </w:p>
    <w:p w14:paraId="1F5F947E" w14:textId="0F669B2A" w:rsidR="007F4FD4" w:rsidRPr="009A31BB" w:rsidRDefault="007F4FD4" w:rsidP="009A31BB">
      <w:pPr>
        <w:ind w:left="720"/>
        <w:jc w:val="both"/>
        <w:rPr>
          <w:rFonts w:eastAsia="Calibri" w:cstheme="minorHAnsi"/>
          <w:szCs w:val="24"/>
        </w:rPr>
      </w:pPr>
      <w:r w:rsidRPr="009A31BB">
        <w:rPr>
          <w:rFonts w:eastAsia="Calibri" w:cstheme="minorHAnsi"/>
          <w:szCs w:val="24"/>
        </w:rPr>
        <w:t xml:space="preserve"> </w:t>
      </w:r>
      <w:r w:rsidR="008E3280" w:rsidRPr="009A31BB">
        <w:rPr>
          <w:rFonts w:eastAsia="Calibri" w:cstheme="minorHAnsi"/>
          <w:szCs w:val="24"/>
        </w:rPr>
        <w:tab/>
      </w:r>
      <w:r w:rsidRPr="009A31BB">
        <w:rPr>
          <w:rFonts w:eastAsia="Calibri" w:cstheme="minorHAnsi"/>
          <w:szCs w:val="24"/>
        </w:rPr>
        <w:t xml:space="preserve">COMPLETE FORMS:  </w:t>
      </w:r>
    </w:p>
    <w:p w14:paraId="3EF89AC9" w14:textId="615AC6E9" w:rsidR="007F4FD4" w:rsidRPr="009A31BB" w:rsidRDefault="007F4FD4" w:rsidP="005C5F0C">
      <w:pPr>
        <w:ind w:left="1440"/>
        <w:rPr>
          <w:rFonts w:eastAsia="Calibri" w:cstheme="minorHAnsi"/>
          <w:bCs/>
          <w:szCs w:val="24"/>
        </w:rPr>
      </w:pPr>
      <w:r w:rsidRPr="009A31BB">
        <w:rPr>
          <w:rFonts w:eastAsia="Calibri" w:cstheme="minorHAnsi"/>
          <w:szCs w:val="24"/>
        </w:rPr>
        <w:t>M/WBE Goal Calculation Worksheet</w:t>
      </w:r>
      <w:r w:rsidR="00A53E57">
        <w:rPr>
          <w:rFonts w:eastAsia="Calibri" w:cstheme="minorHAnsi"/>
          <w:szCs w:val="24"/>
        </w:rPr>
        <w:br/>
      </w:r>
      <w:r w:rsidRPr="009A31BB">
        <w:rPr>
          <w:rFonts w:eastAsia="Calibri" w:cstheme="minorHAnsi"/>
          <w:szCs w:val="24"/>
        </w:rPr>
        <w:t>M/WBE Cover Letter</w:t>
      </w:r>
      <w:r w:rsidR="00242053">
        <w:rPr>
          <w:rFonts w:eastAsia="Calibri" w:cstheme="minorHAnsi"/>
          <w:szCs w:val="24"/>
        </w:rPr>
        <w:br/>
      </w:r>
      <w:r w:rsidRPr="009A31BB">
        <w:rPr>
          <w:rFonts w:eastAsia="Calibri" w:cstheme="minorHAnsi"/>
          <w:szCs w:val="24"/>
        </w:rPr>
        <w:t>M/WBE 100 Utilization Plan</w:t>
      </w:r>
      <w:r w:rsidR="00242053">
        <w:rPr>
          <w:rFonts w:eastAsia="Calibri" w:cstheme="minorHAnsi"/>
          <w:szCs w:val="24"/>
        </w:rPr>
        <w:br/>
      </w:r>
      <w:r w:rsidRPr="009A31BB">
        <w:rPr>
          <w:rFonts w:eastAsia="Calibri" w:cstheme="minorHAnsi"/>
          <w:szCs w:val="24"/>
        </w:rPr>
        <w:t>M/WBE 101 Request for Waiver</w:t>
      </w:r>
      <w:r w:rsidR="00242053">
        <w:rPr>
          <w:rFonts w:eastAsia="Calibri" w:cstheme="minorHAnsi"/>
          <w:szCs w:val="24"/>
        </w:rPr>
        <w:br/>
      </w:r>
      <w:r w:rsidRPr="009A31BB">
        <w:rPr>
          <w:rFonts w:eastAsia="Calibri" w:cstheme="minorHAnsi"/>
          <w:szCs w:val="24"/>
        </w:rPr>
        <w:t>M/WBE 102 Notice of Intent to Participate</w:t>
      </w:r>
      <w:r w:rsidR="00242053">
        <w:rPr>
          <w:rFonts w:eastAsia="Calibri" w:cstheme="minorHAnsi"/>
          <w:szCs w:val="24"/>
        </w:rPr>
        <w:br/>
      </w:r>
      <w:r w:rsidRPr="009A31BB">
        <w:rPr>
          <w:rFonts w:eastAsia="Calibri" w:cstheme="minorHAnsi"/>
          <w:szCs w:val="24"/>
        </w:rPr>
        <w:t>M/WBE 105 Contractor’s Good Faith Efforts</w:t>
      </w:r>
      <w:r w:rsidR="00242053">
        <w:rPr>
          <w:rFonts w:eastAsia="Calibri" w:cstheme="minorHAnsi"/>
          <w:szCs w:val="24"/>
        </w:rPr>
        <w:br/>
      </w:r>
      <w:r w:rsidRPr="009A31BB">
        <w:rPr>
          <w:rFonts w:eastAsia="Calibri" w:cstheme="minorHAnsi"/>
          <w:szCs w:val="24"/>
        </w:rPr>
        <w:t>M/WBE 105A Contractor Unavailable Certification</w:t>
      </w:r>
      <w:r w:rsidR="00242053">
        <w:rPr>
          <w:rFonts w:eastAsia="Calibri" w:cstheme="minorHAnsi"/>
          <w:szCs w:val="24"/>
        </w:rPr>
        <w:br/>
      </w:r>
      <w:r w:rsidRPr="009A31BB">
        <w:rPr>
          <w:rFonts w:cstheme="minorHAnsi"/>
          <w:bCs/>
        </w:rPr>
        <w:t>EEO 100 Staffing Plan</w:t>
      </w:r>
    </w:p>
    <w:p w14:paraId="3B5D2D04" w14:textId="77777777" w:rsidR="007F4FD4" w:rsidRPr="009A31BB" w:rsidRDefault="007F4FD4" w:rsidP="007F4FD4">
      <w:pPr>
        <w:ind w:left="720"/>
        <w:jc w:val="both"/>
        <w:rPr>
          <w:rFonts w:eastAsia="Calibri" w:cstheme="minorHAnsi"/>
          <w:szCs w:val="24"/>
        </w:rPr>
      </w:pPr>
      <w:r w:rsidRPr="009A31BB">
        <w:rPr>
          <w:rFonts w:eastAsia="Calibri" w:cstheme="minorHAnsi"/>
          <w:b/>
          <w:szCs w:val="24"/>
        </w:rPr>
        <w:t>3.  No Participation, Request for Complete Waiver</w:t>
      </w:r>
      <w:r w:rsidRPr="009A31BB">
        <w:rPr>
          <w:rFonts w:eastAsia="Calibri" w:cstheme="minorHAnsi"/>
          <w:szCs w:val="24"/>
        </w:rPr>
        <w:t xml:space="preserve"> - This is acceptable only if good faith efforts to achieve full or partial participation are made and documented, but do not result in any participation by M/WBE firm(s).</w:t>
      </w:r>
    </w:p>
    <w:p w14:paraId="68683FAA" w14:textId="77777777" w:rsidR="007F4FD4" w:rsidRPr="009A31BB" w:rsidRDefault="007F4FD4" w:rsidP="007F4FD4">
      <w:pPr>
        <w:ind w:left="1440"/>
        <w:jc w:val="both"/>
        <w:rPr>
          <w:rFonts w:eastAsia="Calibri" w:cstheme="minorHAnsi"/>
          <w:szCs w:val="24"/>
        </w:rPr>
      </w:pPr>
      <w:r w:rsidRPr="009A31BB">
        <w:rPr>
          <w:rFonts w:eastAsia="Calibri" w:cstheme="minorHAnsi"/>
          <w:szCs w:val="24"/>
        </w:rPr>
        <w:t xml:space="preserve">COMPLETE FORMS:  </w:t>
      </w:r>
    </w:p>
    <w:p w14:paraId="30986CA1" w14:textId="713C72F4" w:rsidR="007F4FD4" w:rsidRPr="009A31BB" w:rsidRDefault="007F4FD4" w:rsidP="005C5F0C">
      <w:pPr>
        <w:ind w:left="1440"/>
        <w:rPr>
          <w:rFonts w:eastAsia="Calibri" w:cstheme="minorHAnsi"/>
          <w:bCs/>
          <w:szCs w:val="24"/>
        </w:rPr>
      </w:pPr>
      <w:r w:rsidRPr="009A31BB">
        <w:rPr>
          <w:rFonts w:eastAsia="Calibri" w:cstheme="minorHAnsi"/>
          <w:szCs w:val="24"/>
        </w:rPr>
        <w:t>M/WBE Goal Calculation Worksheet</w:t>
      </w:r>
      <w:r w:rsidR="00242053">
        <w:rPr>
          <w:rFonts w:eastAsia="Calibri" w:cstheme="minorHAnsi"/>
          <w:szCs w:val="24"/>
        </w:rPr>
        <w:br/>
      </w:r>
      <w:r w:rsidRPr="009A31BB">
        <w:rPr>
          <w:rFonts w:eastAsia="Calibri" w:cstheme="minorHAnsi"/>
          <w:szCs w:val="24"/>
        </w:rPr>
        <w:t>M/WBE Cover Letter</w:t>
      </w:r>
      <w:r w:rsidR="00242053">
        <w:rPr>
          <w:rFonts w:eastAsia="Calibri" w:cstheme="minorHAnsi"/>
          <w:szCs w:val="24"/>
        </w:rPr>
        <w:br/>
      </w:r>
      <w:r w:rsidRPr="009A31BB">
        <w:rPr>
          <w:rFonts w:eastAsia="Calibri" w:cstheme="minorHAnsi"/>
          <w:szCs w:val="24"/>
        </w:rPr>
        <w:t>M/WBE 101 Request for Waiver</w:t>
      </w:r>
      <w:r w:rsidR="00242053">
        <w:rPr>
          <w:rFonts w:eastAsia="Calibri" w:cstheme="minorHAnsi"/>
          <w:szCs w:val="24"/>
        </w:rPr>
        <w:br/>
      </w:r>
      <w:r w:rsidRPr="009A31BB">
        <w:rPr>
          <w:rFonts w:eastAsia="Calibri" w:cstheme="minorHAnsi"/>
          <w:szCs w:val="24"/>
        </w:rPr>
        <w:t>M/WBE 105 Contractor’s Good Faith Efforts</w:t>
      </w:r>
      <w:r w:rsidR="00242053">
        <w:rPr>
          <w:rFonts w:eastAsia="Calibri" w:cstheme="minorHAnsi"/>
          <w:szCs w:val="24"/>
        </w:rPr>
        <w:br/>
      </w:r>
      <w:r w:rsidRPr="009A31BB">
        <w:rPr>
          <w:rFonts w:eastAsia="Calibri" w:cstheme="minorHAnsi"/>
          <w:szCs w:val="24"/>
        </w:rPr>
        <w:t>M/WBE 105A Contractor Unavailable Certification</w:t>
      </w:r>
      <w:r w:rsidR="00242053">
        <w:rPr>
          <w:rFonts w:eastAsia="Calibri" w:cstheme="minorHAnsi"/>
          <w:szCs w:val="24"/>
        </w:rPr>
        <w:br/>
      </w:r>
      <w:r w:rsidRPr="009A31BB">
        <w:rPr>
          <w:rFonts w:cstheme="minorHAnsi"/>
          <w:bCs/>
        </w:rPr>
        <w:t>EEO 100 Staffing Plan</w:t>
      </w:r>
    </w:p>
    <w:p w14:paraId="37D388C6" w14:textId="77777777" w:rsidR="007F4FD4" w:rsidRPr="009A31BB" w:rsidRDefault="007F4FD4" w:rsidP="007F4FD4">
      <w:pPr>
        <w:jc w:val="both"/>
        <w:rPr>
          <w:rFonts w:cstheme="minorHAnsi"/>
          <w:b/>
          <w:szCs w:val="24"/>
        </w:rPr>
      </w:pPr>
      <w:r w:rsidRPr="009A31BB">
        <w:rPr>
          <w:rFonts w:cstheme="minorHAnsi"/>
          <w:b/>
          <w:szCs w:val="24"/>
        </w:rPr>
        <w:t>GOOD FAITH EFFORTS</w:t>
      </w:r>
    </w:p>
    <w:p w14:paraId="42A1A730" w14:textId="1FE7A7E6" w:rsidR="007F4FD4" w:rsidRPr="009A31BB" w:rsidRDefault="007F4FD4" w:rsidP="007F4FD4">
      <w:pPr>
        <w:ind w:left="720"/>
        <w:jc w:val="both"/>
        <w:rPr>
          <w:rFonts w:cstheme="minorHAnsi"/>
          <w:szCs w:val="24"/>
        </w:rPr>
      </w:pPr>
      <w:r w:rsidRPr="009A31BB">
        <w:rPr>
          <w:rFonts w:cstheme="minorHAnsi"/>
          <w:szCs w:val="24"/>
        </w:rPr>
        <w:t>Applicants must make a good faith effort to solicit NYS certified M/WBE firms as subcontractors and/or suppliers to achieve the goals for this grant</w:t>
      </w:r>
      <w:r w:rsidR="000412BD" w:rsidRPr="009A31BB">
        <w:rPr>
          <w:rFonts w:cstheme="minorHAnsi"/>
          <w:szCs w:val="24"/>
        </w:rPr>
        <w:t xml:space="preserve">. </w:t>
      </w:r>
      <w:r w:rsidRPr="009A31BB">
        <w:rPr>
          <w:rFonts w:cstheme="minorHAnsi"/>
          <w:szCs w:val="24"/>
        </w:rPr>
        <w:t xml:space="preserve">Solicitations may include, but are not limited to:  advertisements in minority and women-centered publications; solicitation of vendors found in the </w:t>
      </w:r>
      <w:hyperlink r:id="rId46" w:history="1">
        <w:r w:rsidRPr="009A31BB">
          <w:rPr>
            <w:rStyle w:val="Hyperlink"/>
            <w:rFonts w:cstheme="minorHAnsi"/>
            <w:szCs w:val="24"/>
          </w:rPr>
          <w:t>NYS Directory of Certified Minority and Women-Owned Business Enterprises</w:t>
        </w:r>
      </w:hyperlink>
      <w:r w:rsidRPr="009A31BB">
        <w:rPr>
          <w:rFonts w:cstheme="minorHAnsi"/>
          <w:szCs w:val="24"/>
        </w:rPr>
        <w:t>; and the solicitation of minority and women-oriented trade and labor organizations.</w:t>
      </w:r>
    </w:p>
    <w:p w14:paraId="2A2AB6A5" w14:textId="77777777" w:rsidR="007F4FD4" w:rsidRPr="009A31BB" w:rsidRDefault="007F4FD4" w:rsidP="007F4FD4">
      <w:pPr>
        <w:ind w:left="720"/>
        <w:jc w:val="both"/>
        <w:rPr>
          <w:rFonts w:cstheme="minorHAnsi"/>
          <w:szCs w:val="24"/>
        </w:rPr>
      </w:pPr>
      <w:r w:rsidRPr="009A31BB">
        <w:rPr>
          <w:rFonts w:cstheme="minorHAnsi"/>
          <w:szCs w:val="24"/>
        </w:rPr>
        <w:t xml:space="preserve">Good faith efforts include actions such as setting up meetings or announcements to make M/WBEs aware of supplier and subcontracting opportunities, identifying logical areas of the grant project that could be subcontracted to M/WBE firms, and utilizing all current lists of M/WBEs who are available for and may be interested in subcontracting or supplying goods for the project. </w:t>
      </w:r>
    </w:p>
    <w:p w14:paraId="74FB0BD5" w14:textId="77777777" w:rsidR="007F4FD4" w:rsidRPr="009A31BB" w:rsidRDefault="007F4FD4" w:rsidP="007F4FD4">
      <w:pPr>
        <w:ind w:left="720"/>
        <w:jc w:val="both"/>
        <w:rPr>
          <w:rFonts w:cstheme="minorHAnsi"/>
          <w:szCs w:val="24"/>
        </w:rPr>
      </w:pPr>
      <w:r w:rsidRPr="009A31BB">
        <w:rPr>
          <w:rFonts w:cstheme="minorHAnsi"/>
          <w:szCs w:val="24"/>
        </w:rPr>
        <w:t>Applicants should document their efforts to comply with the stated M/WBE goals and submit this with their applications as evidence. Examples of acceptable documentation can be found in form M/WBE 105, Contractor’s Good Faith Efforts. NYSED reserves the right to reject any application for failure to document “good faith efforts.”</w:t>
      </w:r>
    </w:p>
    <w:p w14:paraId="0846C243" w14:textId="77777777" w:rsidR="007F4FD4" w:rsidRPr="009A31BB" w:rsidRDefault="007F4FD4" w:rsidP="007F4FD4">
      <w:pPr>
        <w:jc w:val="both"/>
        <w:rPr>
          <w:rFonts w:cstheme="minorHAnsi"/>
          <w:b/>
          <w:szCs w:val="24"/>
        </w:rPr>
      </w:pPr>
      <w:r w:rsidRPr="009A31BB">
        <w:rPr>
          <w:rFonts w:cstheme="minorHAnsi"/>
          <w:b/>
          <w:szCs w:val="24"/>
        </w:rPr>
        <w:lastRenderedPageBreak/>
        <w:t xml:space="preserve">REQUEST FOR WAIVER </w:t>
      </w:r>
    </w:p>
    <w:p w14:paraId="4DC0B909" w14:textId="2CE44759" w:rsidR="007F4FD4" w:rsidRPr="009A31BB" w:rsidRDefault="007F4FD4" w:rsidP="007F4FD4">
      <w:pPr>
        <w:ind w:left="720"/>
        <w:jc w:val="both"/>
        <w:rPr>
          <w:rFonts w:cstheme="minorHAnsi"/>
          <w:szCs w:val="24"/>
        </w:rPr>
      </w:pPr>
      <w:r w:rsidRPr="009A31BB">
        <w:rPr>
          <w:rFonts w:cstheme="minorHAnsi"/>
          <w:szCs w:val="24"/>
        </w:rPr>
        <w:t>When full participation cannot be achieved, applicants must submit a Request for Waiver (M/WBE 101)</w:t>
      </w:r>
      <w:r w:rsidR="000412BD" w:rsidRPr="009A31BB">
        <w:rPr>
          <w:rFonts w:cstheme="minorHAnsi"/>
          <w:szCs w:val="24"/>
        </w:rPr>
        <w:t xml:space="preserve">. </w:t>
      </w:r>
      <w:r w:rsidRPr="009A31BB">
        <w:rPr>
          <w:rFonts w:cstheme="minorHAnsi"/>
          <w:szCs w:val="24"/>
        </w:rPr>
        <w:t>Requests for Waivers must be accompanied by documentation explaining the good faith efforts made and reasons they were unsuccessful in obtaining M/WBE participation.</w:t>
      </w:r>
    </w:p>
    <w:p w14:paraId="68D11366" w14:textId="77777777" w:rsidR="007F4FD4" w:rsidRPr="009A31BB" w:rsidRDefault="007F4FD4" w:rsidP="009A31BB">
      <w:pPr>
        <w:ind w:left="720"/>
        <w:jc w:val="both"/>
        <w:rPr>
          <w:rFonts w:cstheme="minorHAnsi"/>
          <w:szCs w:val="24"/>
        </w:rPr>
      </w:pPr>
      <w:r w:rsidRPr="009A31BB">
        <w:rPr>
          <w:rFonts w:cstheme="minorHAnsi"/>
          <w:szCs w:val="24"/>
        </w:rPr>
        <w:t>NYSED reserves the right to approve the addition or deletion of subcontractors or suppliers to enable applicants to comply with the M/WBE goals, provided such addition or deletion does not impact the technical proposal and/or increase the total budget.</w:t>
      </w:r>
    </w:p>
    <w:p w14:paraId="79963A56" w14:textId="77777777" w:rsidR="007F4FD4" w:rsidRPr="009A31BB" w:rsidRDefault="007F4FD4" w:rsidP="009A31BB">
      <w:pPr>
        <w:ind w:left="720"/>
        <w:jc w:val="both"/>
        <w:rPr>
          <w:rFonts w:cstheme="minorHAnsi"/>
          <w:szCs w:val="24"/>
        </w:rPr>
      </w:pPr>
      <w:r w:rsidRPr="009A31BB">
        <w:rPr>
          <w:rFonts w:cstheme="minorHAnsi"/>
          <w:szCs w:val="24"/>
        </w:rPr>
        <w:t xml:space="preserve">All payments to Minority and Women-Owned Business Enterprise subcontractor(s) should be reported to the NYSED M/WBE Program Unit using the M/WBE 104G Quarterly M/WBE Compliance Report. This report should be submitted on a quarterly basis and can be requested at </w:t>
      </w:r>
      <w:hyperlink r:id="rId47" w:history="1">
        <w:r w:rsidRPr="009A31BB">
          <w:rPr>
            <w:rStyle w:val="Hyperlink"/>
            <w:rFonts w:cstheme="minorHAnsi"/>
            <w:szCs w:val="24"/>
          </w:rPr>
          <w:t>MWBEGrants@nysed.gov</w:t>
        </w:r>
      </w:hyperlink>
      <w:r w:rsidRPr="009A31BB">
        <w:rPr>
          <w:rFonts w:cstheme="minorHAnsi"/>
          <w:szCs w:val="24"/>
        </w:rPr>
        <w:t>.</w:t>
      </w:r>
    </w:p>
    <w:p w14:paraId="71FF9C85" w14:textId="162726A0" w:rsidR="007F4FD4" w:rsidRPr="009A31BB" w:rsidRDefault="007F4FD4" w:rsidP="009A31BB">
      <w:pPr>
        <w:ind w:left="720"/>
        <w:jc w:val="both"/>
        <w:rPr>
          <w:rFonts w:cstheme="minorHAnsi"/>
          <w:szCs w:val="24"/>
        </w:rPr>
      </w:pPr>
      <w:r w:rsidRPr="009A31BB">
        <w:rPr>
          <w:rFonts w:cstheme="minorHAnsi"/>
          <w:szCs w:val="24"/>
        </w:rPr>
        <w:t>NYSED’s M/WBE Coordinator is available to assist applicants in meeting the M/WBE goals</w:t>
      </w:r>
      <w:r w:rsidR="000412BD" w:rsidRPr="009A31BB">
        <w:rPr>
          <w:rFonts w:cstheme="minorHAnsi"/>
          <w:szCs w:val="24"/>
        </w:rPr>
        <w:t xml:space="preserve">. </w:t>
      </w:r>
      <w:r w:rsidRPr="009A31BB">
        <w:rPr>
          <w:rFonts w:cstheme="minorHAnsi"/>
          <w:szCs w:val="24"/>
        </w:rPr>
        <w:t xml:space="preserve">The Coordinator can be reached at </w:t>
      </w:r>
      <w:hyperlink r:id="rId48" w:history="1">
        <w:r w:rsidRPr="009A31BB">
          <w:rPr>
            <w:rStyle w:val="Hyperlink"/>
            <w:rFonts w:cstheme="minorHAnsi"/>
            <w:szCs w:val="24"/>
          </w:rPr>
          <w:t>MWBEGrants@nysed.gov</w:t>
        </w:r>
      </w:hyperlink>
      <w:r w:rsidRPr="009A31BB">
        <w:rPr>
          <w:rFonts w:cstheme="minorHAnsi"/>
          <w:szCs w:val="24"/>
        </w:rPr>
        <w:t>.</w:t>
      </w:r>
    </w:p>
    <w:p w14:paraId="726BB2F7" w14:textId="77777777" w:rsidR="007F4FD4" w:rsidRPr="009A31BB" w:rsidRDefault="007F4FD4" w:rsidP="009A31BB">
      <w:pPr>
        <w:ind w:left="720" w:right="720"/>
        <w:jc w:val="both"/>
        <w:rPr>
          <w:rFonts w:eastAsia="Calibri" w:cstheme="minorHAnsi"/>
          <w:b/>
          <w:szCs w:val="24"/>
        </w:rPr>
      </w:pPr>
      <w:r w:rsidRPr="009A31BB">
        <w:rPr>
          <w:rFonts w:eastAsia="Calibri" w:cstheme="minorHAnsi"/>
          <w:b/>
          <w:szCs w:val="24"/>
        </w:rPr>
        <w:t>Equal Employment Opportunity Reporting (EEO) Pursuant to Article 15-A of the New York State Executive Law</w:t>
      </w:r>
    </w:p>
    <w:p w14:paraId="0C3A2471" w14:textId="77777777" w:rsidR="007F4FD4" w:rsidRPr="009A31BB" w:rsidRDefault="007F4FD4" w:rsidP="009A31BB">
      <w:pPr>
        <w:ind w:left="540"/>
        <w:jc w:val="both"/>
        <w:rPr>
          <w:rFonts w:cstheme="minorHAnsi"/>
          <w:szCs w:val="24"/>
        </w:rPr>
      </w:pPr>
      <w:r w:rsidRPr="009A31BB">
        <w:rPr>
          <w:rFonts w:cstheme="minorHAnsi"/>
          <w:szCs w:val="24"/>
        </w:rPr>
        <w:t>Applicants must complete and submit form EEO 100: Staffing Plan.</w:t>
      </w:r>
    </w:p>
    <w:p w14:paraId="78DBAD46" w14:textId="77777777" w:rsidR="00C85D30" w:rsidRPr="00546D43" w:rsidRDefault="00C85D30" w:rsidP="00226EE0">
      <w:pPr>
        <w:autoSpaceDE w:val="0"/>
        <w:autoSpaceDN w:val="0"/>
        <w:adjustRightInd w:val="0"/>
        <w:spacing w:after="0" w:line="240" w:lineRule="auto"/>
        <w:ind w:left="540"/>
        <w:jc w:val="both"/>
        <w:rPr>
          <w:rFonts w:ascii="Calibri" w:hAnsi="Calibri" w:cs="Calibri"/>
          <w:color w:val="000000" w:themeColor="text1"/>
        </w:rPr>
      </w:pPr>
    </w:p>
    <w:p w14:paraId="1E935403" w14:textId="77777777" w:rsidR="00C85D30" w:rsidRPr="00546D43" w:rsidRDefault="00C85D30" w:rsidP="00C40B9C">
      <w:pPr>
        <w:pStyle w:val="ListParagraph"/>
        <w:numPr>
          <w:ilvl w:val="0"/>
          <w:numId w:val="59"/>
        </w:numPr>
        <w:autoSpaceDE w:val="0"/>
        <w:autoSpaceDN w:val="0"/>
        <w:adjustRightInd w:val="0"/>
        <w:spacing w:after="0" w:line="240" w:lineRule="auto"/>
        <w:jc w:val="both"/>
        <w:rPr>
          <w:rFonts w:ascii="Calibri" w:hAnsi="Calibri" w:cs="Calibri"/>
          <w:b/>
          <w:color w:val="000000" w:themeColor="text1"/>
        </w:rPr>
      </w:pPr>
      <w:r w:rsidRPr="00546D43">
        <w:rPr>
          <w:rFonts w:ascii="Calibri" w:hAnsi="Calibri" w:cs="Calibri"/>
          <w:b/>
          <w:color w:val="000000" w:themeColor="text1"/>
        </w:rPr>
        <w:t>PREQUALIFICATION FOR INDIVIDUAL APPLICATIONS</w:t>
      </w:r>
    </w:p>
    <w:p w14:paraId="150ABB0E" w14:textId="77777777" w:rsidR="004D1DF6" w:rsidRPr="00546D43" w:rsidRDefault="004D1DF6" w:rsidP="00226EE0">
      <w:pPr>
        <w:autoSpaceDE w:val="0"/>
        <w:autoSpaceDN w:val="0"/>
        <w:adjustRightInd w:val="0"/>
        <w:spacing w:after="0" w:line="240" w:lineRule="auto"/>
        <w:ind w:left="540"/>
        <w:jc w:val="both"/>
        <w:rPr>
          <w:rFonts w:ascii="Calibri" w:hAnsi="Calibri" w:cs="Calibri"/>
          <w:color w:val="000000" w:themeColor="text1"/>
        </w:rPr>
      </w:pPr>
    </w:p>
    <w:p w14:paraId="20A4FB02" w14:textId="416F077B" w:rsidR="008B2F11" w:rsidRPr="009A31BB" w:rsidRDefault="008B2F11" w:rsidP="009A31BB">
      <w:pPr>
        <w:ind w:left="540"/>
        <w:jc w:val="both"/>
        <w:rPr>
          <w:rFonts w:cstheme="minorHAnsi"/>
          <w:szCs w:val="24"/>
        </w:rPr>
      </w:pPr>
      <w:r w:rsidRPr="009A31BB">
        <w:rPr>
          <w:rFonts w:cstheme="minorHAnsi"/>
          <w:szCs w:val="24"/>
        </w:rPr>
        <w:t>Pursuant to the New York State Division of the Budget bulletin H-1032 (revised January 9, 2024), nonprofit organizations must Prequalify to do business with New York State agencies before they can compete for State grants. The process allows nonprofits to address questions and concerns prior to entering a competitive bid process. Nonprofits are strongly encouraged to begin the Prequalification process as soon as possible.</w:t>
      </w:r>
    </w:p>
    <w:p w14:paraId="3FB193EC" w14:textId="1253AD90" w:rsidR="008B2F11" w:rsidRPr="009A31BB" w:rsidRDefault="008B2F11" w:rsidP="009A31BB">
      <w:pPr>
        <w:ind w:left="540"/>
        <w:jc w:val="both"/>
        <w:rPr>
          <w:rFonts w:cstheme="minorHAnsi"/>
          <w:color w:val="000000"/>
          <w:szCs w:val="24"/>
        </w:rPr>
      </w:pPr>
      <w:r w:rsidRPr="009A31BB">
        <w:rPr>
          <w:rFonts w:cstheme="minorHAnsi"/>
          <w:color w:val="000000"/>
          <w:szCs w:val="24"/>
        </w:rPr>
        <w:t xml:space="preserve">To become prequalified, a nonprofit must first </w:t>
      </w:r>
      <w:r w:rsidRPr="009A31BB">
        <w:rPr>
          <w:rFonts w:cstheme="minorHAnsi"/>
          <w:color w:val="000000"/>
          <w:szCs w:val="20"/>
        </w:rPr>
        <w:t xml:space="preserve">register </w:t>
      </w:r>
      <w:r w:rsidRPr="009A31BB">
        <w:rPr>
          <w:rFonts w:cstheme="minorHAnsi"/>
          <w:color w:val="000000"/>
          <w:szCs w:val="24"/>
        </w:rPr>
        <w:t>with Statewide Financial System (SFS)</w:t>
      </w:r>
      <w:r w:rsidR="000412BD" w:rsidRPr="009A31BB">
        <w:rPr>
          <w:rFonts w:cstheme="minorHAnsi"/>
          <w:color w:val="000000"/>
          <w:szCs w:val="24"/>
        </w:rPr>
        <w:t xml:space="preserve">. </w:t>
      </w:r>
      <w:r w:rsidRPr="009A31BB">
        <w:rPr>
          <w:rFonts w:cstheme="minorHAnsi"/>
          <w:color w:val="000000"/>
          <w:szCs w:val="24"/>
        </w:rPr>
        <w:t>Once registered, nonprofits complete an online Prequalification application. This includes completing a series of forms by answering basic questions regarding the organization and uploading key organizational documents.</w:t>
      </w:r>
    </w:p>
    <w:p w14:paraId="6EE386A1" w14:textId="0CFA4041" w:rsidR="008B2F11" w:rsidRPr="009A31BB" w:rsidRDefault="008B2F11" w:rsidP="009A31BB">
      <w:pPr>
        <w:ind w:left="540"/>
        <w:jc w:val="both"/>
        <w:rPr>
          <w:rFonts w:cstheme="minorHAnsi"/>
          <w:color w:val="000000"/>
          <w:szCs w:val="24"/>
        </w:rPr>
      </w:pPr>
      <w:r w:rsidRPr="009A31BB">
        <w:rPr>
          <w:rFonts w:cstheme="minorHAnsi"/>
          <w:color w:val="000000"/>
          <w:szCs w:val="24"/>
        </w:rPr>
        <w:t xml:space="preserve">Detailed information on how to </w:t>
      </w:r>
      <w:hyperlink r:id="rId49" w:history="1">
        <w:r w:rsidRPr="009A31BB">
          <w:rPr>
            <w:rStyle w:val="Hyperlink"/>
            <w:rFonts w:cstheme="minorHAnsi"/>
            <w:szCs w:val="24"/>
          </w:rPr>
          <w:t xml:space="preserve">register </w:t>
        </w:r>
      </w:hyperlink>
      <w:r w:rsidRPr="009A31BB">
        <w:rPr>
          <w:rFonts w:cstheme="minorHAnsi"/>
          <w:color w:val="000000"/>
          <w:szCs w:val="24"/>
        </w:rPr>
        <w:t xml:space="preserve">with SFS and </w:t>
      </w:r>
      <w:hyperlink r:id="rId50" w:history="1">
        <w:r w:rsidRPr="009A31BB">
          <w:rPr>
            <w:rStyle w:val="Hyperlink"/>
            <w:rFonts w:cstheme="minorHAnsi"/>
            <w:szCs w:val="24"/>
          </w:rPr>
          <w:t>become prequalified</w:t>
        </w:r>
      </w:hyperlink>
      <w:r w:rsidRPr="009A31BB">
        <w:rPr>
          <w:rFonts w:cstheme="minorHAnsi"/>
          <w:color w:val="000000"/>
          <w:szCs w:val="24"/>
        </w:rPr>
        <w:t xml:space="preserve"> is available on the </w:t>
      </w:r>
      <w:hyperlink r:id="rId51" w:history="1">
        <w:r w:rsidRPr="009A31BB">
          <w:rPr>
            <w:rStyle w:val="Hyperlink"/>
            <w:rFonts w:cstheme="minorHAnsi"/>
            <w:szCs w:val="24"/>
          </w:rPr>
          <w:t>Grants Management</w:t>
        </w:r>
      </w:hyperlink>
      <w:r w:rsidRPr="009A31BB">
        <w:rPr>
          <w:rFonts w:cstheme="minorHAnsi"/>
          <w:color w:val="000000"/>
          <w:szCs w:val="24"/>
        </w:rPr>
        <w:t xml:space="preserve"> website</w:t>
      </w:r>
      <w:r w:rsidR="00372DE5">
        <w:rPr>
          <w:rFonts w:cstheme="minorHAnsi"/>
          <w:color w:val="000000"/>
          <w:szCs w:val="24"/>
        </w:rPr>
        <w:t>.</w:t>
      </w:r>
    </w:p>
    <w:p w14:paraId="7D2762F1" w14:textId="77777777" w:rsidR="008B2F11" w:rsidRPr="009A31BB" w:rsidRDefault="008B2F11" w:rsidP="009A31BB">
      <w:pPr>
        <w:ind w:left="540"/>
        <w:jc w:val="both"/>
        <w:rPr>
          <w:rFonts w:cstheme="minorHAnsi"/>
          <w:color w:val="000000"/>
          <w:szCs w:val="24"/>
        </w:rPr>
      </w:pPr>
      <w:r w:rsidRPr="009A31BB">
        <w:rPr>
          <w:rFonts w:cstheme="minorHAnsi"/>
          <w:b/>
          <w:bCs/>
          <w:color w:val="000000"/>
          <w:szCs w:val="24"/>
        </w:rPr>
        <w:t>Disclaimer:</w:t>
      </w:r>
      <w:r w:rsidRPr="009A31BB">
        <w:rPr>
          <w:rFonts w:cstheme="minorHAnsi"/>
          <w:color w:val="000000"/>
          <w:szCs w:val="24"/>
        </w:rPr>
        <w:t> </w:t>
      </w:r>
      <w:r w:rsidRPr="009A31BB">
        <w:rPr>
          <w:rFonts w:cstheme="minorHAnsi"/>
          <w:i/>
          <w:iCs/>
          <w:color w:val="000000"/>
          <w:szCs w:val="24"/>
        </w:rPr>
        <w:t>New York State reserves 5-10 business days from the receipt of complete Prequalification applications to conduct its review. If supplementary information or updates are required, review times will be longer. Due to the length of time this process could take to complete, it is advised that nonprofits Prequalify as soon as possible. Failure to successfully complete the Prequalification process early enough may result in a grant application being disqualified.</w:t>
      </w:r>
    </w:p>
    <w:p w14:paraId="398CF058" w14:textId="6FCD80B8" w:rsidR="008B2F11" w:rsidRPr="009A31BB" w:rsidRDefault="008B2F11" w:rsidP="009A31BB">
      <w:pPr>
        <w:autoSpaceDE w:val="0"/>
        <w:autoSpaceDN w:val="0"/>
        <w:adjustRightInd w:val="0"/>
        <w:ind w:left="540"/>
        <w:jc w:val="both"/>
        <w:rPr>
          <w:rFonts w:cstheme="minorHAnsi"/>
          <w:b/>
          <w:color w:val="000000"/>
          <w:szCs w:val="24"/>
        </w:rPr>
      </w:pPr>
      <w:r w:rsidRPr="009A31BB">
        <w:rPr>
          <w:rFonts w:cstheme="minorHAnsi"/>
          <w:b/>
          <w:color w:val="000000"/>
          <w:szCs w:val="24"/>
        </w:rPr>
        <w:t xml:space="preserve">Nonprofits must receive approved prequalification status prior to grant application and execution of contracts. Grant proposals received from nonprofits that are not Prequalified in SFS by 5:00 PM on the application due date of </w:t>
      </w:r>
      <w:r w:rsidR="000A6207" w:rsidRPr="009C5DF4">
        <w:rPr>
          <w:rFonts w:cstheme="minorHAnsi"/>
          <w:b/>
          <w:color w:val="000000"/>
          <w:szCs w:val="24"/>
        </w:rPr>
        <w:t xml:space="preserve">November </w:t>
      </w:r>
      <w:r w:rsidR="009C5DF4" w:rsidRPr="009C5DF4">
        <w:rPr>
          <w:rFonts w:cstheme="minorHAnsi"/>
          <w:b/>
          <w:color w:val="000000"/>
          <w:szCs w:val="24"/>
        </w:rPr>
        <w:t>26</w:t>
      </w:r>
      <w:r w:rsidR="00920F40" w:rsidRPr="009C5DF4">
        <w:rPr>
          <w:rFonts w:cstheme="minorHAnsi"/>
          <w:b/>
          <w:color w:val="000000"/>
          <w:szCs w:val="24"/>
        </w:rPr>
        <w:t>, 2024</w:t>
      </w:r>
      <w:r w:rsidR="00357EB5" w:rsidRPr="009C5DF4">
        <w:rPr>
          <w:rFonts w:cstheme="minorHAnsi"/>
          <w:b/>
          <w:color w:val="000000"/>
          <w:szCs w:val="24"/>
        </w:rPr>
        <w:t>,</w:t>
      </w:r>
      <w:r w:rsidRPr="009A31BB">
        <w:rPr>
          <w:rFonts w:cstheme="minorHAnsi"/>
          <w:b/>
          <w:color w:val="000000"/>
          <w:szCs w:val="24"/>
        </w:rPr>
        <w:t xml:space="preserve"> will not be evaluated</w:t>
      </w:r>
      <w:r w:rsidR="000412BD" w:rsidRPr="009A31BB">
        <w:rPr>
          <w:rFonts w:cstheme="minorHAnsi"/>
          <w:b/>
          <w:color w:val="000000"/>
          <w:szCs w:val="24"/>
        </w:rPr>
        <w:t xml:space="preserve">. </w:t>
      </w:r>
      <w:r w:rsidRPr="009A31BB">
        <w:rPr>
          <w:rFonts w:cstheme="minorHAnsi"/>
          <w:b/>
          <w:color w:val="000000"/>
          <w:szCs w:val="24"/>
        </w:rPr>
        <w:t>Such proposals will be disqualified from further consideration.</w:t>
      </w:r>
    </w:p>
    <w:p w14:paraId="44362B8B" w14:textId="77777777" w:rsidR="00E939E5" w:rsidRPr="00453074" w:rsidRDefault="00E939E5" w:rsidP="00226EE0">
      <w:pPr>
        <w:pStyle w:val="Default"/>
        <w:jc w:val="both"/>
        <w:rPr>
          <w:color w:val="00B0F0"/>
          <w:sz w:val="22"/>
          <w:szCs w:val="22"/>
        </w:rPr>
      </w:pPr>
    </w:p>
    <w:p w14:paraId="1B165220" w14:textId="77777777" w:rsidR="002506B7" w:rsidRPr="002D204F" w:rsidRDefault="002506B7" w:rsidP="00C40B9C">
      <w:pPr>
        <w:pStyle w:val="Default"/>
        <w:numPr>
          <w:ilvl w:val="0"/>
          <w:numId w:val="59"/>
        </w:numPr>
        <w:jc w:val="both"/>
        <w:rPr>
          <w:b/>
          <w:bCs/>
          <w:color w:val="000000" w:themeColor="text1"/>
          <w:sz w:val="22"/>
          <w:szCs w:val="22"/>
        </w:rPr>
      </w:pPr>
      <w:r w:rsidRPr="002D204F">
        <w:rPr>
          <w:b/>
          <w:bCs/>
          <w:color w:val="000000" w:themeColor="text1"/>
          <w:sz w:val="22"/>
          <w:szCs w:val="22"/>
        </w:rPr>
        <w:t>WORKERS’ COMPENSATION COVERAGE AND DEBARMENT</w:t>
      </w:r>
    </w:p>
    <w:p w14:paraId="42595A7C" w14:textId="77777777" w:rsidR="00532287" w:rsidRPr="002D204F" w:rsidRDefault="00532287" w:rsidP="00226EE0">
      <w:pPr>
        <w:pStyle w:val="Default"/>
        <w:ind w:left="540"/>
        <w:jc w:val="both"/>
        <w:rPr>
          <w:b/>
          <w:bCs/>
          <w:color w:val="000000" w:themeColor="text1"/>
          <w:sz w:val="22"/>
          <w:szCs w:val="22"/>
        </w:rPr>
      </w:pPr>
    </w:p>
    <w:p w14:paraId="78F11E1C" w14:textId="245269B8" w:rsidR="00E65142" w:rsidRPr="002D204F" w:rsidRDefault="00532287" w:rsidP="00C40B9C">
      <w:pPr>
        <w:pStyle w:val="Default"/>
        <w:numPr>
          <w:ilvl w:val="0"/>
          <w:numId w:val="19"/>
        </w:numPr>
        <w:jc w:val="both"/>
        <w:rPr>
          <w:b/>
          <w:bCs/>
          <w:color w:val="000000" w:themeColor="text1"/>
          <w:sz w:val="22"/>
          <w:szCs w:val="22"/>
        </w:rPr>
      </w:pPr>
      <w:r w:rsidRPr="067EE406">
        <w:rPr>
          <w:color w:val="000000" w:themeColor="text1"/>
          <w:sz w:val="22"/>
          <w:szCs w:val="22"/>
        </w:rPr>
        <w:t xml:space="preserve">New York State Workers’ Compensation Law (WCL) has specific coverage requirements for businesses contracting with New York State and additional requirements which provide for the debarment of vendors that violate certain sections of WCL. The WCL </w:t>
      </w:r>
      <w:r w:rsidR="002042C1" w:rsidRPr="067EE406">
        <w:rPr>
          <w:color w:val="000000" w:themeColor="text1"/>
          <w:sz w:val="22"/>
          <w:szCs w:val="22"/>
        </w:rPr>
        <w:t>requires and</w:t>
      </w:r>
      <w:r w:rsidRPr="067EE406">
        <w:rPr>
          <w:color w:val="000000" w:themeColor="text1"/>
          <w:sz w:val="22"/>
          <w:szCs w:val="22"/>
        </w:rPr>
        <w:t xml:space="preserve"> has required since introduction of the law in 1922, the heads of all municipal and State entities to ensure that businesses have appropriate workers’ compensation and disability benefits insurance coverage prior to issuing any permits or licenses, or prior to </w:t>
      </w:r>
      <w:bookmarkStart w:id="78" w:name="_Int_nmwPLNtv"/>
      <w:r w:rsidRPr="067EE406">
        <w:rPr>
          <w:color w:val="000000" w:themeColor="text1"/>
          <w:sz w:val="22"/>
          <w:szCs w:val="22"/>
        </w:rPr>
        <w:t>entering into</w:t>
      </w:r>
      <w:bookmarkEnd w:id="78"/>
      <w:r w:rsidRPr="067EE406">
        <w:rPr>
          <w:color w:val="000000" w:themeColor="text1"/>
          <w:sz w:val="22"/>
          <w:szCs w:val="22"/>
        </w:rPr>
        <w:t xml:space="preserve"> contracts.</w:t>
      </w:r>
    </w:p>
    <w:p w14:paraId="551D1AEC" w14:textId="77777777" w:rsidR="00E65142" w:rsidRPr="002D204F" w:rsidRDefault="00532287" w:rsidP="00226EE0">
      <w:pPr>
        <w:pStyle w:val="Default"/>
        <w:ind w:left="900"/>
        <w:jc w:val="both"/>
        <w:rPr>
          <w:b/>
          <w:bCs/>
          <w:color w:val="000000" w:themeColor="text1"/>
          <w:sz w:val="22"/>
          <w:szCs w:val="22"/>
        </w:rPr>
      </w:pPr>
      <w:r w:rsidRPr="002D204F">
        <w:rPr>
          <w:color w:val="000000" w:themeColor="text1"/>
          <w:sz w:val="22"/>
          <w:szCs w:val="22"/>
        </w:rPr>
        <w:t xml:space="preserve"> </w:t>
      </w:r>
    </w:p>
    <w:p w14:paraId="589EA839" w14:textId="29490C31" w:rsidR="00E65142" w:rsidRPr="002D204F" w:rsidRDefault="00532287" w:rsidP="00C40B9C">
      <w:pPr>
        <w:pStyle w:val="Default"/>
        <w:numPr>
          <w:ilvl w:val="0"/>
          <w:numId w:val="19"/>
        </w:numPr>
        <w:jc w:val="both"/>
        <w:rPr>
          <w:b/>
          <w:bCs/>
          <w:color w:val="000000" w:themeColor="text1"/>
          <w:sz w:val="22"/>
          <w:szCs w:val="22"/>
        </w:rPr>
      </w:pPr>
      <w:r w:rsidRPr="002D204F">
        <w:rPr>
          <w:color w:val="000000" w:themeColor="text1"/>
          <w:sz w:val="22"/>
          <w:szCs w:val="22"/>
        </w:rPr>
        <w:t xml:space="preserve">Workers’ compensation requirements are covered by WCL Section 57, while disability benefits are covered by WCL Section 220(8). The Workers’ Compensation Benefits clause in </w:t>
      </w:r>
      <w:r w:rsidR="00D21144">
        <w:rPr>
          <w:color w:val="000000" w:themeColor="text1"/>
          <w:sz w:val="22"/>
          <w:szCs w:val="22"/>
        </w:rPr>
        <w:t>the Master Contract for Grants</w:t>
      </w:r>
      <w:r w:rsidRPr="002D204F">
        <w:rPr>
          <w:color w:val="000000" w:themeColor="text1"/>
          <w:sz w:val="22"/>
          <w:szCs w:val="22"/>
        </w:rPr>
        <w:t xml:space="preserve">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 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r w:rsidR="00E65142" w:rsidRPr="002D204F">
        <w:rPr>
          <w:color w:val="000000" w:themeColor="text1"/>
          <w:sz w:val="22"/>
          <w:szCs w:val="22"/>
        </w:rPr>
        <w:t>.</w:t>
      </w:r>
    </w:p>
    <w:p w14:paraId="59A88067" w14:textId="77777777" w:rsidR="00E65142" w:rsidRPr="002D204F" w:rsidRDefault="00E65142" w:rsidP="00226EE0">
      <w:pPr>
        <w:pStyle w:val="ListParagraph"/>
        <w:spacing w:after="0" w:line="240" w:lineRule="auto"/>
        <w:rPr>
          <w:b/>
          <w:bCs/>
          <w:color w:val="000000" w:themeColor="text1"/>
        </w:rPr>
      </w:pPr>
    </w:p>
    <w:p w14:paraId="3052C643" w14:textId="77777777" w:rsidR="00E65142" w:rsidRPr="002D204F" w:rsidRDefault="00E65142" w:rsidP="00C40B9C">
      <w:pPr>
        <w:pStyle w:val="Default"/>
        <w:numPr>
          <w:ilvl w:val="0"/>
          <w:numId w:val="19"/>
        </w:numPr>
        <w:spacing w:after="100" w:afterAutospacing="1"/>
        <w:jc w:val="both"/>
        <w:rPr>
          <w:b/>
          <w:bCs/>
          <w:color w:val="000000" w:themeColor="text1"/>
          <w:sz w:val="22"/>
          <w:szCs w:val="22"/>
          <w:u w:val="single"/>
        </w:rPr>
      </w:pPr>
      <w:r w:rsidRPr="002D204F">
        <w:rPr>
          <w:color w:val="000000" w:themeColor="text1"/>
          <w:sz w:val="22"/>
          <w:szCs w:val="22"/>
          <w:u w:val="single"/>
        </w:rPr>
        <w:t xml:space="preserve">Proof of Coverage Requirements </w:t>
      </w:r>
    </w:p>
    <w:p w14:paraId="728CBFD2" w14:textId="77777777" w:rsidR="00E65142" w:rsidRPr="002D204F" w:rsidRDefault="00E65142" w:rsidP="00226EE0">
      <w:pPr>
        <w:pStyle w:val="Default"/>
        <w:spacing w:after="100" w:afterAutospacing="1"/>
        <w:ind w:left="900"/>
        <w:jc w:val="both"/>
        <w:rPr>
          <w:b/>
          <w:bCs/>
          <w:color w:val="000000" w:themeColor="text1"/>
          <w:sz w:val="22"/>
          <w:szCs w:val="22"/>
          <w:u w:val="single"/>
        </w:rPr>
      </w:pPr>
      <w:r w:rsidRPr="002D204F">
        <w:rPr>
          <w:color w:val="000000" w:themeColor="text1"/>
          <w:sz w:val="22"/>
          <w:szCs w:val="22"/>
        </w:rPr>
        <w:t xml:space="preserve">The Workers’ Compensation Board has developed several forms to assist State contracting entities in ensuring that businesses have the appropriate workers’ compensation and disability insurance coverage as required by Sections 57 and 220(8) of the WCL. </w:t>
      </w:r>
    </w:p>
    <w:p w14:paraId="1CA7C012" w14:textId="77777777" w:rsidR="00E65142" w:rsidRPr="002D204F" w:rsidRDefault="00E65142" w:rsidP="00226EE0">
      <w:pPr>
        <w:pStyle w:val="Default"/>
        <w:ind w:left="900"/>
        <w:jc w:val="both"/>
        <w:rPr>
          <w:color w:val="000000" w:themeColor="text1"/>
          <w:sz w:val="22"/>
          <w:szCs w:val="22"/>
        </w:rPr>
      </w:pPr>
      <w:r w:rsidRPr="002D204F">
        <w:rPr>
          <w:b/>
          <w:color w:val="000000" w:themeColor="text1"/>
          <w:sz w:val="22"/>
          <w:szCs w:val="22"/>
        </w:rPr>
        <w:t>Please Note</w:t>
      </w:r>
      <w:r w:rsidRPr="002D204F">
        <w:rPr>
          <w:color w:val="000000" w:themeColor="text1"/>
          <w:sz w:val="22"/>
          <w:szCs w:val="22"/>
        </w:rPr>
        <w:t xml:space="preserve"> – </w:t>
      </w:r>
      <w:r w:rsidRPr="002D204F">
        <w:rPr>
          <w:color w:val="000000" w:themeColor="text1"/>
          <w:sz w:val="22"/>
          <w:szCs w:val="22"/>
          <w:u w:val="single"/>
        </w:rPr>
        <w:t>an ACORD form is not acceptable proof of New York State workers’ compensation or disability benefits insurance coverage.</w:t>
      </w:r>
      <w:r w:rsidRPr="002D204F">
        <w:rPr>
          <w:color w:val="000000" w:themeColor="text1"/>
          <w:sz w:val="22"/>
          <w:szCs w:val="22"/>
        </w:rPr>
        <w:t xml:space="preserve"> </w:t>
      </w:r>
    </w:p>
    <w:p w14:paraId="6A8031DA" w14:textId="77777777" w:rsidR="00E65142" w:rsidRPr="002D204F" w:rsidRDefault="00E65142" w:rsidP="00226EE0">
      <w:pPr>
        <w:pStyle w:val="Default"/>
        <w:ind w:left="900"/>
        <w:jc w:val="both"/>
        <w:rPr>
          <w:b/>
          <w:bCs/>
          <w:color w:val="000000" w:themeColor="text1"/>
          <w:sz w:val="22"/>
          <w:szCs w:val="22"/>
          <w:u w:val="single"/>
        </w:rPr>
      </w:pPr>
    </w:p>
    <w:p w14:paraId="530564B1" w14:textId="77777777" w:rsidR="00E65142" w:rsidRPr="002D204F" w:rsidRDefault="00E65142" w:rsidP="00C40B9C">
      <w:pPr>
        <w:pStyle w:val="Default"/>
        <w:numPr>
          <w:ilvl w:val="0"/>
          <w:numId w:val="19"/>
        </w:numPr>
        <w:jc w:val="both"/>
        <w:rPr>
          <w:bCs/>
          <w:color w:val="000000" w:themeColor="text1"/>
          <w:sz w:val="22"/>
          <w:szCs w:val="22"/>
          <w:u w:val="single"/>
        </w:rPr>
      </w:pPr>
      <w:r w:rsidRPr="002D204F">
        <w:rPr>
          <w:color w:val="000000" w:themeColor="text1"/>
          <w:sz w:val="22"/>
          <w:szCs w:val="22"/>
          <w:u w:val="single"/>
        </w:rPr>
        <w:t>Proof of Workers’ Compensation Coverage</w:t>
      </w:r>
    </w:p>
    <w:p w14:paraId="10F4B4BE" w14:textId="77777777" w:rsidR="00E65142" w:rsidRPr="002D204F" w:rsidRDefault="00E65142" w:rsidP="00226EE0">
      <w:pPr>
        <w:pStyle w:val="Default"/>
        <w:jc w:val="both"/>
        <w:rPr>
          <w:bCs/>
          <w:color w:val="000000" w:themeColor="text1"/>
          <w:sz w:val="22"/>
          <w:szCs w:val="22"/>
          <w:u w:val="single"/>
        </w:rPr>
      </w:pPr>
    </w:p>
    <w:p w14:paraId="16C699B8" w14:textId="77777777" w:rsidR="00E65142" w:rsidRPr="002D204F" w:rsidRDefault="00E65142" w:rsidP="067EE406">
      <w:pPr>
        <w:pStyle w:val="Default"/>
        <w:ind w:left="900"/>
        <w:jc w:val="both"/>
        <w:rPr>
          <w:color w:val="000000" w:themeColor="text1"/>
          <w:sz w:val="22"/>
          <w:szCs w:val="22"/>
          <w:u w:val="single"/>
        </w:rPr>
      </w:pPr>
      <w:r w:rsidRPr="067EE406">
        <w:rPr>
          <w:color w:val="000000" w:themeColor="text1"/>
          <w:sz w:val="22"/>
          <w:szCs w:val="22"/>
        </w:rPr>
        <w:t xml:space="preserve">To comply with coverage provisions of the WCL, the Workers’ Compensation Board requires that a business seeking to </w:t>
      </w:r>
      <w:bookmarkStart w:id="79" w:name="_Int_WAFxEfh6"/>
      <w:r w:rsidRPr="067EE406">
        <w:rPr>
          <w:color w:val="000000" w:themeColor="text1"/>
          <w:sz w:val="22"/>
          <w:szCs w:val="22"/>
        </w:rPr>
        <w:t>enter into</w:t>
      </w:r>
      <w:bookmarkEnd w:id="79"/>
      <w:r w:rsidRPr="067EE406">
        <w:rPr>
          <w:color w:val="000000" w:themeColor="text1"/>
          <w:sz w:val="22"/>
          <w:szCs w:val="22"/>
        </w:rPr>
        <w:t xml:space="preserve"> a </w:t>
      </w:r>
      <w:bookmarkStart w:id="80" w:name="_Int_zrB0sTp5"/>
      <w:r w:rsidRPr="067EE406">
        <w:rPr>
          <w:color w:val="000000" w:themeColor="text1"/>
          <w:sz w:val="22"/>
          <w:szCs w:val="22"/>
        </w:rPr>
        <w:t>State</w:t>
      </w:r>
      <w:bookmarkEnd w:id="80"/>
      <w:r w:rsidRPr="067EE406">
        <w:rPr>
          <w:color w:val="000000" w:themeColor="text1"/>
          <w:sz w:val="22"/>
          <w:szCs w:val="22"/>
        </w:rPr>
        <w:t xml:space="preserv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5C03E043" w14:textId="77777777" w:rsidR="00E65142" w:rsidRPr="002D204F" w:rsidRDefault="00E65142" w:rsidP="00C40B9C">
      <w:pPr>
        <w:pStyle w:val="Default"/>
        <w:numPr>
          <w:ilvl w:val="0"/>
          <w:numId w:val="77"/>
        </w:numPr>
        <w:jc w:val="both"/>
        <w:rPr>
          <w:bCs/>
          <w:color w:val="000000" w:themeColor="text1"/>
          <w:sz w:val="22"/>
          <w:szCs w:val="22"/>
          <w:u w:val="single"/>
        </w:rPr>
      </w:pPr>
      <w:r w:rsidRPr="002D204F">
        <w:rPr>
          <w:b/>
          <w:color w:val="000000" w:themeColor="text1"/>
          <w:sz w:val="22"/>
          <w:szCs w:val="22"/>
        </w:rPr>
        <w:t>Form C-105.2</w:t>
      </w:r>
      <w:r w:rsidRPr="002D204F">
        <w:rPr>
          <w:color w:val="000000" w:themeColor="text1"/>
          <w:sz w:val="22"/>
          <w:szCs w:val="22"/>
        </w:rPr>
        <w:t xml:space="preserve"> - Certificate of Workers’ Compensation Insurance issued by private insurance carriers, or </w:t>
      </w:r>
      <w:r w:rsidRPr="00D21144">
        <w:rPr>
          <w:b/>
          <w:bCs/>
          <w:color w:val="000000" w:themeColor="text1"/>
          <w:sz w:val="22"/>
          <w:szCs w:val="22"/>
        </w:rPr>
        <w:t>Form U-26.3</w:t>
      </w:r>
      <w:r w:rsidRPr="002D204F">
        <w:rPr>
          <w:color w:val="000000" w:themeColor="text1"/>
          <w:sz w:val="22"/>
          <w:szCs w:val="22"/>
        </w:rPr>
        <w:t xml:space="preserve"> issued by the State Insurance Fund; or</w:t>
      </w:r>
    </w:p>
    <w:p w14:paraId="1BBF61EE" w14:textId="77777777" w:rsidR="00E65142" w:rsidRPr="002D204F" w:rsidRDefault="00E65142" w:rsidP="00C40B9C">
      <w:pPr>
        <w:pStyle w:val="Default"/>
        <w:numPr>
          <w:ilvl w:val="0"/>
          <w:numId w:val="77"/>
        </w:numPr>
        <w:jc w:val="both"/>
        <w:rPr>
          <w:bCs/>
          <w:color w:val="000000" w:themeColor="text1"/>
          <w:sz w:val="22"/>
          <w:szCs w:val="22"/>
          <w:u w:val="single"/>
        </w:rPr>
      </w:pPr>
      <w:r w:rsidRPr="002D204F">
        <w:rPr>
          <w:b/>
          <w:color w:val="000000" w:themeColor="text1"/>
          <w:sz w:val="22"/>
          <w:szCs w:val="22"/>
        </w:rPr>
        <w:t>Form SI-12</w:t>
      </w:r>
      <w:r w:rsidRPr="002D204F">
        <w:rPr>
          <w:color w:val="000000" w:themeColor="text1"/>
          <w:sz w:val="22"/>
          <w:szCs w:val="22"/>
        </w:rPr>
        <w:t xml:space="preserve"> - Certificate of Workers’ Compensation Self-Insurance; or </w:t>
      </w:r>
      <w:r w:rsidRPr="00D21144">
        <w:rPr>
          <w:b/>
          <w:bCs/>
          <w:color w:val="000000" w:themeColor="text1"/>
          <w:sz w:val="22"/>
          <w:szCs w:val="22"/>
        </w:rPr>
        <w:t>Form GSI-105.2</w:t>
      </w:r>
      <w:r w:rsidRPr="002D204F">
        <w:rPr>
          <w:color w:val="000000" w:themeColor="text1"/>
          <w:sz w:val="22"/>
          <w:szCs w:val="22"/>
        </w:rPr>
        <w:t xml:space="preserve"> Certificate of Participation in Workers’ Compensation Group Self-Insurance; or</w:t>
      </w:r>
    </w:p>
    <w:p w14:paraId="181C970B" w14:textId="77777777" w:rsidR="00E65142" w:rsidRPr="002D204F" w:rsidRDefault="00E65142" w:rsidP="00C40B9C">
      <w:pPr>
        <w:pStyle w:val="Default"/>
        <w:numPr>
          <w:ilvl w:val="0"/>
          <w:numId w:val="77"/>
        </w:numPr>
        <w:jc w:val="both"/>
        <w:rPr>
          <w:bCs/>
          <w:color w:val="000000" w:themeColor="text1"/>
          <w:sz w:val="22"/>
          <w:szCs w:val="22"/>
        </w:rPr>
      </w:pPr>
      <w:r w:rsidRPr="002D204F">
        <w:rPr>
          <w:b/>
          <w:color w:val="000000" w:themeColor="text1"/>
          <w:sz w:val="22"/>
          <w:szCs w:val="22"/>
        </w:rPr>
        <w:t>CE-200</w:t>
      </w:r>
      <w:r w:rsidRPr="002D204F">
        <w:rPr>
          <w:color w:val="000000" w:themeColor="text1"/>
          <w:sz w:val="22"/>
          <w:szCs w:val="22"/>
        </w:rPr>
        <w:t xml:space="preserve"> - Certificate of Attestation of Exemption from NYS Workers’ Compensation and/or Disability Benefits Coverage.</w:t>
      </w:r>
    </w:p>
    <w:p w14:paraId="1BDB4196" w14:textId="77777777" w:rsidR="00E65142" w:rsidRPr="00453074" w:rsidRDefault="00E65142" w:rsidP="00226EE0">
      <w:pPr>
        <w:pStyle w:val="Default"/>
        <w:jc w:val="both"/>
        <w:rPr>
          <w:bCs/>
          <w:color w:val="00B0F0"/>
          <w:sz w:val="22"/>
          <w:szCs w:val="22"/>
        </w:rPr>
      </w:pPr>
    </w:p>
    <w:p w14:paraId="456FE0FF" w14:textId="77777777" w:rsidR="00E65142" w:rsidRPr="002D204F" w:rsidRDefault="00E65142" w:rsidP="00C40B9C">
      <w:pPr>
        <w:pStyle w:val="Default"/>
        <w:numPr>
          <w:ilvl w:val="0"/>
          <w:numId w:val="19"/>
        </w:numPr>
        <w:jc w:val="both"/>
        <w:rPr>
          <w:bCs/>
          <w:color w:val="000000" w:themeColor="text1"/>
          <w:sz w:val="22"/>
          <w:szCs w:val="22"/>
          <w:u w:val="single"/>
        </w:rPr>
      </w:pPr>
      <w:r w:rsidRPr="002D204F">
        <w:rPr>
          <w:color w:val="000000" w:themeColor="text1"/>
          <w:sz w:val="22"/>
          <w:szCs w:val="22"/>
          <w:u w:val="single"/>
        </w:rPr>
        <w:t>Proof of Disability Benefits Coverage</w:t>
      </w:r>
    </w:p>
    <w:p w14:paraId="701777BE" w14:textId="77777777" w:rsidR="00E65142" w:rsidRPr="002D204F" w:rsidRDefault="00E65142" w:rsidP="00226EE0">
      <w:pPr>
        <w:pStyle w:val="Default"/>
        <w:jc w:val="both"/>
        <w:rPr>
          <w:bCs/>
          <w:color w:val="000000" w:themeColor="text1"/>
          <w:sz w:val="22"/>
          <w:szCs w:val="22"/>
          <w:u w:val="single"/>
        </w:rPr>
      </w:pPr>
    </w:p>
    <w:p w14:paraId="4F599D72" w14:textId="77777777" w:rsidR="00E65142" w:rsidRPr="001D5CA1" w:rsidRDefault="00E65142" w:rsidP="00226EE0">
      <w:pPr>
        <w:pStyle w:val="Default"/>
        <w:ind w:left="900"/>
        <w:jc w:val="both"/>
        <w:rPr>
          <w:color w:val="000000" w:themeColor="text1"/>
          <w:sz w:val="22"/>
          <w:szCs w:val="22"/>
        </w:rPr>
      </w:pPr>
      <w:r w:rsidRPr="067EE406">
        <w:rPr>
          <w:color w:val="000000" w:themeColor="text1"/>
          <w:sz w:val="22"/>
          <w:szCs w:val="22"/>
        </w:rPr>
        <w:t xml:space="preserve">To comply with coverage provisions of the WCL regarding disability benefits, the Workers’ Compensation Board requires that a business seeking to </w:t>
      </w:r>
      <w:bookmarkStart w:id="81" w:name="_Int_gG1bYQnM"/>
      <w:r w:rsidRPr="067EE406">
        <w:rPr>
          <w:color w:val="000000" w:themeColor="text1"/>
          <w:sz w:val="22"/>
          <w:szCs w:val="22"/>
        </w:rPr>
        <w:t>enter into</w:t>
      </w:r>
      <w:bookmarkEnd w:id="81"/>
      <w:r w:rsidRPr="067EE406">
        <w:rPr>
          <w:color w:val="000000" w:themeColor="text1"/>
          <w:sz w:val="22"/>
          <w:szCs w:val="22"/>
        </w:rPr>
        <w:t xml:space="preserve"> a </w:t>
      </w:r>
      <w:bookmarkStart w:id="82" w:name="_Int_uTPnPZaS"/>
      <w:r w:rsidRPr="067EE406">
        <w:rPr>
          <w:color w:val="000000" w:themeColor="text1"/>
          <w:sz w:val="22"/>
          <w:szCs w:val="22"/>
        </w:rPr>
        <w:t>State</w:t>
      </w:r>
      <w:bookmarkEnd w:id="82"/>
      <w:r w:rsidRPr="067EE406">
        <w:rPr>
          <w:color w:val="000000" w:themeColor="text1"/>
          <w:sz w:val="22"/>
          <w:szCs w:val="22"/>
        </w:rPr>
        <w:t xml:space="preserve"> contract must submit appropriate proof of coverage to the State contracting entity issuing the contract. For each new contract or contract renewal, the contracting entity must obtain ONE of the following forms </w:t>
      </w:r>
      <w:r w:rsidRPr="001D5CA1">
        <w:rPr>
          <w:color w:val="000000" w:themeColor="text1"/>
          <w:sz w:val="22"/>
          <w:szCs w:val="22"/>
        </w:rPr>
        <w:lastRenderedPageBreak/>
        <w:t xml:space="preserve">from the contractor and submit to OSC to prove the contractor has appropriate disability benefits insurance coverage: </w:t>
      </w:r>
    </w:p>
    <w:p w14:paraId="3BFA0E22" w14:textId="77777777" w:rsidR="006852AB" w:rsidRPr="001D5CA1" w:rsidRDefault="00E65142" w:rsidP="00C40B9C">
      <w:pPr>
        <w:pStyle w:val="Default"/>
        <w:numPr>
          <w:ilvl w:val="0"/>
          <w:numId w:val="78"/>
        </w:numPr>
        <w:jc w:val="both"/>
        <w:rPr>
          <w:color w:val="000000" w:themeColor="text1"/>
          <w:sz w:val="22"/>
          <w:szCs w:val="22"/>
        </w:rPr>
      </w:pPr>
      <w:r w:rsidRPr="001D5CA1">
        <w:rPr>
          <w:b/>
          <w:color w:val="000000" w:themeColor="text1"/>
          <w:sz w:val="22"/>
          <w:szCs w:val="22"/>
        </w:rPr>
        <w:t>Form DB-120.1</w:t>
      </w:r>
      <w:r w:rsidRPr="001D5CA1">
        <w:rPr>
          <w:color w:val="000000" w:themeColor="text1"/>
          <w:sz w:val="22"/>
          <w:szCs w:val="22"/>
        </w:rPr>
        <w:t xml:space="preserve"> - Certificate of Disability Benefits Insurance; or</w:t>
      </w:r>
    </w:p>
    <w:p w14:paraId="02FD0187" w14:textId="77777777" w:rsidR="006852AB" w:rsidRPr="001D5CA1" w:rsidRDefault="00E65142" w:rsidP="00C40B9C">
      <w:pPr>
        <w:pStyle w:val="Default"/>
        <w:numPr>
          <w:ilvl w:val="0"/>
          <w:numId w:val="78"/>
        </w:numPr>
        <w:jc w:val="both"/>
        <w:rPr>
          <w:color w:val="000000" w:themeColor="text1"/>
          <w:sz w:val="22"/>
          <w:szCs w:val="22"/>
        </w:rPr>
      </w:pPr>
      <w:r w:rsidRPr="001D5CA1">
        <w:rPr>
          <w:b/>
          <w:color w:val="000000" w:themeColor="text1"/>
          <w:sz w:val="22"/>
          <w:szCs w:val="22"/>
        </w:rPr>
        <w:t>Form DB-155</w:t>
      </w:r>
      <w:r w:rsidRPr="001D5CA1">
        <w:rPr>
          <w:color w:val="000000" w:themeColor="text1"/>
          <w:sz w:val="22"/>
          <w:szCs w:val="22"/>
        </w:rPr>
        <w:t xml:space="preserve">- Certificate of Disability Benefits Self-Insurance; or </w:t>
      </w:r>
    </w:p>
    <w:p w14:paraId="3F303CFC" w14:textId="77777777" w:rsidR="00E65142" w:rsidRPr="001D5CA1" w:rsidRDefault="00E65142" w:rsidP="00C40B9C">
      <w:pPr>
        <w:pStyle w:val="Default"/>
        <w:numPr>
          <w:ilvl w:val="0"/>
          <w:numId w:val="78"/>
        </w:numPr>
        <w:jc w:val="both"/>
        <w:rPr>
          <w:color w:val="000000" w:themeColor="text1"/>
          <w:sz w:val="22"/>
          <w:szCs w:val="22"/>
        </w:rPr>
      </w:pPr>
      <w:r w:rsidRPr="001D5CA1">
        <w:rPr>
          <w:b/>
          <w:color w:val="000000" w:themeColor="text1"/>
          <w:sz w:val="22"/>
          <w:szCs w:val="22"/>
        </w:rPr>
        <w:t>CE-200</w:t>
      </w:r>
      <w:r w:rsidR="006852AB" w:rsidRPr="001D5CA1">
        <w:rPr>
          <w:color w:val="000000" w:themeColor="text1"/>
          <w:sz w:val="22"/>
          <w:szCs w:val="22"/>
        </w:rPr>
        <w:t xml:space="preserve"> -</w:t>
      </w:r>
      <w:r w:rsidRPr="001D5CA1">
        <w:rPr>
          <w:color w:val="000000" w:themeColor="text1"/>
          <w:sz w:val="22"/>
          <w:szCs w:val="22"/>
        </w:rPr>
        <w:t xml:space="preserve"> Certificate of Attestation of Exemption from New York State Workers’ Compensation and/or Disability Benefits Coverage.</w:t>
      </w:r>
    </w:p>
    <w:p w14:paraId="18D1A8F0" w14:textId="77777777" w:rsidR="009970F4" w:rsidRPr="001D5CA1" w:rsidRDefault="009970F4" w:rsidP="009970F4">
      <w:pPr>
        <w:pStyle w:val="Default"/>
        <w:ind w:left="1260"/>
        <w:jc w:val="both"/>
        <w:rPr>
          <w:color w:val="000000" w:themeColor="text1"/>
          <w:sz w:val="22"/>
          <w:szCs w:val="22"/>
        </w:rPr>
      </w:pPr>
    </w:p>
    <w:p w14:paraId="38A05815" w14:textId="790326C2" w:rsidR="006852AB" w:rsidRPr="001D5CA1" w:rsidRDefault="006852AB" w:rsidP="00226EE0">
      <w:pPr>
        <w:pStyle w:val="Default"/>
        <w:ind w:left="900"/>
        <w:jc w:val="both"/>
        <w:rPr>
          <w:color w:val="000000" w:themeColor="text1"/>
          <w:sz w:val="22"/>
          <w:szCs w:val="22"/>
        </w:rPr>
      </w:pPr>
      <w:r w:rsidRPr="001D5CA1">
        <w:rPr>
          <w:color w:val="000000" w:themeColor="text1"/>
          <w:sz w:val="22"/>
          <w:szCs w:val="22"/>
        </w:rPr>
        <w:t xml:space="preserve">For additional information regarding workers’ compensation and disability benefits requirements, please refer to the New York State </w:t>
      </w:r>
      <w:hyperlink r:id="rId52" w:history="1">
        <w:r w:rsidRPr="008C1A9B">
          <w:rPr>
            <w:rStyle w:val="Hyperlink"/>
            <w:sz w:val="22"/>
            <w:szCs w:val="22"/>
          </w:rPr>
          <w:t>Workers’ Compensation Board website</w:t>
        </w:r>
      </w:hyperlink>
      <w:r w:rsidR="008C1A9B">
        <w:rPr>
          <w:color w:val="000000" w:themeColor="text1"/>
          <w:sz w:val="22"/>
          <w:szCs w:val="22"/>
        </w:rPr>
        <w:t>.</w:t>
      </w:r>
      <w:r w:rsidRPr="001D5CA1">
        <w:rPr>
          <w:color w:val="000000" w:themeColor="text1"/>
          <w:sz w:val="22"/>
          <w:szCs w:val="22"/>
        </w:rPr>
        <w:t xml:space="preserve"> </w:t>
      </w:r>
    </w:p>
    <w:p w14:paraId="7A5FE183" w14:textId="77777777" w:rsidR="006852AB" w:rsidRPr="001D5CA1" w:rsidRDefault="006852AB" w:rsidP="00226EE0">
      <w:pPr>
        <w:pStyle w:val="Default"/>
        <w:ind w:left="900"/>
        <w:jc w:val="both"/>
        <w:rPr>
          <w:color w:val="00B0F0"/>
          <w:sz w:val="22"/>
          <w:szCs w:val="22"/>
        </w:rPr>
      </w:pPr>
    </w:p>
    <w:p w14:paraId="4B5B4E28" w14:textId="0A5AD7A0" w:rsidR="006852AB" w:rsidRPr="001D5CA1" w:rsidRDefault="006852AB" w:rsidP="00226EE0">
      <w:pPr>
        <w:pStyle w:val="Default"/>
        <w:ind w:left="900"/>
        <w:jc w:val="both"/>
        <w:rPr>
          <w:color w:val="000000" w:themeColor="text1"/>
          <w:sz w:val="22"/>
          <w:szCs w:val="22"/>
        </w:rPr>
      </w:pPr>
      <w:r w:rsidRPr="001D5CA1">
        <w:rPr>
          <w:color w:val="000000" w:themeColor="text1"/>
          <w:sz w:val="22"/>
          <w:szCs w:val="22"/>
        </w:rPr>
        <w:t>Alternatively, questions relating to either workers’ compensation or disability benefits coverage should be directed to the NYS Workers’ Compensation Board, Bureau of Compliance at (518) 486-6307.</w:t>
      </w:r>
    </w:p>
    <w:p w14:paraId="53180F89" w14:textId="194B7DA3" w:rsidR="00011945" w:rsidRPr="00011945" w:rsidRDefault="00976BA9" w:rsidP="00C40B9C">
      <w:pPr>
        <w:pStyle w:val="Heading3"/>
        <w:numPr>
          <w:ilvl w:val="0"/>
          <w:numId w:val="59"/>
        </w:numPr>
        <w:rPr>
          <w:rFonts w:asciiTheme="minorHAnsi" w:hAnsiTheme="minorHAnsi"/>
          <w:b/>
          <w:bCs/>
          <w:color w:val="auto"/>
          <w:sz w:val="22"/>
          <w:szCs w:val="22"/>
        </w:rPr>
      </w:pPr>
      <w:r>
        <w:rPr>
          <w:rFonts w:asciiTheme="minorHAnsi" w:hAnsiTheme="minorHAnsi"/>
          <w:b/>
          <w:bCs/>
          <w:color w:val="auto"/>
          <w:sz w:val="22"/>
          <w:szCs w:val="22"/>
        </w:rPr>
        <w:t>Data Security and Privacy Plan</w:t>
      </w:r>
    </w:p>
    <w:p w14:paraId="3EC2E0C2" w14:textId="77777777" w:rsidR="00011945" w:rsidRDefault="00011945" w:rsidP="00011945">
      <w:pPr>
        <w:spacing w:after="0" w:line="240" w:lineRule="auto"/>
        <w:rPr>
          <w:rFonts w:cs="Arial"/>
        </w:rPr>
      </w:pPr>
    </w:p>
    <w:p w14:paraId="6B96C4BD" w14:textId="7F02CC72" w:rsidR="1C4E0C90" w:rsidRDefault="1C4E0C90" w:rsidP="0E40F410">
      <w:pPr>
        <w:spacing w:line="257" w:lineRule="auto"/>
        <w:ind w:left="540"/>
        <w:jc w:val="both"/>
        <w:rPr>
          <w:rFonts w:ascii="Calibri" w:eastAsia="Calibri" w:hAnsi="Calibri" w:cs="Calibri"/>
        </w:rPr>
      </w:pPr>
      <w:r w:rsidRPr="611777B4">
        <w:rPr>
          <w:rFonts w:ascii="Calibri" w:eastAsia="Calibri" w:hAnsi="Calibri" w:cs="Calibri"/>
        </w:rPr>
        <w:t xml:space="preserve">The Contractor agrees to comply with FERPA and New York State Education Law § 2-d. The NYS Education Department (NYSED) is required to ensure that all contracts with a third-party contractor that has access to or receives information include a Data Privacy and Security Plan, pursuant to Education Law § 2-d and § 121.6 of the Regulations of the Commissioner of Education. </w:t>
      </w:r>
    </w:p>
    <w:p w14:paraId="30726F35" w14:textId="5660205C" w:rsidR="1C4E0C90" w:rsidRDefault="1C4E0C90" w:rsidP="0E40F410">
      <w:pPr>
        <w:spacing w:line="257" w:lineRule="auto"/>
        <w:ind w:left="540"/>
        <w:jc w:val="both"/>
        <w:rPr>
          <w:rFonts w:ascii="Calibri" w:eastAsia="Calibri" w:hAnsi="Calibri" w:cs="Calibri"/>
        </w:rPr>
      </w:pPr>
      <w:r w:rsidRPr="611777B4">
        <w:rPr>
          <w:rFonts w:ascii="Calibri" w:eastAsia="Calibri" w:hAnsi="Calibri" w:cs="Calibri"/>
        </w:rPr>
        <w:t>NYSED’s Data Privacy Appendix (Attachment R), annexed to this RFP, the terms of which are incorporated herein by reference, shall also be part of the Contract.</w:t>
      </w:r>
    </w:p>
    <w:p w14:paraId="03BE3837" w14:textId="45DC5C7B" w:rsidR="00664113" w:rsidRDefault="00664113" w:rsidP="0E40F410">
      <w:pPr>
        <w:pStyle w:val="BodyTextIndent3"/>
        <w:ind w:left="540"/>
      </w:pPr>
    </w:p>
    <w:p w14:paraId="445C3A62" w14:textId="77777777" w:rsidR="00664113" w:rsidRPr="006C2BCE" w:rsidRDefault="00664113" w:rsidP="00C40B9C">
      <w:pPr>
        <w:pStyle w:val="Heading3"/>
        <w:numPr>
          <w:ilvl w:val="0"/>
          <w:numId w:val="59"/>
        </w:numPr>
        <w:rPr>
          <w:b/>
          <w:bCs/>
        </w:rPr>
      </w:pPr>
      <w:r w:rsidRPr="00866DED">
        <w:rPr>
          <w:rFonts w:asciiTheme="minorHAnsi" w:hAnsiTheme="minorHAnsi"/>
          <w:b/>
          <w:bCs/>
          <w:color w:val="auto"/>
          <w:sz w:val="22"/>
          <w:szCs w:val="22"/>
        </w:rPr>
        <w:t>Accessibility of Web-Based Information and Applications</w:t>
      </w:r>
    </w:p>
    <w:p w14:paraId="21389A8B" w14:textId="77777777" w:rsidR="00664113" w:rsidRPr="00664113" w:rsidRDefault="00664113" w:rsidP="00664113">
      <w:pPr>
        <w:spacing w:after="0" w:line="240" w:lineRule="auto"/>
        <w:ind w:left="180"/>
        <w:rPr>
          <w:rFonts w:cs="Arial"/>
          <w:b/>
        </w:rPr>
      </w:pPr>
    </w:p>
    <w:p w14:paraId="3F83F088" w14:textId="20E1E8EF" w:rsidR="00664113" w:rsidRPr="00866DED" w:rsidRDefault="00664113" w:rsidP="001C1D7A">
      <w:pPr>
        <w:spacing w:after="0" w:line="240" w:lineRule="auto"/>
        <w:ind w:left="540"/>
        <w:jc w:val="both"/>
        <w:rPr>
          <w:rFonts w:cs="Arial"/>
        </w:rPr>
      </w:pPr>
      <w:r w:rsidRPr="067EE406">
        <w:rPr>
          <w:rFonts w:cs="Arial"/>
        </w:rPr>
        <w:t xml:space="preserve">Any documents, web-based information and applications development, or programming delivered pursuant to the contract or procurement, will comply with New York State Education Department </w:t>
      </w:r>
      <w:bookmarkStart w:id="83" w:name="_Int_12HouV8D"/>
      <w:r w:rsidRPr="067EE406">
        <w:rPr>
          <w:rFonts w:cs="Arial"/>
        </w:rPr>
        <w:t>IT</w:t>
      </w:r>
      <w:bookmarkEnd w:id="83"/>
      <w:r w:rsidRPr="067EE406">
        <w:rPr>
          <w:rFonts w:cs="Arial"/>
        </w:rPr>
        <w:t xml:space="preserve"> Policy NYSED-WEBACC-001, Web Accessibility Policy as such policy may be amended, modified or superseded, which requires that state agency web-based information, including documents, and applications are accessible to persons with disabilities. Documents, web-based </w:t>
      </w:r>
      <w:r w:rsidR="000412BD" w:rsidRPr="067EE406">
        <w:rPr>
          <w:rFonts w:cs="Arial"/>
        </w:rPr>
        <w:t>information,</w:t>
      </w:r>
      <w:r w:rsidRPr="067EE406">
        <w:rPr>
          <w:rFonts w:cs="Arial"/>
        </w:rPr>
        <w:t xml:space="preserve"> and applications must conform to NYSED-WEBACC-001 as determined by quality assurance testing. Such quality assurance testing will be conducted by NYSED employee or </w:t>
      </w:r>
      <w:r w:rsidR="007A59C5" w:rsidRPr="067EE406">
        <w:rPr>
          <w:rFonts w:cs="Arial"/>
        </w:rPr>
        <w:t>contractor,</w:t>
      </w:r>
      <w:r w:rsidRPr="067EE406">
        <w:rPr>
          <w:rFonts w:cs="Arial"/>
        </w:rPr>
        <w:t xml:space="preserve"> and the results of such testing must be satisfactory to NYSED before web-based information and applications will be considered a qualified deliverable under the contract or procurement.</w:t>
      </w:r>
    </w:p>
    <w:p w14:paraId="08D24035" w14:textId="77777777" w:rsidR="00226EE0" w:rsidRPr="00453074" w:rsidRDefault="00226EE0" w:rsidP="00226EE0">
      <w:pPr>
        <w:pStyle w:val="Default"/>
        <w:ind w:left="900"/>
        <w:jc w:val="both"/>
        <w:rPr>
          <w:color w:val="00B0F0"/>
          <w:sz w:val="22"/>
          <w:szCs w:val="22"/>
        </w:rPr>
      </w:pPr>
    </w:p>
    <w:p w14:paraId="04F5E568" w14:textId="34A49081" w:rsidR="006852AB" w:rsidRPr="00EC6D27" w:rsidRDefault="00226EE0" w:rsidP="00C40B9C">
      <w:pPr>
        <w:pStyle w:val="Heading1"/>
        <w:numPr>
          <w:ilvl w:val="0"/>
          <w:numId w:val="50"/>
        </w:numPr>
        <w:tabs>
          <w:tab w:val="left" w:pos="0"/>
        </w:tabs>
        <w:ind w:left="0"/>
        <w:jc w:val="left"/>
      </w:pPr>
      <w:bookmarkStart w:id="84" w:name="_Toc513766"/>
      <w:r w:rsidRPr="00EC6D27">
        <w:t>NOT-FOR-PROFIT (NFP) PROMPT CONTRACTING</w:t>
      </w:r>
      <w:bookmarkEnd w:id="84"/>
    </w:p>
    <w:p w14:paraId="686E8A70" w14:textId="77777777" w:rsidR="00226EE0" w:rsidRPr="002D204F" w:rsidRDefault="00226EE0" w:rsidP="00226EE0">
      <w:pPr>
        <w:pStyle w:val="Default"/>
        <w:ind w:left="180"/>
        <w:jc w:val="both"/>
        <w:rPr>
          <w:b/>
          <w:color w:val="000000" w:themeColor="text1"/>
          <w:sz w:val="22"/>
          <w:szCs w:val="22"/>
        </w:rPr>
      </w:pPr>
    </w:p>
    <w:p w14:paraId="73C1EBB6" w14:textId="77777777" w:rsidR="00226EE0" w:rsidRPr="002D204F" w:rsidRDefault="00226EE0" w:rsidP="00226EE0">
      <w:pPr>
        <w:pStyle w:val="Default"/>
        <w:ind w:left="180"/>
        <w:jc w:val="both"/>
        <w:rPr>
          <w:color w:val="000000" w:themeColor="text1"/>
          <w:sz w:val="22"/>
          <w:szCs w:val="22"/>
        </w:rPr>
      </w:pPr>
      <w:r w:rsidRPr="002D204F">
        <w:rPr>
          <w:color w:val="000000" w:themeColor="text1"/>
          <w:sz w:val="22"/>
          <w:szCs w:val="22"/>
        </w:rPr>
        <w:t>Chapter 166 of the Laws of 1991 added Article XI-B (The Prompt Contracting Law) to the State Finance Law promoting prompt contracting with NFP organizations.</w:t>
      </w:r>
    </w:p>
    <w:p w14:paraId="717C9D13" w14:textId="77777777" w:rsidR="00226EE0" w:rsidRPr="002D204F" w:rsidRDefault="00226EE0" w:rsidP="00226EE0">
      <w:pPr>
        <w:pStyle w:val="Default"/>
        <w:ind w:left="180"/>
        <w:jc w:val="both"/>
        <w:rPr>
          <w:color w:val="000000" w:themeColor="text1"/>
          <w:sz w:val="22"/>
          <w:szCs w:val="22"/>
        </w:rPr>
      </w:pPr>
    </w:p>
    <w:p w14:paraId="54A2DAC3" w14:textId="77777777" w:rsidR="00226EE0" w:rsidRPr="002D204F" w:rsidRDefault="00226EE0" w:rsidP="00226EE0">
      <w:pPr>
        <w:pStyle w:val="Default"/>
        <w:ind w:left="180"/>
        <w:jc w:val="both"/>
        <w:rPr>
          <w:color w:val="000000" w:themeColor="text1"/>
          <w:sz w:val="22"/>
          <w:szCs w:val="22"/>
        </w:rPr>
      </w:pPr>
      <w:r w:rsidRPr="002D204F">
        <w:rPr>
          <w:color w:val="000000" w:themeColor="text1"/>
          <w:sz w:val="22"/>
          <w:szCs w:val="22"/>
        </w:rPr>
        <w:t>More specifically, the Prompt Contracting Law sets time frames for processing contracts and related documents; provides for written directives, waivers of interest, and advances/loans to Not-for-Profits (NFPs) when those time frames cannot be met; and requires interest payments to NFPs when contract payments are late due to untimely processing of contracts and no advance or loan was provided. For information on loans for NFPs from the Short-Term Revolving Loan Fund, refer to Bulletin A-268. This bulletin explains the procedure to follow when contracting with NFPs.</w:t>
      </w:r>
    </w:p>
    <w:p w14:paraId="06AF443C" w14:textId="77777777" w:rsidR="00226EE0" w:rsidRPr="002D204F" w:rsidRDefault="00226EE0" w:rsidP="00226EE0">
      <w:pPr>
        <w:pStyle w:val="Default"/>
        <w:ind w:left="180"/>
        <w:jc w:val="both"/>
        <w:rPr>
          <w:color w:val="000000" w:themeColor="text1"/>
          <w:sz w:val="22"/>
          <w:szCs w:val="22"/>
        </w:rPr>
      </w:pPr>
    </w:p>
    <w:p w14:paraId="0CD959AA" w14:textId="77777777" w:rsidR="00226EE0" w:rsidRPr="002D204F" w:rsidRDefault="00226EE0" w:rsidP="00226EE0">
      <w:pPr>
        <w:pStyle w:val="Default"/>
        <w:ind w:left="180"/>
        <w:jc w:val="both"/>
        <w:rPr>
          <w:color w:val="000000" w:themeColor="text1"/>
          <w:sz w:val="22"/>
          <w:szCs w:val="22"/>
        </w:rPr>
      </w:pPr>
      <w:r w:rsidRPr="002D204F">
        <w:rPr>
          <w:color w:val="000000" w:themeColor="text1"/>
          <w:sz w:val="22"/>
          <w:szCs w:val="22"/>
        </w:rPr>
        <w:t xml:space="preserve">Chapter 648 of the Laws of 1992 made several changes to Article XI-B. The 1992 revisions provided more reasonable time frames for processing local grant awards and federally funded contracts; allowed for State agencies and NFPs to waive interest payments under certain circumstances; eliminated interest </w:t>
      </w:r>
      <w:r w:rsidRPr="002D204F">
        <w:rPr>
          <w:color w:val="000000" w:themeColor="text1"/>
          <w:sz w:val="22"/>
          <w:szCs w:val="22"/>
        </w:rPr>
        <w:lastRenderedPageBreak/>
        <w:t>penalties for contracts executed and funded in whole or in part for services rendered in a prior fiscal year; and limited the amount of time a State agency may suspend time frames to four and one-half months.</w:t>
      </w:r>
    </w:p>
    <w:p w14:paraId="09517427" w14:textId="77777777" w:rsidR="00226EE0" w:rsidRPr="002D204F" w:rsidRDefault="00226EE0" w:rsidP="00226EE0">
      <w:pPr>
        <w:pStyle w:val="Default"/>
        <w:ind w:left="180"/>
        <w:jc w:val="both"/>
        <w:rPr>
          <w:color w:val="000000" w:themeColor="text1"/>
          <w:sz w:val="22"/>
          <w:szCs w:val="22"/>
        </w:rPr>
      </w:pPr>
    </w:p>
    <w:p w14:paraId="14E1A1C9" w14:textId="77777777" w:rsidR="00226EE0" w:rsidRPr="002D204F" w:rsidRDefault="00226EE0" w:rsidP="00226EE0">
      <w:pPr>
        <w:pStyle w:val="Default"/>
        <w:ind w:left="180"/>
        <w:jc w:val="both"/>
        <w:rPr>
          <w:color w:val="000000" w:themeColor="text1"/>
          <w:sz w:val="22"/>
          <w:szCs w:val="22"/>
        </w:rPr>
      </w:pPr>
      <w:r w:rsidRPr="002D204F">
        <w:rPr>
          <w:color w:val="000000" w:themeColor="text1"/>
          <w:sz w:val="22"/>
          <w:szCs w:val="22"/>
        </w:rPr>
        <w:t>Chapter 292 of the Laws of 2007 added further amendments to Article XI-B. The 2007 amendments prohibit State agencies from requiring NFPs, as a prerequisite of the execution of a contract, to waive claims for interest that would otherwise be due; provide that a contract is deemed to continue, and the contract remains in effect when a State agency does not timely notify an NFP of an intent to terminate the contract; require that any waivers of interest be subject to the Office of the State Comptroller’s (OSC’s) approval and provide for the calculation and payment of interest to NFPs when OSC non-approves a waiver of interest; require State agencies to report prompt contracting information to OSC for inclusion in annual reports; and expand the NFP contracting advisory committee to sixteen members, require meetings at least quarterly, and expand the scope of the committee’s responsibility.</w:t>
      </w:r>
    </w:p>
    <w:p w14:paraId="2F08568A" w14:textId="77777777" w:rsidR="002D204F" w:rsidRPr="002D204F" w:rsidRDefault="002D204F" w:rsidP="00226EE0">
      <w:pPr>
        <w:pStyle w:val="Default"/>
        <w:ind w:left="180"/>
        <w:jc w:val="both"/>
        <w:rPr>
          <w:color w:val="000000" w:themeColor="text1"/>
          <w:sz w:val="22"/>
          <w:szCs w:val="22"/>
        </w:rPr>
      </w:pPr>
    </w:p>
    <w:p w14:paraId="6DECC0A6" w14:textId="77777777" w:rsidR="00226EE0" w:rsidRPr="002D204F" w:rsidRDefault="00226EE0" w:rsidP="00226EE0">
      <w:pPr>
        <w:pStyle w:val="Default"/>
        <w:ind w:left="180"/>
        <w:jc w:val="both"/>
        <w:rPr>
          <w:color w:val="000000" w:themeColor="text1"/>
          <w:sz w:val="22"/>
          <w:szCs w:val="22"/>
        </w:rPr>
      </w:pPr>
      <w:r w:rsidRPr="002D204F">
        <w:rPr>
          <w:color w:val="000000" w:themeColor="text1"/>
          <w:sz w:val="22"/>
          <w:szCs w:val="22"/>
        </w:rPr>
        <w:t>A key objective of the Prompt Contracting Law is to expedite the contract process, and corresponding payments with NFPs to avoid service interruptions and financial hardships for these organizations. OSC advises that State agencies take measures to ensure compliance with the requirements of the Prompt Contracting Law. To this end, State agencies should maximize their use of the standard contract boilerplate, including simplified renewal documents, written directives, and valid waivers of interest when contracting with NFPs.</w:t>
      </w:r>
    </w:p>
    <w:p w14:paraId="2EA79C50" w14:textId="77777777" w:rsidR="00226EE0" w:rsidRPr="002D204F" w:rsidRDefault="00226EE0" w:rsidP="00226EE0">
      <w:pPr>
        <w:pStyle w:val="Default"/>
        <w:ind w:left="180"/>
        <w:jc w:val="both"/>
        <w:rPr>
          <w:color w:val="000000" w:themeColor="text1"/>
          <w:sz w:val="22"/>
          <w:szCs w:val="22"/>
        </w:rPr>
      </w:pPr>
    </w:p>
    <w:p w14:paraId="6F247437" w14:textId="77777777" w:rsidR="00226EE0" w:rsidRPr="002D204F" w:rsidRDefault="00226EE0" w:rsidP="00226EE0">
      <w:pPr>
        <w:pStyle w:val="Default"/>
        <w:ind w:left="180"/>
        <w:jc w:val="both"/>
        <w:rPr>
          <w:color w:val="000000" w:themeColor="text1"/>
          <w:sz w:val="22"/>
          <w:szCs w:val="22"/>
        </w:rPr>
      </w:pPr>
      <w:r w:rsidRPr="067EE406">
        <w:rPr>
          <w:color w:val="000000" w:themeColor="text1"/>
          <w:sz w:val="22"/>
          <w:szCs w:val="22"/>
        </w:rPr>
        <w:t xml:space="preserve">State agencies utilizing waivers of interest should ensure that the waiver is signed and dated by the NFP, includes an explanation for the retroactive contract start date, and satisfies required </w:t>
      </w:r>
      <w:bookmarkStart w:id="85" w:name="_Int_JctpgjIv"/>
      <w:r w:rsidRPr="067EE406">
        <w:rPr>
          <w:color w:val="000000" w:themeColor="text1"/>
          <w:sz w:val="22"/>
          <w:szCs w:val="22"/>
        </w:rPr>
        <w:t>time frames</w:t>
      </w:r>
      <w:bookmarkEnd w:id="85"/>
      <w:r w:rsidRPr="067EE406">
        <w:rPr>
          <w:color w:val="000000" w:themeColor="text1"/>
          <w:sz w:val="22"/>
          <w:szCs w:val="22"/>
        </w:rPr>
        <w:t xml:space="preserve"> set by the law.</w:t>
      </w:r>
    </w:p>
    <w:p w14:paraId="648B42F0" w14:textId="77777777" w:rsidR="00226EE0" w:rsidRPr="002D204F" w:rsidRDefault="00226EE0" w:rsidP="00226EE0">
      <w:pPr>
        <w:pStyle w:val="Default"/>
        <w:ind w:left="180"/>
        <w:jc w:val="both"/>
        <w:rPr>
          <w:color w:val="000000" w:themeColor="text1"/>
          <w:sz w:val="22"/>
          <w:szCs w:val="22"/>
        </w:rPr>
      </w:pPr>
    </w:p>
    <w:p w14:paraId="4D93CCD3" w14:textId="77777777" w:rsidR="00226EE0" w:rsidRPr="002D204F" w:rsidRDefault="00226EE0" w:rsidP="00226EE0">
      <w:pPr>
        <w:pStyle w:val="Default"/>
        <w:ind w:left="180"/>
        <w:jc w:val="both"/>
        <w:rPr>
          <w:color w:val="000000" w:themeColor="text1"/>
          <w:sz w:val="22"/>
          <w:szCs w:val="22"/>
        </w:rPr>
      </w:pPr>
      <w:r w:rsidRPr="002D204F">
        <w:rPr>
          <w:b/>
          <w:color w:val="000000" w:themeColor="text1"/>
          <w:sz w:val="22"/>
          <w:szCs w:val="22"/>
        </w:rPr>
        <w:t>Note:</w:t>
      </w:r>
      <w:r w:rsidRPr="002D204F">
        <w:rPr>
          <w:color w:val="000000" w:themeColor="text1"/>
          <w:sz w:val="22"/>
          <w:szCs w:val="22"/>
        </w:rPr>
        <w:t xml:space="preserve"> The Prompt Contracting Law requirements pertain to all grant contracts with NFPs, including those that fall below the $50,000 threshold for the Comptroller’s prior approval.</w:t>
      </w:r>
    </w:p>
    <w:p w14:paraId="3A259A1D" w14:textId="77777777" w:rsidR="00226EE0" w:rsidRPr="002D204F" w:rsidRDefault="00226EE0" w:rsidP="00226EE0">
      <w:pPr>
        <w:pStyle w:val="Default"/>
        <w:ind w:left="180"/>
        <w:jc w:val="both"/>
        <w:rPr>
          <w:color w:val="000000" w:themeColor="text1"/>
          <w:sz w:val="22"/>
          <w:szCs w:val="22"/>
        </w:rPr>
      </w:pPr>
    </w:p>
    <w:p w14:paraId="4F960DBF" w14:textId="77777777" w:rsidR="00226EE0" w:rsidRPr="002D204F" w:rsidRDefault="00226EE0" w:rsidP="00226EE0">
      <w:pPr>
        <w:pStyle w:val="Default"/>
        <w:ind w:left="180"/>
        <w:jc w:val="both"/>
        <w:rPr>
          <w:color w:val="000000" w:themeColor="text1"/>
          <w:sz w:val="22"/>
          <w:szCs w:val="22"/>
        </w:rPr>
      </w:pPr>
      <w:r w:rsidRPr="000C14ED">
        <w:rPr>
          <w:b/>
          <w:color w:val="000000" w:themeColor="text1"/>
          <w:sz w:val="22"/>
          <w:szCs w:val="22"/>
        </w:rPr>
        <w:t>Source</w:t>
      </w:r>
      <w:r w:rsidRPr="000C14ED">
        <w:rPr>
          <w:color w:val="000000" w:themeColor="text1"/>
          <w:sz w:val="22"/>
          <w:szCs w:val="22"/>
        </w:rPr>
        <w:t>: OSC A-Bulletin A-316 (update effective November 18, 2009)</w:t>
      </w:r>
    </w:p>
    <w:p w14:paraId="4A9A2F9A" w14:textId="77777777" w:rsidR="00226EE0" w:rsidRPr="00453074" w:rsidRDefault="00226EE0" w:rsidP="00226EE0">
      <w:pPr>
        <w:pStyle w:val="Default"/>
        <w:ind w:left="180"/>
        <w:jc w:val="both"/>
        <w:rPr>
          <w:color w:val="00B0F0"/>
          <w:sz w:val="22"/>
          <w:szCs w:val="22"/>
        </w:rPr>
      </w:pPr>
    </w:p>
    <w:p w14:paraId="18211145" w14:textId="41BCAB18" w:rsidR="00226EE0" w:rsidRPr="00EC6D27" w:rsidRDefault="00226EE0" w:rsidP="00C40B9C">
      <w:pPr>
        <w:pStyle w:val="Heading1"/>
        <w:numPr>
          <w:ilvl w:val="0"/>
          <w:numId w:val="50"/>
        </w:numPr>
        <w:tabs>
          <w:tab w:val="left" w:pos="0"/>
        </w:tabs>
        <w:ind w:left="0"/>
        <w:jc w:val="left"/>
      </w:pPr>
      <w:bookmarkStart w:id="86" w:name="_Toc513767"/>
      <w:r w:rsidRPr="00EC6D27">
        <w:t>APPLICATION FOR FUNDING</w:t>
      </w:r>
      <w:bookmarkEnd w:id="86"/>
    </w:p>
    <w:p w14:paraId="6860FE46" w14:textId="27BBDC5C" w:rsidR="001F20F0" w:rsidRPr="009C5DF4" w:rsidRDefault="00CB4486" w:rsidP="002844A4">
      <w:pPr>
        <w:pStyle w:val="Default"/>
        <w:jc w:val="both"/>
        <w:rPr>
          <w:b/>
          <w:bCs/>
          <w:sz w:val="22"/>
          <w:szCs w:val="22"/>
        </w:rPr>
      </w:pPr>
      <w:r w:rsidRPr="00D93217">
        <w:rPr>
          <w:b/>
          <w:bCs/>
          <w:sz w:val="22"/>
          <w:szCs w:val="22"/>
        </w:rPr>
        <w:t>New applicants for the STEP grant and current grantees must create and test or only test their GoAnywhere accounts b</w:t>
      </w:r>
      <w:r w:rsidRPr="009C5DF4">
        <w:rPr>
          <w:b/>
          <w:bCs/>
          <w:sz w:val="22"/>
          <w:szCs w:val="22"/>
        </w:rPr>
        <w:t>y</w:t>
      </w:r>
      <w:r w:rsidR="001C1D7A" w:rsidRPr="009C5DF4">
        <w:rPr>
          <w:b/>
          <w:bCs/>
          <w:sz w:val="22"/>
          <w:szCs w:val="22"/>
        </w:rPr>
        <w:t xml:space="preserve"> </w:t>
      </w:r>
      <w:r w:rsidR="008F0F99" w:rsidRPr="009C5DF4">
        <w:rPr>
          <w:b/>
          <w:bCs/>
          <w:sz w:val="22"/>
          <w:szCs w:val="22"/>
        </w:rPr>
        <w:t xml:space="preserve">November </w:t>
      </w:r>
      <w:r w:rsidR="009C5DF4" w:rsidRPr="009C5DF4">
        <w:rPr>
          <w:b/>
          <w:bCs/>
          <w:sz w:val="22"/>
          <w:szCs w:val="22"/>
        </w:rPr>
        <w:t>1</w:t>
      </w:r>
      <w:r w:rsidR="009C5DF4">
        <w:rPr>
          <w:b/>
          <w:bCs/>
          <w:sz w:val="22"/>
          <w:szCs w:val="22"/>
        </w:rPr>
        <w:t>3</w:t>
      </w:r>
      <w:r w:rsidR="001F4665" w:rsidRPr="009C5DF4">
        <w:rPr>
          <w:b/>
          <w:bCs/>
          <w:sz w:val="22"/>
          <w:szCs w:val="22"/>
        </w:rPr>
        <w:t>, 2024</w:t>
      </w:r>
      <w:r w:rsidRPr="009C5DF4">
        <w:rPr>
          <w:b/>
          <w:bCs/>
          <w:sz w:val="22"/>
          <w:szCs w:val="22"/>
        </w:rPr>
        <w:t xml:space="preserve">, to be able to submit the grant application. </w:t>
      </w:r>
      <w:r w:rsidR="00AC025C" w:rsidRPr="009C5DF4">
        <w:rPr>
          <w:b/>
          <w:bCs/>
          <w:sz w:val="22"/>
          <w:szCs w:val="22"/>
        </w:rPr>
        <w:t>A</w:t>
      </w:r>
      <w:r w:rsidR="00AC025C" w:rsidRPr="009C5DF4">
        <w:rPr>
          <w:rFonts w:asciiTheme="minorHAnsi" w:hAnsiTheme="minorHAnsi" w:cstheme="minorHAnsi"/>
          <w:b/>
          <w:bCs/>
          <w:sz w:val="22"/>
          <w:szCs w:val="22"/>
        </w:rPr>
        <w:t xml:space="preserve">pplicants </w:t>
      </w:r>
      <w:r w:rsidR="00AC025C" w:rsidRPr="009C5DF4">
        <w:rPr>
          <w:rFonts w:asciiTheme="minorHAnsi" w:hAnsiTheme="minorHAnsi" w:cstheme="minorBidi"/>
          <w:b/>
          <w:color w:val="212121"/>
          <w:sz w:val="22"/>
          <w:szCs w:val="22"/>
        </w:rPr>
        <w:t xml:space="preserve">without access to GoAnywhere should send an email to </w:t>
      </w:r>
      <w:hyperlink r:id="rId53" w:history="1">
        <w:r w:rsidR="00AC025C" w:rsidRPr="009C5DF4">
          <w:rPr>
            <w:rStyle w:val="Hyperlink"/>
            <w:rFonts w:asciiTheme="minorHAnsi" w:hAnsiTheme="minorHAnsi" w:cstheme="minorHAnsi"/>
            <w:b/>
            <w:bCs/>
            <w:sz w:val="22"/>
            <w:szCs w:val="22"/>
          </w:rPr>
          <w:t>steprfp@nysed.gov</w:t>
        </w:r>
      </w:hyperlink>
      <w:r w:rsidR="00AC025C" w:rsidRPr="009C5DF4">
        <w:rPr>
          <w:rFonts w:asciiTheme="minorHAnsi" w:hAnsiTheme="minorHAnsi" w:cstheme="minorBidi"/>
          <w:b/>
          <w:color w:val="212121"/>
          <w:sz w:val="22"/>
          <w:szCs w:val="22"/>
        </w:rPr>
        <w:t xml:space="preserve"> to request access.</w:t>
      </w:r>
    </w:p>
    <w:p w14:paraId="6ADE9AE6" w14:textId="77777777" w:rsidR="001F20F0" w:rsidRPr="009C5DF4" w:rsidRDefault="001F20F0" w:rsidP="009E429A">
      <w:pPr>
        <w:pStyle w:val="Default"/>
        <w:rPr>
          <w:b/>
          <w:bCs/>
          <w:sz w:val="23"/>
          <w:szCs w:val="23"/>
        </w:rPr>
      </w:pPr>
    </w:p>
    <w:p w14:paraId="1AF74643" w14:textId="3C176632" w:rsidR="009E429A" w:rsidRPr="00D93217" w:rsidRDefault="00CB4486" w:rsidP="009E429A">
      <w:pPr>
        <w:pStyle w:val="Default"/>
        <w:rPr>
          <w:sz w:val="22"/>
          <w:szCs w:val="22"/>
        </w:rPr>
      </w:pPr>
      <w:r w:rsidRPr="009C5DF4">
        <w:rPr>
          <w:sz w:val="22"/>
          <w:szCs w:val="22"/>
        </w:rPr>
        <w:t xml:space="preserve">Please submit the complete application on </w:t>
      </w:r>
      <w:hyperlink r:id="rId54" w:history="1">
        <w:r w:rsidRPr="009C5DF4">
          <w:rPr>
            <w:rStyle w:val="Hyperlink"/>
            <w:sz w:val="22"/>
            <w:szCs w:val="22"/>
          </w:rPr>
          <w:t>GoAnywhere</w:t>
        </w:r>
      </w:hyperlink>
      <w:r w:rsidRPr="009C5DF4">
        <w:rPr>
          <w:sz w:val="22"/>
          <w:szCs w:val="22"/>
        </w:rPr>
        <w:t xml:space="preserve"> at </w:t>
      </w:r>
      <w:hyperlink r:id="rId55" w:history="1">
        <w:r w:rsidR="00694158" w:rsidRPr="009C5DF4">
          <w:rPr>
            <w:rStyle w:val="Hyperlink"/>
            <w:sz w:val="22"/>
            <w:szCs w:val="22"/>
          </w:rPr>
          <w:t>GoAnywhere Website Login</w:t>
        </w:r>
      </w:hyperlink>
      <w:r w:rsidRPr="009C5DF4">
        <w:rPr>
          <w:color w:val="0000FF"/>
          <w:sz w:val="22"/>
          <w:szCs w:val="22"/>
        </w:rPr>
        <w:t xml:space="preserve"> </w:t>
      </w:r>
      <w:r w:rsidRPr="009C5DF4">
        <w:rPr>
          <w:b/>
          <w:bCs/>
          <w:sz w:val="22"/>
          <w:szCs w:val="22"/>
        </w:rPr>
        <w:t>by</w:t>
      </w:r>
      <w:r w:rsidR="001C1D7A" w:rsidRPr="009C5DF4">
        <w:rPr>
          <w:b/>
          <w:bCs/>
          <w:sz w:val="22"/>
          <w:szCs w:val="22"/>
        </w:rPr>
        <w:t xml:space="preserve"> </w:t>
      </w:r>
      <w:r w:rsidR="00050AD3" w:rsidRPr="009C5DF4">
        <w:rPr>
          <w:b/>
          <w:bCs/>
          <w:sz w:val="22"/>
          <w:szCs w:val="22"/>
        </w:rPr>
        <w:t xml:space="preserve">November </w:t>
      </w:r>
      <w:r w:rsidR="009C5DF4" w:rsidRPr="009C5DF4">
        <w:rPr>
          <w:b/>
          <w:bCs/>
          <w:sz w:val="22"/>
          <w:szCs w:val="22"/>
        </w:rPr>
        <w:t>26</w:t>
      </w:r>
      <w:r w:rsidR="001F4665" w:rsidRPr="009C5DF4">
        <w:rPr>
          <w:b/>
          <w:bCs/>
          <w:sz w:val="22"/>
          <w:szCs w:val="22"/>
        </w:rPr>
        <w:t>, 2024</w:t>
      </w:r>
      <w:r w:rsidRPr="009C5DF4">
        <w:rPr>
          <w:b/>
          <w:bCs/>
          <w:sz w:val="22"/>
          <w:szCs w:val="22"/>
        </w:rPr>
        <w:t xml:space="preserve">, </w:t>
      </w:r>
      <w:r w:rsidRPr="009C5DF4">
        <w:rPr>
          <w:sz w:val="22"/>
          <w:szCs w:val="22"/>
        </w:rPr>
        <w:t>as follows:</w:t>
      </w:r>
      <w:r w:rsidRPr="00D93217">
        <w:rPr>
          <w:sz w:val="22"/>
          <w:szCs w:val="22"/>
        </w:rPr>
        <w:t xml:space="preserve"> </w:t>
      </w:r>
    </w:p>
    <w:p w14:paraId="4132AB0D" w14:textId="77777777" w:rsidR="00206444" w:rsidRPr="00D93217" w:rsidRDefault="00206444" w:rsidP="00C40B9C">
      <w:pPr>
        <w:pStyle w:val="Default"/>
        <w:numPr>
          <w:ilvl w:val="0"/>
          <w:numId w:val="65"/>
        </w:numPr>
        <w:ind w:left="675" w:hanging="360"/>
        <w:jc w:val="both"/>
        <w:rPr>
          <w:color w:val="auto"/>
          <w:sz w:val="22"/>
          <w:szCs w:val="22"/>
        </w:rPr>
      </w:pPr>
      <w:r w:rsidRPr="00D93217">
        <w:rPr>
          <w:sz w:val="22"/>
          <w:szCs w:val="22"/>
        </w:rPr>
        <w:t xml:space="preserve">Proposal Narrative application and any attachments in Word and/or searchable/editable PDF files. </w:t>
      </w:r>
    </w:p>
    <w:p w14:paraId="68BADD79" w14:textId="5DEFBE57" w:rsidR="002844A4" w:rsidRPr="00D93217" w:rsidRDefault="00A73DE4" w:rsidP="00C40B9C">
      <w:pPr>
        <w:pStyle w:val="Default"/>
        <w:numPr>
          <w:ilvl w:val="0"/>
          <w:numId w:val="65"/>
        </w:numPr>
        <w:ind w:left="675" w:hanging="360"/>
        <w:jc w:val="both"/>
        <w:rPr>
          <w:color w:val="auto"/>
          <w:sz w:val="22"/>
          <w:szCs w:val="22"/>
        </w:rPr>
      </w:pPr>
      <w:r w:rsidRPr="00D93217">
        <w:rPr>
          <w:sz w:val="22"/>
          <w:szCs w:val="22"/>
        </w:rPr>
        <w:t>Work Plan – Use the template posted with the RFP.</w:t>
      </w:r>
      <w:r w:rsidR="00387F58" w:rsidRPr="00D93217">
        <w:rPr>
          <w:sz w:val="22"/>
          <w:szCs w:val="22"/>
        </w:rPr>
        <w:t xml:space="preserve"> The work plan includes all five years of the program.</w:t>
      </w:r>
    </w:p>
    <w:p w14:paraId="4FD8FB85" w14:textId="50C1668E" w:rsidR="00206444" w:rsidRPr="00D93217" w:rsidRDefault="00000000" w:rsidP="00C40B9C">
      <w:pPr>
        <w:pStyle w:val="Default"/>
        <w:numPr>
          <w:ilvl w:val="0"/>
          <w:numId w:val="65"/>
        </w:numPr>
        <w:spacing w:before="100" w:beforeAutospacing="1" w:after="100" w:afterAutospacing="1"/>
        <w:ind w:left="720" w:hanging="360"/>
        <w:contextualSpacing/>
        <w:jc w:val="both"/>
        <w:rPr>
          <w:color w:val="000000" w:themeColor="text1"/>
          <w:sz w:val="22"/>
          <w:szCs w:val="22"/>
        </w:rPr>
      </w:pPr>
      <w:hyperlink r:id="rId56" w:history="1">
        <w:r w:rsidR="00206444" w:rsidRPr="00D93217">
          <w:rPr>
            <w:rStyle w:val="Hyperlink"/>
            <w:iCs/>
            <w:sz w:val="22"/>
            <w:szCs w:val="22"/>
          </w:rPr>
          <w:t>FS-10 budget form</w:t>
        </w:r>
      </w:hyperlink>
      <w:r w:rsidR="00206444" w:rsidRPr="00D93217">
        <w:rPr>
          <w:iCs/>
          <w:color w:val="000000" w:themeColor="text1"/>
          <w:sz w:val="22"/>
          <w:szCs w:val="22"/>
        </w:rPr>
        <w:t xml:space="preserve">. </w:t>
      </w:r>
      <w:r w:rsidR="00206444" w:rsidRPr="00D93217">
        <w:rPr>
          <w:color w:val="000000" w:themeColor="text1"/>
          <w:sz w:val="22"/>
          <w:szCs w:val="22"/>
        </w:rPr>
        <w:t xml:space="preserve">Non-Profit and For-Profit applicants should complete and submit </w:t>
      </w:r>
      <w:r w:rsidR="00387F58" w:rsidRPr="00D93217">
        <w:rPr>
          <w:color w:val="000000" w:themeColor="text1"/>
          <w:sz w:val="22"/>
          <w:szCs w:val="22"/>
        </w:rPr>
        <w:t>five</w:t>
      </w:r>
      <w:r w:rsidR="00206444" w:rsidRPr="00D93217">
        <w:rPr>
          <w:color w:val="000000" w:themeColor="text1"/>
          <w:sz w:val="22"/>
          <w:szCs w:val="22"/>
        </w:rPr>
        <w:t xml:space="preserve"> separate FS-10</w:t>
      </w:r>
      <w:r w:rsidR="008E6A63" w:rsidRPr="00D93217">
        <w:rPr>
          <w:color w:val="000000" w:themeColor="text1"/>
          <w:sz w:val="22"/>
          <w:szCs w:val="22"/>
        </w:rPr>
        <w:t xml:space="preserve"> budgets,</w:t>
      </w:r>
      <w:r w:rsidR="00206444" w:rsidRPr="00D93217">
        <w:rPr>
          <w:color w:val="000000" w:themeColor="text1"/>
          <w:sz w:val="22"/>
          <w:szCs w:val="22"/>
        </w:rPr>
        <w:t xml:space="preserve"> </w:t>
      </w:r>
      <w:r w:rsidR="008E6A63" w:rsidRPr="00D93217">
        <w:rPr>
          <w:color w:val="000000" w:themeColor="text1"/>
          <w:sz w:val="22"/>
          <w:szCs w:val="22"/>
        </w:rPr>
        <w:t>or one</w:t>
      </w:r>
      <w:r w:rsidR="00206444" w:rsidRPr="00D93217">
        <w:rPr>
          <w:color w:val="000000" w:themeColor="text1"/>
          <w:sz w:val="22"/>
          <w:szCs w:val="22"/>
        </w:rPr>
        <w:t xml:space="preserve"> for each year of the program. Utilize the Excel version of the FS-10.</w:t>
      </w:r>
    </w:p>
    <w:p w14:paraId="52360970" w14:textId="2F0CE633" w:rsidR="00206444" w:rsidRPr="00D93217" w:rsidRDefault="00206444" w:rsidP="00C40B9C">
      <w:pPr>
        <w:pStyle w:val="ListParagraph"/>
        <w:numPr>
          <w:ilvl w:val="0"/>
          <w:numId w:val="65"/>
        </w:numPr>
        <w:autoSpaceDE w:val="0"/>
        <w:autoSpaceDN w:val="0"/>
        <w:adjustRightInd w:val="0"/>
        <w:ind w:left="675" w:right="360" w:hanging="360"/>
        <w:jc w:val="both"/>
      </w:pPr>
      <w:r w:rsidRPr="00D93217">
        <w:rPr>
          <w:color w:val="000000" w:themeColor="text1"/>
        </w:rPr>
        <w:t>Budget Narrative, which provides description for all expenses entered onto the</w:t>
      </w:r>
      <w:r w:rsidR="006259B7" w:rsidRPr="00D93217">
        <w:rPr>
          <w:color w:val="000000" w:themeColor="text1"/>
        </w:rPr>
        <w:t xml:space="preserve"> five</w:t>
      </w:r>
      <w:r w:rsidRPr="00D93217">
        <w:rPr>
          <w:color w:val="000000" w:themeColor="text1"/>
        </w:rPr>
        <w:t xml:space="preserve"> FS-10</w:t>
      </w:r>
      <w:r w:rsidR="006259B7" w:rsidRPr="00D93217">
        <w:rPr>
          <w:color w:val="000000" w:themeColor="text1"/>
        </w:rPr>
        <w:t xml:space="preserve"> budgets</w:t>
      </w:r>
      <w:r w:rsidRPr="00D93217">
        <w:rPr>
          <w:color w:val="000000" w:themeColor="text1"/>
        </w:rPr>
        <w:t xml:space="preserve">. The Budget Narrative justifies all proposed expenditures, which must include details clarifying their nature, and the method of the calculation for each cost. Utilize the STEP Budget Narrative form located on the </w:t>
      </w:r>
      <w:hyperlink r:id="rId57" w:history="1">
        <w:r w:rsidRPr="00D93217">
          <w:rPr>
            <w:rStyle w:val="Hyperlink"/>
          </w:rPr>
          <w:t>STEP website</w:t>
        </w:r>
      </w:hyperlink>
      <w:r w:rsidRPr="00D93217">
        <w:rPr>
          <w:color w:val="000000" w:themeColor="text1"/>
        </w:rPr>
        <w:t xml:space="preserve">. </w:t>
      </w:r>
    </w:p>
    <w:p w14:paraId="7E14EBA5" w14:textId="77777777" w:rsidR="00206444" w:rsidRDefault="00206444" w:rsidP="00C40B9C">
      <w:pPr>
        <w:pStyle w:val="ListParagraph"/>
        <w:numPr>
          <w:ilvl w:val="0"/>
          <w:numId w:val="65"/>
        </w:numPr>
        <w:autoSpaceDE w:val="0"/>
        <w:autoSpaceDN w:val="0"/>
        <w:adjustRightInd w:val="0"/>
        <w:ind w:left="675" w:right="360" w:hanging="360"/>
        <w:jc w:val="both"/>
      </w:pPr>
      <w:r w:rsidRPr="00CB1FFF">
        <w:t xml:space="preserve">M/WBE Package. </w:t>
      </w:r>
      <w:r w:rsidRPr="006C6A5F">
        <w:t xml:space="preserve">Utilize the </w:t>
      </w:r>
      <w:r>
        <w:t>packet included in this RFP. Applicants must complete one set of MWBE documents to cover all five years of the program.</w:t>
      </w:r>
    </w:p>
    <w:p w14:paraId="03A1109B" w14:textId="77777777" w:rsidR="00206444" w:rsidRDefault="00206444" w:rsidP="00C40B9C">
      <w:pPr>
        <w:pStyle w:val="ListParagraph"/>
        <w:numPr>
          <w:ilvl w:val="0"/>
          <w:numId w:val="65"/>
        </w:numPr>
        <w:autoSpaceDE w:val="0"/>
        <w:autoSpaceDN w:val="0"/>
        <w:adjustRightInd w:val="0"/>
        <w:ind w:left="675" w:right="360" w:hanging="360"/>
        <w:jc w:val="both"/>
      </w:pPr>
      <w:r>
        <w:t>Signed and scanned application Cover Page.</w:t>
      </w:r>
    </w:p>
    <w:p w14:paraId="29D27219" w14:textId="77777777" w:rsidR="00132893" w:rsidRDefault="00132893" w:rsidP="00132893">
      <w:pPr>
        <w:pStyle w:val="Default"/>
        <w:rPr>
          <w:sz w:val="23"/>
          <w:szCs w:val="23"/>
        </w:rPr>
      </w:pPr>
    </w:p>
    <w:p w14:paraId="4DA0B277" w14:textId="77777777" w:rsidR="004B1C88" w:rsidRPr="00F413E9" w:rsidRDefault="004B1C88" w:rsidP="004B1C88">
      <w:pPr>
        <w:pStyle w:val="NormalWeb"/>
        <w:shd w:val="clear" w:color="auto" w:fill="FFFFFF"/>
        <w:spacing w:before="0" w:beforeAutospacing="0" w:after="0" w:afterAutospacing="0"/>
        <w:rPr>
          <w:rFonts w:asciiTheme="minorHAnsi" w:hAnsiTheme="minorHAnsi" w:cstheme="minorHAnsi"/>
          <w:color w:val="333333"/>
          <w:sz w:val="22"/>
          <w:szCs w:val="22"/>
        </w:rPr>
      </w:pPr>
      <w:r w:rsidRPr="005410D8">
        <w:rPr>
          <w:rFonts w:asciiTheme="minorHAnsi" w:hAnsiTheme="minorHAnsi" w:cstheme="minorHAnsi"/>
          <w:sz w:val="22"/>
          <w:szCs w:val="22"/>
        </w:rPr>
        <w:lastRenderedPageBreak/>
        <w:t xml:space="preserve">If there are technical issues and </w:t>
      </w:r>
      <w:r w:rsidRPr="00F413E9">
        <w:rPr>
          <w:rFonts w:asciiTheme="minorHAnsi" w:hAnsiTheme="minorHAnsi" w:cstheme="minorHAnsi"/>
          <w:sz w:val="22"/>
          <w:szCs w:val="22"/>
        </w:rPr>
        <w:t xml:space="preserve">you cannot submit your application by </w:t>
      </w:r>
      <w:hyperlink r:id="rId58" w:history="1">
        <w:r w:rsidRPr="00F413E9">
          <w:rPr>
            <w:rStyle w:val="Hyperlink"/>
            <w:rFonts w:asciiTheme="minorHAnsi" w:hAnsiTheme="minorHAnsi" w:cstheme="minorHAnsi"/>
            <w:sz w:val="22"/>
            <w:szCs w:val="22"/>
          </w:rPr>
          <w:t>GoAnywhere</w:t>
        </w:r>
      </w:hyperlink>
      <w:r w:rsidRPr="00F413E9">
        <w:rPr>
          <w:rFonts w:asciiTheme="minorHAnsi" w:hAnsiTheme="minorHAnsi" w:cstheme="minorHAnsi"/>
          <w:sz w:val="22"/>
          <w:szCs w:val="22"/>
        </w:rPr>
        <w:t>,</w:t>
      </w:r>
      <w:r w:rsidRPr="00F413E9">
        <w:rPr>
          <w:rFonts w:asciiTheme="minorHAnsi" w:hAnsiTheme="minorHAnsi" w:cstheme="minorHAnsi"/>
          <w:color w:val="333333"/>
          <w:sz w:val="22"/>
          <w:szCs w:val="22"/>
        </w:rPr>
        <w:t xml:space="preserve"> </w:t>
      </w:r>
      <w:r w:rsidRPr="00F413E9">
        <w:rPr>
          <w:rFonts w:asciiTheme="minorHAnsi" w:hAnsiTheme="minorHAnsi" w:cstheme="minorHAnsi"/>
          <w:sz w:val="22"/>
          <w:szCs w:val="22"/>
        </w:rPr>
        <w:t xml:space="preserve">contact </w:t>
      </w:r>
      <w:hyperlink r:id="rId59" w:history="1">
        <w:r w:rsidRPr="00F413E9">
          <w:rPr>
            <w:rStyle w:val="Hyperlink"/>
            <w:rFonts w:asciiTheme="minorHAnsi" w:hAnsiTheme="minorHAnsi" w:cstheme="minorHAnsi"/>
            <w:sz w:val="22"/>
            <w:szCs w:val="22"/>
          </w:rPr>
          <w:t>steprfp@nysed.gov</w:t>
        </w:r>
      </w:hyperlink>
      <w:r w:rsidRPr="00F413E9">
        <w:rPr>
          <w:rStyle w:val="Hyperlink"/>
          <w:rFonts w:asciiTheme="minorHAnsi" w:hAnsiTheme="minorHAnsi" w:cstheme="minorHAnsi"/>
          <w:sz w:val="22"/>
          <w:szCs w:val="22"/>
        </w:rPr>
        <w:t xml:space="preserve"> </w:t>
      </w:r>
      <w:r w:rsidRPr="00F413E9">
        <w:rPr>
          <w:rFonts w:asciiTheme="minorHAnsi" w:hAnsiTheme="minorHAnsi" w:cstheme="minorHAnsi"/>
          <w:sz w:val="22"/>
          <w:szCs w:val="22"/>
        </w:rPr>
        <w:t xml:space="preserve">at least three business days before the deadline to request alternative means of submission. </w:t>
      </w:r>
      <w:r w:rsidRPr="00BE3C06">
        <w:rPr>
          <w:rFonts w:asciiTheme="minorHAnsi" w:hAnsiTheme="minorHAnsi" w:cstheme="minorHAnsi"/>
          <w:b/>
          <w:bCs/>
          <w:sz w:val="22"/>
          <w:szCs w:val="22"/>
        </w:rPr>
        <w:t>However, even if an alternative submission method is used, applications must be received by the deadline above.</w:t>
      </w:r>
      <w:r w:rsidRPr="00F413E9">
        <w:rPr>
          <w:rFonts w:asciiTheme="minorHAnsi" w:hAnsiTheme="minorHAnsi" w:cstheme="minorHAnsi"/>
          <w:sz w:val="22"/>
          <w:szCs w:val="22"/>
        </w:rPr>
        <w:t xml:space="preserve"> </w:t>
      </w:r>
    </w:p>
    <w:p w14:paraId="7DC751F3" w14:textId="5FD29D52" w:rsidR="00CB4486" w:rsidRDefault="00CB4486" w:rsidP="00CB4486">
      <w:pPr>
        <w:pStyle w:val="Default"/>
        <w:rPr>
          <w:b/>
          <w:bCs/>
          <w:sz w:val="23"/>
          <w:szCs w:val="23"/>
        </w:rPr>
      </w:pPr>
    </w:p>
    <w:p w14:paraId="629FD42E" w14:textId="2C654A98" w:rsidR="00CB4486" w:rsidRPr="00D93217" w:rsidRDefault="00CB4486" w:rsidP="00CB4486">
      <w:pPr>
        <w:pStyle w:val="Default"/>
        <w:rPr>
          <w:sz w:val="22"/>
          <w:szCs w:val="22"/>
        </w:rPr>
      </w:pPr>
      <w:r w:rsidRPr="00D93217">
        <w:rPr>
          <w:sz w:val="22"/>
          <w:szCs w:val="22"/>
        </w:rPr>
        <w:t xml:space="preserve">The following forms of e-signatures are </w:t>
      </w:r>
      <w:r w:rsidRPr="00D93217">
        <w:rPr>
          <w:b/>
          <w:bCs/>
          <w:sz w:val="22"/>
          <w:szCs w:val="22"/>
        </w:rPr>
        <w:t>acceptable</w:t>
      </w:r>
      <w:r w:rsidRPr="00D93217">
        <w:rPr>
          <w:sz w:val="22"/>
          <w:szCs w:val="22"/>
        </w:rPr>
        <w:t xml:space="preserve">: </w:t>
      </w:r>
    </w:p>
    <w:p w14:paraId="289BE11F" w14:textId="77777777" w:rsidR="00CB4486" w:rsidRPr="00D93217" w:rsidRDefault="00CB4486" w:rsidP="0045171B">
      <w:pPr>
        <w:pStyle w:val="Default"/>
        <w:ind w:left="720"/>
        <w:rPr>
          <w:sz w:val="22"/>
          <w:szCs w:val="22"/>
        </w:rPr>
      </w:pPr>
      <w:r w:rsidRPr="00D93217">
        <w:rPr>
          <w:sz w:val="22"/>
          <w:szCs w:val="22"/>
        </w:rPr>
        <w:t>a. handwritten signatures on faxed or scanned documents</w:t>
      </w:r>
    </w:p>
    <w:p w14:paraId="65C78B39" w14:textId="77777777" w:rsidR="00516F8B" w:rsidRPr="00D93217" w:rsidRDefault="00CB4486" w:rsidP="0058546A">
      <w:pPr>
        <w:pStyle w:val="Default"/>
        <w:ind w:left="720"/>
        <w:rPr>
          <w:sz w:val="22"/>
          <w:szCs w:val="22"/>
        </w:rPr>
      </w:pPr>
      <w:r w:rsidRPr="00D93217">
        <w:rPr>
          <w:sz w:val="22"/>
          <w:szCs w:val="22"/>
        </w:rPr>
        <w:t xml:space="preserve">b. e-signatures that have been authenticated by a third-party digital software, such as DocuSign and Adobe Sign </w:t>
      </w:r>
    </w:p>
    <w:p w14:paraId="0C5CE16C" w14:textId="793D2118" w:rsidR="00516F8B" w:rsidRPr="00D93217" w:rsidRDefault="00CB4486" w:rsidP="003646F0">
      <w:pPr>
        <w:pStyle w:val="Default"/>
        <w:spacing w:after="70"/>
        <w:ind w:left="720"/>
        <w:rPr>
          <w:sz w:val="22"/>
          <w:szCs w:val="22"/>
        </w:rPr>
      </w:pPr>
      <w:r w:rsidRPr="00D93217">
        <w:rPr>
          <w:sz w:val="22"/>
          <w:szCs w:val="22"/>
        </w:rPr>
        <w:t xml:space="preserve">c. stored copies of the images of signatures that are placed on a document by copying and pasting or otherwise inserting them into the </w:t>
      </w:r>
      <w:r w:rsidR="00516F8B" w:rsidRPr="00D93217">
        <w:rPr>
          <w:sz w:val="22"/>
          <w:szCs w:val="22"/>
        </w:rPr>
        <w:t>documents.</w:t>
      </w:r>
    </w:p>
    <w:p w14:paraId="5F2E29F8" w14:textId="279B501B" w:rsidR="00CB4486" w:rsidRDefault="00CB4486" w:rsidP="00516F8B">
      <w:pPr>
        <w:pStyle w:val="Default"/>
        <w:spacing w:after="70"/>
        <w:rPr>
          <w:sz w:val="23"/>
          <w:szCs w:val="23"/>
        </w:rPr>
      </w:pPr>
      <w:r>
        <w:rPr>
          <w:sz w:val="23"/>
          <w:szCs w:val="23"/>
        </w:rPr>
        <w:t xml:space="preserve"> </w:t>
      </w:r>
    </w:p>
    <w:p w14:paraId="090D0329" w14:textId="62648738" w:rsidR="00CB4486" w:rsidRPr="00D93217" w:rsidRDefault="00CB4486" w:rsidP="00CB4486">
      <w:pPr>
        <w:pStyle w:val="Default"/>
        <w:rPr>
          <w:sz w:val="22"/>
          <w:szCs w:val="22"/>
        </w:rPr>
      </w:pPr>
      <w:r w:rsidRPr="00D93217">
        <w:rPr>
          <w:b/>
          <w:bCs/>
          <w:sz w:val="22"/>
          <w:szCs w:val="22"/>
        </w:rPr>
        <w:t>Unacceptable forms</w:t>
      </w:r>
      <w:r w:rsidRPr="00D93217">
        <w:rPr>
          <w:sz w:val="22"/>
          <w:szCs w:val="22"/>
        </w:rPr>
        <w:t xml:space="preserve"> of e-signatures include a typed name, including a signature created by selecting a script or calligraphy font for the typed name of the person “signing</w:t>
      </w:r>
      <w:r w:rsidR="000412BD" w:rsidRPr="00D93217">
        <w:rPr>
          <w:sz w:val="22"/>
          <w:szCs w:val="22"/>
        </w:rPr>
        <w:t>.”</w:t>
      </w:r>
      <w:r w:rsidRPr="00D93217">
        <w:rPr>
          <w:sz w:val="22"/>
          <w:szCs w:val="22"/>
        </w:rPr>
        <w:t xml:space="preserve"> </w:t>
      </w:r>
    </w:p>
    <w:p w14:paraId="32D79D84" w14:textId="77777777" w:rsidR="008044A8" w:rsidRDefault="008044A8" w:rsidP="00CB4486">
      <w:pPr>
        <w:pStyle w:val="Default"/>
        <w:rPr>
          <w:sz w:val="23"/>
          <w:szCs w:val="23"/>
        </w:rPr>
      </w:pPr>
    </w:p>
    <w:p w14:paraId="6CAD4E78" w14:textId="4564AF6D" w:rsidR="00CB0E2C" w:rsidRPr="0029782D" w:rsidRDefault="00CB0E2C" w:rsidP="00AC4359">
      <w:pPr>
        <w:pStyle w:val="Default"/>
        <w:ind w:left="187"/>
        <w:contextualSpacing/>
        <w:jc w:val="both"/>
        <w:rPr>
          <w:color w:val="000000" w:themeColor="text1"/>
          <w:sz w:val="22"/>
          <w:szCs w:val="22"/>
        </w:rPr>
      </w:pPr>
      <w:r w:rsidRPr="0029782D">
        <w:rPr>
          <w:color w:val="000000" w:themeColor="text1"/>
          <w:sz w:val="22"/>
          <w:szCs w:val="22"/>
        </w:rPr>
        <w:t xml:space="preserve">A complete Application for Funding consists of the following items </w:t>
      </w:r>
      <w:r w:rsidR="001B5523">
        <w:rPr>
          <w:color w:val="000000" w:themeColor="text1"/>
          <w:sz w:val="22"/>
          <w:szCs w:val="22"/>
        </w:rPr>
        <w:t>uploaded to GoAnywhere</w:t>
      </w:r>
      <w:r w:rsidR="00925225">
        <w:rPr>
          <w:color w:val="000000" w:themeColor="text1"/>
          <w:sz w:val="22"/>
          <w:szCs w:val="22"/>
        </w:rPr>
        <w:t>.</w:t>
      </w:r>
    </w:p>
    <w:p w14:paraId="4FA83EFD" w14:textId="77777777" w:rsidR="00CB0E2C" w:rsidRPr="0029782D" w:rsidRDefault="00CB0E2C" w:rsidP="00CB0E2C">
      <w:pPr>
        <w:pStyle w:val="Default"/>
        <w:spacing w:before="100" w:beforeAutospacing="1" w:after="100" w:afterAutospacing="1"/>
        <w:contextualSpacing/>
        <w:jc w:val="both"/>
        <w:rPr>
          <w:color w:val="000000" w:themeColor="text1"/>
          <w:sz w:val="22"/>
          <w:szCs w:val="22"/>
        </w:rPr>
      </w:pPr>
    </w:p>
    <w:p w14:paraId="36EE0463" w14:textId="1FE490FD" w:rsidR="003A4E47" w:rsidRPr="003A4E47" w:rsidRDefault="00CB0E2C"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r w:rsidRPr="0029782D">
        <w:rPr>
          <w:color w:val="000000" w:themeColor="text1"/>
          <w:sz w:val="22"/>
          <w:szCs w:val="22"/>
        </w:rPr>
        <w:t>Cover Page</w:t>
      </w:r>
    </w:p>
    <w:p w14:paraId="33B1FB59" w14:textId="0A4E05F4" w:rsidR="003A4E47" w:rsidRPr="003A4E47" w:rsidRDefault="00CB0E2C"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r w:rsidRPr="0029782D">
        <w:rPr>
          <w:color w:val="000000" w:themeColor="text1"/>
          <w:sz w:val="22"/>
          <w:szCs w:val="22"/>
        </w:rPr>
        <w:t>Proposal Application Checklist</w:t>
      </w:r>
    </w:p>
    <w:p w14:paraId="05BB697A" w14:textId="622A1B8F" w:rsidR="00BC7E80" w:rsidRDefault="00CB0E2C"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r>
        <w:rPr>
          <w:color w:val="000000" w:themeColor="text1"/>
          <w:sz w:val="22"/>
          <w:szCs w:val="22"/>
        </w:rPr>
        <w:t>P</w:t>
      </w:r>
      <w:r w:rsidRPr="0029782D">
        <w:rPr>
          <w:color w:val="000000" w:themeColor="text1"/>
          <w:sz w:val="22"/>
          <w:szCs w:val="22"/>
        </w:rPr>
        <w:t>roposal Narrative</w:t>
      </w:r>
      <w:r w:rsidR="00176E50">
        <w:rPr>
          <w:color w:val="000000" w:themeColor="text1"/>
          <w:sz w:val="22"/>
          <w:szCs w:val="22"/>
        </w:rPr>
        <w:t xml:space="preserve"> </w:t>
      </w:r>
      <w:r w:rsidR="00E77498">
        <w:rPr>
          <w:color w:val="000000" w:themeColor="text1"/>
          <w:sz w:val="22"/>
          <w:szCs w:val="22"/>
        </w:rPr>
        <w:t>(include</w:t>
      </w:r>
      <w:r w:rsidR="00737513">
        <w:rPr>
          <w:color w:val="000000" w:themeColor="text1"/>
          <w:sz w:val="22"/>
          <w:szCs w:val="22"/>
        </w:rPr>
        <w:t xml:space="preserve"> A, B, D, E,</w:t>
      </w:r>
      <w:r w:rsidR="00077C59">
        <w:rPr>
          <w:color w:val="000000" w:themeColor="text1"/>
          <w:sz w:val="22"/>
          <w:szCs w:val="22"/>
        </w:rPr>
        <w:t xml:space="preserve"> and F from section </w:t>
      </w:r>
      <w:r w:rsidR="00077C59" w:rsidRPr="007A47C8">
        <w:rPr>
          <w:i/>
          <w:iCs/>
          <w:color w:val="000000" w:themeColor="text1"/>
          <w:sz w:val="22"/>
          <w:szCs w:val="22"/>
        </w:rPr>
        <w:t>XV. Narrative Format</w:t>
      </w:r>
      <w:r w:rsidR="00C91A14">
        <w:rPr>
          <w:color w:val="000000" w:themeColor="text1"/>
          <w:sz w:val="22"/>
          <w:szCs w:val="22"/>
        </w:rPr>
        <w:t>, below</w:t>
      </w:r>
      <w:r w:rsidR="00077C59">
        <w:rPr>
          <w:color w:val="000000" w:themeColor="text1"/>
          <w:sz w:val="22"/>
          <w:szCs w:val="22"/>
        </w:rPr>
        <w:t>)</w:t>
      </w:r>
    </w:p>
    <w:p w14:paraId="708B5922" w14:textId="71B71094" w:rsidR="00265894" w:rsidRDefault="00265894"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r>
        <w:rPr>
          <w:color w:val="000000" w:themeColor="text1"/>
          <w:sz w:val="22"/>
          <w:szCs w:val="22"/>
        </w:rPr>
        <w:t xml:space="preserve">Narrative Attachments </w:t>
      </w:r>
      <w:r w:rsidR="00AE5A47">
        <w:rPr>
          <w:color w:val="000000" w:themeColor="text1"/>
          <w:sz w:val="22"/>
          <w:szCs w:val="22"/>
        </w:rPr>
        <w:t>- in</w:t>
      </w:r>
      <w:r>
        <w:rPr>
          <w:color w:val="000000" w:themeColor="text1"/>
        </w:rPr>
        <w:t>cluding MOU(s), letters of support, resumes, organizational chart(s)</w:t>
      </w:r>
    </w:p>
    <w:p w14:paraId="20A5E55A" w14:textId="0D399AAD" w:rsidR="00CB0E2C" w:rsidRPr="0029782D" w:rsidRDefault="00BC7E80"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r>
        <w:rPr>
          <w:color w:val="000000" w:themeColor="text1"/>
          <w:sz w:val="22"/>
          <w:szCs w:val="22"/>
        </w:rPr>
        <w:t xml:space="preserve">Program </w:t>
      </w:r>
      <w:r w:rsidR="008035FA">
        <w:rPr>
          <w:color w:val="000000" w:themeColor="text1"/>
          <w:sz w:val="22"/>
          <w:szCs w:val="22"/>
        </w:rPr>
        <w:t>Work Plan</w:t>
      </w:r>
      <w:r w:rsidR="007A22A2">
        <w:rPr>
          <w:color w:val="000000" w:themeColor="text1"/>
          <w:sz w:val="22"/>
          <w:szCs w:val="22"/>
        </w:rPr>
        <w:t xml:space="preserve"> (use template posted with the RFP)</w:t>
      </w:r>
      <w:r w:rsidR="00425027">
        <w:rPr>
          <w:color w:val="000000" w:themeColor="text1"/>
          <w:sz w:val="22"/>
          <w:szCs w:val="22"/>
        </w:rPr>
        <w:t xml:space="preserve"> for each year of the program</w:t>
      </w:r>
    </w:p>
    <w:p w14:paraId="33031B33" w14:textId="2CD12F11" w:rsidR="001736E8" w:rsidRDefault="00000000"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hyperlink r:id="rId60" w:history="1">
        <w:r w:rsidR="001736E8" w:rsidRPr="00647FA7">
          <w:rPr>
            <w:rStyle w:val="Hyperlink"/>
            <w:sz w:val="22"/>
            <w:szCs w:val="22"/>
          </w:rPr>
          <w:t xml:space="preserve">FS-10 </w:t>
        </w:r>
        <w:r w:rsidR="00CB0E2C" w:rsidRPr="00647FA7">
          <w:rPr>
            <w:rStyle w:val="Hyperlink"/>
            <w:sz w:val="22"/>
            <w:szCs w:val="22"/>
          </w:rPr>
          <w:t>Budget</w:t>
        </w:r>
      </w:hyperlink>
      <w:r w:rsidR="00CB0E2C" w:rsidRPr="0029782D">
        <w:rPr>
          <w:color w:val="000000" w:themeColor="text1"/>
          <w:sz w:val="22"/>
          <w:szCs w:val="22"/>
        </w:rPr>
        <w:t xml:space="preserve"> </w:t>
      </w:r>
      <w:r w:rsidR="001736E8">
        <w:rPr>
          <w:color w:val="000000" w:themeColor="text1"/>
          <w:sz w:val="22"/>
          <w:szCs w:val="22"/>
        </w:rPr>
        <w:t>forms</w:t>
      </w:r>
      <w:r w:rsidR="00ED7D03">
        <w:rPr>
          <w:color w:val="000000" w:themeColor="text1"/>
          <w:sz w:val="22"/>
          <w:szCs w:val="22"/>
        </w:rPr>
        <w:t xml:space="preserve"> (Complete and submit a separate F</w:t>
      </w:r>
      <w:r w:rsidR="00ED7D03" w:rsidRPr="0029782D">
        <w:rPr>
          <w:color w:val="000000" w:themeColor="text1"/>
          <w:sz w:val="22"/>
          <w:szCs w:val="22"/>
        </w:rPr>
        <w:t xml:space="preserve">S-10 </w:t>
      </w:r>
      <w:r w:rsidR="00ED7D03">
        <w:rPr>
          <w:color w:val="000000" w:themeColor="text1"/>
          <w:sz w:val="22"/>
          <w:szCs w:val="22"/>
        </w:rPr>
        <w:t>for each year of the program)</w:t>
      </w:r>
    </w:p>
    <w:p w14:paraId="3D6BE0AE" w14:textId="75C802B3" w:rsidR="00BD47C2" w:rsidRDefault="00BD47C2"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r>
        <w:rPr>
          <w:color w:val="000000" w:themeColor="text1"/>
          <w:sz w:val="22"/>
          <w:szCs w:val="22"/>
        </w:rPr>
        <w:t>Budget Narrative (including Composite Budget)</w:t>
      </w:r>
      <w:r w:rsidR="00637C77">
        <w:rPr>
          <w:color w:val="000000" w:themeColor="text1"/>
          <w:sz w:val="22"/>
          <w:szCs w:val="22"/>
        </w:rPr>
        <w:t xml:space="preserve">. Form available on </w:t>
      </w:r>
      <w:r w:rsidR="004E33CE">
        <w:rPr>
          <w:color w:val="000000" w:themeColor="text1"/>
          <w:sz w:val="22"/>
          <w:szCs w:val="22"/>
        </w:rPr>
        <w:t xml:space="preserve">NYSED’s </w:t>
      </w:r>
      <w:hyperlink r:id="rId61" w:history="1">
        <w:r w:rsidR="004E33CE" w:rsidRPr="00D312D7">
          <w:rPr>
            <w:rStyle w:val="Hyperlink"/>
          </w:rPr>
          <w:t>STEP website</w:t>
        </w:r>
      </w:hyperlink>
    </w:p>
    <w:p w14:paraId="441936F8" w14:textId="3580CDC9" w:rsidR="00CB0E2C" w:rsidRPr="003C7554" w:rsidRDefault="00CB0E2C" w:rsidP="00C40B9C">
      <w:pPr>
        <w:pStyle w:val="Default"/>
        <w:numPr>
          <w:ilvl w:val="2"/>
          <w:numId w:val="3"/>
        </w:numPr>
        <w:spacing w:before="100" w:beforeAutospacing="1" w:after="100" w:afterAutospacing="1"/>
        <w:ind w:left="540" w:hanging="360"/>
        <w:contextualSpacing/>
        <w:jc w:val="both"/>
        <w:rPr>
          <w:color w:val="000000" w:themeColor="text1"/>
          <w:sz w:val="22"/>
          <w:szCs w:val="22"/>
        </w:rPr>
      </w:pPr>
      <w:r w:rsidRPr="00BC6472">
        <w:rPr>
          <w:color w:val="000000" w:themeColor="text1"/>
          <w:sz w:val="22"/>
          <w:szCs w:val="22"/>
        </w:rPr>
        <w:t>M/WBE Package</w:t>
      </w:r>
      <w:r w:rsidR="00BD47C2">
        <w:rPr>
          <w:color w:val="000000" w:themeColor="text1"/>
          <w:sz w:val="22"/>
          <w:szCs w:val="22"/>
        </w:rPr>
        <w:t xml:space="preserve"> (</w:t>
      </w:r>
      <w:r w:rsidR="00BD47C2">
        <w:t>Applicants must complete one set of MWBE documents to cover all five years of the program</w:t>
      </w:r>
      <w:r>
        <w:rPr>
          <w:i/>
          <w:color w:val="000000" w:themeColor="text1"/>
          <w:sz w:val="22"/>
          <w:szCs w:val="22"/>
        </w:rPr>
        <w:t xml:space="preserve"> </w:t>
      </w:r>
    </w:p>
    <w:p w14:paraId="165E8F34" w14:textId="4E366BEF" w:rsidR="00CB0E2C" w:rsidRPr="0029782D" w:rsidRDefault="00CB0E2C" w:rsidP="00C40B9C">
      <w:pPr>
        <w:pStyle w:val="ListParagraph"/>
        <w:numPr>
          <w:ilvl w:val="2"/>
          <w:numId w:val="3"/>
        </w:numPr>
        <w:spacing w:before="100" w:beforeAutospacing="1" w:after="100" w:afterAutospacing="1" w:line="240" w:lineRule="auto"/>
        <w:ind w:left="540" w:hanging="360"/>
        <w:rPr>
          <w:color w:val="000000" w:themeColor="text1"/>
        </w:rPr>
      </w:pPr>
      <w:r w:rsidRPr="0029782D">
        <w:rPr>
          <w:color w:val="000000" w:themeColor="text1"/>
        </w:rPr>
        <w:t xml:space="preserve">Payee Information Form </w:t>
      </w:r>
      <w:r w:rsidRPr="00463F3C">
        <w:rPr>
          <w:color w:val="000000" w:themeColor="text1"/>
        </w:rPr>
        <w:t>(</w:t>
      </w:r>
      <w:r w:rsidRPr="00463F3C">
        <w:rPr>
          <w:color w:val="000000" w:themeColor="text1"/>
          <w:u w:val="single"/>
        </w:rPr>
        <w:t>if</w:t>
      </w:r>
      <w:r w:rsidRPr="00463F3C">
        <w:rPr>
          <w:iCs/>
          <w:color w:val="000000" w:themeColor="text1"/>
          <w:u w:val="single"/>
        </w:rPr>
        <w:t xml:space="preserve"> </w:t>
      </w:r>
      <w:r w:rsidR="003D38E5" w:rsidRPr="00463F3C">
        <w:rPr>
          <w:color w:val="000000" w:themeColor="text1"/>
          <w:u w:val="single"/>
        </w:rPr>
        <w:t>applicable</w:t>
      </w:r>
      <w:r w:rsidRPr="00463F3C">
        <w:rPr>
          <w:color w:val="000000" w:themeColor="text1"/>
        </w:rPr>
        <w:t>)</w:t>
      </w:r>
    </w:p>
    <w:p w14:paraId="44A87FD4" w14:textId="5C667463" w:rsidR="00CB0E2C" w:rsidRDefault="00BF2C3C" w:rsidP="00C40B9C">
      <w:pPr>
        <w:pStyle w:val="ListParagraph"/>
        <w:numPr>
          <w:ilvl w:val="2"/>
          <w:numId w:val="3"/>
        </w:numPr>
        <w:spacing w:before="100" w:beforeAutospacing="1" w:after="100" w:afterAutospacing="1" w:line="240" w:lineRule="auto"/>
        <w:ind w:left="540" w:hanging="360"/>
        <w:rPr>
          <w:color w:val="000000" w:themeColor="text1"/>
        </w:rPr>
      </w:pPr>
      <w:r>
        <w:rPr>
          <w:color w:val="000000" w:themeColor="text1"/>
        </w:rPr>
        <w:t xml:space="preserve">Attachment I </w:t>
      </w:r>
      <w:r w:rsidR="00836ABF">
        <w:rPr>
          <w:color w:val="000000" w:themeColor="text1"/>
        </w:rPr>
        <w:t xml:space="preserve">– including </w:t>
      </w:r>
      <w:r w:rsidR="00CB0E2C" w:rsidRPr="0029782D">
        <w:rPr>
          <w:color w:val="000000" w:themeColor="text1"/>
        </w:rPr>
        <w:t xml:space="preserve">Statement of Assurances with the original signature of the CEO or designee </w:t>
      </w:r>
    </w:p>
    <w:p w14:paraId="0F3CBBDD" w14:textId="77777777" w:rsidR="00CB0E2C" w:rsidRPr="0029782D" w:rsidRDefault="00CB0E2C" w:rsidP="000E5D3F">
      <w:pPr>
        <w:pStyle w:val="ListParagraph"/>
        <w:spacing w:after="0" w:line="240" w:lineRule="auto"/>
        <w:rPr>
          <w:color w:val="000000" w:themeColor="text1"/>
        </w:rPr>
      </w:pPr>
    </w:p>
    <w:p w14:paraId="6B9F0C06" w14:textId="7CE6DD88" w:rsidR="00752110" w:rsidRDefault="00A91CD9" w:rsidP="00C40B9C">
      <w:pPr>
        <w:pStyle w:val="Heading1"/>
        <w:numPr>
          <w:ilvl w:val="0"/>
          <w:numId w:val="50"/>
        </w:numPr>
        <w:tabs>
          <w:tab w:val="left" w:pos="0"/>
        </w:tabs>
        <w:ind w:left="0"/>
        <w:jc w:val="left"/>
      </w:pPr>
      <w:bookmarkStart w:id="87" w:name="_Toc513768"/>
      <w:r>
        <w:t xml:space="preserve">PROPOSAL </w:t>
      </w:r>
      <w:r w:rsidR="00752110" w:rsidRPr="00EC6D27">
        <w:t>NARRATIVE FORMAT</w:t>
      </w:r>
      <w:bookmarkEnd w:id="87"/>
    </w:p>
    <w:p w14:paraId="0D5F04E3" w14:textId="77777777" w:rsidR="00EC6D27" w:rsidRPr="00EC6D27" w:rsidRDefault="00EC6D27" w:rsidP="00EC6D27">
      <w:pPr>
        <w:spacing w:after="0"/>
      </w:pPr>
    </w:p>
    <w:p w14:paraId="4F9D3259" w14:textId="24B49A8F" w:rsidR="00752110" w:rsidRPr="00CC4503" w:rsidRDefault="00752110" w:rsidP="007A4578">
      <w:pPr>
        <w:spacing w:after="0" w:line="240" w:lineRule="auto"/>
        <w:ind w:left="180"/>
        <w:jc w:val="both"/>
        <w:rPr>
          <w:color w:val="000000" w:themeColor="text1"/>
        </w:rPr>
      </w:pPr>
      <w:r w:rsidRPr="00CC4503">
        <w:rPr>
          <w:color w:val="000000" w:themeColor="text1"/>
        </w:rPr>
        <w:t>The proposal narrative should describe all 202</w:t>
      </w:r>
      <w:r w:rsidR="00887DF4">
        <w:rPr>
          <w:color w:val="000000" w:themeColor="text1"/>
        </w:rPr>
        <w:t>5-2030</w:t>
      </w:r>
      <w:r w:rsidRPr="00CC4503">
        <w:rPr>
          <w:color w:val="000000" w:themeColor="text1"/>
        </w:rPr>
        <w:t xml:space="preserve"> proposed activities in detail that meet requirements as stated in this RFP. The completed proposal narrative document should reflect a cohesive program</w:t>
      </w:r>
      <w:r w:rsidR="00800BA3">
        <w:rPr>
          <w:color w:val="000000" w:themeColor="text1"/>
        </w:rPr>
        <w:t xml:space="preserve"> that reflects the mission of STEP</w:t>
      </w:r>
      <w:r w:rsidRPr="00CC4503">
        <w:rPr>
          <w:color w:val="000000" w:themeColor="text1"/>
        </w:rPr>
        <w:t>. The maximum length of the proposal narrative is</w:t>
      </w:r>
      <w:r w:rsidR="00622303">
        <w:rPr>
          <w:color w:val="000000" w:themeColor="text1"/>
        </w:rPr>
        <w:t xml:space="preserve"> </w:t>
      </w:r>
      <w:r w:rsidR="007E7145">
        <w:rPr>
          <w:color w:val="000000" w:themeColor="text1"/>
        </w:rPr>
        <w:t xml:space="preserve">10 </w:t>
      </w:r>
      <w:r w:rsidRPr="00CC4503">
        <w:rPr>
          <w:color w:val="000000" w:themeColor="text1"/>
        </w:rPr>
        <w:t>pages, not including attachments. Proposal narratives will not be reviewed beyond the maximum number of pages. The proposal narrative is to be prepared in Calibri, 11-point font</w:t>
      </w:r>
      <w:r w:rsidR="00622303">
        <w:rPr>
          <w:color w:val="000000" w:themeColor="text1"/>
        </w:rPr>
        <w:t xml:space="preserve">, </w:t>
      </w:r>
      <w:r w:rsidR="007E7145">
        <w:rPr>
          <w:color w:val="000000" w:themeColor="text1"/>
        </w:rPr>
        <w:t xml:space="preserve">single </w:t>
      </w:r>
      <w:r w:rsidRPr="00CC4503">
        <w:rPr>
          <w:color w:val="000000" w:themeColor="text1"/>
        </w:rPr>
        <w:t xml:space="preserve">spaced, with a </w:t>
      </w:r>
      <w:r w:rsidR="007E7145">
        <w:rPr>
          <w:color w:val="000000" w:themeColor="text1"/>
        </w:rPr>
        <w:t>.5</w:t>
      </w:r>
      <w:r w:rsidRPr="00CC4503">
        <w:rPr>
          <w:color w:val="000000" w:themeColor="text1"/>
        </w:rPr>
        <w:t xml:space="preserve">” margin. The name of the institution </w:t>
      </w:r>
      <w:r w:rsidR="008035FA">
        <w:rPr>
          <w:color w:val="000000" w:themeColor="text1"/>
        </w:rPr>
        <w:t xml:space="preserve">should </w:t>
      </w:r>
      <w:r w:rsidRPr="00CC4503">
        <w:rPr>
          <w:color w:val="000000" w:themeColor="text1"/>
        </w:rPr>
        <w:t xml:space="preserve">appear in the top right corner of each page. A </w:t>
      </w:r>
      <w:r w:rsidR="0069218E">
        <w:rPr>
          <w:color w:val="000000" w:themeColor="text1"/>
        </w:rPr>
        <w:t xml:space="preserve">template </w:t>
      </w:r>
      <w:r w:rsidR="00F96BE0">
        <w:rPr>
          <w:color w:val="000000" w:themeColor="text1"/>
        </w:rPr>
        <w:t xml:space="preserve">for the Program </w:t>
      </w:r>
      <w:r w:rsidR="4973ED65" w:rsidRPr="1D19D7B0">
        <w:rPr>
          <w:color w:val="000000" w:themeColor="text1"/>
        </w:rPr>
        <w:t>Work Plan</w:t>
      </w:r>
      <w:r w:rsidR="00EE3EEC">
        <w:rPr>
          <w:color w:val="000000" w:themeColor="text1"/>
        </w:rPr>
        <w:t xml:space="preserve"> </w:t>
      </w:r>
      <w:r w:rsidR="00F96BE0">
        <w:rPr>
          <w:color w:val="000000" w:themeColor="text1"/>
        </w:rPr>
        <w:t>has been posted with the RFP</w:t>
      </w:r>
      <w:r w:rsidR="000412BD">
        <w:rPr>
          <w:color w:val="000000" w:themeColor="text1"/>
        </w:rPr>
        <w:t xml:space="preserve">. </w:t>
      </w:r>
      <w:r w:rsidR="00F96BE0">
        <w:rPr>
          <w:color w:val="000000" w:themeColor="text1"/>
        </w:rPr>
        <w:t>The</w:t>
      </w:r>
      <w:r w:rsidR="00F159CB">
        <w:rPr>
          <w:color w:val="000000" w:themeColor="text1"/>
        </w:rPr>
        <w:t xml:space="preserve"> Work Plan template has pages for all five years of the program</w:t>
      </w:r>
      <w:r w:rsidR="000412BD">
        <w:rPr>
          <w:color w:val="000000" w:themeColor="text1"/>
        </w:rPr>
        <w:t xml:space="preserve">. </w:t>
      </w:r>
      <w:r w:rsidR="00F159CB">
        <w:rPr>
          <w:color w:val="000000" w:themeColor="text1"/>
        </w:rPr>
        <w:t xml:space="preserve">The Work Plan </w:t>
      </w:r>
      <w:r w:rsidR="00EE3EEC">
        <w:rPr>
          <w:color w:val="000000" w:themeColor="text1"/>
        </w:rPr>
        <w:t>is not part of the 10-page limit</w:t>
      </w:r>
      <w:r w:rsidR="004C1851">
        <w:rPr>
          <w:color w:val="000000" w:themeColor="text1"/>
        </w:rPr>
        <w:t>.</w:t>
      </w:r>
      <w:r w:rsidRPr="00CC4503">
        <w:rPr>
          <w:color w:val="000000" w:themeColor="text1"/>
        </w:rPr>
        <w:t xml:space="preserve"> Clarity, conciseness, completeness, and quality of writing will be evaluated in the proposal review in addition to the specific programmatic information requested in the narrative. Applications that do not follow the format described in this document </w:t>
      </w:r>
      <w:bookmarkStart w:id="88" w:name="_Hlk10534007"/>
      <w:r w:rsidR="007A4578" w:rsidRPr="007A4578">
        <w:rPr>
          <w:color w:val="000000" w:themeColor="text1"/>
        </w:rPr>
        <w:t xml:space="preserve">will be converted to conform with the formatting requirements, and excess pages beyond the </w:t>
      </w:r>
      <w:r w:rsidR="007E7145">
        <w:rPr>
          <w:color w:val="000000" w:themeColor="text1"/>
        </w:rPr>
        <w:t>10</w:t>
      </w:r>
      <w:r w:rsidR="00980C50">
        <w:rPr>
          <w:color w:val="000000" w:themeColor="text1"/>
        </w:rPr>
        <w:t>-</w:t>
      </w:r>
      <w:r w:rsidR="007A4578" w:rsidRPr="007A4578">
        <w:rPr>
          <w:color w:val="000000" w:themeColor="text1"/>
        </w:rPr>
        <w:t xml:space="preserve">page limit will not be read or scored. </w:t>
      </w:r>
      <w:bookmarkEnd w:id="88"/>
      <w:r w:rsidR="007A4578">
        <w:rPr>
          <w:color w:val="000000" w:themeColor="text1"/>
        </w:rPr>
        <w:t>Applications</w:t>
      </w:r>
      <w:r w:rsidRPr="00CC4503">
        <w:rPr>
          <w:color w:val="000000" w:themeColor="text1"/>
        </w:rPr>
        <w:t xml:space="preserve"> that fail to include all information requested under each major category may lose points</w:t>
      </w:r>
      <w:r w:rsidR="007A4578">
        <w:rPr>
          <w:color w:val="000000" w:themeColor="text1"/>
        </w:rPr>
        <w:t xml:space="preserve"> </w:t>
      </w:r>
      <w:r w:rsidR="00980C50">
        <w:rPr>
          <w:color w:val="000000" w:themeColor="text1"/>
        </w:rPr>
        <w:t>according to the corresponding category in the scoring rubric</w:t>
      </w:r>
      <w:r w:rsidRPr="00CC4503">
        <w:rPr>
          <w:color w:val="000000" w:themeColor="text1"/>
        </w:rPr>
        <w:t xml:space="preserve">. Proposals will be ranked based on their total score. The maximum points available in the narrative section are </w:t>
      </w:r>
      <w:r w:rsidR="0069099D">
        <w:rPr>
          <w:color w:val="000000" w:themeColor="text1"/>
        </w:rPr>
        <w:t>75</w:t>
      </w:r>
      <w:r w:rsidRPr="00CC4503">
        <w:rPr>
          <w:color w:val="000000" w:themeColor="text1"/>
        </w:rPr>
        <w:t xml:space="preserve"> (A-F, not including G. Budget). </w:t>
      </w:r>
    </w:p>
    <w:p w14:paraId="5CA15706" w14:textId="77777777" w:rsidR="00752110" w:rsidRDefault="00752110" w:rsidP="00F60B06">
      <w:pPr>
        <w:spacing w:after="0" w:line="240" w:lineRule="auto"/>
        <w:ind w:left="180"/>
        <w:jc w:val="both"/>
        <w:rPr>
          <w:color w:val="000000" w:themeColor="text1"/>
        </w:rPr>
      </w:pPr>
    </w:p>
    <w:p w14:paraId="321048C7" w14:textId="77777777" w:rsidR="009C5DF4" w:rsidRDefault="009C5DF4" w:rsidP="00F60B06">
      <w:pPr>
        <w:spacing w:after="0" w:line="240" w:lineRule="auto"/>
        <w:ind w:left="180"/>
        <w:jc w:val="both"/>
        <w:rPr>
          <w:color w:val="000000" w:themeColor="text1"/>
        </w:rPr>
      </w:pPr>
    </w:p>
    <w:p w14:paraId="64E7EFE4" w14:textId="77777777" w:rsidR="008C1A9B" w:rsidRPr="00F82F6F" w:rsidRDefault="008C1A9B" w:rsidP="00F60B06">
      <w:pPr>
        <w:spacing w:after="0" w:line="240" w:lineRule="auto"/>
        <w:ind w:left="180"/>
        <w:jc w:val="both"/>
        <w:rPr>
          <w:color w:val="000000" w:themeColor="text1"/>
        </w:rPr>
      </w:pPr>
    </w:p>
    <w:p w14:paraId="34946117" w14:textId="1D7B20A0" w:rsidR="00752110" w:rsidRPr="00F82F6F" w:rsidRDefault="00752110" w:rsidP="00C40B9C">
      <w:pPr>
        <w:pStyle w:val="ListParagraph"/>
        <w:numPr>
          <w:ilvl w:val="0"/>
          <w:numId w:val="20"/>
        </w:numPr>
        <w:spacing w:after="0" w:line="240" w:lineRule="auto"/>
        <w:jc w:val="both"/>
        <w:rPr>
          <w:color w:val="000000" w:themeColor="text1"/>
        </w:rPr>
      </w:pPr>
      <w:r w:rsidRPr="00F82F6F">
        <w:rPr>
          <w:b/>
          <w:color w:val="000000" w:themeColor="text1"/>
        </w:rPr>
        <w:lastRenderedPageBreak/>
        <w:t>Institutional Expertise</w:t>
      </w:r>
      <w:r w:rsidRPr="00F82F6F">
        <w:rPr>
          <w:color w:val="000000" w:themeColor="text1"/>
        </w:rPr>
        <w:t xml:space="preserve"> (</w:t>
      </w:r>
      <w:r w:rsidR="00D0786C">
        <w:rPr>
          <w:color w:val="000000" w:themeColor="text1"/>
        </w:rPr>
        <w:t>5</w:t>
      </w:r>
      <w:r w:rsidR="00D0786C" w:rsidRPr="00F82F6F">
        <w:rPr>
          <w:color w:val="000000" w:themeColor="text1"/>
        </w:rPr>
        <w:t xml:space="preserve"> </w:t>
      </w:r>
      <w:r w:rsidRPr="00F82F6F">
        <w:rPr>
          <w:color w:val="000000" w:themeColor="text1"/>
        </w:rPr>
        <w:t>points)</w:t>
      </w:r>
    </w:p>
    <w:p w14:paraId="3B5D7603" w14:textId="77777777" w:rsidR="00752110" w:rsidRPr="00F82F6F" w:rsidRDefault="00752110" w:rsidP="00F60B06">
      <w:pPr>
        <w:pStyle w:val="ListParagraph"/>
        <w:spacing w:after="0" w:line="240" w:lineRule="auto"/>
        <w:ind w:left="540"/>
        <w:jc w:val="both"/>
        <w:rPr>
          <w:color w:val="000000" w:themeColor="text1"/>
        </w:rPr>
      </w:pPr>
    </w:p>
    <w:p w14:paraId="0B8535F2" w14:textId="4EE35FE6" w:rsidR="00752110" w:rsidRPr="00F82F6F" w:rsidRDefault="00752110" w:rsidP="00F60B06">
      <w:pPr>
        <w:spacing w:after="0" w:line="240" w:lineRule="auto"/>
        <w:ind w:left="540"/>
        <w:jc w:val="both"/>
        <w:rPr>
          <w:color w:val="000000" w:themeColor="text1"/>
        </w:rPr>
      </w:pPr>
      <w:r w:rsidRPr="00F82F6F">
        <w:rPr>
          <w:color w:val="000000" w:themeColor="text1"/>
        </w:rPr>
        <w:t xml:space="preserve">Describe the institution’s expertise and commitment in providing services to similar populations regarding science, technology, engineering, mathematics, and health-related careers, and the licensed professions. </w:t>
      </w:r>
      <w:r w:rsidR="00F82F6F" w:rsidRPr="00F82F6F">
        <w:rPr>
          <w:color w:val="000000" w:themeColor="text1"/>
        </w:rPr>
        <w:t xml:space="preserve">Also describe your institution’s experience conducting educational programs with </w:t>
      </w:r>
      <w:r w:rsidR="006607AD">
        <w:rPr>
          <w:color w:val="000000" w:themeColor="text1"/>
        </w:rPr>
        <w:t>students at</w:t>
      </w:r>
      <w:r w:rsidR="007E7145">
        <w:rPr>
          <w:color w:val="000000" w:themeColor="text1"/>
        </w:rPr>
        <w:t xml:space="preserve"> neighboring secondary school(s)</w:t>
      </w:r>
      <w:r w:rsidR="00F82F6F" w:rsidRPr="00F82F6F">
        <w:rPr>
          <w:color w:val="000000" w:themeColor="text1"/>
        </w:rPr>
        <w:t xml:space="preserve">. </w:t>
      </w:r>
    </w:p>
    <w:p w14:paraId="10734B20" w14:textId="77777777" w:rsidR="00752110" w:rsidRPr="00453074" w:rsidRDefault="00752110" w:rsidP="00F60B06">
      <w:pPr>
        <w:spacing w:after="0" w:line="240" w:lineRule="auto"/>
        <w:ind w:left="540"/>
        <w:jc w:val="both"/>
        <w:rPr>
          <w:color w:val="00B0F0"/>
        </w:rPr>
      </w:pPr>
    </w:p>
    <w:p w14:paraId="3215C5AB" w14:textId="59FFEA1C" w:rsidR="00752110" w:rsidRPr="00F82F6F" w:rsidRDefault="00752110" w:rsidP="00C40B9C">
      <w:pPr>
        <w:pStyle w:val="ListParagraph"/>
        <w:numPr>
          <w:ilvl w:val="0"/>
          <w:numId w:val="20"/>
        </w:numPr>
        <w:spacing w:after="0" w:line="240" w:lineRule="auto"/>
        <w:jc w:val="both"/>
        <w:rPr>
          <w:color w:val="000000" w:themeColor="text1"/>
        </w:rPr>
      </w:pPr>
      <w:r w:rsidRPr="00F82F6F">
        <w:rPr>
          <w:b/>
          <w:color w:val="000000" w:themeColor="text1"/>
        </w:rPr>
        <w:t>Cooperative Relationships</w:t>
      </w:r>
      <w:r w:rsidRPr="00F82F6F">
        <w:rPr>
          <w:color w:val="000000" w:themeColor="text1"/>
        </w:rPr>
        <w:t xml:space="preserve"> (</w:t>
      </w:r>
      <w:r w:rsidR="00D0786C">
        <w:rPr>
          <w:color w:val="000000" w:themeColor="text1"/>
        </w:rPr>
        <w:t>10</w:t>
      </w:r>
      <w:r w:rsidR="00D0786C" w:rsidRPr="00F82F6F">
        <w:rPr>
          <w:color w:val="000000" w:themeColor="text1"/>
        </w:rPr>
        <w:t xml:space="preserve"> </w:t>
      </w:r>
      <w:r w:rsidRPr="00F82F6F">
        <w:rPr>
          <w:color w:val="000000" w:themeColor="text1"/>
        </w:rPr>
        <w:t>points)</w:t>
      </w:r>
    </w:p>
    <w:p w14:paraId="084D100F" w14:textId="77777777" w:rsidR="00752110" w:rsidRPr="00F82F6F" w:rsidRDefault="00752110" w:rsidP="00F60B06">
      <w:pPr>
        <w:pStyle w:val="ListParagraph"/>
        <w:spacing w:after="0" w:line="240" w:lineRule="auto"/>
        <w:ind w:left="540"/>
        <w:jc w:val="both"/>
        <w:rPr>
          <w:color w:val="000000" w:themeColor="text1"/>
        </w:rPr>
      </w:pPr>
    </w:p>
    <w:p w14:paraId="0F6DC840" w14:textId="2D5DF122" w:rsidR="000711C5" w:rsidRPr="00F82F6F" w:rsidRDefault="00F82F6F" w:rsidP="00F60B06">
      <w:pPr>
        <w:pStyle w:val="ListParagraph"/>
        <w:spacing w:after="0" w:line="240" w:lineRule="auto"/>
        <w:ind w:left="540"/>
        <w:jc w:val="both"/>
        <w:rPr>
          <w:color w:val="000000" w:themeColor="text1"/>
        </w:rPr>
      </w:pPr>
      <w:r w:rsidRPr="00F82F6F">
        <w:rPr>
          <w:color w:val="000000" w:themeColor="text1"/>
        </w:rPr>
        <w:t>Provide a brief description of formal collaborations between the proposing institution and local education agencies such as local</w:t>
      </w:r>
      <w:r w:rsidR="008035FA">
        <w:rPr>
          <w:color w:val="000000" w:themeColor="text1"/>
        </w:rPr>
        <w:t xml:space="preserve"> (public, private or charter)</w:t>
      </w:r>
      <w:r w:rsidRPr="00F82F6F">
        <w:rPr>
          <w:color w:val="000000" w:themeColor="text1"/>
        </w:rPr>
        <w:t xml:space="preserve"> schools and school districts, CSTEP Programs, professional organizations, other agencies that will be involved in the project and/or others who will participate in the proposed project. Specify how each participating party will contribute to the project. </w:t>
      </w:r>
    </w:p>
    <w:p w14:paraId="01A7E697" w14:textId="77777777" w:rsidR="00F82F6F" w:rsidRPr="00F82F6F" w:rsidRDefault="00F82F6F" w:rsidP="00F60B06">
      <w:pPr>
        <w:pStyle w:val="ListParagraph"/>
        <w:spacing w:after="0" w:line="240" w:lineRule="auto"/>
        <w:ind w:left="540"/>
        <w:jc w:val="both"/>
        <w:rPr>
          <w:color w:val="000000" w:themeColor="text1"/>
        </w:rPr>
      </w:pPr>
    </w:p>
    <w:p w14:paraId="2145F032" w14:textId="3C93A37B" w:rsidR="00F82F6F" w:rsidRPr="00F82F6F" w:rsidRDefault="6DBD96B2" w:rsidP="00F60B06">
      <w:pPr>
        <w:pStyle w:val="ListParagraph"/>
        <w:spacing w:after="0" w:line="240" w:lineRule="auto"/>
        <w:ind w:left="540"/>
        <w:jc w:val="both"/>
        <w:rPr>
          <w:color w:val="000000" w:themeColor="text1"/>
        </w:rPr>
      </w:pPr>
      <w:r w:rsidRPr="5D1D0962">
        <w:rPr>
          <w:color w:val="000000" w:themeColor="text1"/>
        </w:rPr>
        <w:t xml:space="preserve">A </w:t>
      </w:r>
      <w:r w:rsidR="009E429A" w:rsidRPr="5D1D0962">
        <w:rPr>
          <w:color w:val="000000" w:themeColor="text1"/>
        </w:rPr>
        <w:t>copy of</w:t>
      </w:r>
      <w:r w:rsidR="00F82F6F" w:rsidRPr="5D1D0962">
        <w:rPr>
          <w:color w:val="000000" w:themeColor="text1"/>
        </w:rPr>
        <w:t xml:space="preserve"> </w:t>
      </w:r>
      <w:r w:rsidR="4C5CCEFC" w:rsidRPr="5D1D0962">
        <w:rPr>
          <w:color w:val="000000" w:themeColor="text1"/>
        </w:rPr>
        <w:t xml:space="preserve">the </w:t>
      </w:r>
      <w:r w:rsidR="00F82F6F" w:rsidRPr="5D1D0962">
        <w:rPr>
          <w:color w:val="000000" w:themeColor="text1"/>
        </w:rPr>
        <w:t xml:space="preserve">MOU between the applicant institution and </w:t>
      </w:r>
      <w:r w:rsidR="53F48BCB" w:rsidRPr="5D1D0962">
        <w:rPr>
          <w:color w:val="000000" w:themeColor="text1"/>
        </w:rPr>
        <w:t xml:space="preserve">any </w:t>
      </w:r>
      <w:r w:rsidR="00F82F6F" w:rsidRPr="5D1D0962">
        <w:rPr>
          <w:color w:val="000000" w:themeColor="text1"/>
        </w:rPr>
        <w:t>P-12 school partners, demonstrating a commitment on the part of the P-12 school to collaborate in the STEP project, as well as documents that support collaborations with businesses or other community organizations should be</w:t>
      </w:r>
      <w:r w:rsidR="00C54826" w:rsidRPr="5D1D0962">
        <w:rPr>
          <w:color w:val="000000" w:themeColor="text1"/>
        </w:rPr>
        <w:t xml:space="preserve"> signed and</w:t>
      </w:r>
      <w:r w:rsidR="00F82F6F" w:rsidRPr="5D1D0962">
        <w:rPr>
          <w:color w:val="000000" w:themeColor="text1"/>
        </w:rPr>
        <w:t xml:space="preserve"> attached. </w:t>
      </w:r>
      <w:r w:rsidR="14ECDCEE" w:rsidRPr="5D1D0962">
        <w:rPr>
          <w:color w:val="000000" w:themeColor="text1"/>
        </w:rPr>
        <w:t xml:space="preserve">The </w:t>
      </w:r>
      <w:r w:rsidR="00F82F6F" w:rsidRPr="5D1D0962">
        <w:rPr>
          <w:color w:val="000000" w:themeColor="text1"/>
        </w:rPr>
        <w:t>MOU with partner school districts and/or schools must include authorization for the applicant’s institution to obtain and review school records, which include but are not limited to report cards, transcripts, attendance records, and college acceptance letters. Such shared educational information on the STEP participant between the applicant and school district will be handled in accordance with the Family Educational Rights and Privacy Act (FERPA)</w:t>
      </w:r>
      <w:r w:rsidR="00E357E3">
        <w:rPr>
          <w:color w:val="000000" w:themeColor="text1"/>
        </w:rPr>
        <w:t>,</w:t>
      </w:r>
      <w:r w:rsidR="00F82F6F" w:rsidRPr="5D1D0962">
        <w:rPr>
          <w:color w:val="000000" w:themeColor="text1"/>
        </w:rPr>
        <w:t xml:space="preserve"> and all information obtained will remain confidential.</w:t>
      </w:r>
    </w:p>
    <w:p w14:paraId="131C70A1" w14:textId="77777777" w:rsidR="00F82F6F" w:rsidRPr="00F82F6F" w:rsidRDefault="00F82F6F" w:rsidP="00F60B06">
      <w:pPr>
        <w:pStyle w:val="ListParagraph"/>
        <w:spacing w:after="0" w:line="240" w:lineRule="auto"/>
        <w:ind w:left="540"/>
        <w:jc w:val="both"/>
        <w:rPr>
          <w:color w:val="000000" w:themeColor="text1"/>
        </w:rPr>
      </w:pPr>
    </w:p>
    <w:p w14:paraId="14B22118" w14:textId="6310F90A" w:rsidR="00F82F6F" w:rsidRPr="00450D27" w:rsidRDefault="00F82F6F" w:rsidP="004F2D08">
      <w:pPr>
        <w:spacing w:after="0" w:line="240" w:lineRule="auto"/>
        <w:ind w:left="540" w:right="-720"/>
        <w:jc w:val="both"/>
        <w:rPr>
          <w:b/>
          <w:bCs/>
          <w:i/>
          <w:iCs/>
          <w:color w:val="000000" w:themeColor="text1"/>
          <w:u w:val="single"/>
        </w:rPr>
      </w:pPr>
      <w:r w:rsidRPr="00450D27">
        <w:rPr>
          <w:b/>
          <w:i/>
          <w:color w:val="000000" w:themeColor="text1"/>
          <w:u w:val="single"/>
        </w:rPr>
        <w:t xml:space="preserve">Funding for project and work cannot commence prior to submission of the MOU from the partner school district that has an enrollment </w:t>
      </w:r>
      <w:r w:rsidR="00B56AD0" w:rsidRPr="00450D27">
        <w:rPr>
          <w:b/>
          <w:i/>
          <w:color w:val="000000" w:themeColor="text1"/>
          <w:u w:val="single"/>
        </w:rPr>
        <w:t>compris</w:t>
      </w:r>
      <w:r w:rsidR="00B56AD0">
        <w:rPr>
          <w:b/>
          <w:i/>
          <w:color w:val="000000" w:themeColor="text1"/>
          <w:u w:val="single"/>
        </w:rPr>
        <w:t>ing</w:t>
      </w:r>
      <w:r w:rsidR="00B56AD0" w:rsidRPr="00450D27">
        <w:rPr>
          <w:b/>
          <w:i/>
          <w:color w:val="000000" w:themeColor="text1"/>
          <w:u w:val="single"/>
        </w:rPr>
        <w:t xml:space="preserve"> </w:t>
      </w:r>
      <w:r w:rsidRPr="00450D27">
        <w:rPr>
          <w:b/>
          <w:i/>
          <w:color w:val="000000" w:themeColor="text1"/>
          <w:u w:val="single"/>
        </w:rPr>
        <w:t xml:space="preserve">at least twenty percent </w:t>
      </w:r>
      <w:r w:rsidR="547CA0FF" w:rsidRPr="008B68B8">
        <w:rPr>
          <w:rFonts w:ascii="Calibri" w:eastAsia="Calibri" w:hAnsi="Calibri" w:cs="Calibri"/>
          <w:b/>
          <w:bCs/>
          <w:i/>
          <w:iCs/>
          <w:color w:val="000000" w:themeColor="text1"/>
          <w:u w:val="single"/>
        </w:rPr>
        <w:t>Black or African American, Hispanic/Latino, or American Indian/Alaska Native, or economically disadvantaged.</w:t>
      </w:r>
      <w:r w:rsidR="547CA0FF" w:rsidRPr="4646A334">
        <w:t xml:space="preserve"> </w:t>
      </w:r>
    </w:p>
    <w:p w14:paraId="014B40ED" w14:textId="74C9EED1" w:rsidR="00F82F6F" w:rsidRPr="00453074" w:rsidRDefault="00F82F6F" w:rsidP="00F60B06">
      <w:pPr>
        <w:pStyle w:val="ListParagraph"/>
        <w:spacing w:after="0" w:line="240" w:lineRule="auto"/>
        <w:ind w:left="540"/>
        <w:jc w:val="both"/>
        <w:rPr>
          <w:color w:val="00B0F0"/>
        </w:rPr>
      </w:pPr>
      <w:r w:rsidRPr="00450D27">
        <w:rPr>
          <w:b/>
          <w:i/>
          <w:color w:val="000000" w:themeColor="text1"/>
          <w:u w:val="single"/>
        </w:rPr>
        <w:t xml:space="preserve"> </w:t>
      </w:r>
    </w:p>
    <w:p w14:paraId="3F066A9C" w14:textId="29DF41EF" w:rsidR="00F82F6F" w:rsidRPr="00F82F6F" w:rsidRDefault="496AE5C1" w:rsidP="00C40B9C">
      <w:pPr>
        <w:pStyle w:val="ListParagraph"/>
        <w:numPr>
          <w:ilvl w:val="0"/>
          <w:numId w:val="61"/>
        </w:numPr>
        <w:spacing w:after="0" w:line="240" w:lineRule="auto"/>
        <w:jc w:val="both"/>
        <w:rPr>
          <w:color w:val="000000" w:themeColor="text1"/>
        </w:rPr>
      </w:pPr>
      <w:r w:rsidRPr="067EE406">
        <w:rPr>
          <w:color w:val="000000" w:themeColor="text1"/>
        </w:rPr>
        <w:t>Describe the level and extent of how community-based organizations, schools and districts will participate in the project's planning and implementation.</w:t>
      </w:r>
      <w:r w:rsidR="00F82F6F" w:rsidRPr="067EE406">
        <w:rPr>
          <w:color w:val="000000" w:themeColor="text1"/>
        </w:rPr>
        <w:t xml:space="preserve"> Describe specifically your collaborative efforts with the </w:t>
      </w:r>
      <w:r w:rsidR="00CD6670">
        <w:rPr>
          <w:color w:val="000000" w:themeColor="text1"/>
        </w:rPr>
        <w:t xml:space="preserve">school or </w:t>
      </w:r>
      <w:r w:rsidR="00F82F6F" w:rsidRPr="067EE406">
        <w:rPr>
          <w:color w:val="000000" w:themeColor="text1"/>
        </w:rPr>
        <w:t xml:space="preserve">school </w:t>
      </w:r>
      <w:r w:rsidR="7492FD1C" w:rsidRPr="067EE406">
        <w:rPr>
          <w:color w:val="000000" w:themeColor="text1"/>
        </w:rPr>
        <w:t>district with</w:t>
      </w:r>
      <w:r w:rsidR="76130EA7" w:rsidRPr="067EE406">
        <w:rPr>
          <w:color w:val="000000" w:themeColor="text1"/>
        </w:rPr>
        <w:t xml:space="preserve"> whom you have also included an MOU</w:t>
      </w:r>
      <w:r w:rsidR="000412BD" w:rsidRPr="067EE406">
        <w:rPr>
          <w:color w:val="000000" w:themeColor="text1"/>
        </w:rPr>
        <w:t xml:space="preserve">. </w:t>
      </w:r>
      <w:r w:rsidR="00F82F6F" w:rsidRPr="067EE406">
        <w:rPr>
          <w:color w:val="000000" w:themeColor="text1"/>
        </w:rPr>
        <w:t xml:space="preserve">Be sure to describe how the collaboration will support the provision of services to all grade levels (7-12). Also describe </w:t>
      </w:r>
      <w:r w:rsidR="0E529045" w:rsidRPr="067EE406">
        <w:rPr>
          <w:color w:val="000000" w:themeColor="text1"/>
        </w:rPr>
        <w:t xml:space="preserve">any </w:t>
      </w:r>
      <w:r w:rsidR="00F82F6F" w:rsidRPr="067EE406">
        <w:rPr>
          <w:color w:val="000000" w:themeColor="text1"/>
        </w:rPr>
        <w:t>planned collaboration with other programs that have similar objectives and goals as STEP (i.e., CSTEP, YMCA, Liberty Partnership Program, etc.). Include</w:t>
      </w:r>
      <w:r w:rsidR="008035FA">
        <w:rPr>
          <w:color w:val="000000" w:themeColor="text1"/>
        </w:rPr>
        <w:t>, as an attachment,</w:t>
      </w:r>
      <w:r w:rsidR="00EC0CBE" w:rsidRPr="067EE406">
        <w:rPr>
          <w:color w:val="000000" w:themeColor="text1"/>
        </w:rPr>
        <w:t xml:space="preserve"> the MOU between the IHE and the school district </w:t>
      </w:r>
      <w:r w:rsidR="009E429A" w:rsidRPr="067EE406">
        <w:rPr>
          <w:color w:val="000000" w:themeColor="text1"/>
        </w:rPr>
        <w:t>and any</w:t>
      </w:r>
      <w:r w:rsidR="00F82F6F" w:rsidRPr="067EE406">
        <w:rPr>
          <w:color w:val="000000" w:themeColor="text1"/>
        </w:rPr>
        <w:t xml:space="preserve"> letter</w:t>
      </w:r>
      <w:r w:rsidR="0C2D8F08" w:rsidRPr="067EE406">
        <w:rPr>
          <w:color w:val="000000" w:themeColor="text1"/>
        </w:rPr>
        <w:t>s</w:t>
      </w:r>
      <w:r w:rsidR="00F82F6F" w:rsidRPr="067EE406">
        <w:rPr>
          <w:color w:val="000000" w:themeColor="text1"/>
        </w:rPr>
        <w:t xml:space="preserve"> of support from participating programs. (</w:t>
      </w:r>
      <w:r w:rsidR="00D0786C">
        <w:rPr>
          <w:color w:val="000000" w:themeColor="text1"/>
        </w:rPr>
        <w:t>3</w:t>
      </w:r>
      <w:r w:rsidR="00D0786C" w:rsidRPr="067EE406">
        <w:rPr>
          <w:color w:val="000000" w:themeColor="text1"/>
        </w:rPr>
        <w:t xml:space="preserve"> </w:t>
      </w:r>
      <w:r w:rsidR="00F82F6F" w:rsidRPr="067EE406">
        <w:rPr>
          <w:color w:val="000000" w:themeColor="text1"/>
        </w:rPr>
        <w:t>pts.)</w:t>
      </w:r>
    </w:p>
    <w:p w14:paraId="7434CA72" w14:textId="77777777" w:rsidR="00F82F6F" w:rsidRPr="00F82F6F" w:rsidRDefault="00F82F6F" w:rsidP="00F60B06">
      <w:pPr>
        <w:pStyle w:val="ListParagraph"/>
        <w:spacing w:after="0" w:line="240" w:lineRule="auto"/>
        <w:ind w:left="900"/>
        <w:jc w:val="both"/>
        <w:rPr>
          <w:color w:val="000000" w:themeColor="text1"/>
        </w:rPr>
      </w:pPr>
    </w:p>
    <w:p w14:paraId="284772AC" w14:textId="52AE5533" w:rsidR="00F82F6F" w:rsidRPr="00F82F6F" w:rsidRDefault="4FD2E01A" w:rsidP="00C40B9C">
      <w:pPr>
        <w:pStyle w:val="ListParagraph"/>
        <w:numPr>
          <w:ilvl w:val="0"/>
          <w:numId w:val="61"/>
        </w:numPr>
        <w:spacing w:after="0" w:line="240" w:lineRule="auto"/>
        <w:jc w:val="both"/>
        <w:rPr>
          <w:color w:val="000000" w:themeColor="text1"/>
        </w:rPr>
      </w:pPr>
      <w:r w:rsidRPr="067EE406">
        <w:rPr>
          <w:color w:val="000000" w:themeColor="text1"/>
        </w:rPr>
        <w:t>Describe in detail the level and extent of</w:t>
      </w:r>
      <w:r w:rsidR="003559B1">
        <w:rPr>
          <w:color w:val="000000" w:themeColor="text1"/>
        </w:rPr>
        <w:t xml:space="preserve"> the involvement of</w:t>
      </w:r>
      <w:r w:rsidRPr="067EE406">
        <w:rPr>
          <w:color w:val="000000" w:themeColor="text1"/>
        </w:rPr>
        <w:t xml:space="preserve"> faculty, department chairs, or deans in the planning, implementation, and/or evaluation of the project.</w:t>
      </w:r>
      <w:r w:rsidR="00F82F6F" w:rsidRPr="067EE406">
        <w:rPr>
          <w:color w:val="000000" w:themeColor="text1"/>
        </w:rPr>
        <w:t xml:space="preserve"> Include a letter of support from key campus resources, </w:t>
      </w:r>
      <w:r w:rsidR="000412BD" w:rsidRPr="067EE406">
        <w:rPr>
          <w:color w:val="000000" w:themeColor="text1"/>
        </w:rPr>
        <w:t>departments,</w:t>
      </w:r>
      <w:r w:rsidR="00F82F6F" w:rsidRPr="067EE406">
        <w:rPr>
          <w:color w:val="000000" w:themeColor="text1"/>
        </w:rPr>
        <w:t xml:space="preserve"> or faculty. (2 pts.)</w:t>
      </w:r>
    </w:p>
    <w:p w14:paraId="580702AE" w14:textId="77777777" w:rsidR="00F82F6F" w:rsidRPr="00F82F6F" w:rsidRDefault="00F82F6F" w:rsidP="00F60B06">
      <w:pPr>
        <w:pStyle w:val="ListParagraph"/>
        <w:spacing w:line="240" w:lineRule="auto"/>
        <w:rPr>
          <w:color w:val="000000" w:themeColor="text1"/>
        </w:rPr>
      </w:pPr>
    </w:p>
    <w:p w14:paraId="1FFEB105" w14:textId="08AFD86B" w:rsidR="00F82F6F" w:rsidRPr="00F82F6F" w:rsidRDefault="00F82F6F" w:rsidP="00C40B9C">
      <w:pPr>
        <w:pStyle w:val="ListParagraph"/>
        <w:numPr>
          <w:ilvl w:val="0"/>
          <w:numId w:val="61"/>
        </w:numPr>
        <w:spacing w:after="0" w:line="240" w:lineRule="auto"/>
        <w:jc w:val="both"/>
        <w:rPr>
          <w:color w:val="000000" w:themeColor="text1"/>
        </w:rPr>
      </w:pPr>
      <w:bookmarkStart w:id="89" w:name="_Int_i0yg1Qi8"/>
      <w:r w:rsidRPr="067EE406">
        <w:rPr>
          <w:color w:val="000000" w:themeColor="text1"/>
        </w:rPr>
        <w:t>Describe the planned collaboration with government agencies, local businesses, and/or industry in scientific and licensed professions and how they will participate in the planning and implementation of the project.</w:t>
      </w:r>
      <w:bookmarkEnd w:id="89"/>
      <w:r w:rsidRPr="067EE406">
        <w:rPr>
          <w:color w:val="000000" w:themeColor="text1"/>
        </w:rPr>
        <w:t xml:space="preserve"> Include a letter of support from </w:t>
      </w:r>
      <w:r w:rsidR="1AA067A4" w:rsidRPr="067EE406">
        <w:rPr>
          <w:color w:val="000000" w:themeColor="text1"/>
        </w:rPr>
        <w:t>the participating</w:t>
      </w:r>
      <w:r w:rsidRPr="067EE406">
        <w:rPr>
          <w:color w:val="000000" w:themeColor="text1"/>
        </w:rPr>
        <w:t xml:space="preserve"> program. (2 pts.)</w:t>
      </w:r>
    </w:p>
    <w:p w14:paraId="08D9BE33" w14:textId="77777777" w:rsidR="00F82F6F" w:rsidRPr="00F82F6F" w:rsidRDefault="00F82F6F" w:rsidP="00F60B06">
      <w:pPr>
        <w:pStyle w:val="ListParagraph"/>
        <w:spacing w:line="240" w:lineRule="auto"/>
        <w:rPr>
          <w:color w:val="000000" w:themeColor="text1"/>
        </w:rPr>
      </w:pPr>
    </w:p>
    <w:p w14:paraId="2462528B" w14:textId="183BD857" w:rsidR="00F60B06" w:rsidRDefault="00F82F6F" w:rsidP="00C40B9C">
      <w:pPr>
        <w:pStyle w:val="ListParagraph"/>
        <w:numPr>
          <w:ilvl w:val="0"/>
          <w:numId w:val="61"/>
        </w:numPr>
        <w:spacing w:after="0" w:line="240" w:lineRule="auto"/>
        <w:jc w:val="both"/>
        <w:rPr>
          <w:color w:val="000000" w:themeColor="text1"/>
        </w:rPr>
      </w:pPr>
      <w:r w:rsidRPr="00F82F6F">
        <w:rPr>
          <w:color w:val="000000" w:themeColor="text1"/>
        </w:rPr>
        <w:t>Describe the program’s ability and willingness to cooperate with other postsecondary institutions as well as its planned involvement in the Statewide and Regional collaborations related to education in the licensed professions, scientific, and technical fields. (</w:t>
      </w:r>
      <w:r w:rsidR="00080E7D">
        <w:rPr>
          <w:color w:val="000000" w:themeColor="text1"/>
        </w:rPr>
        <w:t>3</w:t>
      </w:r>
      <w:r w:rsidRPr="00F82F6F">
        <w:rPr>
          <w:color w:val="000000" w:themeColor="text1"/>
        </w:rPr>
        <w:t xml:space="preserve"> pts</w:t>
      </w:r>
      <w:r w:rsidR="00B56AD0">
        <w:rPr>
          <w:color w:val="000000" w:themeColor="text1"/>
        </w:rPr>
        <w:t>.</w:t>
      </w:r>
      <w:r w:rsidRPr="00F82F6F">
        <w:rPr>
          <w:color w:val="000000" w:themeColor="text1"/>
        </w:rPr>
        <w:t>)</w:t>
      </w:r>
    </w:p>
    <w:p w14:paraId="6B0551D2" w14:textId="77777777" w:rsidR="00F60B06" w:rsidRPr="00F60B06" w:rsidRDefault="00F60B06" w:rsidP="00F60B06">
      <w:pPr>
        <w:pStyle w:val="ListParagraph"/>
        <w:spacing w:after="0" w:line="240" w:lineRule="auto"/>
        <w:rPr>
          <w:b/>
          <w:color w:val="000000" w:themeColor="text1"/>
        </w:rPr>
      </w:pPr>
    </w:p>
    <w:p w14:paraId="4620CF63" w14:textId="06A666CC" w:rsidR="00D065F3" w:rsidRPr="008E7A5F" w:rsidRDefault="00D065F3" w:rsidP="00C40B9C">
      <w:pPr>
        <w:pStyle w:val="ListParagraph"/>
        <w:numPr>
          <w:ilvl w:val="0"/>
          <w:numId w:val="20"/>
        </w:numPr>
        <w:spacing w:after="0" w:line="240" w:lineRule="auto"/>
        <w:jc w:val="both"/>
        <w:rPr>
          <w:color w:val="000000" w:themeColor="text1"/>
        </w:rPr>
      </w:pPr>
      <w:r w:rsidRPr="28C38847">
        <w:rPr>
          <w:b/>
          <w:bCs/>
          <w:color w:val="000000" w:themeColor="text1"/>
        </w:rPr>
        <w:lastRenderedPageBreak/>
        <w:t xml:space="preserve">Program </w:t>
      </w:r>
      <w:r w:rsidR="355D2B07" w:rsidRPr="28C38847">
        <w:rPr>
          <w:b/>
          <w:bCs/>
          <w:color w:val="000000" w:themeColor="text1"/>
        </w:rPr>
        <w:t>Work Plan</w:t>
      </w:r>
      <w:r w:rsidRPr="28C38847">
        <w:rPr>
          <w:b/>
          <w:bCs/>
          <w:color w:val="000000" w:themeColor="text1"/>
        </w:rPr>
        <w:t xml:space="preserve"> </w:t>
      </w:r>
      <w:r w:rsidRPr="28C38847">
        <w:rPr>
          <w:color w:val="000000" w:themeColor="text1"/>
        </w:rPr>
        <w:t xml:space="preserve">(total </w:t>
      </w:r>
      <w:r w:rsidR="00F60B06" w:rsidRPr="28C38847">
        <w:rPr>
          <w:color w:val="000000" w:themeColor="text1"/>
        </w:rPr>
        <w:t>4</w:t>
      </w:r>
      <w:r w:rsidR="00C547DF" w:rsidRPr="28C38847">
        <w:rPr>
          <w:color w:val="000000" w:themeColor="text1"/>
        </w:rPr>
        <w:t>0</w:t>
      </w:r>
      <w:r w:rsidRPr="28C38847">
        <w:rPr>
          <w:color w:val="000000" w:themeColor="text1"/>
        </w:rPr>
        <w:t xml:space="preserve"> pts.)</w:t>
      </w:r>
    </w:p>
    <w:p w14:paraId="73C0EA98" w14:textId="77777777" w:rsidR="00F60B06" w:rsidRDefault="00F60B06" w:rsidP="00F60B06">
      <w:pPr>
        <w:pStyle w:val="ListParagraph"/>
        <w:spacing w:after="0" w:line="240" w:lineRule="auto"/>
        <w:ind w:left="540"/>
        <w:jc w:val="both"/>
        <w:rPr>
          <w:b/>
          <w:color w:val="000000" w:themeColor="text1"/>
        </w:rPr>
      </w:pPr>
    </w:p>
    <w:p w14:paraId="73269926" w14:textId="05E57634" w:rsidR="008C3C92" w:rsidRDefault="00F60B06" w:rsidP="00635B55">
      <w:pPr>
        <w:pStyle w:val="BodyText"/>
        <w:spacing w:line="276" w:lineRule="auto"/>
        <w:ind w:left="547" w:right="288" w:firstLine="14"/>
        <w:jc w:val="both"/>
        <w:rPr>
          <w:color w:val="000000" w:themeColor="text1"/>
        </w:rPr>
      </w:pPr>
      <w:r w:rsidRPr="00F60B06">
        <w:rPr>
          <w:color w:val="000000" w:themeColor="text1"/>
        </w:rPr>
        <w:t xml:space="preserve">Complete the </w:t>
      </w:r>
      <w:r w:rsidR="008C3C92">
        <w:rPr>
          <w:color w:val="000000" w:themeColor="text1"/>
        </w:rPr>
        <w:t xml:space="preserve">STEP </w:t>
      </w:r>
      <w:r w:rsidR="00CC1CD1">
        <w:rPr>
          <w:color w:val="000000" w:themeColor="text1"/>
        </w:rPr>
        <w:t xml:space="preserve">Program Work Plan </w:t>
      </w:r>
      <w:r w:rsidR="008C3C92">
        <w:rPr>
          <w:color w:val="000000" w:themeColor="text1"/>
        </w:rPr>
        <w:t xml:space="preserve">template posted with the RFP. </w:t>
      </w:r>
      <w:r w:rsidR="000F28B3">
        <w:rPr>
          <w:color w:val="000000" w:themeColor="text1"/>
        </w:rPr>
        <w:t>The document includes a Work Plan for all five years of the program</w:t>
      </w:r>
      <w:r w:rsidR="000412BD">
        <w:rPr>
          <w:color w:val="000000" w:themeColor="text1"/>
        </w:rPr>
        <w:t xml:space="preserve">. </w:t>
      </w:r>
      <w:r w:rsidR="00FE7FC0">
        <w:rPr>
          <w:color w:val="000000" w:themeColor="text1"/>
        </w:rPr>
        <w:t>T</w:t>
      </w:r>
      <w:r w:rsidR="000F28B3">
        <w:rPr>
          <w:color w:val="000000" w:themeColor="text1"/>
        </w:rPr>
        <w:t xml:space="preserve">he Work Plan </w:t>
      </w:r>
      <w:r w:rsidR="00FE7FC0">
        <w:rPr>
          <w:color w:val="000000" w:themeColor="text1"/>
        </w:rPr>
        <w:t>i</w:t>
      </w:r>
      <w:r w:rsidR="00B67451">
        <w:rPr>
          <w:color w:val="000000" w:themeColor="text1"/>
        </w:rPr>
        <w:t xml:space="preserve">s </w:t>
      </w:r>
      <w:r w:rsidR="00FE7FC0">
        <w:rPr>
          <w:color w:val="000000" w:themeColor="text1"/>
        </w:rPr>
        <w:t xml:space="preserve">not </w:t>
      </w:r>
      <w:r w:rsidR="00B67451">
        <w:rPr>
          <w:color w:val="000000" w:themeColor="text1"/>
        </w:rPr>
        <w:t xml:space="preserve">part of the 10-page Program </w:t>
      </w:r>
      <w:r w:rsidR="007A59C5">
        <w:rPr>
          <w:color w:val="000000" w:themeColor="text1"/>
        </w:rPr>
        <w:t>Narrative,</w:t>
      </w:r>
      <w:r w:rsidR="00EE1138">
        <w:rPr>
          <w:color w:val="000000" w:themeColor="text1"/>
        </w:rPr>
        <w:t xml:space="preserve"> but it is part of Program Narrative scoring</w:t>
      </w:r>
      <w:r w:rsidR="00020096" w:rsidRPr="0097215F">
        <w:t>.</w:t>
      </w:r>
      <w:r w:rsidR="00B67451" w:rsidRPr="0097215F">
        <w:t xml:space="preserve"> (</w:t>
      </w:r>
      <w:r w:rsidR="00C26B6B" w:rsidRPr="0097215F">
        <w:rPr>
          <w:b/>
          <w:bCs/>
        </w:rPr>
        <w:t xml:space="preserve">Applicants may add Tasks or Performance Measures to the </w:t>
      </w:r>
      <w:r w:rsidR="00FE7FC0" w:rsidRPr="0097215F">
        <w:rPr>
          <w:b/>
          <w:bCs/>
        </w:rPr>
        <w:t xml:space="preserve">Work Plan </w:t>
      </w:r>
      <w:r w:rsidR="00C26B6B" w:rsidRPr="0097215F">
        <w:rPr>
          <w:b/>
          <w:bCs/>
        </w:rPr>
        <w:t>table</w:t>
      </w:r>
      <w:r w:rsidR="00FE7FC0" w:rsidRPr="0097215F">
        <w:rPr>
          <w:b/>
          <w:bCs/>
        </w:rPr>
        <w:t>s</w:t>
      </w:r>
      <w:r w:rsidR="00C26B6B" w:rsidRPr="0097215F">
        <w:rPr>
          <w:b/>
          <w:bCs/>
        </w:rPr>
        <w:t xml:space="preserve"> if needed and also do not have to use all of the provided spaces for Tasks and Performance Measures.</w:t>
      </w:r>
      <w:r w:rsidR="00B67451" w:rsidRPr="0097215F">
        <w:rPr>
          <w:rStyle w:val="eop"/>
          <w:rFonts w:eastAsiaTheme="majorEastAsia"/>
        </w:rPr>
        <w:t>)</w:t>
      </w:r>
    </w:p>
    <w:p w14:paraId="4293D39F" w14:textId="77777777" w:rsidR="008C3C92" w:rsidRDefault="008C3C92" w:rsidP="00F60B06">
      <w:pPr>
        <w:pStyle w:val="ListParagraph"/>
        <w:spacing w:after="0" w:line="240" w:lineRule="auto"/>
        <w:ind w:left="540"/>
        <w:jc w:val="both"/>
        <w:rPr>
          <w:color w:val="000000" w:themeColor="text1"/>
        </w:rPr>
      </w:pPr>
    </w:p>
    <w:p w14:paraId="4AF4BD0F" w14:textId="695905DC" w:rsidR="00F60B06" w:rsidRDefault="00C547DF" w:rsidP="00F60B06">
      <w:pPr>
        <w:pStyle w:val="ListParagraph"/>
        <w:spacing w:after="0" w:line="240" w:lineRule="auto"/>
        <w:ind w:left="540"/>
        <w:jc w:val="both"/>
        <w:rPr>
          <w:color w:val="000000" w:themeColor="text1"/>
        </w:rPr>
      </w:pPr>
      <w:r w:rsidRPr="28C38847">
        <w:rPr>
          <w:color w:val="000000" w:themeColor="text1"/>
        </w:rPr>
        <w:t xml:space="preserve">Program </w:t>
      </w:r>
      <w:r w:rsidR="6829AA7E" w:rsidRPr="28C38847">
        <w:rPr>
          <w:color w:val="000000" w:themeColor="text1"/>
        </w:rPr>
        <w:t>Work Plan</w:t>
      </w:r>
      <w:r w:rsidR="00F60B06" w:rsidRPr="28C38847">
        <w:rPr>
          <w:color w:val="000000" w:themeColor="text1"/>
        </w:rPr>
        <w:t xml:space="preserve"> </w:t>
      </w:r>
      <w:r w:rsidR="00696709">
        <w:rPr>
          <w:color w:val="000000" w:themeColor="text1"/>
        </w:rPr>
        <w:t xml:space="preserve">should </w:t>
      </w:r>
      <w:r w:rsidR="00F60B06" w:rsidRPr="28C38847">
        <w:rPr>
          <w:color w:val="000000" w:themeColor="text1"/>
        </w:rPr>
        <w:t xml:space="preserve">identify the activities, </w:t>
      </w:r>
      <w:r w:rsidRPr="28C38847">
        <w:rPr>
          <w:color w:val="000000" w:themeColor="text1"/>
        </w:rPr>
        <w:t>timeline</w:t>
      </w:r>
      <w:r w:rsidR="001F1A7F" w:rsidRPr="28C38847">
        <w:rPr>
          <w:color w:val="000000" w:themeColor="text1"/>
        </w:rPr>
        <w:t>,</w:t>
      </w:r>
      <w:r w:rsidRPr="28C38847">
        <w:rPr>
          <w:color w:val="000000" w:themeColor="text1"/>
        </w:rPr>
        <w:t xml:space="preserve"> </w:t>
      </w:r>
      <w:r w:rsidR="00F60B06" w:rsidRPr="28C38847">
        <w:rPr>
          <w:color w:val="000000" w:themeColor="text1"/>
        </w:rPr>
        <w:t xml:space="preserve">staff responsible, </w:t>
      </w:r>
      <w:r w:rsidRPr="28C38847">
        <w:rPr>
          <w:color w:val="000000" w:themeColor="text1"/>
        </w:rPr>
        <w:t>and evaluation tool</w:t>
      </w:r>
      <w:r w:rsidR="00F60B06" w:rsidRPr="28C38847">
        <w:rPr>
          <w:color w:val="000000" w:themeColor="text1"/>
        </w:rPr>
        <w:t xml:space="preserve"> associated with the following program requirements:</w:t>
      </w:r>
    </w:p>
    <w:p w14:paraId="2A05BB66" w14:textId="77777777" w:rsidR="00D065F3" w:rsidRPr="00F60B06" w:rsidRDefault="00D065F3" w:rsidP="00F60B06">
      <w:pPr>
        <w:spacing w:after="0" w:line="240" w:lineRule="auto"/>
        <w:jc w:val="both"/>
        <w:rPr>
          <w:b/>
          <w:color w:val="000000" w:themeColor="text1"/>
        </w:rPr>
      </w:pPr>
    </w:p>
    <w:p w14:paraId="38F2EE74" w14:textId="621AFB6D" w:rsidR="00F60B06" w:rsidRPr="009E429A" w:rsidRDefault="00F60B06" w:rsidP="00C40B9C">
      <w:pPr>
        <w:pStyle w:val="ListParagraph"/>
        <w:numPr>
          <w:ilvl w:val="0"/>
          <w:numId w:val="21"/>
        </w:numPr>
        <w:spacing w:after="0" w:line="240" w:lineRule="auto"/>
        <w:jc w:val="both"/>
        <w:rPr>
          <w:color w:val="000000" w:themeColor="text1"/>
        </w:rPr>
      </w:pPr>
      <w:r w:rsidRPr="00F60B06">
        <w:rPr>
          <w:color w:val="000000" w:themeColor="text1"/>
        </w:rPr>
        <w:t xml:space="preserve">Describe academic </w:t>
      </w:r>
      <w:r w:rsidR="008268AE">
        <w:rPr>
          <w:color w:val="000000" w:themeColor="text1"/>
        </w:rPr>
        <w:t xml:space="preserve">and student support </w:t>
      </w:r>
      <w:r w:rsidRPr="00F60B06">
        <w:rPr>
          <w:color w:val="000000" w:themeColor="text1"/>
        </w:rPr>
        <w:t>program</w:t>
      </w:r>
      <w:r w:rsidR="008268AE">
        <w:rPr>
          <w:color w:val="000000" w:themeColor="text1"/>
        </w:rPr>
        <w:t>ming</w:t>
      </w:r>
      <w:r w:rsidRPr="00F60B06">
        <w:rPr>
          <w:color w:val="000000" w:themeColor="text1"/>
        </w:rPr>
        <w:t xml:space="preserve"> and activities that include tutoring</w:t>
      </w:r>
      <w:r w:rsidR="007127D7">
        <w:rPr>
          <w:color w:val="000000" w:themeColor="text1"/>
        </w:rPr>
        <w:t>;</w:t>
      </w:r>
      <w:r w:rsidR="007127D7" w:rsidRPr="00F60B06">
        <w:rPr>
          <w:color w:val="000000" w:themeColor="text1"/>
        </w:rPr>
        <w:t xml:space="preserve"> </w:t>
      </w:r>
      <w:r w:rsidRPr="00F60B06">
        <w:rPr>
          <w:color w:val="000000" w:themeColor="text1"/>
        </w:rPr>
        <w:t xml:space="preserve">academic, career, and financial aid </w:t>
      </w:r>
      <w:r w:rsidR="005733DD">
        <w:rPr>
          <w:color w:val="000000" w:themeColor="text1"/>
        </w:rPr>
        <w:t>advising</w:t>
      </w:r>
      <w:r w:rsidR="007127D7">
        <w:rPr>
          <w:color w:val="000000" w:themeColor="text1"/>
        </w:rPr>
        <w:t>;</w:t>
      </w:r>
      <w:r w:rsidR="007127D7" w:rsidRPr="00F60B06">
        <w:rPr>
          <w:color w:val="000000" w:themeColor="text1"/>
        </w:rPr>
        <w:t xml:space="preserve"> </w:t>
      </w:r>
      <w:r w:rsidR="005733DD" w:rsidRPr="00F60B06">
        <w:rPr>
          <w:color w:val="000000" w:themeColor="text1"/>
        </w:rPr>
        <w:t>college</w:t>
      </w:r>
      <w:r w:rsidRPr="00F60B06">
        <w:rPr>
          <w:color w:val="000000" w:themeColor="text1"/>
        </w:rPr>
        <w:t xml:space="preserve"> planning</w:t>
      </w:r>
      <w:r w:rsidR="007127D7">
        <w:rPr>
          <w:color w:val="000000" w:themeColor="text1"/>
        </w:rPr>
        <w:t>;</w:t>
      </w:r>
      <w:r w:rsidR="007127D7" w:rsidRPr="00F60B06">
        <w:rPr>
          <w:color w:val="000000" w:themeColor="text1"/>
        </w:rPr>
        <w:t xml:space="preserve"> </w:t>
      </w:r>
      <w:r w:rsidRPr="00F60B06">
        <w:rPr>
          <w:color w:val="000000" w:themeColor="text1"/>
        </w:rPr>
        <w:t>special summer courses</w:t>
      </w:r>
      <w:r w:rsidR="007127D7">
        <w:rPr>
          <w:color w:val="000000" w:themeColor="text1"/>
        </w:rPr>
        <w:t>;</w:t>
      </w:r>
      <w:r w:rsidR="007127D7" w:rsidRPr="00F60B06">
        <w:rPr>
          <w:color w:val="000000" w:themeColor="text1"/>
        </w:rPr>
        <w:t xml:space="preserve"> </w:t>
      </w:r>
      <w:r w:rsidRPr="009E429A">
        <w:rPr>
          <w:color w:val="000000" w:themeColor="text1"/>
        </w:rPr>
        <w:t>supplemental financial assistance</w:t>
      </w:r>
      <w:r w:rsidR="007127D7">
        <w:rPr>
          <w:color w:val="000000" w:themeColor="text1"/>
        </w:rPr>
        <w:t>;</w:t>
      </w:r>
      <w:r w:rsidR="007127D7" w:rsidRPr="009E429A">
        <w:rPr>
          <w:color w:val="000000" w:themeColor="text1"/>
        </w:rPr>
        <w:t xml:space="preserve"> </w:t>
      </w:r>
      <w:r w:rsidRPr="009E429A">
        <w:rPr>
          <w:color w:val="000000" w:themeColor="text1"/>
        </w:rPr>
        <w:t>academic enrichment</w:t>
      </w:r>
      <w:r w:rsidR="007127D7">
        <w:rPr>
          <w:color w:val="000000" w:themeColor="text1"/>
        </w:rPr>
        <w:t>;</w:t>
      </w:r>
      <w:r w:rsidRPr="009E429A">
        <w:rPr>
          <w:color w:val="000000" w:themeColor="text1"/>
        </w:rPr>
        <w:t xml:space="preserve"> and planning</w:t>
      </w:r>
      <w:r w:rsidR="008268AE" w:rsidRPr="009E429A">
        <w:rPr>
          <w:color w:val="000000" w:themeColor="text1"/>
        </w:rPr>
        <w:t>/support</w:t>
      </w:r>
      <w:r w:rsidRPr="009E429A">
        <w:rPr>
          <w:color w:val="000000" w:themeColor="text1"/>
        </w:rPr>
        <w:t xml:space="preserve"> for students to enter higher education and pursue careers in scientific, technical fields and the licensed professions. (</w:t>
      </w:r>
      <w:r w:rsidR="00C547DF" w:rsidRPr="009E429A">
        <w:rPr>
          <w:color w:val="000000" w:themeColor="text1"/>
        </w:rPr>
        <w:t>5</w:t>
      </w:r>
      <w:r w:rsidRPr="009E429A">
        <w:rPr>
          <w:color w:val="000000" w:themeColor="text1"/>
        </w:rPr>
        <w:t xml:space="preserve"> pts.)</w:t>
      </w:r>
    </w:p>
    <w:p w14:paraId="5AB2AD08" w14:textId="77777777" w:rsidR="00F60B06" w:rsidRPr="009E429A" w:rsidRDefault="00F60B06" w:rsidP="00F60B06">
      <w:pPr>
        <w:pStyle w:val="ListParagraph"/>
        <w:spacing w:after="0" w:line="240" w:lineRule="auto"/>
        <w:ind w:left="900"/>
        <w:jc w:val="both"/>
        <w:rPr>
          <w:color w:val="000000" w:themeColor="text1"/>
        </w:rPr>
      </w:pPr>
    </w:p>
    <w:p w14:paraId="13A50465" w14:textId="02A56F8D" w:rsidR="00F60B06" w:rsidRPr="009E429A" w:rsidRDefault="00F60B06" w:rsidP="00C40B9C">
      <w:pPr>
        <w:pStyle w:val="ListParagraph"/>
        <w:numPr>
          <w:ilvl w:val="0"/>
          <w:numId w:val="21"/>
        </w:numPr>
        <w:spacing w:after="0" w:line="240" w:lineRule="auto"/>
        <w:jc w:val="both"/>
        <w:rPr>
          <w:color w:val="000000" w:themeColor="text1"/>
        </w:rPr>
      </w:pPr>
      <w:r w:rsidRPr="009E429A">
        <w:rPr>
          <w:color w:val="000000" w:themeColor="text1"/>
        </w:rPr>
        <w:t xml:space="preserve">Describe the activities to increase student involvement in research, internships, </w:t>
      </w:r>
      <w:r w:rsidR="52F21776" w:rsidRPr="009E429A">
        <w:rPr>
          <w:color w:val="000000" w:themeColor="text1"/>
        </w:rPr>
        <w:t xml:space="preserve">and/or </w:t>
      </w:r>
      <w:r w:rsidRPr="009E429A">
        <w:rPr>
          <w:color w:val="000000" w:themeColor="text1"/>
        </w:rPr>
        <w:t xml:space="preserve">college level </w:t>
      </w:r>
      <w:r w:rsidR="009E429A" w:rsidRPr="009E429A">
        <w:rPr>
          <w:color w:val="000000" w:themeColor="text1"/>
        </w:rPr>
        <w:t>coursework.</w:t>
      </w:r>
      <w:r w:rsidRPr="009E429A">
        <w:rPr>
          <w:color w:val="000000" w:themeColor="text1"/>
        </w:rPr>
        <w:t xml:space="preserve"> (</w:t>
      </w:r>
      <w:r w:rsidR="00C547DF" w:rsidRPr="009E429A">
        <w:rPr>
          <w:color w:val="000000" w:themeColor="text1"/>
        </w:rPr>
        <w:t>5</w:t>
      </w:r>
      <w:r w:rsidRPr="009E429A">
        <w:rPr>
          <w:color w:val="000000" w:themeColor="text1"/>
        </w:rPr>
        <w:t xml:space="preserve"> pts</w:t>
      </w:r>
      <w:r w:rsidR="002A2A95" w:rsidRPr="009E429A">
        <w:rPr>
          <w:color w:val="000000" w:themeColor="text1"/>
        </w:rPr>
        <w:t>.</w:t>
      </w:r>
      <w:r w:rsidRPr="009E429A">
        <w:rPr>
          <w:color w:val="000000" w:themeColor="text1"/>
        </w:rPr>
        <w:t>)</w:t>
      </w:r>
    </w:p>
    <w:p w14:paraId="3CA64D2A" w14:textId="77777777" w:rsidR="00F60B06" w:rsidRPr="009E429A" w:rsidRDefault="00F60B06" w:rsidP="00F60B06">
      <w:pPr>
        <w:pStyle w:val="ListParagraph"/>
        <w:spacing w:line="240" w:lineRule="auto"/>
        <w:rPr>
          <w:color w:val="000000" w:themeColor="text1"/>
        </w:rPr>
      </w:pPr>
    </w:p>
    <w:p w14:paraId="52EB201E" w14:textId="562DF3F8" w:rsidR="00F60B06" w:rsidRPr="009E429A" w:rsidRDefault="005D7DD9" w:rsidP="00C40B9C">
      <w:pPr>
        <w:pStyle w:val="ListParagraph"/>
        <w:numPr>
          <w:ilvl w:val="0"/>
          <w:numId w:val="21"/>
        </w:numPr>
        <w:spacing w:after="0" w:line="240" w:lineRule="auto"/>
        <w:jc w:val="both"/>
        <w:rPr>
          <w:color w:val="000000" w:themeColor="text1"/>
        </w:rPr>
      </w:pPr>
      <w:r w:rsidRPr="009E429A">
        <w:rPr>
          <w:color w:val="000000" w:themeColor="text1"/>
        </w:rPr>
        <w:t xml:space="preserve">Provide student professional development opportunities: workshops, poster presentations, publications in professional/research journals that promote access to careers in math, science, technology, </w:t>
      </w:r>
      <w:r w:rsidR="001F1A7F" w:rsidRPr="009E429A">
        <w:rPr>
          <w:color w:val="000000" w:themeColor="text1"/>
        </w:rPr>
        <w:t>health</w:t>
      </w:r>
      <w:r w:rsidR="001F1A7F">
        <w:rPr>
          <w:color w:val="000000" w:themeColor="text1"/>
        </w:rPr>
        <w:t>-</w:t>
      </w:r>
      <w:r w:rsidRPr="009E429A">
        <w:rPr>
          <w:color w:val="000000" w:themeColor="text1"/>
        </w:rPr>
        <w:t xml:space="preserve">related </w:t>
      </w:r>
      <w:r w:rsidR="000412BD" w:rsidRPr="009E429A">
        <w:rPr>
          <w:color w:val="000000" w:themeColor="text1"/>
        </w:rPr>
        <w:t>fields,</w:t>
      </w:r>
      <w:r w:rsidRPr="009E429A">
        <w:rPr>
          <w:color w:val="000000" w:themeColor="text1"/>
        </w:rPr>
        <w:t xml:space="preserve"> and the licensed professions.</w:t>
      </w:r>
      <w:bookmarkStart w:id="90" w:name="_Hlk143595614"/>
      <w:r w:rsidR="00F60B06" w:rsidRPr="009E429A">
        <w:rPr>
          <w:color w:val="000000" w:themeColor="text1"/>
        </w:rPr>
        <w:t xml:space="preserve"> (</w:t>
      </w:r>
      <w:r w:rsidR="00C547DF" w:rsidRPr="009E429A">
        <w:rPr>
          <w:color w:val="000000" w:themeColor="text1"/>
        </w:rPr>
        <w:t>5</w:t>
      </w:r>
      <w:r w:rsidR="00F60B06" w:rsidRPr="009E429A">
        <w:rPr>
          <w:color w:val="000000" w:themeColor="text1"/>
        </w:rPr>
        <w:t xml:space="preserve"> pts</w:t>
      </w:r>
      <w:r w:rsidR="002A2A95" w:rsidRPr="009E429A">
        <w:rPr>
          <w:color w:val="000000" w:themeColor="text1"/>
        </w:rPr>
        <w:t>.</w:t>
      </w:r>
      <w:r w:rsidR="00F60B06" w:rsidRPr="009E429A">
        <w:rPr>
          <w:color w:val="000000" w:themeColor="text1"/>
        </w:rPr>
        <w:t>)</w:t>
      </w:r>
    </w:p>
    <w:bookmarkEnd w:id="90"/>
    <w:p w14:paraId="213C1344" w14:textId="77777777" w:rsidR="00F60B06" w:rsidRPr="009E429A" w:rsidRDefault="00F60B06" w:rsidP="00F60B06">
      <w:pPr>
        <w:pStyle w:val="ListParagraph"/>
        <w:spacing w:line="240" w:lineRule="auto"/>
        <w:rPr>
          <w:color w:val="000000" w:themeColor="text1"/>
        </w:rPr>
      </w:pPr>
    </w:p>
    <w:p w14:paraId="012B65D0" w14:textId="2EC12B0D" w:rsidR="005D7DD9" w:rsidRDefault="005D7DD9" w:rsidP="00C40B9C">
      <w:pPr>
        <w:pStyle w:val="ListParagraph"/>
        <w:numPr>
          <w:ilvl w:val="0"/>
          <w:numId w:val="21"/>
        </w:numPr>
        <w:rPr>
          <w:color w:val="000000" w:themeColor="text1"/>
        </w:rPr>
      </w:pPr>
      <w:r w:rsidRPr="009E429A">
        <w:rPr>
          <w:color w:val="000000" w:themeColor="text1"/>
        </w:rPr>
        <w:t>Describe the activities to enhance student skills for STEP participants in mathematics and the sciences that will facilitate the skills necessary to satisfy secondary school graduation requirements in NYS. (</w:t>
      </w:r>
      <w:r w:rsidR="00C547DF" w:rsidRPr="009E429A">
        <w:rPr>
          <w:color w:val="000000" w:themeColor="text1"/>
        </w:rPr>
        <w:t>5</w:t>
      </w:r>
      <w:r w:rsidRPr="009E429A">
        <w:rPr>
          <w:color w:val="000000" w:themeColor="text1"/>
        </w:rPr>
        <w:t xml:space="preserve"> pts.)</w:t>
      </w:r>
    </w:p>
    <w:p w14:paraId="60309819" w14:textId="77777777" w:rsidR="001F1A7F" w:rsidRPr="009E429A" w:rsidRDefault="001F1A7F" w:rsidP="001F1A7F">
      <w:pPr>
        <w:pStyle w:val="ListParagraph"/>
        <w:ind w:left="900"/>
        <w:rPr>
          <w:color w:val="000000" w:themeColor="text1"/>
        </w:rPr>
      </w:pPr>
    </w:p>
    <w:p w14:paraId="45FAA712" w14:textId="391FF53C" w:rsidR="00F60B06" w:rsidRPr="009E429A" w:rsidRDefault="4AA95138" w:rsidP="00C40B9C">
      <w:pPr>
        <w:pStyle w:val="ListParagraph"/>
        <w:numPr>
          <w:ilvl w:val="0"/>
          <w:numId w:val="21"/>
        </w:numPr>
        <w:spacing w:after="0" w:line="240" w:lineRule="auto"/>
        <w:jc w:val="both"/>
        <w:rPr>
          <w:color w:val="000000" w:themeColor="text1"/>
        </w:rPr>
      </w:pPr>
      <w:r w:rsidRPr="009E429A">
        <w:rPr>
          <w:color w:val="000000" w:themeColor="text1"/>
        </w:rPr>
        <w:t xml:space="preserve"> </w:t>
      </w:r>
      <w:r w:rsidR="1B380DC9" w:rsidRPr="009E429A">
        <w:rPr>
          <w:color w:val="000000" w:themeColor="text1"/>
        </w:rPr>
        <w:t>Describe the process conducted in planning and implementing an annual Service-Learning activity.</w:t>
      </w:r>
      <w:r w:rsidR="7E0CED1A" w:rsidRPr="009E429A">
        <w:rPr>
          <w:color w:val="000000" w:themeColor="text1"/>
        </w:rPr>
        <w:t xml:space="preserve"> (</w:t>
      </w:r>
      <w:r w:rsidR="578FE4BB" w:rsidRPr="009E429A">
        <w:rPr>
          <w:color w:val="000000" w:themeColor="text1"/>
        </w:rPr>
        <w:t>5</w:t>
      </w:r>
      <w:r w:rsidRPr="009E429A">
        <w:rPr>
          <w:color w:val="000000" w:themeColor="text1"/>
        </w:rPr>
        <w:t xml:space="preserve"> pts</w:t>
      </w:r>
      <w:r w:rsidR="7321A9DD" w:rsidRPr="009E429A">
        <w:rPr>
          <w:color w:val="000000" w:themeColor="text1"/>
        </w:rPr>
        <w:t>.</w:t>
      </w:r>
      <w:r w:rsidRPr="009E429A">
        <w:rPr>
          <w:color w:val="000000" w:themeColor="text1"/>
        </w:rPr>
        <w:t>)</w:t>
      </w:r>
    </w:p>
    <w:p w14:paraId="3BE83CC6" w14:textId="77777777" w:rsidR="00F60B06" w:rsidRPr="009E429A" w:rsidRDefault="00F60B06" w:rsidP="00F60B06">
      <w:pPr>
        <w:pStyle w:val="ListParagraph"/>
        <w:spacing w:line="240" w:lineRule="auto"/>
        <w:rPr>
          <w:color w:val="000000" w:themeColor="text1"/>
        </w:rPr>
      </w:pPr>
    </w:p>
    <w:p w14:paraId="52BCEA95" w14:textId="77777777" w:rsidR="001B6B0B" w:rsidRDefault="001B6B0B" w:rsidP="00C40B9C">
      <w:pPr>
        <w:pStyle w:val="ListParagraph"/>
        <w:numPr>
          <w:ilvl w:val="0"/>
          <w:numId w:val="21"/>
        </w:numPr>
        <w:rPr>
          <w:color w:val="000000" w:themeColor="text1"/>
        </w:rPr>
      </w:pPr>
      <w:r w:rsidRPr="009E429A">
        <w:rPr>
          <w:color w:val="000000" w:themeColor="text1"/>
        </w:rPr>
        <w:t>Describe how the project will implement and sustain a parent component with clearly defined roles, responsibilities, and activities. (5 pts.)</w:t>
      </w:r>
    </w:p>
    <w:p w14:paraId="5C8E31EC" w14:textId="77777777" w:rsidR="001B6B0B" w:rsidRPr="00625AAF" w:rsidRDefault="001B6B0B" w:rsidP="00625AAF">
      <w:pPr>
        <w:pStyle w:val="ListParagraph"/>
        <w:rPr>
          <w:color w:val="000000" w:themeColor="text1"/>
        </w:rPr>
      </w:pPr>
    </w:p>
    <w:p w14:paraId="57704C99" w14:textId="7721C0BA" w:rsidR="00F60B06" w:rsidRPr="00807862" w:rsidRDefault="00F60B06" w:rsidP="00C40B9C">
      <w:pPr>
        <w:pStyle w:val="ListParagraph"/>
        <w:numPr>
          <w:ilvl w:val="0"/>
          <w:numId w:val="21"/>
        </w:numPr>
        <w:rPr>
          <w:color w:val="000000" w:themeColor="text1"/>
        </w:rPr>
      </w:pPr>
      <w:r w:rsidRPr="00625AAF">
        <w:rPr>
          <w:color w:val="000000" w:themeColor="text1"/>
        </w:rPr>
        <w:t xml:space="preserve">Describe the </w:t>
      </w:r>
      <w:r w:rsidRPr="0025111D">
        <w:rPr>
          <w:color w:val="000000" w:themeColor="text1"/>
        </w:rPr>
        <w:t xml:space="preserve">activities to develop and implement a STEP Advisory Committee with membership representatives from various stakeholder groups, such as students, parents, local K-12 administrators or teachers, and campus faculty or staff. Describe </w:t>
      </w:r>
      <w:r w:rsidR="006607AD" w:rsidRPr="0025111D">
        <w:rPr>
          <w:color w:val="000000" w:themeColor="text1"/>
        </w:rPr>
        <w:t xml:space="preserve">when </w:t>
      </w:r>
      <w:r w:rsidRPr="0025111D">
        <w:rPr>
          <w:color w:val="000000" w:themeColor="text1"/>
        </w:rPr>
        <w:t xml:space="preserve">the STEP Advisory Committee will </w:t>
      </w:r>
      <w:r w:rsidR="006607AD" w:rsidRPr="0025111D">
        <w:rPr>
          <w:color w:val="000000" w:themeColor="text1"/>
        </w:rPr>
        <w:t xml:space="preserve">meet and how they will </w:t>
      </w:r>
      <w:r w:rsidRPr="0025111D">
        <w:rPr>
          <w:color w:val="000000" w:themeColor="text1"/>
        </w:rPr>
        <w:t>assist with upcoming programming and the self-revie</w:t>
      </w:r>
      <w:r w:rsidRPr="00807862">
        <w:rPr>
          <w:color w:val="000000" w:themeColor="text1"/>
        </w:rPr>
        <w:t>w process. (</w:t>
      </w:r>
      <w:r w:rsidR="00C547DF" w:rsidRPr="00807862">
        <w:rPr>
          <w:color w:val="000000" w:themeColor="text1"/>
        </w:rPr>
        <w:t>5</w:t>
      </w:r>
      <w:r w:rsidRPr="00807862">
        <w:rPr>
          <w:color w:val="000000" w:themeColor="text1"/>
        </w:rPr>
        <w:t xml:space="preserve"> pts</w:t>
      </w:r>
      <w:r w:rsidR="002A2A95" w:rsidRPr="00807862">
        <w:rPr>
          <w:color w:val="000000" w:themeColor="text1"/>
        </w:rPr>
        <w:t>.</w:t>
      </w:r>
      <w:r w:rsidRPr="00807862">
        <w:rPr>
          <w:color w:val="000000" w:themeColor="text1"/>
        </w:rPr>
        <w:t>)</w:t>
      </w:r>
    </w:p>
    <w:p w14:paraId="6B3BA81A" w14:textId="77777777" w:rsidR="00C547DF" w:rsidRPr="009E429A" w:rsidRDefault="00C547DF" w:rsidP="006D2744">
      <w:pPr>
        <w:pStyle w:val="ListParagraph"/>
        <w:rPr>
          <w:color w:val="000000" w:themeColor="text1"/>
        </w:rPr>
      </w:pPr>
    </w:p>
    <w:p w14:paraId="2238770B" w14:textId="228A8119" w:rsidR="00C547DF" w:rsidRPr="009E429A" w:rsidRDefault="00EE3EEC" w:rsidP="00C40B9C">
      <w:pPr>
        <w:pStyle w:val="ListParagraph"/>
        <w:numPr>
          <w:ilvl w:val="0"/>
          <w:numId w:val="21"/>
        </w:numPr>
        <w:spacing w:after="0" w:line="240" w:lineRule="auto"/>
        <w:jc w:val="both"/>
        <w:rPr>
          <w:color w:val="000000" w:themeColor="text1"/>
        </w:rPr>
      </w:pPr>
      <w:r>
        <w:rPr>
          <w:color w:val="000000" w:themeColor="text1"/>
        </w:rPr>
        <w:t>Describe how you will p</w:t>
      </w:r>
      <w:r w:rsidR="578FE4BB" w:rsidRPr="009E429A">
        <w:rPr>
          <w:color w:val="000000" w:themeColor="text1"/>
        </w:rPr>
        <w:t>romote and encourage collaborations with Statewide &amp; Regional partners by participating in Statewide and Regional networking and committees (5 pts.)</w:t>
      </w:r>
    </w:p>
    <w:p w14:paraId="114C52BC" w14:textId="3F1FC44F" w:rsidR="005D7DD9" w:rsidRPr="00F60B06" w:rsidRDefault="005D7DD9" w:rsidP="006D2744">
      <w:pPr>
        <w:pStyle w:val="ListParagraph"/>
        <w:spacing w:after="0" w:line="240" w:lineRule="auto"/>
        <w:ind w:left="900"/>
        <w:jc w:val="both"/>
        <w:rPr>
          <w:color w:val="000000" w:themeColor="text1"/>
        </w:rPr>
      </w:pPr>
    </w:p>
    <w:p w14:paraId="7DB34711" w14:textId="63AE0097" w:rsidR="007C7C03" w:rsidRPr="00F60B06" w:rsidRDefault="007C7C03" w:rsidP="00C40B9C">
      <w:pPr>
        <w:pStyle w:val="ListParagraph"/>
        <w:numPr>
          <w:ilvl w:val="0"/>
          <w:numId w:val="20"/>
        </w:numPr>
        <w:rPr>
          <w:color w:val="000000" w:themeColor="text1"/>
        </w:rPr>
      </w:pPr>
      <w:r w:rsidRPr="00F60B06">
        <w:rPr>
          <w:b/>
          <w:color w:val="000000" w:themeColor="text1"/>
        </w:rPr>
        <w:t xml:space="preserve">Recruitment </w:t>
      </w:r>
      <w:r w:rsidRPr="00F60B06">
        <w:rPr>
          <w:color w:val="000000" w:themeColor="text1"/>
        </w:rPr>
        <w:t>(</w:t>
      </w:r>
      <w:r w:rsidR="000D05AD">
        <w:rPr>
          <w:color w:val="000000" w:themeColor="text1"/>
        </w:rPr>
        <w:t>10</w:t>
      </w:r>
      <w:r w:rsidR="000D05AD" w:rsidRPr="00F60B06">
        <w:rPr>
          <w:color w:val="000000" w:themeColor="text1"/>
        </w:rPr>
        <w:t xml:space="preserve"> </w:t>
      </w:r>
      <w:r w:rsidRPr="00F60B06">
        <w:rPr>
          <w:color w:val="000000" w:themeColor="text1"/>
        </w:rPr>
        <w:t>points)</w:t>
      </w:r>
    </w:p>
    <w:p w14:paraId="61BA4BD6" w14:textId="77777777" w:rsidR="007C7C03" w:rsidRPr="00453074" w:rsidRDefault="007C7C03" w:rsidP="007C7C03">
      <w:pPr>
        <w:pStyle w:val="ListParagraph"/>
        <w:spacing w:after="0" w:line="240" w:lineRule="auto"/>
        <w:ind w:left="540"/>
        <w:rPr>
          <w:b/>
          <w:color w:val="00B0F0"/>
        </w:rPr>
      </w:pPr>
    </w:p>
    <w:p w14:paraId="42FC49E7" w14:textId="74D04FD1" w:rsidR="00F60B06" w:rsidRPr="00F60B06" w:rsidRDefault="7D39D015" w:rsidP="00C40B9C">
      <w:pPr>
        <w:pStyle w:val="ListParagraph"/>
        <w:numPr>
          <w:ilvl w:val="0"/>
          <w:numId w:val="22"/>
        </w:numPr>
        <w:spacing w:after="0" w:line="240" w:lineRule="auto"/>
        <w:jc w:val="both"/>
        <w:rPr>
          <w:color w:val="000000" w:themeColor="text1"/>
        </w:rPr>
      </w:pPr>
      <w:r w:rsidRPr="067EE406">
        <w:rPr>
          <w:color w:val="000000" w:themeColor="text1"/>
        </w:rPr>
        <w:t xml:space="preserve">Describe all strategies and activities used to recruit and select participants who are </w:t>
      </w:r>
      <w:bookmarkStart w:id="91" w:name="_Int_6f5njf1H"/>
      <w:r w:rsidRPr="067EE406">
        <w:rPr>
          <w:color w:val="000000" w:themeColor="text1"/>
        </w:rPr>
        <w:t>economically disadvantaged</w:t>
      </w:r>
      <w:bookmarkEnd w:id="91"/>
      <w:r w:rsidRPr="067EE406">
        <w:rPr>
          <w:color w:val="000000" w:themeColor="text1"/>
        </w:rPr>
        <w:t xml:space="preserve"> or minorities historically underrepresented in the scientific, technical, health, </w:t>
      </w:r>
      <w:r w:rsidR="001B6B0B">
        <w:rPr>
          <w:color w:val="000000" w:themeColor="text1"/>
        </w:rPr>
        <w:t xml:space="preserve">and licensed </w:t>
      </w:r>
      <w:r w:rsidRPr="067EE406">
        <w:rPr>
          <w:color w:val="000000" w:themeColor="text1"/>
        </w:rPr>
        <w:t>professions.</w:t>
      </w:r>
      <w:r w:rsidR="00F60B06" w:rsidRPr="067EE406">
        <w:rPr>
          <w:color w:val="000000" w:themeColor="text1"/>
        </w:rPr>
        <w:t xml:space="preserve"> </w:t>
      </w:r>
      <w:r w:rsidR="7CDFFE4B" w:rsidRPr="067EE406">
        <w:rPr>
          <w:color w:val="000000" w:themeColor="text1"/>
        </w:rPr>
        <w:t>Based on your region and school partners, describe the targeted student groups your program will recruit.</w:t>
      </w:r>
      <w:r w:rsidR="00F60B06" w:rsidRPr="067EE406">
        <w:rPr>
          <w:color w:val="000000" w:themeColor="text1"/>
        </w:rPr>
        <w:t xml:space="preserve"> The following criteria should be addressed: </w:t>
      </w:r>
      <w:r w:rsidR="00F60B06" w:rsidRPr="067EE406">
        <w:rPr>
          <w:color w:val="000000" w:themeColor="text1"/>
        </w:rPr>
        <w:lastRenderedPageBreak/>
        <w:t>regional/community demographics and school academic profile. Within this context</w:t>
      </w:r>
      <w:r w:rsidR="00EE3EEC">
        <w:rPr>
          <w:color w:val="000000" w:themeColor="text1"/>
        </w:rPr>
        <w:t>,</w:t>
      </w:r>
      <w:r w:rsidR="00F60B06" w:rsidRPr="067EE406">
        <w:rPr>
          <w:color w:val="000000" w:themeColor="text1"/>
        </w:rPr>
        <w:t xml:space="preserve"> describe your accepted student profile. </w:t>
      </w:r>
      <w:r w:rsidR="008268AE">
        <w:rPr>
          <w:color w:val="000000" w:themeColor="text1"/>
        </w:rPr>
        <w:t>(</w:t>
      </w:r>
      <w:r w:rsidR="000D05AD">
        <w:rPr>
          <w:color w:val="000000" w:themeColor="text1"/>
        </w:rPr>
        <w:t>4 pts</w:t>
      </w:r>
      <w:r w:rsidR="008268AE">
        <w:rPr>
          <w:color w:val="000000" w:themeColor="text1"/>
        </w:rPr>
        <w:t>.)</w:t>
      </w:r>
    </w:p>
    <w:p w14:paraId="63ABF1BE" w14:textId="77777777" w:rsidR="00F60B06" w:rsidRPr="00F60B06" w:rsidRDefault="00F60B06" w:rsidP="00F60B06">
      <w:pPr>
        <w:pStyle w:val="ListParagraph"/>
        <w:spacing w:after="0" w:line="240" w:lineRule="auto"/>
        <w:ind w:left="900"/>
        <w:jc w:val="both"/>
        <w:rPr>
          <w:color w:val="000000" w:themeColor="text1"/>
        </w:rPr>
      </w:pPr>
    </w:p>
    <w:p w14:paraId="5665E329" w14:textId="7EAEF1F6" w:rsidR="00F60B06" w:rsidRPr="00F60B06" w:rsidRDefault="00F60B06" w:rsidP="00C40B9C">
      <w:pPr>
        <w:pStyle w:val="Default"/>
        <w:numPr>
          <w:ilvl w:val="0"/>
          <w:numId w:val="22"/>
        </w:numPr>
        <w:jc w:val="both"/>
        <w:rPr>
          <w:color w:val="000000" w:themeColor="text1"/>
          <w:sz w:val="22"/>
          <w:szCs w:val="22"/>
        </w:rPr>
      </w:pPr>
      <w:r w:rsidRPr="5D1D0962">
        <w:rPr>
          <w:color w:val="000000" w:themeColor="text1"/>
          <w:sz w:val="22"/>
          <w:szCs w:val="22"/>
        </w:rPr>
        <w:t>Describe the process and list the criteria to select participants for any component of the program, such as requirements for internships</w:t>
      </w:r>
      <w:r w:rsidR="00B65C8E" w:rsidRPr="5D1D0962">
        <w:rPr>
          <w:color w:val="000000" w:themeColor="text1"/>
          <w:sz w:val="22"/>
          <w:szCs w:val="22"/>
        </w:rPr>
        <w:t>/research opportunities</w:t>
      </w:r>
      <w:r w:rsidRPr="5D1D0962">
        <w:rPr>
          <w:color w:val="000000" w:themeColor="text1"/>
          <w:sz w:val="22"/>
          <w:szCs w:val="22"/>
        </w:rPr>
        <w:t>, summer programming</w:t>
      </w:r>
      <w:r w:rsidR="5C83CD12" w:rsidRPr="5D1D0962">
        <w:rPr>
          <w:color w:val="000000" w:themeColor="text1"/>
          <w:sz w:val="22"/>
          <w:szCs w:val="22"/>
        </w:rPr>
        <w:t xml:space="preserve">, </w:t>
      </w:r>
      <w:r w:rsidR="00EA3C14">
        <w:rPr>
          <w:color w:val="000000" w:themeColor="text1"/>
          <w:sz w:val="22"/>
          <w:szCs w:val="22"/>
        </w:rPr>
        <w:t>S</w:t>
      </w:r>
      <w:r w:rsidR="00EA3C14" w:rsidRPr="5D1D0962">
        <w:rPr>
          <w:color w:val="000000" w:themeColor="text1"/>
          <w:sz w:val="22"/>
          <w:szCs w:val="22"/>
        </w:rPr>
        <w:t>ervice</w:t>
      </w:r>
      <w:r w:rsidR="00227EA3">
        <w:rPr>
          <w:color w:val="000000" w:themeColor="text1"/>
          <w:sz w:val="22"/>
          <w:szCs w:val="22"/>
        </w:rPr>
        <w:t>-</w:t>
      </w:r>
      <w:r w:rsidR="00EA3C14">
        <w:rPr>
          <w:color w:val="000000" w:themeColor="text1"/>
          <w:sz w:val="22"/>
          <w:szCs w:val="22"/>
        </w:rPr>
        <w:t>L</w:t>
      </w:r>
      <w:r w:rsidR="00EA3C14" w:rsidRPr="5D1D0962">
        <w:rPr>
          <w:color w:val="000000" w:themeColor="text1"/>
          <w:sz w:val="22"/>
          <w:szCs w:val="22"/>
        </w:rPr>
        <w:t xml:space="preserve">earning </w:t>
      </w:r>
      <w:r w:rsidRPr="5D1D0962">
        <w:rPr>
          <w:color w:val="000000" w:themeColor="text1"/>
          <w:sz w:val="22"/>
          <w:szCs w:val="22"/>
        </w:rPr>
        <w:t>and other field experiences. (</w:t>
      </w:r>
      <w:r w:rsidR="000D05AD">
        <w:rPr>
          <w:color w:val="000000" w:themeColor="text1"/>
          <w:sz w:val="22"/>
          <w:szCs w:val="22"/>
        </w:rPr>
        <w:t>3</w:t>
      </w:r>
      <w:r w:rsidR="000D05AD" w:rsidRPr="5D1D0962">
        <w:rPr>
          <w:color w:val="000000" w:themeColor="text1"/>
          <w:sz w:val="22"/>
          <w:szCs w:val="22"/>
        </w:rPr>
        <w:t xml:space="preserve"> </w:t>
      </w:r>
      <w:r w:rsidRPr="5D1D0962">
        <w:rPr>
          <w:color w:val="000000" w:themeColor="text1"/>
          <w:sz w:val="22"/>
          <w:szCs w:val="22"/>
        </w:rPr>
        <w:t>pts</w:t>
      </w:r>
      <w:r w:rsidR="002A2A95" w:rsidRPr="5D1D0962">
        <w:rPr>
          <w:color w:val="000000" w:themeColor="text1"/>
          <w:sz w:val="22"/>
          <w:szCs w:val="22"/>
        </w:rPr>
        <w:t>.</w:t>
      </w:r>
      <w:r w:rsidRPr="5D1D0962">
        <w:rPr>
          <w:color w:val="000000" w:themeColor="text1"/>
          <w:sz w:val="22"/>
          <w:szCs w:val="22"/>
        </w:rPr>
        <w:t>)</w:t>
      </w:r>
    </w:p>
    <w:p w14:paraId="1DC86D45" w14:textId="77777777" w:rsidR="00F60B06" w:rsidRPr="00F60B06" w:rsidRDefault="00F60B06" w:rsidP="00F60B06">
      <w:pPr>
        <w:pStyle w:val="Default"/>
        <w:jc w:val="both"/>
        <w:rPr>
          <w:color w:val="000000" w:themeColor="text1"/>
          <w:sz w:val="22"/>
          <w:szCs w:val="22"/>
        </w:rPr>
      </w:pPr>
    </w:p>
    <w:p w14:paraId="2D14AD96" w14:textId="4E2B9941" w:rsidR="00F60B06" w:rsidRPr="00F60B06" w:rsidRDefault="00F60B06" w:rsidP="00C40B9C">
      <w:pPr>
        <w:pStyle w:val="Default"/>
        <w:numPr>
          <w:ilvl w:val="0"/>
          <w:numId w:val="22"/>
        </w:numPr>
        <w:jc w:val="both"/>
        <w:rPr>
          <w:color w:val="000000" w:themeColor="text1"/>
          <w:sz w:val="22"/>
          <w:szCs w:val="22"/>
        </w:rPr>
      </w:pPr>
      <w:r w:rsidRPr="00F60B06">
        <w:rPr>
          <w:color w:val="000000" w:themeColor="text1"/>
          <w:sz w:val="22"/>
          <w:szCs w:val="22"/>
        </w:rPr>
        <w:t>Describe other nonacademic criteria that will be considered in the student selection process. (</w:t>
      </w:r>
      <w:r w:rsidR="000D05AD">
        <w:rPr>
          <w:color w:val="000000" w:themeColor="text1"/>
          <w:sz w:val="22"/>
          <w:szCs w:val="22"/>
        </w:rPr>
        <w:t>3</w:t>
      </w:r>
      <w:r w:rsidR="000D05AD" w:rsidRPr="00F60B06">
        <w:rPr>
          <w:color w:val="000000" w:themeColor="text1"/>
          <w:sz w:val="22"/>
          <w:szCs w:val="22"/>
        </w:rPr>
        <w:t xml:space="preserve"> </w:t>
      </w:r>
      <w:r w:rsidRPr="00F60B06">
        <w:rPr>
          <w:color w:val="000000" w:themeColor="text1"/>
          <w:sz w:val="22"/>
          <w:szCs w:val="22"/>
        </w:rPr>
        <w:t>pts</w:t>
      </w:r>
      <w:r w:rsidR="002A2A95">
        <w:rPr>
          <w:color w:val="000000" w:themeColor="text1"/>
          <w:sz w:val="22"/>
          <w:szCs w:val="22"/>
        </w:rPr>
        <w:t>.</w:t>
      </w:r>
      <w:r w:rsidRPr="00F60B06">
        <w:rPr>
          <w:color w:val="000000" w:themeColor="text1"/>
          <w:sz w:val="22"/>
          <w:szCs w:val="22"/>
        </w:rPr>
        <w:t>)</w:t>
      </w:r>
    </w:p>
    <w:p w14:paraId="0D540BD7" w14:textId="77777777" w:rsidR="007C7C03" w:rsidRPr="00453074" w:rsidRDefault="007C7C03" w:rsidP="007C7C03">
      <w:pPr>
        <w:pStyle w:val="Default"/>
        <w:jc w:val="both"/>
        <w:rPr>
          <w:rFonts w:asciiTheme="minorHAnsi" w:hAnsiTheme="minorHAnsi" w:cstheme="minorBidi"/>
          <w:color w:val="00B0F0"/>
          <w:sz w:val="22"/>
          <w:szCs w:val="22"/>
        </w:rPr>
      </w:pPr>
    </w:p>
    <w:p w14:paraId="6C57015B" w14:textId="0696712B" w:rsidR="007C7C03" w:rsidRPr="00B07EDB" w:rsidRDefault="007C7C03" w:rsidP="00C40B9C">
      <w:pPr>
        <w:pStyle w:val="Default"/>
        <w:numPr>
          <w:ilvl w:val="0"/>
          <w:numId w:val="20"/>
        </w:numPr>
        <w:jc w:val="both"/>
        <w:rPr>
          <w:color w:val="000000" w:themeColor="text1"/>
          <w:sz w:val="22"/>
          <w:szCs w:val="22"/>
        </w:rPr>
      </w:pPr>
      <w:r w:rsidRPr="00B07EDB">
        <w:rPr>
          <w:b/>
          <w:color w:val="000000" w:themeColor="text1"/>
          <w:sz w:val="22"/>
          <w:szCs w:val="22"/>
        </w:rPr>
        <w:t xml:space="preserve">Retention </w:t>
      </w:r>
      <w:r w:rsidRPr="00B07EDB">
        <w:rPr>
          <w:color w:val="000000" w:themeColor="text1"/>
          <w:sz w:val="22"/>
          <w:szCs w:val="22"/>
        </w:rPr>
        <w:t>(</w:t>
      </w:r>
      <w:r w:rsidR="000D05AD">
        <w:rPr>
          <w:color w:val="000000" w:themeColor="text1"/>
          <w:sz w:val="22"/>
          <w:szCs w:val="22"/>
        </w:rPr>
        <w:t xml:space="preserve">5 </w:t>
      </w:r>
      <w:r w:rsidRPr="00B07EDB">
        <w:rPr>
          <w:color w:val="000000" w:themeColor="text1"/>
          <w:sz w:val="22"/>
          <w:szCs w:val="22"/>
        </w:rPr>
        <w:t>points)</w:t>
      </w:r>
    </w:p>
    <w:p w14:paraId="60DC007C" w14:textId="77777777" w:rsidR="00B07EDB" w:rsidRDefault="00B07EDB" w:rsidP="00B07EDB">
      <w:pPr>
        <w:pStyle w:val="Default"/>
        <w:jc w:val="both"/>
        <w:rPr>
          <w:color w:val="00B0F0"/>
          <w:sz w:val="22"/>
          <w:szCs w:val="22"/>
        </w:rPr>
      </w:pPr>
    </w:p>
    <w:p w14:paraId="730B7BC5" w14:textId="525CD9CB" w:rsidR="00B07EDB" w:rsidRPr="00B07EDB" w:rsidRDefault="00F60B06" w:rsidP="00C40B9C">
      <w:pPr>
        <w:pStyle w:val="Default"/>
        <w:numPr>
          <w:ilvl w:val="0"/>
          <w:numId w:val="46"/>
        </w:numPr>
        <w:jc w:val="both"/>
        <w:rPr>
          <w:color w:val="000000" w:themeColor="text1"/>
          <w:sz w:val="22"/>
          <w:szCs w:val="22"/>
        </w:rPr>
      </w:pPr>
      <w:r w:rsidRPr="00B07EDB">
        <w:rPr>
          <w:sz w:val="22"/>
          <w:szCs w:val="22"/>
        </w:rPr>
        <w:t>Describe how your program plans to retain students. Discuss how the plan differs from grade level to grade level, addressing all grades (7-12).</w:t>
      </w:r>
      <w:r w:rsidR="00B07EDB">
        <w:rPr>
          <w:sz w:val="22"/>
          <w:szCs w:val="22"/>
        </w:rPr>
        <w:t xml:space="preserve"> (</w:t>
      </w:r>
      <w:r w:rsidR="000D05AD">
        <w:rPr>
          <w:sz w:val="22"/>
          <w:szCs w:val="22"/>
        </w:rPr>
        <w:t xml:space="preserve">2.5 </w:t>
      </w:r>
      <w:r w:rsidR="00B07EDB">
        <w:rPr>
          <w:sz w:val="22"/>
          <w:szCs w:val="22"/>
        </w:rPr>
        <w:t>pts</w:t>
      </w:r>
      <w:r w:rsidR="002A2A95">
        <w:rPr>
          <w:sz w:val="22"/>
          <w:szCs w:val="22"/>
        </w:rPr>
        <w:t>.</w:t>
      </w:r>
      <w:r w:rsidR="00B07EDB">
        <w:rPr>
          <w:sz w:val="22"/>
          <w:szCs w:val="22"/>
        </w:rPr>
        <w:t>)</w:t>
      </w:r>
    </w:p>
    <w:p w14:paraId="1A9835E5" w14:textId="77777777" w:rsidR="00B07EDB" w:rsidRDefault="00B07EDB" w:rsidP="00B07EDB">
      <w:pPr>
        <w:pStyle w:val="Default"/>
        <w:ind w:left="540"/>
        <w:jc w:val="both"/>
        <w:rPr>
          <w:color w:val="000000" w:themeColor="text1"/>
          <w:sz w:val="22"/>
          <w:szCs w:val="22"/>
        </w:rPr>
      </w:pPr>
    </w:p>
    <w:p w14:paraId="1C15C6AD" w14:textId="02E18D6E" w:rsidR="0031090B" w:rsidRPr="00CA242E" w:rsidRDefault="00F60B06" w:rsidP="00C40B9C">
      <w:pPr>
        <w:pStyle w:val="Default"/>
        <w:numPr>
          <w:ilvl w:val="0"/>
          <w:numId w:val="46"/>
        </w:numPr>
        <w:jc w:val="both"/>
        <w:rPr>
          <w:color w:val="000000" w:themeColor="text1"/>
          <w:sz w:val="22"/>
          <w:szCs w:val="22"/>
        </w:rPr>
      </w:pPr>
      <w:r w:rsidRPr="00B07EDB">
        <w:rPr>
          <w:sz w:val="22"/>
          <w:szCs w:val="22"/>
        </w:rPr>
        <w:t xml:space="preserve">Provide a </w:t>
      </w:r>
      <w:r w:rsidR="00B662C5">
        <w:rPr>
          <w:sz w:val="22"/>
          <w:szCs w:val="22"/>
        </w:rPr>
        <w:t xml:space="preserve">detailed </w:t>
      </w:r>
      <w:r w:rsidRPr="00B07EDB">
        <w:rPr>
          <w:sz w:val="22"/>
          <w:szCs w:val="22"/>
        </w:rPr>
        <w:t xml:space="preserve">timeline (e.g., summer, fall, winter, spring) of your recruitment and retention activities. </w:t>
      </w:r>
      <w:r w:rsidR="00B07EDB">
        <w:rPr>
          <w:sz w:val="22"/>
          <w:szCs w:val="22"/>
        </w:rPr>
        <w:t>(</w:t>
      </w:r>
      <w:r w:rsidR="000D05AD">
        <w:rPr>
          <w:sz w:val="22"/>
          <w:szCs w:val="22"/>
        </w:rPr>
        <w:t xml:space="preserve">2.5 </w:t>
      </w:r>
      <w:r w:rsidR="00B07EDB">
        <w:rPr>
          <w:sz w:val="22"/>
          <w:szCs w:val="22"/>
        </w:rPr>
        <w:t>pts</w:t>
      </w:r>
      <w:r w:rsidR="002A2A95">
        <w:rPr>
          <w:sz w:val="22"/>
          <w:szCs w:val="22"/>
        </w:rPr>
        <w:t>.</w:t>
      </w:r>
      <w:r w:rsidR="00B07EDB">
        <w:rPr>
          <w:sz w:val="22"/>
          <w:szCs w:val="22"/>
        </w:rPr>
        <w:t>)</w:t>
      </w:r>
    </w:p>
    <w:p w14:paraId="446C60A7" w14:textId="77777777" w:rsidR="007C7C03" w:rsidRPr="00453074" w:rsidRDefault="007C7C03" w:rsidP="00B07EDB">
      <w:pPr>
        <w:pStyle w:val="Default"/>
        <w:rPr>
          <w:color w:val="00B0F0"/>
          <w:sz w:val="22"/>
          <w:szCs w:val="22"/>
        </w:rPr>
      </w:pPr>
    </w:p>
    <w:p w14:paraId="0CC4B246" w14:textId="5B482A72" w:rsidR="007C7C03" w:rsidRPr="00246CC9" w:rsidRDefault="007C7C03" w:rsidP="00C40B9C">
      <w:pPr>
        <w:pStyle w:val="Default"/>
        <w:numPr>
          <w:ilvl w:val="0"/>
          <w:numId w:val="20"/>
        </w:numPr>
        <w:rPr>
          <w:color w:val="000000" w:themeColor="text1"/>
          <w:sz w:val="22"/>
          <w:szCs w:val="22"/>
        </w:rPr>
      </w:pPr>
      <w:r w:rsidRPr="00246CC9">
        <w:rPr>
          <w:b/>
          <w:color w:val="000000" w:themeColor="text1"/>
          <w:sz w:val="22"/>
          <w:szCs w:val="22"/>
        </w:rPr>
        <w:t>Project Staffing and Management</w:t>
      </w:r>
      <w:r w:rsidRPr="00246CC9">
        <w:rPr>
          <w:color w:val="000000" w:themeColor="text1"/>
          <w:sz w:val="22"/>
          <w:szCs w:val="22"/>
        </w:rPr>
        <w:t xml:space="preserve"> (</w:t>
      </w:r>
      <w:r w:rsidR="00626424">
        <w:rPr>
          <w:color w:val="000000" w:themeColor="text1"/>
          <w:sz w:val="22"/>
          <w:szCs w:val="22"/>
        </w:rPr>
        <w:t>5</w:t>
      </w:r>
      <w:r w:rsidRPr="00246CC9">
        <w:rPr>
          <w:color w:val="000000" w:themeColor="text1"/>
          <w:sz w:val="22"/>
          <w:szCs w:val="22"/>
        </w:rPr>
        <w:t xml:space="preserve"> points)</w:t>
      </w:r>
    </w:p>
    <w:p w14:paraId="70F7E578" w14:textId="77777777" w:rsidR="007C7C03" w:rsidRPr="00246CC9" w:rsidRDefault="007C7C03" w:rsidP="007C7C03">
      <w:pPr>
        <w:pStyle w:val="Default"/>
        <w:ind w:left="540"/>
        <w:rPr>
          <w:b/>
          <w:color w:val="000000" w:themeColor="text1"/>
          <w:sz w:val="22"/>
          <w:szCs w:val="22"/>
        </w:rPr>
      </w:pPr>
    </w:p>
    <w:p w14:paraId="712B15B7" w14:textId="4CDAB963" w:rsidR="002A2A95" w:rsidRPr="00246CC9" w:rsidRDefault="002A2A95" w:rsidP="00C40B9C">
      <w:pPr>
        <w:pStyle w:val="Default"/>
        <w:numPr>
          <w:ilvl w:val="0"/>
          <w:numId w:val="23"/>
        </w:numPr>
        <w:jc w:val="both"/>
        <w:rPr>
          <w:color w:val="000000" w:themeColor="text1"/>
          <w:sz w:val="22"/>
          <w:szCs w:val="22"/>
        </w:rPr>
      </w:pPr>
      <w:r w:rsidRPr="067EE406">
        <w:rPr>
          <w:color w:val="000000" w:themeColor="text1"/>
          <w:sz w:val="22"/>
          <w:szCs w:val="22"/>
        </w:rPr>
        <w:t>Briefly describe all professional positions (</w:t>
      </w:r>
      <w:r w:rsidR="3FF56376" w:rsidRPr="067EE406">
        <w:rPr>
          <w:color w:val="000000" w:themeColor="text1"/>
          <w:sz w:val="22"/>
          <w:szCs w:val="22"/>
        </w:rPr>
        <w:t>full-time</w:t>
      </w:r>
      <w:r w:rsidRPr="067EE406">
        <w:rPr>
          <w:color w:val="000000" w:themeColor="text1"/>
          <w:sz w:val="22"/>
          <w:szCs w:val="22"/>
        </w:rPr>
        <w:t xml:space="preserve"> and part-time) that will be assigned directly to the project. Define role and scope of designated positions. </w:t>
      </w:r>
      <w:bookmarkStart w:id="92" w:name="_Int_RxWSzfXK"/>
      <w:r w:rsidRPr="067EE406">
        <w:rPr>
          <w:color w:val="000000" w:themeColor="text1"/>
          <w:sz w:val="22"/>
          <w:szCs w:val="22"/>
        </w:rPr>
        <w:t>If</w:t>
      </w:r>
      <w:bookmarkEnd w:id="92"/>
      <w:r w:rsidRPr="067EE406">
        <w:rPr>
          <w:color w:val="000000" w:themeColor="text1"/>
          <w:sz w:val="22"/>
          <w:szCs w:val="22"/>
        </w:rPr>
        <w:t xml:space="preserve"> submitting separate proposals for two or more geographically separate campuses, each proposal should identify internal controls for any overlapping personnel. (</w:t>
      </w:r>
      <w:r w:rsidR="00665DEB">
        <w:rPr>
          <w:color w:val="000000" w:themeColor="text1"/>
          <w:sz w:val="22"/>
          <w:szCs w:val="22"/>
        </w:rPr>
        <w:t>1</w:t>
      </w:r>
      <w:r w:rsidR="00665DEB" w:rsidRPr="067EE406">
        <w:rPr>
          <w:color w:val="000000" w:themeColor="text1"/>
          <w:sz w:val="22"/>
          <w:szCs w:val="22"/>
        </w:rPr>
        <w:t xml:space="preserve"> </w:t>
      </w:r>
      <w:r w:rsidRPr="067EE406">
        <w:rPr>
          <w:color w:val="000000" w:themeColor="text1"/>
          <w:sz w:val="22"/>
          <w:szCs w:val="22"/>
        </w:rPr>
        <w:t>pt</w:t>
      </w:r>
      <w:r w:rsidR="00227898" w:rsidRPr="067EE406">
        <w:rPr>
          <w:color w:val="000000" w:themeColor="text1"/>
          <w:sz w:val="22"/>
          <w:szCs w:val="22"/>
        </w:rPr>
        <w:t>.</w:t>
      </w:r>
      <w:r w:rsidRPr="067EE406">
        <w:rPr>
          <w:color w:val="000000" w:themeColor="text1"/>
          <w:sz w:val="22"/>
          <w:szCs w:val="22"/>
        </w:rPr>
        <w:t>)</w:t>
      </w:r>
    </w:p>
    <w:p w14:paraId="1CED07B1" w14:textId="77777777" w:rsidR="002A2A95" w:rsidRPr="00246CC9" w:rsidRDefault="002A2A95" w:rsidP="002A2A95">
      <w:pPr>
        <w:pStyle w:val="Default"/>
        <w:ind w:left="900"/>
        <w:jc w:val="both"/>
        <w:rPr>
          <w:color w:val="000000" w:themeColor="text1"/>
          <w:sz w:val="22"/>
          <w:szCs w:val="22"/>
        </w:rPr>
      </w:pPr>
    </w:p>
    <w:p w14:paraId="4C4CCEAB" w14:textId="61C86492" w:rsidR="002A2A95" w:rsidRPr="009E429A" w:rsidRDefault="002A2A95" w:rsidP="00C40B9C">
      <w:pPr>
        <w:pStyle w:val="Default"/>
        <w:numPr>
          <w:ilvl w:val="0"/>
          <w:numId w:val="23"/>
        </w:numPr>
        <w:jc w:val="both"/>
        <w:rPr>
          <w:color w:val="000000" w:themeColor="text1"/>
          <w:sz w:val="22"/>
          <w:szCs w:val="22"/>
        </w:rPr>
      </w:pPr>
      <w:r w:rsidRPr="5D1D0962">
        <w:rPr>
          <w:color w:val="000000" w:themeColor="text1"/>
          <w:sz w:val="22"/>
          <w:szCs w:val="22"/>
        </w:rPr>
        <w:t xml:space="preserve">List the names </w:t>
      </w:r>
      <w:r w:rsidR="00877C48">
        <w:rPr>
          <w:color w:val="000000" w:themeColor="text1"/>
          <w:sz w:val="22"/>
          <w:szCs w:val="22"/>
        </w:rPr>
        <w:t xml:space="preserve">in the Program Narrative </w:t>
      </w:r>
      <w:r w:rsidRPr="5D1D0962">
        <w:rPr>
          <w:color w:val="000000" w:themeColor="text1"/>
          <w:sz w:val="22"/>
          <w:szCs w:val="22"/>
        </w:rPr>
        <w:t xml:space="preserve">and </w:t>
      </w:r>
      <w:r w:rsidR="0063392B">
        <w:rPr>
          <w:color w:val="000000" w:themeColor="text1"/>
          <w:sz w:val="22"/>
          <w:szCs w:val="22"/>
        </w:rPr>
        <w:t xml:space="preserve">provide an </w:t>
      </w:r>
      <w:r w:rsidRPr="5D1D0962">
        <w:rPr>
          <w:color w:val="000000" w:themeColor="text1"/>
          <w:sz w:val="22"/>
          <w:szCs w:val="22"/>
        </w:rPr>
        <w:t>attach</w:t>
      </w:r>
      <w:r w:rsidR="0063392B">
        <w:rPr>
          <w:color w:val="000000" w:themeColor="text1"/>
          <w:sz w:val="22"/>
          <w:szCs w:val="22"/>
        </w:rPr>
        <w:t>ment</w:t>
      </w:r>
      <w:r w:rsidRPr="5D1D0962">
        <w:rPr>
          <w:color w:val="000000" w:themeColor="text1"/>
          <w:sz w:val="22"/>
          <w:szCs w:val="22"/>
        </w:rPr>
        <w:t xml:space="preserve"> containing the current resumes for all </w:t>
      </w:r>
      <w:r w:rsidR="4A586E2A" w:rsidRPr="5D1D0962">
        <w:rPr>
          <w:color w:val="000000" w:themeColor="text1"/>
          <w:sz w:val="22"/>
          <w:szCs w:val="22"/>
        </w:rPr>
        <w:t>full-time</w:t>
      </w:r>
      <w:r w:rsidRPr="5D1D0962">
        <w:rPr>
          <w:color w:val="000000" w:themeColor="text1"/>
          <w:sz w:val="22"/>
          <w:szCs w:val="22"/>
        </w:rPr>
        <w:t xml:space="preserve"> and part-time professionals, including instructional staff, to be assigned to the project. </w:t>
      </w:r>
      <w:r w:rsidR="009E429A">
        <w:rPr>
          <w:color w:val="000000" w:themeColor="text1"/>
          <w:sz w:val="22"/>
          <w:szCs w:val="22"/>
        </w:rPr>
        <w:t>(</w:t>
      </w:r>
      <w:r w:rsidR="003C6F16">
        <w:rPr>
          <w:color w:val="000000" w:themeColor="text1"/>
          <w:sz w:val="22"/>
          <w:szCs w:val="22"/>
        </w:rPr>
        <w:t>1</w:t>
      </w:r>
      <w:r w:rsidRPr="009E429A">
        <w:rPr>
          <w:color w:val="000000" w:themeColor="text1"/>
          <w:sz w:val="22"/>
          <w:szCs w:val="22"/>
        </w:rPr>
        <w:t xml:space="preserve"> pt</w:t>
      </w:r>
      <w:r w:rsidR="00227898" w:rsidRPr="009E429A">
        <w:rPr>
          <w:color w:val="000000" w:themeColor="text1"/>
          <w:sz w:val="22"/>
          <w:szCs w:val="22"/>
        </w:rPr>
        <w:t>.</w:t>
      </w:r>
      <w:r w:rsidRPr="009E429A">
        <w:rPr>
          <w:color w:val="000000" w:themeColor="text1"/>
          <w:sz w:val="22"/>
          <w:szCs w:val="22"/>
        </w:rPr>
        <w:t>)</w:t>
      </w:r>
    </w:p>
    <w:p w14:paraId="39A146E5" w14:textId="77777777" w:rsidR="002A2A95" w:rsidRPr="00246CC9" w:rsidRDefault="002A2A95" w:rsidP="00246CC9">
      <w:pPr>
        <w:pStyle w:val="ListParagraph"/>
        <w:spacing w:after="0" w:line="240" w:lineRule="auto"/>
        <w:rPr>
          <w:color w:val="000000" w:themeColor="text1"/>
        </w:rPr>
      </w:pPr>
    </w:p>
    <w:p w14:paraId="7B2991AF" w14:textId="7FCEACA2" w:rsidR="00246CC9" w:rsidRPr="00246CC9" w:rsidRDefault="002A2A95" w:rsidP="00C40B9C">
      <w:pPr>
        <w:pStyle w:val="Default"/>
        <w:numPr>
          <w:ilvl w:val="0"/>
          <w:numId w:val="23"/>
        </w:numPr>
        <w:jc w:val="both"/>
        <w:rPr>
          <w:color w:val="000000" w:themeColor="text1"/>
          <w:sz w:val="22"/>
          <w:szCs w:val="22"/>
        </w:rPr>
      </w:pPr>
      <w:r w:rsidRPr="067EE406">
        <w:rPr>
          <w:color w:val="000000" w:themeColor="text1"/>
          <w:sz w:val="22"/>
          <w:szCs w:val="22"/>
        </w:rPr>
        <w:t xml:space="preserve">Describe a management plan that will </w:t>
      </w:r>
      <w:r w:rsidR="3FC610FF" w:rsidRPr="067EE406">
        <w:rPr>
          <w:color w:val="000000" w:themeColor="text1"/>
          <w:sz w:val="22"/>
          <w:szCs w:val="22"/>
        </w:rPr>
        <w:t>ensure</w:t>
      </w:r>
      <w:r w:rsidRPr="067EE406">
        <w:rPr>
          <w:color w:val="000000" w:themeColor="text1"/>
          <w:sz w:val="22"/>
          <w:szCs w:val="22"/>
        </w:rPr>
        <w:t xml:space="preserve"> the effective completion of project activities, given the fiscal and other resources available. Consortium applicants only: Demonstrate collaboration </w:t>
      </w:r>
      <w:bookmarkStart w:id="93" w:name="_Int_rZ73pRr0"/>
      <w:r w:rsidRPr="067EE406">
        <w:rPr>
          <w:color w:val="000000" w:themeColor="text1"/>
          <w:sz w:val="22"/>
          <w:szCs w:val="22"/>
        </w:rPr>
        <w:t>in order to</w:t>
      </w:r>
      <w:bookmarkEnd w:id="93"/>
      <w:r w:rsidRPr="067EE406">
        <w:rPr>
          <w:color w:val="000000" w:themeColor="text1"/>
          <w:sz w:val="22"/>
          <w:szCs w:val="22"/>
        </w:rPr>
        <w:t xml:space="preserve"> establish best practices among consortium partners; describe coordination and maintenance of all reports, student records, and fiscal transactions; describe how the consortium will provide leadership and programmatic oversight of each site. (MOUs for each member institution are to be submitted to NYSED and kept on file (it is recommended that the MOUs be submitted with the application; </w:t>
      </w:r>
      <w:r w:rsidR="001402EA">
        <w:rPr>
          <w:color w:val="000000" w:themeColor="text1"/>
          <w:sz w:val="22"/>
          <w:szCs w:val="22"/>
        </w:rPr>
        <w:t xml:space="preserve">if they are not, </w:t>
      </w:r>
      <w:r w:rsidRPr="067EE406">
        <w:rPr>
          <w:color w:val="000000" w:themeColor="text1"/>
          <w:sz w:val="22"/>
          <w:szCs w:val="22"/>
        </w:rPr>
        <w:t xml:space="preserve">funding for project and work cannot commence prior to submission of MOUs </w:t>
      </w:r>
      <w:r w:rsidR="0099733B">
        <w:rPr>
          <w:color w:val="000000" w:themeColor="text1"/>
          <w:sz w:val="22"/>
          <w:szCs w:val="22"/>
        </w:rPr>
        <w:t xml:space="preserve">for </w:t>
      </w:r>
      <w:r w:rsidRPr="067EE406">
        <w:rPr>
          <w:color w:val="000000" w:themeColor="text1"/>
          <w:sz w:val="22"/>
          <w:szCs w:val="22"/>
        </w:rPr>
        <w:t>each consortium member institution.) The consortium management plan should also include the organizational relationships between headquarters or the lead institution and each member institution. (</w:t>
      </w:r>
      <w:r w:rsidR="00665DEB">
        <w:rPr>
          <w:color w:val="000000" w:themeColor="text1"/>
          <w:sz w:val="22"/>
          <w:szCs w:val="22"/>
        </w:rPr>
        <w:t>2</w:t>
      </w:r>
      <w:r w:rsidR="00665DEB" w:rsidRPr="067EE406">
        <w:rPr>
          <w:color w:val="000000" w:themeColor="text1"/>
          <w:sz w:val="22"/>
          <w:szCs w:val="22"/>
        </w:rPr>
        <w:t xml:space="preserve"> </w:t>
      </w:r>
      <w:r w:rsidRPr="067EE406">
        <w:rPr>
          <w:color w:val="000000" w:themeColor="text1"/>
          <w:sz w:val="22"/>
          <w:szCs w:val="22"/>
        </w:rPr>
        <w:t>pt</w:t>
      </w:r>
      <w:r w:rsidR="00665DEB">
        <w:rPr>
          <w:color w:val="000000" w:themeColor="text1"/>
          <w:sz w:val="22"/>
          <w:szCs w:val="22"/>
        </w:rPr>
        <w:t>s</w:t>
      </w:r>
      <w:r w:rsidR="006C3400">
        <w:rPr>
          <w:color w:val="000000" w:themeColor="text1"/>
          <w:sz w:val="22"/>
          <w:szCs w:val="22"/>
        </w:rPr>
        <w:t>.</w:t>
      </w:r>
      <w:r w:rsidRPr="067EE406">
        <w:rPr>
          <w:color w:val="000000" w:themeColor="text1"/>
          <w:sz w:val="22"/>
          <w:szCs w:val="22"/>
        </w:rPr>
        <w:t>)</w:t>
      </w:r>
    </w:p>
    <w:p w14:paraId="04C6E642" w14:textId="77777777" w:rsidR="00246CC9" w:rsidRPr="00246CC9" w:rsidRDefault="00246CC9" w:rsidP="00246CC9">
      <w:pPr>
        <w:pStyle w:val="ListParagraph"/>
        <w:spacing w:after="0" w:line="240" w:lineRule="auto"/>
        <w:rPr>
          <w:color w:val="000000" w:themeColor="text1"/>
        </w:rPr>
      </w:pPr>
    </w:p>
    <w:p w14:paraId="5D7C12DE" w14:textId="217A88E3" w:rsidR="002A2A95" w:rsidRPr="00246CC9" w:rsidRDefault="14C97291" w:rsidP="00C40B9C">
      <w:pPr>
        <w:pStyle w:val="Default"/>
        <w:numPr>
          <w:ilvl w:val="0"/>
          <w:numId w:val="23"/>
        </w:numPr>
        <w:jc w:val="both"/>
        <w:rPr>
          <w:color w:val="000000" w:themeColor="text1"/>
          <w:sz w:val="22"/>
          <w:szCs w:val="22"/>
        </w:rPr>
      </w:pPr>
      <w:r w:rsidRPr="008A269C">
        <w:rPr>
          <w:color w:val="000000" w:themeColor="text1"/>
          <w:sz w:val="22"/>
          <w:szCs w:val="22"/>
        </w:rPr>
        <w:t>Provide an organization chart indicating the program's management structure within the institution</w:t>
      </w:r>
      <w:r w:rsidR="00C16579">
        <w:rPr>
          <w:color w:val="000000" w:themeColor="text1"/>
          <w:sz w:val="22"/>
          <w:szCs w:val="22"/>
        </w:rPr>
        <w:t>, including how the program will be located and associated within Academic/Student Affairs</w:t>
      </w:r>
      <w:r w:rsidRPr="008A269C">
        <w:rPr>
          <w:color w:val="000000" w:themeColor="text1"/>
          <w:sz w:val="22"/>
          <w:szCs w:val="22"/>
        </w:rPr>
        <w:t>.</w:t>
      </w:r>
      <w:r w:rsidR="002A2A95" w:rsidRPr="067EE406">
        <w:rPr>
          <w:color w:val="000000" w:themeColor="text1"/>
          <w:sz w:val="22"/>
          <w:szCs w:val="22"/>
        </w:rPr>
        <w:t xml:space="preserve"> Consortium applicants only: Provide an organization chart of the consortium arrangement.</w:t>
      </w:r>
      <w:r w:rsidR="008A614A">
        <w:rPr>
          <w:color w:val="000000" w:themeColor="text1"/>
          <w:sz w:val="22"/>
          <w:szCs w:val="22"/>
        </w:rPr>
        <w:t xml:space="preserve"> </w:t>
      </w:r>
      <w:r w:rsidR="00C75783">
        <w:rPr>
          <w:color w:val="000000" w:themeColor="text1"/>
          <w:sz w:val="22"/>
          <w:szCs w:val="22"/>
        </w:rPr>
        <w:t xml:space="preserve">(Upload organizational chart as part of </w:t>
      </w:r>
      <w:r w:rsidR="00EB3ABE">
        <w:rPr>
          <w:color w:val="000000" w:themeColor="text1"/>
          <w:sz w:val="22"/>
          <w:szCs w:val="22"/>
        </w:rPr>
        <w:t>Narrative Attachments</w:t>
      </w:r>
      <w:r w:rsidR="00884202">
        <w:rPr>
          <w:color w:val="000000" w:themeColor="text1"/>
          <w:sz w:val="22"/>
          <w:szCs w:val="22"/>
        </w:rPr>
        <w:t>.)</w:t>
      </w:r>
      <w:r w:rsidR="002A2A95" w:rsidRPr="067EE406">
        <w:rPr>
          <w:color w:val="000000" w:themeColor="text1"/>
          <w:sz w:val="22"/>
          <w:szCs w:val="22"/>
        </w:rPr>
        <w:t xml:space="preserve"> (</w:t>
      </w:r>
      <w:r w:rsidR="003C6F16">
        <w:rPr>
          <w:color w:val="000000" w:themeColor="text1"/>
          <w:sz w:val="22"/>
          <w:szCs w:val="22"/>
        </w:rPr>
        <w:t>1</w:t>
      </w:r>
      <w:r w:rsidR="002A2A95" w:rsidRPr="067EE406">
        <w:rPr>
          <w:color w:val="000000" w:themeColor="text1"/>
          <w:sz w:val="22"/>
          <w:szCs w:val="22"/>
        </w:rPr>
        <w:t xml:space="preserve"> pt</w:t>
      </w:r>
      <w:r w:rsidR="00227898" w:rsidRPr="067EE406">
        <w:rPr>
          <w:color w:val="000000" w:themeColor="text1"/>
          <w:sz w:val="22"/>
          <w:szCs w:val="22"/>
        </w:rPr>
        <w:t>.</w:t>
      </w:r>
      <w:r w:rsidR="002A2A95" w:rsidRPr="067EE406">
        <w:rPr>
          <w:color w:val="000000" w:themeColor="text1"/>
          <w:sz w:val="22"/>
          <w:szCs w:val="22"/>
        </w:rPr>
        <w:t>)</w:t>
      </w:r>
    </w:p>
    <w:p w14:paraId="7BECC4E2" w14:textId="77777777" w:rsidR="007C7C03" w:rsidRPr="00453074" w:rsidRDefault="007C7C03" w:rsidP="00246CC9">
      <w:pPr>
        <w:pStyle w:val="Default"/>
        <w:rPr>
          <w:color w:val="00B0F0"/>
          <w:sz w:val="22"/>
          <w:szCs w:val="22"/>
        </w:rPr>
      </w:pPr>
    </w:p>
    <w:p w14:paraId="454A0411" w14:textId="71CAC64A" w:rsidR="007C7C03" w:rsidRPr="008A3BF4" w:rsidRDefault="007C7C03" w:rsidP="00C40B9C">
      <w:pPr>
        <w:pStyle w:val="Default"/>
        <w:numPr>
          <w:ilvl w:val="0"/>
          <w:numId w:val="20"/>
        </w:numPr>
        <w:rPr>
          <w:rFonts w:asciiTheme="minorHAnsi" w:hAnsiTheme="minorHAnsi" w:cstheme="minorBidi"/>
          <w:color w:val="000000" w:themeColor="text1"/>
          <w:sz w:val="22"/>
          <w:szCs w:val="22"/>
        </w:rPr>
      </w:pPr>
      <w:r w:rsidRPr="00AA47FA">
        <w:rPr>
          <w:b/>
          <w:color w:val="000000" w:themeColor="text1"/>
          <w:sz w:val="22"/>
          <w:szCs w:val="22"/>
        </w:rPr>
        <w:t>Budget/</w:t>
      </w:r>
      <w:r w:rsidRPr="008A3BF4">
        <w:rPr>
          <w:rFonts w:asciiTheme="minorHAnsi" w:hAnsiTheme="minorHAnsi" w:cstheme="minorBidi"/>
          <w:b/>
          <w:color w:val="000000" w:themeColor="text1"/>
          <w:sz w:val="22"/>
          <w:szCs w:val="22"/>
          <w:shd w:val="clear" w:color="auto" w:fill="E6E6E6"/>
        </w:rPr>
        <w:t>Budget Narrative</w:t>
      </w:r>
      <w:r w:rsidRPr="008A3BF4">
        <w:rPr>
          <w:rFonts w:asciiTheme="minorHAnsi" w:hAnsiTheme="minorHAnsi" w:cstheme="minorBidi"/>
          <w:color w:val="000000" w:themeColor="text1"/>
          <w:sz w:val="22"/>
          <w:szCs w:val="22"/>
          <w:shd w:val="clear" w:color="auto" w:fill="E6E6E6"/>
        </w:rPr>
        <w:t xml:space="preserve"> (25 points)</w:t>
      </w:r>
    </w:p>
    <w:p w14:paraId="099BE576" w14:textId="77777777" w:rsidR="003C5DE5" w:rsidRDefault="003C5DE5" w:rsidP="003C5DE5">
      <w:pPr>
        <w:pStyle w:val="Default"/>
        <w:rPr>
          <w:color w:val="000000" w:themeColor="text1"/>
          <w:sz w:val="22"/>
          <w:szCs w:val="22"/>
        </w:rPr>
      </w:pPr>
    </w:p>
    <w:p w14:paraId="3CBE9478" w14:textId="5B8F887D" w:rsidR="003C5DE5" w:rsidRDefault="003C5DE5" w:rsidP="00C40B9C">
      <w:pPr>
        <w:pStyle w:val="Default"/>
        <w:numPr>
          <w:ilvl w:val="0"/>
          <w:numId w:val="75"/>
        </w:numPr>
        <w:jc w:val="both"/>
        <w:rPr>
          <w:color w:val="000000" w:themeColor="text1"/>
          <w:sz w:val="22"/>
          <w:szCs w:val="22"/>
        </w:rPr>
      </w:pPr>
      <w:r w:rsidRPr="5D1D0962">
        <w:rPr>
          <w:color w:val="000000" w:themeColor="text1"/>
          <w:sz w:val="22"/>
          <w:szCs w:val="22"/>
        </w:rPr>
        <w:t xml:space="preserve">Applications shall include the </w:t>
      </w:r>
      <w:hyperlink r:id="rId62" w:history="1">
        <w:r w:rsidR="00E01DDC" w:rsidRPr="00E01DDC">
          <w:rPr>
            <w:rStyle w:val="Hyperlink"/>
            <w:sz w:val="22"/>
            <w:szCs w:val="22"/>
          </w:rPr>
          <w:t>FS-10</w:t>
        </w:r>
      </w:hyperlink>
      <w:r w:rsidR="00E01DDC">
        <w:rPr>
          <w:color w:val="000000" w:themeColor="text1"/>
          <w:sz w:val="22"/>
          <w:szCs w:val="22"/>
        </w:rPr>
        <w:t xml:space="preserve"> </w:t>
      </w:r>
      <w:r w:rsidRPr="5D1D0962">
        <w:rPr>
          <w:color w:val="000000" w:themeColor="text1"/>
          <w:sz w:val="22"/>
          <w:szCs w:val="22"/>
        </w:rPr>
        <w:t xml:space="preserve">and STEP Budget Narrative, both in </w:t>
      </w:r>
      <w:r w:rsidRPr="009E429A">
        <w:rPr>
          <w:b/>
          <w:bCs/>
          <w:color w:val="000000" w:themeColor="text1"/>
          <w:sz w:val="22"/>
          <w:szCs w:val="22"/>
        </w:rPr>
        <w:t>MS Excel format</w:t>
      </w:r>
    </w:p>
    <w:p w14:paraId="665A9413" w14:textId="40C9E891" w:rsidR="005F2096" w:rsidRPr="0029782D" w:rsidRDefault="00000000" w:rsidP="00C40B9C">
      <w:pPr>
        <w:pStyle w:val="Default"/>
        <w:numPr>
          <w:ilvl w:val="1"/>
          <w:numId w:val="75"/>
        </w:numPr>
        <w:spacing w:before="100" w:beforeAutospacing="1" w:after="100" w:afterAutospacing="1"/>
        <w:contextualSpacing/>
        <w:jc w:val="both"/>
        <w:rPr>
          <w:color w:val="000000" w:themeColor="text1"/>
          <w:sz w:val="22"/>
          <w:szCs w:val="22"/>
        </w:rPr>
      </w:pPr>
      <w:hyperlink r:id="rId63" w:history="1">
        <w:r w:rsidR="005F2096" w:rsidRPr="00830181">
          <w:rPr>
            <w:rStyle w:val="Hyperlink"/>
            <w:iCs/>
            <w:sz w:val="22"/>
            <w:szCs w:val="22"/>
          </w:rPr>
          <w:t>FS-10 budget form</w:t>
        </w:r>
      </w:hyperlink>
      <w:r w:rsidR="005F2096">
        <w:rPr>
          <w:iCs/>
          <w:color w:val="000000" w:themeColor="text1"/>
          <w:sz w:val="22"/>
          <w:szCs w:val="22"/>
        </w:rPr>
        <w:t>.</w:t>
      </w:r>
      <w:r w:rsidR="005F2096" w:rsidRPr="000C643E">
        <w:rPr>
          <w:iCs/>
          <w:color w:val="000000" w:themeColor="text1"/>
          <w:sz w:val="22"/>
          <w:szCs w:val="22"/>
        </w:rPr>
        <w:t xml:space="preserve"> </w:t>
      </w:r>
      <w:r w:rsidR="002E4A3E">
        <w:rPr>
          <w:iCs/>
          <w:color w:val="000000" w:themeColor="text1"/>
          <w:sz w:val="22"/>
          <w:szCs w:val="22"/>
        </w:rPr>
        <w:t>A</w:t>
      </w:r>
      <w:r w:rsidR="005F2096">
        <w:rPr>
          <w:color w:val="000000" w:themeColor="text1"/>
          <w:sz w:val="22"/>
          <w:szCs w:val="22"/>
        </w:rPr>
        <w:t>pplicants should complete and submit a separate F</w:t>
      </w:r>
      <w:r w:rsidR="005F2096" w:rsidRPr="0029782D">
        <w:rPr>
          <w:color w:val="000000" w:themeColor="text1"/>
          <w:sz w:val="22"/>
          <w:szCs w:val="22"/>
        </w:rPr>
        <w:t xml:space="preserve">S-10 </w:t>
      </w:r>
      <w:r w:rsidR="005F2096">
        <w:rPr>
          <w:color w:val="000000" w:themeColor="text1"/>
          <w:sz w:val="22"/>
          <w:szCs w:val="22"/>
        </w:rPr>
        <w:t>for each year of the program.</w:t>
      </w:r>
    </w:p>
    <w:p w14:paraId="3BEF9B02" w14:textId="1EF83466" w:rsidR="005F2096" w:rsidRPr="00D312D7" w:rsidRDefault="005F2096" w:rsidP="00C40B9C">
      <w:pPr>
        <w:pStyle w:val="ListParagraph"/>
        <w:numPr>
          <w:ilvl w:val="1"/>
          <w:numId w:val="75"/>
        </w:numPr>
        <w:autoSpaceDE w:val="0"/>
        <w:autoSpaceDN w:val="0"/>
        <w:adjustRightInd w:val="0"/>
        <w:ind w:right="360"/>
        <w:jc w:val="both"/>
        <w:rPr>
          <w:color w:val="000000" w:themeColor="text1"/>
        </w:rPr>
      </w:pPr>
      <w:r w:rsidRPr="00830181">
        <w:rPr>
          <w:color w:val="000000" w:themeColor="text1"/>
        </w:rPr>
        <w:lastRenderedPageBreak/>
        <w:t>Budget Narrative,</w:t>
      </w:r>
      <w:r w:rsidRPr="067EE406">
        <w:rPr>
          <w:color w:val="000000" w:themeColor="text1"/>
        </w:rPr>
        <w:t xml:space="preserve"> which provides description for all expenses entered onto the </w:t>
      </w:r>
      <w:r w:rsidR="003D1B22">
        <w:rPr>
          <w:color w:val="000000" w:themeColor="text1"/>
        </w:rPr>
        <w:t xml:space="preserve">five </w:t>
      </w:r>
      <w:r w:rsidRPr="067EE406">
        <w:rPr>
          <w:color w:val="000000" w:themeColor="text1"/>
        </w:rPr>
        <w:t>FS-10</w:t>
      </w:r>
      <w:r w:rsidR="003D1B22">
        <w:rPr>
          <w:color w:val="000000" w:themeColor="text1"/>
        </w:rPr>
        <w:t xml:space="preserve"> budgets</w:t>
      </w:r>
      <w:r w:rsidRPr="067EE406">
        <w:rPr>
          <w:color w:val="000000" w:themeColor="text1"/>
        </w:rPr>
        <w:t xml:space="preserve">. The Budget Narrative justifies all proposed expenditures, which must include details clarifying their nature, and the method of the calculation for each cost. </w:t>
      </w:r>
      <w:r>
        <w:rPr>
          <w:color w:val="000000" w:themeColor="text1"/>
        </w:rPr>
        <w:t>Please u</w:t>
      </w:r>
      <w:r w:rsidRPr="067EE406">
        <w:rPr>
          <w:color w:val="000000" w:themeColor="text1"/>
        </w:rPr>
        <w:t>tilize the STEP Budget Narrative form located</w:t>
      </w:r>
      <w:r>
        <w:rPr>
          <w:color w:val="000000" w:themeColor="text1"/>
        </w:rPr>
        <w:t xml:space="preserve"> on the </w:t>
      </w:r>
      <w:hyperlink r:id="rId64" w:history="1">
        <w:r w:rsidRPr="00D312D7">
          <w:rPr>
            <w:rStyle w:val="Hyperlink"/>
          </w:rPr>
          <w:t>STEP website</w:t>
        </w:r>
      </w:hyperlink>
      <w:r>
        <w:rPr>
          <w:color w:val="000000" w:themeColor="text1"/>
        </w:rPr>
        <w:t>.</w:t>
      </w:r>
      <w:r w:rsidRPr="067EE406">
        <w:rPr>
          <w:color w:val="000000" w:themeColor="text1"/>
        </w:rPr>
        <w:t xml:space="preserve"> </w:t>
      </w:r>
    </w:p>
    <w:p w14:paraId="5E3FE0F1" w14:textId="77777777" w:rsidR="0031090B" w:rsidRPr="00437074" w:rsidRDefault="0031090B" w:rsidP="00450D27">
      <w:pPr>
        <w:pStyle w:val="Default"/>
        <w:ind w:left="900"/>
        <w:jc w:val="both"/>
        <w:rPr>
          <w:color w:val="000000" w:themeColor="text1"/>
          <w:sz w:val="22"/>
          <w:szCs w:val="22"/>
        </w:rPr>
      </w:pPr>
    </w:p>
    <w:p w14:paraId="28084906" w14:textId="53AE8844" w:rsidR="00CA242E" w:rsidRDefault="00707266" w:rsidP="00C40B9C">
      <w:pPr>
        <w:pStyle w:val="Heading1"/>
        <w:numPr>
          <w:ilvl w:val="0"/>
          <w:numId w:val="50"/>
        </w:numPr>
        <w:tabs>
          <w:tab w:val="left" w:pos="0"/>
        </w:tabs>
        <w:spacing w:line="240" w:lineRule="auto"/>
        <w:ind w:left="0"/>
        <w:jc w:val="left"/>
      </w:pPr>
      <w:bookmarkStart w:id="94" w:name="_Toc513769"/>
      <w:r w:rsidRPr="00EC6D27">
        <w:t>APPLICATION REVIEW AND RATING PROCESS</w:t>
      </w:r>
      <w:bookmarkEnd w:id="94"/>
    </w:p>
    <w:p w14:paraId="44C29D7A" w14:textId="77777777" w:rsidR="00CA242E" w:rsidRPr="00CA242E" w:rsidRDefault="00CA242E" w:rsidP="00CA242E">
      <w:pPr>
        <w:spacing w:after="0" w:line="240" w:lineRule="auto"/>
      </w:pPr>
    </w:p>
    <w:p w14:paraId="43749423" w14:textId="5A122A70" w:rsidR="00707266" w:rsidRPr="00AA47FA" w:rsidRDefault="00707266" w:rsidP="00CA242E">
      <w:pPr>
        <w:pStyle w:val="Default"/>
        <w:ind w:left="180"/>
        <w:jc w:val="both"/>
        <w:rPr>
          <w:color w:val="000000" w:themeColor="text1"/>
          <w:sz w:val="22"/>
          <w:szCs w:val="22"/>
        </w:rPr>
      </w:pPr>
      <w:r w:rsidRPr="008E7A5F">
        <w:rPr>
          <w:color w:val="000000" w:themeColor="text1"/>
          <w:sz w:val="22"/>
          <w:szCs w:val="22"/>
        </w:rPr>
        <w:t xml:space="preserve">Applications have a total value of </w:t>
      </w:r>
      <w:r w:rsidR="00BD34AE">
        <w:rPr>
          <w:color w:val="000000" w:themeColor="text1"/>
          <w:sz w:val="22"/>
          <w:szCs w:val="22"/>
        </w:rPr>
        <w:t>100</w:t>
      </w:r>
      <w:r w:rsidR="00BD34AE" w:rsidRPr="008E7A5F">
        <w:rPr>
          <w:color w:val="000000" w:themeColor="text1"/>
          <w:sz w:val="22"/>
          <w:szCs w:val="22"/>
        </w:rPr>
        <w:t xml:space="preserve"> </w:t>
      </w:r>
      <w:r w:rsidRPr="008E7A5F">
        <w:rPr>
          <w:color w:val="000000" w:themeColor="text1"/>
          <w:sz w:val="22"/>
          <w:szCs w:val="22"/>
        </w:rPr>
        <w:t>points</w:t>
      </w:r>
      <w:r w:rsidR="006D24DE">
        <w:rPr>
          <w:color w:val="000000" w:themeColor="text1"/>
          <w:sz w:val="22"/>
          <w:szCs w:val="22"/>
        </w:rPr>
        <w:t xml:space="preserve"> (</w:t>
      </w:r>
      <w:r w:rsidR="0080601A">
        <w:rPr>
          <w:color w:val="000000" w:themeColor="text1"/>
          <w:sz w:val="22"/>
          <w:szCs w:val="22"/>
        </w:rPr>
        <w:t xml:space="preserve">not </w:t>
      </w:r>
      <w:r w:rsidR="006D24DE">
        <w:rPr>
          <w:color w:val="000000" w:themeColor="text1"/>
          <w:sz w:val="22"/>
          <w:szCs w:val="22"/>
        </w:rPr>
        <w:t>including priority points)</w:t>
      </w:r>
      <w:r w:rsidRPr="008E7A5F">
        <w:rPr>
          <w:color w:val="000000" w:themeColor="text1"/>
          <w:sz w:val="22"/>
          <w:szCs w:val="22"/>
        </w:rPr>
        <w:t xml:space="preserve">: </w:t>
      </w:r>
      <w:r w:rsidR="00BD34AE">
        <w:rPr>
          <w:color w:val="000000" w:themeColor="text1"/>
          <w:sz w:val="22"/>
          <w:szCs w:val="22"/>
        </w:rPr>
        <w:t>75</w:t>
      </w:r>
      <w:r w:rsidR="00BD34AE" w:rsidRPr="008E7A5F">
        <w:rPr>
          <w:color w:val="000000" w:themeColor="text1"/>
          <w:sz w:val="22"/>
          <w:szCs w:val="22"/>
        </w:rPr>
        <w:t xml:space="preserve"> </w:t>
      </w:r>
      <w:r w:rsidRPr="008E7A5F">
        <w:rPr>
          <w:color w:val="000000" w:themeColor="text1"/>
          <w:sz w:val="22"/>
          <w:szCs w:val="22"/>
        </w:rPr>
        <w:t>for the technical section and 25 for the budget section.</w:t>
      </w:r>
    </w:p>
    <w:p w14:paraId="1055F8FE" w14:textId="2024A12E" w:rsidR="5D1D0962" w:rsidRDefault="5D1D0962" w:rsidP="5D1D0962">
      <w:pPr>
        <w:pStyle w:val="Default"/>
        <w:ind w:left="180"/>
        <w:jc w:val="both"/>
        <w:rPr>
          <w:color w:val="000000" w:themeColor="text1"/>
          <w:sz w:val="22"/>
          <w:szCs w:val="22"/>
        </w:rPr>
      </w:pPr>
    </w:p>
    <w:p w14:paraId="34042CA3" w14:textId="0B81E2B4" w:rsidR="5D1D0962" w:rsidRDefault="2779666E" w:rsidP="5D1D0962">
      <w:pPr>
        <w:pStyle w:val="Default"/>
        <w:ind w:left="180"/>
        <w:jc w:val="both"/>
        <w:rPr>
          <w:color w:val="000000" w:themeColor="text1"/>
          <w:sz w:val="22"/>
          <w:szCs w:val="22"/>
        </w:rPr>
      </w:pPr>
      <w:r w:rsidRPr="00576D75">
        <w:rPr>
          <w:b/>
          <w:bCs/>
          <w:color w:val="000000" w:themeColor="text1"/>
          <w:sz w:val="22"/>
          <w:szCs w:val="22"/>
          <w:u w:val="single"/>
        </w:rPr>
        <w:t>Priority</w:t>
      </w:r>
      <w:r w:rsidR="5B60EF15" w:rsidRPr="00576D75">
        <w:rPr>
          <w:b/>
          <w:bCs/>
          <w:color w:val="000000" w:themeColor="text1"/>
          <w:sz w:val="22"/>
          <w:szCs w:val="22"/>
          <w:u w:val="single"/>
        </w:rPr>
        <w:t xml:space="preserve"> points</w:t>
      </w:r>
      <w:r w:rsidR="00F55EBC" w:rsidRPr="00576D75">
        <w:rPr>
          <w:b/>
          <w:bCs/>
          <w:color w:val="000000" w:themeColor="text1"/>
          <w:sz w:val="22"/>
          <w:szCs w:val="22"/>
          <w:u w:val="single"/>
        </w:rPr>
        <w:t xml:space="preserve"> (up to </w:t>
      </w:r>
      <w:r w:rsidR="0080601A">
        <w:rPr>
          <w:b/>
          <w:bCs/>
          <w:color w:val="000000" w:themeColor="text1"/>
          <w:sz w:val="22"/>
          <w:szCs w:val="22"/>
          <w:u w:val="single"/>
        </w:rPr>
        <w:t>6</w:t>
      </w:r>
      <w:r w:rsidR="00F55EBC" w:rsidRPr="00576D75">
        <w:rPr>
          <w:b/>
          <w:bCs/>
          <w:color w:val="000000" w:themeColor="text1"/>
          <w:sz w:val="22"/>
          <w:szCs w:val="22"/>
          <w:u w:val="single"/>
        </w:rPr>
        <w:t xml:space="preserve"> points</w:t>
      </w:r>
      <w:r w:rsidR="00B662C5" w:rsidRPr="00576D75">
        <w:rPr>
          <w:b/>
          <w:bCs/>
          <w:color w:val="000000" w:themeColor="text1"/>
          <w:sz w:val="22"/>
          <w:szCs w:val="22"/>
          <w:u w:val="single"/>
        </w:rPr>
        <w:t xml:space="preserve"> for current STEP projects</w:t>
      </w:r>
      <w:r w:rsidR="00F55EBC">
        <w:rPr>
          <w:color w:val="000000" w:themeColor="text1"/>
          <w:sz w:val="22"/>
          <w:szCs w:val="22"/>
        </w:rPr>
        <w:t>)</w:t>
      </w:r>
      <w:r w:rsidR="5B60EF15" w:rsidRPr="26F07CDB">
        <w:rPr>
          <w:color w:val="000000" w:themeColor="text1"/>
          <w:sz w:val="22"/>
          <w:szCs w:val="22"/>
        </w:rPr>
        <w:t>:</w:t>
      </w:r>
    </w:p>
    <w:p w14:paraId="3420E258" w14:textId="77777777" w:rsidR="009078EC" w:rsidRDefault="009078EC" w:rsidP="5D1D0962">
      <w:pPr>
        <w:pStyle w:val="Default"/>
        <w:ind w:left="180"/>
        <w:jc w:val="both"/>
        <w:rPr>
          <w:color w:val="000000" w:themeColor="text1"/>
          <w:sz w:val="22"/>
          <w:szCs w:val="22"/>
        </w:rPr>
      </w:pPr>
    </w:p>
    <w:p w14:paraId="35915888" w14:textId="687AF2BB" w:rsidR="4D849CCF" w:rsidRDefault="00B662C5" w:rsidP="00B662C5">
      <w:pPr>
        <w:pStyle w:val="Default"/>
        <w:ind w:left="180"/>
        <w:jc w:val="both"/>
        <w:rPr>
          <w:color w:val="000000" w:themeColor="text1"/>
          <w:sz w:val="22"/>
          <w:szCs w:val="22"/>
        </w:rPr>
      </w:pPr>
      <w:r w:rsidRPr="00B662C5">
        <w:rPr>
          <w:color w:val="000000" w:themeColor="text1"/>
          <w:sz w:val="22"/>
          <w:szCs w:val="22"/>
        </w:rPr>
        <w:t>1.</w:t>
      </w:r>
      <w:r>
        <w:rPr>
          <w:color w:val="000000" w:themeColor="text1"/>
          <w:sz w:val="22"/>
          <w:szCs w:val="22"/>
        </w:rPr>
        <w:t xml:space="preserve"> </w:t>
      </w:r>
      <w:r w:rsidR="4D849CCF" w:rsidRPr="5D1D0962">
        <w:rPr>
          <w:color w:val="000000" w:themeColor="text1"/>
          <w:sz w:val="22"/>
          <w:szCs w:val="22"/>
        </w:rPr>
        <w:t>Enrollment</w:t>
      </w:r>
      <w:r>
        <w:rPr>
          <w:color w:val="000000" w:themeColor="text1"/>
          <w:sz w:val="22"/>
          <w:szCs w:val="22"/>
        </w:rPr>
        <w:t xml:space="preserve"> (</w:t>
      </w:r>
      <w:r w:rsidR="0080601A">
        <w:rPr>
          <w:color w:val="000000" w:themeColor="text1"/>
          <w:sz w:val="22"/>
          <w:szCs w:val="22"/>
        </w:rPr>
        <w:t>2</w:t>
      </w:r>
      <w:r>
        <w:rPr>
          <w:color w:val="000000" w:themeColor="text1"/>
          <w:sz w:val="22"/>
          <w:szCs w:val="22"/>
        </w:rPr>
        <w:t xml:space="preserve"> p</w:t>
      </w:r>
      <w:r w:rsidR="009078EC">
        <w:rPr>
          <w:color w:val="000000" w:themeColor="text1"/>
          <w:sz w:val="22"/>
          <w:szCs w:val="22"/>
        </w:rPr>
        <w:t>oin</w:t>
      </w:r>
      <w:r>
        <w:rPr>
          <w:color w:val="000000" w:themeColor="text1"/>
          <w:sz w:val="22"/>
          <w:szCs w:val="22"/>
        </w:rPr>
        <w:t>ts)</w:t>
      </w:r>
    </w:p>
    <w:p w14:paraId="4269D1D3" w14:textId="38A18AFB" w:rsidR="1DD7DF25" w:rsidRDefault="1B9F3472" w:rsidP="5D1D0962">
      <w:pPr>
        <w:pStyle w:val="Default"/>
        <w:ind w:left="180"/>
        <w:jc w:val="both"/>
        <w:rPr>
          <w:color w:val="000000" w:themeColor="text1"/>
          <w:sz w:val="22"/>
          <w:szCs w:val="22"/>
        </w:rPr>
      </w:pPr>
      <w:r w:rsidRPr="26F07CDB">
        <w:rPr>
          <w:color w:val="000000" w:themeColor="text1"/>
          <w:sz w:val="22"/>
          <w:szCs w:val="22"/>
        </w:rPr>
        <w:t>If your 20-23 STEP program met the required</w:t>
      </w:r>
      <w:r w:rsidR="52563EDA" w:rsidRPr="26F07CDB">
        <w:rPr>
          <w:color w:val="000000" w:themeColor="text1"/>
          <w:sz w:val="22"/>
          <w:szCs w:val="22"/>
        </w:rPr>
        <w:t xml:space="preserve"> 95%</w:t>
      </w:r>
      <w:r w:rsidRPr="26F07CDB">
        <w:rPr>
          <w:color w:val="000000" w:themeColor="text1"/>
          <w:sz w:val="22"/>
          <w:szCs w:val="22"/>
        </w:rPr>
        <w:t xml:space="preserve"> enrollment for:</w:t>
      </w:r>
    </w:p>
    <w:p w14:paraId="156BE93D" w14:textId="677D2983" w:rsidR="1DD7DF25" w:rsidRDefault="1DD7DF25" w:rsidP="5D1D0962">
      <w:pPr>
        <w:pStyle w:val="Default"/>
        <w:ind w:left="180"/>
        <w:jc w:val="both"/>
        <w:rPr>
          <w:color w:val="000000" w:themeColor="text1"/>
          <w:sz w:val="22"/>
          <w:szCs w:val="22"/>
        </w:rPr>
      </w:pPr>
      <w:r w:rsidRPr="5D1D0962">
        <w:rPr>
          <w:color w:val="000000" w:themeColor="text1"/>
          <w:sz w:val="22"/>
          <w:szCs w:val="22"/>
        </w:rPr>
        <w:t>4-year (20, 21, 22 and 23)</w:t>
      </w:r>
      <w:r w:rsidR="009078EC">
        <w:rPr>
          <w:color w:val="000000" w:themeColor="text1"/>
          <w:sz w:val="22"/>
          <w:szCs w:val="22"/>
        </w:rPr>
        <w:t xml:space="preserve"> -</w:t>
      </w:r>
      <w:r w:rsidRPr="5D1D0962">
        <w:rPr>
          <w:color w:val="000000" w:themeColor="text1"/>
          <w:sz w:val="22"/>
          <w:szCs w:val="22"/>
        </w:rPr>
        <w:t xml:space="preserve"> </w:t>
      </w:r>
      <w:r w:rsidR="0080601A">
        <w:rPr>
          <w:color w:val="000000" w:themeColor="text1"/>
          <w:sz w:val="22"/>
          <w:szCs w:val="22"/>
        </w:rPr>
        <w:t>2</w:t>
      </w:r>
      <w:r w:rsidR="009078EC">
        <w:rPr>
          <w:color w:val="000000" w:themeColor="text1"/>
          <w:sz w:val="22"/>
          <w:szCs w:val="22"/>
        </w:rPr>
        <w:t xml:space="preserve"> </w:t>
      </w:r>
      <w:r w:rsidRPr="5D1D0962">
        <w:rPr>
          <w:color w:val="000000" w:themeColor="text1"/>
          <w:sz w:val="22"/>
          <w:szCs w:val="22"/>
        </w:rPr>
        <w:t>pts</w:t>
      </w:r>
    </w:p>
    <w:p w14:paraId="29AEA545" w14:textId="69706569" w:rsidR="1DD7DF25" w:rsidRDefault="1DD7DF25" w:rsidP="5D1D0962">
      <w:pPr>
        <w:pStyle w:val="Default"/>
        <w:ind w:left="180"/>
        <w:jc w:val="both"/>
        <w:rPr>
          <w:color w:val="000000" w:themeColor="text1"/>
          <w:sz w:val="22"/>
          <w:szCs w:val="22"/>
        </w:rPr>
      </w:pPr>
      <w:r w:rsidRPr="5D1D0962">
        <w:rPr>
          <w:color w:val="000000" w:themeColor="text1"/>
          <w:sz w:val="22"/>
          <w:szCs w:val="22"/>
        </w:rPr>
        <w:t>3-year</w:t>
      </w:r>
      <w:r w:rsidR="009078EC">
        <w:rPr>
          <w:color w:val="000000" w:themeColor="text1"/>
          <w:sz w:val="22"/>
          <w:szCs w:val="22"/>
        </w:rPr>
        <w:t xml:space="preserve"> </w:t>
      </w:r>
      <w:r w:rsidR="0058546A">
        <w:rPr>
          <w:color w:val="000000" w:themeColor="text1"/>
          <w:sz w:val="22"/>
          <w:szCs w:val="22"/>
        </w:rPr>
        <w:t>-</w:t>
      </w:r>
      <w:r w:rsidRPr="5D1D0962">
        <w:rPr>
          <w:color w:val="000000" w:themeColor="text1"/>
          <w:sz w:val="22"/>
          <w:szCs w:val="22"/>
        </w:rPr>
        <w:t xml:space="preserve"> </w:t>
      </w:r>
      <w:r w:rsidR="0080601A">
        <w:rPr>
          <w:color w:val="000000" w:themeColor="text1"/>
          <w:sz w:val="22"/>
          <w:szCs w:val="22"/>
        </w:rPr>
        <w:t>1.5</w:t>
      </w:r>
      <w:r w:rsidR="009078EC">
        <w:rPr>
          <w:color w:val="000000" w:themeColor="text1"/>
          <w:sz w:val="22"/>
          <w:szCs w:val="22"/>
        </w:rPr>
        <w:t xml:space="preserve"> </w:t>
      </w:r>
      <w:r w:rsidRPr="5D1D0962">
        <w:rPr>
          <w:color w:val="000000" w:themeColor="text1"/>
          <w:sz w:val="22"/>
          <w:szCs w:val="22"/>
        </w:rPr>
        <w:t>pts</w:t>
      </w:r>
    </w:p>
    <w:p w14:paraId="19D2E540" w14:textId="17EF6376" w:rsidR="1DD7DF25" w:rsidRDefault="6409634C" w:rsidP="5D1D0962">
      <w:pPr>
        <w:pStyle w:val="Default"/>
        <w:ind w:left="180"/>
        <w:jc w:val="both"/>
        <w:rPr>
          <w:color w:val="000000" w:themeColor="text1"/>
          <w:sz w:val="22"/>
          <w:szCs w:val="22"/>
        </w:rPr>
      </w:pPr>
      <w:r w:rsidRPr="067EE406">
        <w:rPr>
          <w:color w:val="000000" w:themeColor="text1"/>
          <w:sz w:val="22"/>
          <w:szCs w:val="22"/>
        </w:rPr>
        <w:t>2-year</w:t>
      </w:r>
      <w:r w:rsidR="009078EC">
        <w:rPr>
          <w:color w:val="000000" w:themeColor="text1"/>
          <w:sz w:val="22"/>
          <w:szCs w:val="22"/>
        </w:rPr>
        <w:t xml:space="preserve"> -</w:t>
      </w:r>
      <w:r w:rsidR="1DD7DF25" w:rsidRPr="067EE406">
        <w:rPr>
          <w:color w:val="000000" w:themeColor="text1"/>
          <w:sz w:val="22"/>
          <w:szCs w:val="22"/>
        </w:rPr>
        <w:t xml:space="preserve"> </w:t>
      </w:r>
      <w:r w:rsidR="0080601A">
        <w:rPr>
          <w:color w:val="000000" w:themeColor="text1"/>
          <w:sz w:val="22"/>
          <w:szCs w:val="22"/>
        </w:rPr>
        <w:t>1</w:t>
      </w:r>
      <w:r w:rsidR="009078EC">
        <w:rPr>
          <w:color w:val="000000" w:themeColor="text1"/>
          <w:sz w:val="22"/>
          <w:szCs w:val="22"/>
        </w:rPr>
        <w:t xml:space="preserve"> </w:t>
      </w:r>
      <w:r w:rsidR="1DD7DF25" w:rsidRPr="067EE406">
        <w:rPr>
          <w:color w:val="000000" w:themeColor="text1"/>
          <w:sz w:val="22"/>
          <w:szCs w:val="22"/>
        </w:rPr>
        <w:t>pt</w:t>
      </w:r>
    </w:p>
    <w:p w14:paraId="79D0F5E9" w14:textId="4F3FAE6B" w:rsidR="1DD7DF25" w:rsidRDefault="1DD7DF25" w:rsidP="5D1D0962">
      <w:pPr>
        <w:pStyle w:val="Default"/>
        <w:ind w:left="180"/>
        <w:jc w:val="both"/>
        <w:rPr>
          <w:color w:val="000000" w:themeColor="text1"/>
          <w:sz w:val="22"/>
          <w:szCs w:val="22"/>
        </w:rPr>
      </w:pPr>
      <w:r w:rsidRPr="5D1D0962">
        <w:rPr>
          <w:color w:val="000000" w:themeColor="text1"/>
          <w:sz w:val="22"/>
          <w:szCs w:val="22"/>
        </w:rPr>
        <w:t>1</w:t>
      </w:r>
      <w:r w:rsidR="009078EC">
        <w:rPr>
          <w:color w:val="000000" w:themeColor="text1"/>
          <w:sz w:val="22"/>
          <w:szCs w:val="22"/>
        </w:rPr>
        <w:t xml:space="preserve"> </w:t>
      </w:r>
      <w:r w:rsidRPr="5D1D0962">
        <w:rPr>
          <w:color w:val="000000" w:themeColor="text1"/>
          <w:sz w:val="22"/>
          <w:szCs w:val="22"/>
        </w:rPr>
        <w:t>year</w:t>
      </w:r>
      <w:r w:rsidR="009078EC">
        <w:rPr>
          <w:color w:val="000000" w:themeColor="text1"/>
          <w:sz w:val="22"/>
          <w:szCs w:val="22"/>
        </w:rPr>
        <w:t xml:space="preserve"> -</w:t>
      </w:r>
      <w:r w:rsidRPr="5D1D0962">
        <w:rPr>
          <w:color w:val="000000" w:themeColor="text1"/>
          <w:sz w:val="22"/>
          <w:szCs w:val="22"/>
        </w:rPr>
        <w:t xml:space="preserve"> </w:t>
      </w:r>
      <w:r w:rsidR="0080601A">
        <w:rPr>
          <w:color w:val="000000" w:themeColor="text1"/>
          <w:sz w:val="22"/>
          <w:szCs w:val="22"/>
        </w:rPr>
        <w:t>.5</w:t>
      </w:r>
      <w:r w:rsidR="009078EC">
        <w:rPr>
          <w:color w:val="000000" w:themeColor="text1"/>
          <w:sz w:val="22"/>
          <w:szCs w:val="22"/>
        </w:rPr>
        <w:t xml:space="preserve"> </w:t>
      </w:r>
      <w:r w:rsidRPr="5D1D0962">
        <w:rPr>
          <w:color w:val="000000" w:themeColor="text1"/>
          <w:sz w:val="22"/>
          <w:szCs w:val="22"/>
        </w:rPr>
        <w:t>pt</w:t>
      </w:r>
    </w:p>
    <w:p w14:paraId="7609767C" w14:textId="6C214024" w:rsidR="5D1D0962" w:rsidRDefault="5D1D0962" w:rsidP="5D1D0962">
      <w:pPr>
        <w:pStyle w:val="Default"/>
        <w:ind w:left="180"/>
        <w:jc w:val="both"/>
        <w:rPr>
          <w:color w:val="000000" w:themeColor="text1"/>
          <w:sz w:val="22"/>
          <w:szCs w:val="22"/>
        </w:rPr>
      </w:pPr>
    </w:p>
    <w:p w14:paraId="05A1A8A4" w14:textId="5059853D" w:rsidR="4D849CCF" w:rsidRDefault="00B662C5" w:rsidP="5D1D0962">
      <w:pPr>
        <w:pStyle w:val="Default"/>
        <w:ind w:left="180"/>
        <w:jc w:val="both"/>
        <w:rPr>
          <w:color w:val="000000" w:themeColor="text1"/>
          <w:sz w:val="22"/>
          <w:szCs w:val="22"/>
        </w:rPr>
      </w:pPr>
      <w:r>
        <w:rPr>
          <w:color w:val="000000" w:themeColor="text1"/>
          <w:sz w:val="22"/>
          <w:szCs w:val="22"/>
        </w:rPr>
        <w:t xml:space="preserve">2. </w:t>
      </w:r>
      <w:r w:rsidR="006D24DE" w:rsidRPr="26F07CDB">
        <w:rPr>
          <w:color w:val="000000" w:themeColor="text1"/>
          <w:sz w:val="22"/>
          <w:szCs w:val="22"/>
        </w:rPr>
        <w:t>On</w:t>
      </w:r>
      <w:r w:rsidR="006D24DE">
        <w:rPr>
          <w:color w:val="000000" w:themeColor="text1"/>
          <w:sz w:val="22"/>
          <w:szCs w:val="22"/>
        </w:rPr>
        <w:t>-</w:t>
      </w:r>
      <w:r w:rsidR="63E517C6" w:rsidRPr="26F07CDB">
        <w:rPr>
          <w:color w:val="000000" w:themeColor="text1"/>
          <w:sz w:val="22"/>
          <w:szCs w:val="22"/>
        </w:rPr>
        <w:t>time s</w:t>
      </w:r>
      <w:r w:rsidR="5B60EF15" w:rsidRPr="26F07CDB">
        <w:rPr>
          <w:color w:val="000000" w:themeColor="text1"/>
          <w:sz w:val="22"/>
          <w:szCs w:val="22"/>
        </w:rPr>
        <w:t xml:space="preserve">ubmission of </w:t>
      </w:r>
      <w:r w:rsidR="78AE7C23" w:rsidRPr="26F07CDB">
        <w:rPr>
          <w:color w:val="000000" w:themeColor="text1"/>
          <w:sz w:val="22"/>
          <w:szCs w:val="22"/>
        </w:rPr>
        <w:t>budget</w:t>
      </w:r>
      <w:r w:rsidR="5B60EF15" w:rsidRPr="26F07CDB">
        <w:rPr>
          <w:color w:val="000000" w:themeColor="text1"/>
          <w:sz w:val="22"/>
          <w:szCs w:val="22"/>
        </w:rPr>
        <w:t xml:space="preserve"> documents</w:t>
      </w:r>
      <w:r w:rsidR="01583D6F" w:rsidRPr="26F07CDB">
        <w:rPr>
          <w:color w:val="000000" w:themeColor="text1"/>
          <w:sz w:val="22"/>
          <w:szCs w:val="22"/>
        </w:rPr>
        <w:t xml:space="preserve"> and</w:t>
      </w:r>
      <w:r w:rsidR="008268AE">
        <w:rPr>
          <w:color w:val="000000" w:themeColor="text1"/>
          <w:sz w:val="22"/>
          <w:szCs w:val="22"/>
        </w:rPr>
        <w:t xml:space="preserve"> interim/</w:t>
      </w:r>
      <w:r w:rsidR="01583D6F" w:rsidRPr="26F07CDB">
        <w:rPr>
          <w:color w:val="000000" w:themeColor="text1"/>
          <w:sz w:val="22"/>
          <w:szCs w:val="22"/>
        </w:rPr>
        <w:t>final report</w:t>
      </w:r>
      <w:r w:rsidR="008268AE">
        <w:rPr>
          <w:color w:val="000000" w:themeColor="text1"/>
          <w:sz w:val="22"/>
          <w:szCs w:val="22"/>
        </w:rPr>
        <w:t>s</w:t>
      </w:r>
      <w:r w:rsidR="5B60EF15" w:rsidRPr="26F07CDB">
        <w:rPr>
          <w:color w:val="000000" w:themeColor="text1"/>
          <w:sz w:val="22"/>
          <w:szCs w:val="22"/>
        </w:rPr>
        <w:t xml:space="preserve"> </w:t>
      </w:r>
      <w:r w:rsidR="008268AE">
        <w:rPr>
          <w:color w:val="000000" w:themeColor="text1"/>
          <w:sz w:val="22"/>
          <w:szCs w:val="22"/>
        </w:rPr>
        <w:t>as described in the 2020-2025 RFP</w:t>
      </w:r>
      <w:r>
        <w:rPr>
          <w:color w:val="000000" w:themeColor="text1"/>
          <w:sz w:val="22"/>
          <w:szCs w:val="22"/>
        </w:rPr>
        <w:t xml:space="preserve"> (</w:t>
      </w:r>
      <w:r w:rsidR="0080601A">
        <w:rPr>
          <w:color w:val="000000" w:themeColor="text1"/>
          <w:sz w:val="22"/>
          <w:szCs w:val="22"/>
        </w:rPr>
        <w:t>2</w:t>
      </w:r>
      <w:r>
        <w:rPr>
          <w:color w:val="000000" w:themeColor="text1"/>
          <w:sz w:val="22"/>
          <w:szCs w:val="22"/>
        </w:rPr>
        <w:t xml:space="preserve"> p</w:t>
      </w:r>
      <w:r w:rsidR="009078EC">
        <w:rPr>
          <w:color w:val="000000" w:themeColor="text1"/>
          <w:sz w:val="22"/>
          <w:szCs w:val="22"/>
        </w:rPr>
        <w:t>oin</w:t>
      </w:r>
      <w:r>
        <w:rPr>
          <w:color w:val="000000" w:themeColor="text1"/>
          <w:sz w:val="22"/>
          <w:szCs w:val="22"/>
        </w:rPr>
        <w:t>ts)</w:t>
      </w:r>
      <w:r w:rsidR="008268AE">
        <w:rPr>
          <w:color w:val="000000" w:themeColor="text1"/>
          <w:sz w:val="22"/>
          <w:szCs w:val="22"/>
        </w:rPr>
        <w:t xml:space="preserve"> </w:t>
      </w:r>
    </w:p>
    <w:p w14:paraId="7FD06F0A" w14:textId="77777777" w:rsidR="00FA2FBB" w:rsidRDefault="00FA2FBB" w:rsidP="5D1D0962">
      <w:pPr>
        <w:pStyle w:val="Default"/>
        <w:ind w:left="180"/>
        <w:jc w:val="both"/>
        <w:rPr>
          <w:color w:val="000000" w:themeColor="text1"/>
          <w:sz w:val="22"/>
          <w:szCs w:val="22"/>
        </w:rPr>
        <w:sectPr w:rsidR="00FA2FBB" w:rsidSect="002C252F">
          <w:pgSz w:w="12240" w:h="15840" w:code="1"/>
          <w:pgMar w:top="720" w:right="1440" w:bottom="720" w:left="1440" w:header="720" w:footer="720" w:gutter="0"/>
          <w:cols w:space="720"/>
          <w:docGrid w:linePitch="360"/>
        </w:sectPr>
      </w:pPr>
    </w:p>
    <w:p w14:paraId="4E103E8E" w14:textId="331975F8" w:rsidR="5126C47C" w:rsidRDefault="247F5591" w:rsidP="5D1D0962">
      <w:pPr>
        <w:pStyle w:val="Default"/>
        <w:ind w:left="180"/>
        <w:jc w:val="both"/>
        <w:rPr>
          <w:color w:val="000000" w:themeColor="text1"/>
          <w:sz w:val="22"/>
          <w:szCs w:val="22"/>
        </w:rPr>
      </w:pPr>
      <w:r w:rsidRPr="26F07CDB">
        <w:rPr>
          <w:color w:val="000000" w:themeColor="text1"/>
          <w:sz w:val="22"/>
          <w:szCs w:val="22"/>
        </w:rPr>
        <w:t xml:space="preserve">On time </w:t>
      </w:r>
      <w:r w:rsidR="115880A0" w:rsidRPr="26F07CDB">
        <w:rPr>
          <w:color w:val="000000" w:themeColor="text1"/>
          <w:sz w:val="22"/>
          <w:szCs w:val="22"/>
        </w:rPr>
        <w:t xml:space="preserve">budget documents </w:t>
      </w:r>
      <w:r w:rsidRPr="26F07CDB">
        <w:rPr>
          <w:color w:val="000000" w:themeColor="text1"/>
          <w:sz w:val="22"/>
          <w:szCs w:val="22"/>
        </w:rPr>
        <w:t>for 4 years</w:t>
      </w:r>
      <w:r w:rsidR="009078EC">
        <w:rPr>
          <w:color w:val="000000" w:themeColor="text1"/>
          <w:sz w:val="22"/>
          <w:szCs w:val="22"/>
        </w:rPr>
        <w:t xml:space="preserve"> -</w:t>
      </w:r>
      <w:r w:rsidR="00462FFA">
        <w:rPr>
          <w:color w:val="000000" w:themeColor="text1"/>
          <w:sz w:val="22"/>
          <w:szCs w:val="22"/>
        </w:rPr>
        <w:t xml:space="preserve"> </w:t>
      </w:r>
      <w:r w:rsidR="0080601A">
        <w:rPr>
          <w:color w:val="000000" w:themeColor="text1"/>
          <w:sz w:val="22"/>
          <w:szCs w:val="22"/>
        </w:rPr>
        <w:t>1</w:t>
      </w:r>
      <w:r w:rsidR="008B2F11">
        <w:rPr>
          <w:color w:val="000000" w:themeColor="text1"/>
          <w:sz w:val="22"/>
          <w:szCs w:val="22"/>
        </w:rPr>
        <w:t xml:space="preserve"> </w:t>
      </w:r>
      <w:r w:rsidRPr="26F07CDB">
        <w:rPr>
          <w:color w:val="000000" w:themeColor="text1"/>
          <w:sz w:val="22"/>
          <w:szCs w:val="22"/>
        </w:rPr>
        <w:t>pt</w:t>
      </w:r>
    </w:p>
    <w:p w14:paraId="6483DBDD" w14:textId="0F6A804C" w:rsidR="5126C47C" w:rsidRDefault="5126C47C" w:rsidP="5D1D0962">
      <w:pPr>
        <w:pStyle w:val="Default"/>
        <w:ind w:left="180"/>
        <w:jc w:val="both"/>
        <w:rPr>
          <w:color w:val="000000" w:themeColor="text1"/>
          <w:sz w:val="22"/>
          <w:szCs w:val="22"/>
        </w:rPr>
      </w:pPr>
      <w:r w:rsidRPr="5D1D0962">
        <w:rPr>
          <w:color w:val="000000" w:themeColor="text1"/>
          <w:sz w:val="22"/>
          <w:szCs w:val="22"/>
        </w:rPr>
        <w:t>On time 3 years</w:t>
      </w:r>
      <w:r w:rsidR="009078EC">
        <w:rPr>
          <w:color w:val="000000" w:themeColor="text1"/>
          <w:sz w:val="22"/>
          <w:szCs w:val="22"/>
        </w:rPr>
        <w:t xml:space="preserve"> -</w:t>
      </w:r>
      <w:r w:rsidRPr="5D1D0962">
        <w:rPr>
          <w:color w:val="000000" w:themeColor="text1"/>
          <w:sz w:val="22"/>
          <w:szCs w:val="22"/>
        </w:rPr>
        <w:t xml:space="preserve"> .</w:t>
      </w:r>
      <w:r w:rsidR="0080601A">
        <w:rPr>
          <w:color w:val="000000" w:themeColor="text1"/>
          <w:sz w:val="22"/>
          <w:szCs w:val="22"/>
        </w:rPr>
        <w:t>7</w:t>
      </w:r>
      <w:r w:rsidRPr="5D1D0962">
        <w:rPr>
          <w:color w:val="000000" w:themeColor="text1"/>
          <w:sz w:val="22"/>
          <w:szCs w:val="22"/>
        </w:rPr>
        <w:t>5</w:t>
      </w:r>
      <w:r w:rsidR="008B2F11">
        <w:rPr>
          <w:color w:val="000000" w:themeColor="text1"/>
          <w:sz w:val="22"/>
          <w:szCs w:val="22"/>
        </w:rPr>
        <w:t xml:space="preserve"> </w:t>
      </w:r>
      <w:r w:rsidRPr="5D1D0962">
        <w:rPr>
          <w:color w:val="000000" w:themeColor="text1"/>
          <w:sz w:val="22"/>
          <w:szCs w:val="22"/>
        </w:rPr>
        <w:t>pt</w:t>
      </w:r>
    </w:p>
    <w:p w14:paraId="5C5EBC3D" w14:textId="206C70E5" w:rsidR="5126C47C" w:rsidRDefault="5126C47C" w:rsidP="5D1D0962">
      <w:pPr>
        <w:pStyle w:val="Default"/>
        <w:ind w:left="180"/>
        <w:jc w:val="both"/>
        <w:rPr>
          <w:color w:val="000000" w:themeColor="text1"/>
          <w:sz w:val="22"/>
          <w:szCs w:val="22"/>
        </w:rPr>
      </w:pPr>
      <w:r w:rsidRPr="5D1D0962">
        <w:rPr>
          <w:color w:val="000000" w:themeColor="text1"/>
          <w:sz w:val="22"/>
          <w:szCs w:val="22"/>
        </w:rPr>
        <w:t>On time 2 years</w:t>
      </w:r>
      <w:r w:rsidR="009078EC">
        <w:rPr>
          <w:color w:val="000000" w:themeColor="text1"/>
          <w:sz w:val="22"/>
          <w:szCs w:val="22"/>
        </w:rPr>
        <w:t xml:space="preserve"> </w:t>
      </w:r>
      <w:r w:rsidR="008B2F11">
        <w:rPr>
          <w:color w:val="000000" w:themeColor="text1"/>
          <w:sz w:val="22"/>
          <w:szCs w:val="22"/>
        </w:rPr>
        <w:t>–</w:t>
      </w:r>
      <w:r w:rsidRPr="5D1D0962">
        <w:rPr>
          <w:color w:val="000000" w:themeColor="text1"/>
          <w:sz w:val="22"/>
          <w:szCs w:val="22"/>
        </w:rPr>
        <w:t xml:space="preserve"> </w:t>
      </w:r>
      <w:r w:rsidR="0080601A">
        <w:rPr>
          <w:color w:val="000000" w:themeColor="text1"/>
          <w:sz w:val="22"/>
          <w:szCs w:val="22"/>
        </w:rPr>
        <w:t>.5</w:t>
      </w:r>
      <w:r w:rsidR="008B2F11">
        <w:rPr>
          <w:color w:val="000000" w:themeColor="text1"/>
          <w:sz w:val="22"/>
          <w:szCs w:val="22"/>
        </w:rPr>
        <w:t xml:space="preserve"> </w:t>
      </w:r>
      <w:r w:rsidRPr="5D1D0962">
        <w:rPr>
          <w:color w:val="000000" w:themeColor="text1"/>
          <w:sz w:val="22"/>
          <w:szCs w:val="22"/>
        </w:rPr>
        <w:t>pt</w:t>
      </w:r>
    </w:p>
    <w:p w14:paraId="5311F77C" w14:textId="7B33CAD8" w:rsidR="5126C47C" w:rsidRDefault="247F5591" w:rsidP="5D1D0962">
      <w:pPr>
        <w:pStyle w:val="Default"/>
        <w:ind w:left="180"/>
        <w:jc w:val="both"/>
        <w:rPr>
          <w:color w:val="000000" w:themeColor="text1"/>
          <w:sz w:val="22"/>
          <w:szCs w:val="22"/>
        </w:rPr>
      </w:pPr>
      <w:r w:rsidRPr="26F07CDB">
        <w:rPr>
          <w:color w:val="000000" w:themeColor="text1"/>
          <w:sz w:val="22"/>
          <w:szCs w:val="22"/>
        </w:rPr>
        <w:t xml:space="preserve">On time </w:t>
      </w:r>
      <w:r w:rsidR="4C81F9B2" w:rsidRPr="26F07CDB">
        <w:rPr>
          <w:color w:val="000000" w:themeColor="text1"/>
          <w:sz w:val="22"/>
          <w:szCs w:val="22"/>
        </w:rPr>
        <w:t>1-year</w:t>
      </w:r>
      <w:r w:rsidR="008B2F11">
        <w:rPr>
          <w:color w:val="000000" w:themeColor="text1"/>
          <w:sz w:val="22"/>
          <w:szCs w:val="22"/>
        </w:rPr>
        <w:t xml:space="preserve"> - .</w:t>
      </w:r>
      <w:r w:rsidR="0080601A">
        <w:rPr>
          <w:color w:val="000000" w:themeColor="text1"/>
          <w:sz w:val="22"/>
          <w:szCs w:val="22"/>
        </w:rPr>
        <w:t>2</w:t>
      </w:r>
      <w:r w:rsidR="008B2F11">
        <w:rPr>
          <w:color w:val="000000" w:themeColor="text1"/>
          <w:sz w:val="22"/>
          <w:szCs w:val="22"/>
        </w:rPr>
        <w:t>5</w:t>
      </w:r>
      <w:r w:rsidRPr="26F07CDB">
        <w:rPr>
          <w:color w:val="000000" w:themeColor="text1"/>
          <w:sz w:val="22"/>
          <w:szCs w:val="22"/>
        </w:rPr>
        <w:t xml:space="preserve"> pt</w:t>
      </w:r>
    </w:p>
    <w:p w14:paraId="675E174E" w14:textId="6088D6B3" w:rsidR="02D32D14" w:rsidRDefault="02D32D14" w:rsidP="26F07CDB">
      <w:pPr>
        <w:pStyle w:val="Default"/>
        <w:ind w:left="180"/>
        <w:jc w:val="both"/>
        <w:rPr>
          <w:color w:val="000000" w:themeColor="text1"/>
          <w:sz w:val="22"/>
          <w:szCs w:val="22"/>
        </w:rPr>
      </w:pPr>
      <w:r w:rsidRPr="26F07CDB">
        <w:rPr>
          <w:color w:val="000000" w:themeColor="text1"/>
          <w:sz w:val="22"/>
          <w:szCs w:val="22"/>
        </w:rPr>
        <w:t>On time final report for 4 years</w:t>
      </w:r>
      <w:r w:rsidR="00462FFA">
        <w:rPr>
          <w:color w:val="000000" w:themeColor="text1"/>
          <w:sz w:val="22"/>
          <w:szCs w:val="22"/>
        </w:rPr>
        <w:t xml:space="preserve"> -</w:t>
      </w:r>
      <w:r w:rsidR="00462FFA" w:rsidRPr="26F07CDB">
        <w:rPr>
          <w:color w:val="000000" w:themeColor="text1"/>
          <w:sz w:val="22"/>
          <w:szCs w:val="22"/>
        </w:rPr>
        <w:t xml:space="preserve"> </w:t>
      </w:r>
      <w:r w:rsidR="0080601A">
        <w:rPr>
          <w:color w:val="000000" w:themeColor="text1"/>
          <w:sz w:val="22"/>
          <w:szCs w:val="22"/>
        </w:rPr>
        <w:t>1</w:t>
      </w:r>
      <w:r w:rsidR="008B2F11">
        <w:rPr>
          <w:color w:val="000000" w:themeColor="text1"/>
          <w:sz w:val="22"/>
          <w:szCs w:val="22"/>
        </w:rPr>
        <w:t xml:space="preserve"> </w:t>
      </w:r>
      <w:r w:rsidRPr="26F07CDB">
        <w:rPr>
          <w:color w:val="000000" w:themeColor="text1"/>
          <w:sz w:val="22"/>
          <w:szCs w:val="22"/>
        </w:rPr>
        <w:t xml:space="preserve">pt </w:t>
      </w:r>
    </w:p>
    <w:p w14:paraId="4FAC13DF" w14:textId="34C17967" w:rsidR="02D32D14" w:rsidRDefault="02D32D14" w:rsidP="006D2744">
      <w:pPr>
        <w:pStyle w:val="Default"/>
        <w:ind w:left="180"/>
        <w:jc w:val="both"/>
      </w:pPr>
      <w:r w:rsidRPr="26F07CDB">
        <w:rPr>
          <w:color w:val="000000" w:themeColor="text1"/>
          <w:sz w:val="22"/>
          <w:szCs w:val="22"/>
        </w:rPr>
        <w:t>On time 3 years</w:t>
      </w:r>
      <w:r w:rsidR="008B2F11">
        <w:rPr>
          <w:color w:val="000000" w:themeColor="text1"/>
          <w:sz w:val="22"/>
          <w:szCs w:val="22"/>
        </w:rPr>
        <w:t xml:space="preserve"> -</w:t>
      </w:r>
      <w:r w:rsidRPr="26F07CDB">
        <w:rPr>
          <w:color w:val="000000" w:themeColor="text1"/>
          <w:sz w:val="22"/>
          <w:szCs w:val="22"/>
        </w:rPr>
        <w:t xml:space="preserve"> .</w:t>
      </w:r>
      <w:r w:rsidR="0080601A">
        <w:rPr>
          <w:color w:val="000000" w:themeColor="text1"/>
          <w:sz w:val="22"/>
          <w:szCs w:val="22"/>
        </w:rPr>
        <w:t>7</w:t>
      </w:r>
      <w:r w:rsidRPr="26F07CDB">
        <w:rPr>
          <w:color w:val="000000" w:themeColor="text1"/>
          <w:sz w:val="22"/>
          <w:szCs w:val="22"/>
        </w:rPr>
        <w:t>5</w:t>
      </w:r>
      <w:r w:rsidR="008B2F11">
        <w:rPr>
          <w:color w:val="000000" w:themeColor="text1"/>
          <w:sz w:val="22"/>
          <w:szCs w:val="22"/>
        </w:rPr>
        <w:t xml:space="preserve"> </w:t>
      </w:r>
      <w:r w:rsidRPr="26F07CDB">
        <w:rPr>
          <w:color w:val="000000" w:themeColor="text1"/>
          <w:sz w:val="22"/>
          <w:szCs w:val="22"/>
        </w:rPr>
        <w:t xml:space="preserve">pt </w:t>
      </w:r>
    </w:p>
    <w:p w14:paraId="6EF4A94B" w14:textId="6C7FDAD0" w:rsidR="02D32D14" w:rsidRDefault="02D32D14" w:rsidP="006D2744">
      <w:pPr>
        <w:pStyle w:val="Default"/>
        <w:ind w:left="180"/>
        <w:jc w:val="both"/>
      </w:pPr>
      <w:r w:rsidRPr="26F07CDB">
        <w:rPr>
          <w:color w:val="000000" w:themeColor="text1"/>
          <w:sz w:val="22"/>
          <w:szCs w:val="22"/>
        </w:rPr>
        <w:t xml:space="preserve">On time 2 years </w:t>
      </w:r>
      <w:r w:rsidR="008B2F11">
        <w:rPr>
          <w:color w:val="000000" w:themeColor="text1"/>
          <w:sz w:val="22"/>
          <w:szCs w:val="22"/>
        </w:rPr>
        <w:t xml:space="preserve">- </w:t>
      </w:r>
      <w:r w:rsidR="0080601A">
        <w:rPr>
          <w:color w:val="000000" w:themeColor="text1"/>
          <w:sz w:val="22"/>
          <w:szCs w:val="22"/>
        </w:rPr>
        <w:t>.5</w:t>
      </w:r>
      <w:r w:rsidR="008B2F11">
        <w:rPr>
          <w:color w:val="000000" w:themeColor="text1"/>
          <w:sz w:val="22"/>
          <w:szCs w:val="22"/>
        </w:rPr>
        <w:t xml:space="preserve"> </w:t>
      </w:r>
      <w:r w:rsidRPr="26F07CDB">
        <w:rPr>
          <w:color w:val="000000" w:themeColor="text1"/>
          <w:sz w:val="22"/>
          <w:szCs w:val="22"/>
        </w:rPr>
        <w:t xml:space="preserve">pt </w:t>
      </w:r>
    </w:p>
    <w:p w14:paraId="456BDFFA" w14:textId="7FFA4B41" w:rsidR="02D32D14" w:rsidRDefault="02D32D14" w:rsidP="006D2744">
      <w:pPr>
        <w:pStyle w:val="Default"/>
        <w:ind w:left="180"/>
        <w:jc w:val="both"/>
      </w:pPr>
      <w:r w:rsidRPr="26F07CDB">
        <w:rPr>
          <w:color w:val="000000" w:themeColor="text1"/>
          <w:sz w:val="22"/>
          <w:szCs w:val="22"/>
        </w:rPr>
        <w:t xml:space="preserve">On time 1-year </w:t>
      </w:r>
      <w:r w:rsidR="008B2F11">
        <w:rPr>
          <w:color w:val="000000" w:themeColor="text1"/>
          <w:sz w:val="22"/>
          <w:szCs w:val="22"/>
        </w:rPr>
        <w:t>- .</w:t>
      </w:r>
      <w:r w:rsidR="0080601A">
        <w:rPr>
          <w:color w:val="000000" w:themeColor="text1"/>
          <w:sz w:val="22"/>
          <w:szCs w:val="22"/>
        </w:rPr>
        <w:t>2</w:t>
      </w:r>
      <w:r w:rsidR="008B2F11">
        <w:rPr>
          <w:color w:val="000000" w:themeColor="text1"/>
          <w:sz w:val="22"/>
          <w:szCs w:val="22"/>
        </w:rPr>
        <w:t>5</w:t>
      </w:r>
      <w:r w:rsidRPr="26F07CDB">
        <w:rPr>
          <w:color w:val="000000" w:themeColor="text1"/>
          <w:sz w:val="22"/>
          <w:szCs w:val="22"/>
        </w:rPr>
        <w:t xml:space="preserve"> pt</w:t>
      </w:r>
    </w:p>
    <w:p w14:paraId="7A40C652" w14:textId="77777777" w:rsidR="00FA2FBB" w:rsidRDefault="00FA2FBB" w:rsidP="5D1D0962">
      <w:pPr>
        <w:pStyle w:val="Default"/>
        <w:ind w:left="180"/>
        <w:jc w:val="both"/>
        <w:rPr>
          <w:color w:val="000000" w:themeColor="text1"/>
          <w:sz w:val="22"/>
          <w:szCs w:val="22"/>
        </w:rPr>
        <w:sectPr w:rsidR="00FA2FBB" w:rsidSect="006D2744">
          <w:type w:val="continuous"/>
          <w:pgSz w:w="12240" w:h="15840" w:code="1"/>
          <w:pgMar w:top="720" w:right="1440" w:bottom="720" w:left="1440" w:header="720" w:footer="720" w:gutter="0"/>
          <w:cols w:num="2" w:space="720"/>
          <w:docGrid w:linePitch="360"/>
        </w:sectPr>
      </w:pPr>
    </w:p>
    <w:p w14:paraId="78D2E1EA" w14:textId="30B06706" w:rsidR="5D1D0962" w:rsidRDefault="5D1D0962" w:rsidP="5D1D0962">
      <w:pPr>
        <w:pStyle w:val="Default"/>
        <w:ind w:left="180"/>
        <w:jc w:val="both"/>
        <w:rPr>
          <w:color w:val="000000" w:themeColor="text1"/>
          <w:sz w:val="22"/>
          <w:szCs w:val="22"/>
        </w:rPr>
      </w:pPr>
    </w:p>
    <w:p w14:paraId="316AA31C" w14:textId="03FE6A75" w:rsidR="5126C47C" w:rsidRDefault="00B662C5" w:rsidP="5D1D0962">
      <w:pPr>
        <w:pStyle w:val="Default"/>
        <w:ind w:left="180"/>
        <w:jc w:val="both"/>
        <w:rPr>
          <w:color w:val="000000" w:themeColor="text1"/>
          <w:sz w:val="22"/>
          <w:szCs w:val="22"/>
        </w:rPr>
      </w:pPr>
      <w:r>
        <w:rPr>
          <w:color w:val="000000" w:themeColor="text1"/>
          <w:sz w:val="22"/>
          <w:szCs w:val="22"/>
        </w:rPr>
        <w:t xml:space="preserve">3. </w:t>
      </w:r>
      <w:r w:rsidR="5126C47C" w:rsidRPr="5D1D0962">
        <w:rPr>
          <w:color w:val="000000" w:themeColor="text1"/>
          <w:sz w:val="22"/>
          <w:szCs w:val="22"/>
        </w:rPr>
        <w:t>Expended previously awarded funds of 90% or more</w:t>
      </w:r>
      <w:r>
        <w:rPr>
          <w:color w:val="000000" w:themeColor="text1"/>
          <w:sz w:val="22"/>
          <w:szCs w:val="22"/>
        </w:rPr>
        <w:t xml:space="preserve"> (</w:t>
      </w:r>
      <w:r w:rsidR="0080601A">
        <w:rPr>
          <w:color w:val="000000" w:themeColor="text1"/>
          <w:sz w:val="22"/>
          <w:szCs w:val="22"/>
        </w:rPr>
        <w:t>2</w:t>
      </w:r>
      <w:r>
        <w:rPr>
          <w:color w:val="000000" w:themeColor="text1"/>
          <w:sz w:val="22"/>
          <w:szCs w:val="22"/>
        </w:rPr>
        <w:t xml:space="preserve"> p</w:t>
      </w:r>
      <w:r w:rsidR="00462FFA">
        <w:rPr>
          <w:color w:val="000000" w:themeColor="text1"/>
          <w:sz w:val="22"/>
          <w:szCs w:val="22"/>
        </w:rPr>
        <w:t>oint</w:t>
      </w:r>
      <w:r>
        <w:rPr>
          <w:color w:val="000000" w:themeColor="text1"/>
          <w:sz w:val="22"/>
          <w:szCs w:val="22"/>
        </w:rPr>
        <w:t>s)</w:t>
      </w:r>
    </w:p>
    <w:p w14:paraId="150B7B8C" w14:textId="7CA2F27E" w:rsidR="5126C47C" w:rsidRDefault="5126C47C" w:rsidP="5D1D0962">
      <w:pPr>
        <w:pStyle w:val="Default"/>
        <w:ind w:left="180"/>
        <w:jc w:val="both"/>
        <w:rPr>
          <w:color w:val="000000" w:themeColor="text1"/>
          <w:sz w:val="22"/>
          <w:szCs w:val="22"/>
        </w:rPr>
      </w:pPr>
      <w:r w:rsidRPr="5D1D0962">
        <w:rPr>
          <w:color w:val="000000" w:themeColor="text1"/>
          <w:sz w:val="22"/>
          <w:szCs w:val="22"/>
        </w:rPr>
        <w:t>4 years</w:t>
      </w:r>
      <w:r w:rsidR="008B2F11">
        <w:rPr>
          <w:color w:val="000000" w:themeColor="text1"/>
          <w:sz w:val="22"/>
          <w:szCs w:val="22"/>
        </w:rPr>
        <w:t xml:space="preserve"> - </w:t>
      </w:r>
      <w:r w:rsidR="0080601A">
        <w:rPr>
          <w:color w:val="000000" w:themeColor="text1"/>
          <w:sz w:val="22"/>
          <w:szCs w:val="22"/>
        </w:rPr>
        <w:t>2</w:t>
      </w:r>
      <w:r w:rsidR="008B2F11">
        <w:rPr>
          <w:color w:val="000000" w:themeColor="text1"/>
          <w:sz w:val="22"/>
          <w:szCs w:val="22"/>
        </w:rPr>
        <w:t xml:space="preserve"> </w:t>
      </w:r>
      <w:r w:rsidRPr="5D1D0962">
        <w:rPr>
          <w:color w:val="000000" w:themeColor="text1"/>
          <w:sz w:val="22"/>
          <w:szCs w:val="22"/>
        </w:rPr>
        <w:t>pts</w:t>
      </w:r>
    </w:p>
    <w:p w14:paraId="7F565A5F" w14:textId="3EE1E935" w:rsidR="5126C47C" w:rsidRDefault="5126C47C" w:rsidP="5D1D0962">
      <w:pPr>
        <w:pStyle w:val="Default"/>
        <w:ind w:left="180"/>
        <w:jc w:val="both"/>
        <w:rPr>
          <w:color w:val="000000" w:themeColor="text1"/>
          <w:sz w:val="22"/>
          <w:szCs w:val="22"/>
        </w:rPr>
      </w:pPr>
      <w:r w:rsidRPr="5D1D0962">
        <w:rPr>
          <w:color w:val="000000" w:themeColor="text1"/>
          <w:sz w:val="22"/>
          <w:szCs w:val="22"/>
        </w:rPr>
        <w:t xml:space="preserve">3 years </w:t>
      </w:r>
      <w:r w:rsidR="0080601A">
        <w:rPr>
          <w:color w:val="000000" w:themeColor="text1"/>
          <w:sz w:val="22"/>
          <w:szCs w:val="22"/>
        </w:rPr>
        <w:t>–</w:t>
      </w:r>
      <w:r w:rsidR="008B2F11">
        <w:rPr>
          <w:color w:val="000000" w:themeColor="text1"/>
          <w:sz w:val="22"/>
          <w:szCs w:val="22"/>
        </w:rPr>
        <w:t xml:space="preserve"> </w:t>
      </w:r>
      <w:r w:rsidR="0080601A">
        <w:rPr>
          <w:color w:val="000000" w:themeColor="text1"/>
          <w:sz w:val="22"/>
          <w:szCs w:val="22"/>
        </w:rPr>
        <w:t>1.5</w:t>
      </w:r>
      <w:r w:rsidRPr="5D1D0962">
        <w:rPr>
          <w:color w:val="000000" w:themeColor="text1"/>
          <w:sz w:val="22"/>
          <w:szCs w:val="22"/>
        </w:rPr>
        <w:t xml:space="preserve"> pts</w:t>
      </w:r>
    </w:p>
    <w:p w14:paraId="11C2CD1F" w14:textId="55C75213" w:rsidR="5126C47C" w:rsidRDefault="5126C47C" w:rsidP="5D1D0962">
      <w:pPr>
        <w:pStyle w:val="Default"/>
        <w:ind w:left="180"/>
        <w:jc w:val="both"/>
        <w:rPr>
          <w:color w:val="000000" w:themeColor="text1"/>
          <w:sz w:val="22"/>
          <w:szCs w:val="22"/>
        </w:rPr>
      </w:pPr>
      <w:r w:rsidRPr="5D1D0962">
        <w:rPr>
          <w:color w:val="000000" w:themeColor="text1"/>
          <w:sz w:val="22"/>
          <w:szCs w:val="22"/>
        </w:rPr>
        <w:t xml:space="preserve">2 years </w:t>
      </w:r>
      <w:r w:rsidR="008B2F11">
        <w:rPr>
          <w:color w:val="000000" w:themeColor="text1"/>
          <w:sz w:val="22"/>
          <w:szCs w:val="22"/>
        </w:rPr>
        <w:t xml:space="preserve">- </w:t>
      </w:r>
      <w:r w:rsidR="0080601A">
        <w:rPr>
          <w:color w:val="000000" w:themeColor="text1"/>
          <w:sz w:val="22"/>
          <w:szCs w:val="22"/>
        </w:rPr>
        <w:t>1</w:t>
      </w:r>
      <w:r w:rsidR="00EB1AE0">
        <w:rPr>
          <w:color w:val="000000" w:themeColor="text1"/>
          <w:sz w:val="22"/>
          <w:szCs w:val="22"/>
        </w:rPr>
        <w:t xml:space="preserve"> </w:t>
      </w:r>
      <w:r w:rsidRPr="5D1D0962">
        <w:rPr>
          <w:color w:val="000000" w:themeColor="text1"/>
          <w:sz w:val="22"/>
          <w:szCs w:val="22"/>
        </w:rPr>
        <w:t>pt</w:t>
      </w:r>
    </w:p>
    <w:p w14:paraId="32C56A58" w14:textId="1535551D" w:rsidR="5126C47C" w:rsidRDefault="1F61B51A" w:rsidP="5D1D0962">
      <w:pPr>
        <w:pStyle w:val="Default"/>
        <w:ind w:left="180"/>
        <w:jc w:val="both"/>
        <w:rPr>
          <w:color w:val="000000" w:themeColor="text1"/>
          <w:sz w:val="22"/>
          <w:szCs w:val="22"/>
        </w:rPr>
      </w:pPr>
      <w:r w:rsidRPr="067EE406">
        <w:rPr>
          <w:color w:val="000000" w:themeColor="text1"/>
          <w:sz w:val="22"/>
          <w:szCs w:val="22"/>
        </w:rPr>
        <w:t>1-</w:t>
      </w:r>
      <w:r w:rsidR="00576D75" w:rsidRPr="067EE406">
        <w:rPr>
          <w:color w:val="000000" w:themeColor="text1"/>
          <w:sz w:val="22"/>
          <w:szCs w:val="22"/>
        </w:rPr>
        <w:t>year</w:t>
      </w:r>
      <w:r w:rsidR="00EB1AE0">
        <w:rPr>
          <w:color w:val="000000" w:themeColor="text1"/>
          <w:sz w:val="22"/>
          <w:szCs w:val="22"/>
        </w:rPr>
        <w:t xml:space="preserve"> </w:t>
      </w:r>
      <w:r w:rsidR="008B2F11">
        <w:rPr>
          <w:color w:val="000000" w:themeColor="text1"/>
          <w:sz w:val="22"/>
          <w:szCs w:val="22"/>
        </w:rPr>
        <w:t xml:space="preserve">- </w:t>
      </w:r>
      <w:r w:rsidR="0080601A">
        <w:rPr>
          <w:color w:val="000000" w:themeColor="text1"/>
          <w:sz w:val="22"/>
          <w:szCs w:val="22"/>
        </w:rPr>
        <w:t>.5</w:t>
      </w:r>
      <w:r w:rsidR="5126C47C" w:rsidRPr="067EE406">
        <w:rPr>
          <w:color w:val="000000" w:themeColor="text1"/>
          <w:sz w:val="22"/>
          <w:szCs w:val="22"/>
        </w:rPr>
        <w:t xml:space="preserve"> pt</w:t>
      </w:r>
    </w:p>
    <w:p w14:paraId="6A63E159" w14:textId="77777777" w:rsidR="007C7C03" w:rsidRPr="00F939B0" w:rsidRDefault="007C7C03" w:rsidP="00B94D97">
      <w:pPr>
        <w:pStyle w:val="Default"/>
        <w:jc w:val="both"/>
        <w:rPr>
          <w:color w:val="00B0F0"/>
          <w:sz w:val="16"/>
          <w:szCs w:val="16"/>
        </w:rPr>
      </w:pPr>
    </w:p>
    <w:tbl>
      <w:tblPr>
        <w:tblStyle w:val="TableGrid"/>
        <w:tblW w:w="10620" w:type="dxa"/>
        <w:jc w:val="center"/>
        <w:tblLook w:val="04A0" w:firstRow="1" w:lastRow="0" w:firstColumn="1" w:lastColumn="0" w:noHBand="0" w:noVBand="1"/>
      </w:tblPr>
      <w:tblGrid>
        <w:gridCol w:w="9445"/>
        <w:gridCol w:w="1175"/>
      </w:tblGrid>
      <w:tr w:rsidR="00707266" w:rsidRPr="00576D75" w14:paraId="328D875A" w14:textId="77777777" w:rsidTr="31264992">
        <w:trPr>
          <w:trHeight w:val="440"/>
          <w:jc w:val="center"/>
        </w:trPr>
        <w:tc>
          <w:tcPr>
            <w:tcW w:w="9445" w:type="dxa"/>
            <w:shd w:val="clear" w:color="auto" w:fill="D9D9D9" w:themeFill="background1" w:themeFillShade="D9"/>
            <w:vAlign w:val="center"/>
          </w:tcPr>
          <w:p w14:paraId="14C8FCFC" w14:textId="77777777" w:rsidR="00707266" w:rsidRPr="00576D75" w:rsidRDefault="00673899" w:rsidP="00673899">
            <w:pPr>
              <w:pStyle w:val="Default"/>
              <w:jc w:val="center"/>
              <w:rPr>
                <w:b/>
                <w:color w:val="000000" w:themeColor="text1"/>
                <w:sz w:val="26"/>
                <w:szCs w:val="26"/>
              </w:rPr>
            </w:pPr>
            <w:r w:rsidRPr="00576D75">
              <w:rPr>
                <w:b/>
                <w:color w:val="000000" w:themeColor="text1"/>
                <w:sz w:val="26"/>
                <w:szCs w:val="26"/>
              </w:rPr>
              <w:t>SECTION</w:t>
            </w:r>
          </w:p>
        </w:tc>
        <w:tc>
          <w:tcPr>
            <w:tcW w:w="1175" w:type="dxa"/>
            <w:shd w:val="clear" w:color="auto" w:fill="D9D9D9" w:themeFill="background1" w:themeFillShade="D9"/>
            <w:vAlign w:val="center"/>
          </w:tcPr>
          <w:p w14:paraId="7D9E075D" w14:textId="77777777" w:rsidR="00707266" w:rsidRPr="00576D75" w:rsidRDefault="00673899" w:rsidP="00673899">
            <w:pPr>
              <w:pStyle w:val="Default"/>
              <w:jc w:val="center"/>
              <w:rPr>
                <w:b/>
                <w:color w:val="000000" w:themeColor="text1"/>
                <w:sz w:val="26"/>
                <w:szCs w:val="26"/>
              </w:rPr>
            </w:pPr>
            <w:r w:rsidRPr="00576D75">
              <w:rPr>
                <w:b/>
                <w:color w:val="000000" w:themeColor="text1"/>
                <w:sz w:val="26"/>
                <w:szCs w:val="26"/>
              </w:rPr>
              <w:t>POINTS</w:t>
            </w:r>
          </w:p>
        </w:tc>
      </w:tr>
      <w:tr w:rsidR="00707266" w:rsidRPr="00453074" w14:paraId="6C149092" w14:textId="77777777" w:rsidTr="31264992">
        <w:trPr>
          <w:trHeight w:val="710"/>
          <w:jc w:val="center"/>
        </w:trPr>
        <w:tc>
          <w:tcPr>
            <w:tcW w:w="9445" w:type="dxa"/>
            <w:vAlign w:val="center"/>
          </w:tcPr>
          <w:p w14:paraId="7A8E583D" w14:textId="77777777" w:rsidR="00707266" w:rsidRPr="00AA47FA" w:rsidRDefault="00673899" w:rsidP="00C40B9C">
            <w:pPr>
              <w:pStyle w:val="Default"/>
              <w:numPr>
                <w:ilvl w:val="0"/>
                <w:numId w:val="24"/>
              </w:numPr>
              <w:jc w:val="both"/>
              <w:rPr>
                <w:b/>
                <w:color w:val="000000" w:themeColor="text1"/>
              </w:rPr>
            </w:pPr>
            <w:r w:rsidRPr="00AA47FA">
              <w:rPr>
                <w:b/>
                <w:color w:val="000000" w:themeColor="text1"/>
              </w:rPr>
              <w:t>Institutional Expertise</w:t>
            </w:r>
          </w:p>
          <w:p w14:paraId="41DC267A" w14:textId="1EE0E98B" w:rsidR="00673899" w:rsidRPr="00AA47FA" w:rsidRDefault="000F5A36" w:rsidP="00673899">
            <w:pPr>
              <w:pStyle w:val="Default"/>
              <w:ind w:left="360"/>
              <w:jc w:val="both"/>
              <w:rPr>
                <w:color w:val="000000" w:themeColor="text1"/>
                <w:sz w:val="22"/>
                <w:szCs w:val="22"/>
              </w:rPr>
            </w:pPr>
            <w:r>
              <w:rPr>
                <w:color w:val="000000" w:themeColor="text1"/>
                <w:sz w:val="22"/>
                <w:szCs w:val="22"/>
              </w:rPr>
              <w:t>1.</w:t>
            </w:r>
            <w:r w:rsidR="00811AFC">
              <w:rPr>
                <w:color w:val="000000" w:themeColor="text1"/>
                <w:sz w:val="22"/>
                <w:szCs w:val="22"/>
              </w:rPr>
              <w:t xml:space="preserve"> </w:t>
            </w:r>
            <w:r w:rsidR="003D0601">
              <w:rPr>
                <w:color w:val="000000" w:themeColor="text1"/>
                <w:sz w:val="22"/>
                <w:szCs w:val="22"/>
              </w:rPr>
              <w:t xml:space="preserve">   </w:t>
            </w:r>
            <w:r w:rsidR="00673899" w:rsidRPr="00AA47FA">
              <w:rPr>
                <w:color w:val="000000" w:themeColor="text1"/>
                <w:sz w:val="22"/>
                <w:szCs w:val="22"/>
              </w:rPr>
              <w:t>Institutional expertise/efforts</w:t>
            </w:r>
          </w:p>
        </w:tc>
        <w:tc>
          <w:tcPr>
            <w:tcW w:w="1175" w:type="dxa"/>
            <w:vAlign w:val="center"/>
          </w:tcPr>
          <w:p w14:paraId="35BCFC26" w14:textId="6AE8BB6C" w:rsidR="00707266" w:rsidRPr="00AA47FA" w:rsidRDefault="000D05AD" w:rsidP="00C86B12">
            <w:pPr>
              <w:pStyle w:val="Default"/>
              <w:jc w:val="center"/>
              <w:rPr>
                <w:b/>
                <w:color w:val="000000" w:themeColor="text1"/>
                <w:sz w:val="26"/>
                <w:szCs w:val="26"/>
              </w:rPr>
            </w:pPr>
            <w:r>
              <w:rPr>
                <w:b/>
                <w:color w:val="000000" w:themeColor="text1"/>
                <w:sz w:val="26"/>
                <w:szCs w:val="26"/>
              </w:rPr>
              <w:t>5</w:t>
            </w:r>
          </w:p>
          <w:p w14:paraId="2E2211E0" w14:textId="7D6AFBBE" w:rsidR="00C86B12" w:rsidRPr="00AA47FA" w:rsidRDefault="00C86B12" w:rsidP="00C86B12">
            <w:pPr>
              <w:pStyle w:val="Default"/>
              <w:jc w:val="center"/>
              <w:rPr>
                <w:color w:val="000000" w:themeColor="text1"/>
                <w:sz w:val="22"/>
                <w:szCs w:val="22"/>
              </w:rPr>
            </w:pPr>
            <w:r w:rsidRPr="00AA47FA">
              <w:rPr>
                <w:color w:val="000000" w:themeColor="text1"/>
                <w:sz w:val="22"/>
                <w:szCs w:val="22"/>
              </w:rPr>
              <w:t>(</w:t>
            </w:r>
            <w:r w:rsidR="000D05AD">
              <w:rPr>
                <w:color w:val="000000" w:themeColor="text1"/>
                <w:sz w:val="22"/>
                <w:szCs w:val="22"/>
              </w:rPr>
              <w:t>5</w:t>
            </w:r>
            <w:r w:rsidRPr="00AA47FA">
              <w:rPr>
                <w:color w:val="000000" w:themeColor="text1"/>
                <w:sz w:val="22"/>
                <w:szCs w:val="22"/>
              </w:rPr>
              <w:t>)</w:t>
            </w:r>
          </w:p>
        </w:tc>
      </w:tr>
      <w:tr w:rsidR="00673899" w:rsidRPr="00453074" w14:paraId="3493579C" w14:textId="77777777" w:rsidTr="31264992">
        <w:trPr>
          <w:trHeight w:val="1520"/>
          <w:jc w:val="center"/>
        </w:trPr>
        <w:tc>
          <w:tcPr>
            <w:tcW w:w="9445" w:type="dxa"/>
            <w:vAlign w:val="center"/>
          </w:tcPr>
          <w:p w14:paraId="6BFB14D7" w14:textId="77777777" w:rsidR="00673899" w:rsidRPr="00AA47FA" w:rsidRDefault="00673899" w:rsidP="00C40B9C">
            <w:pPr>
              <w:pStyle w:val="Default"/>
              <w:numPr>
                <w:ilvl w:val="0"/>
                <w:numId w:val="24"/>
              </w:numPr>
              <w:jc w:val="both"/>
              <w:rPr>
                <w:b/>
                <w:color w:val="000000" w:themeColor="text1"/>
              </w:rPr>
            </w:pPr>
            <w:r w:rsidRPr="00AA47FA">
              <w:rPr>
                <w:b/>
                <w:color w:val="000000" w:themeColor="text1"/>
              </w:rPr>
              <w:t>Cooperative Relationships</w:t>
            </w:r>
          </w:p>
          <w:p w14:paraId="1A5B7A36" w14:textId="77777777" w:rsidR="00AA47FA" w:rsidRPr="00AA47FA" w:rsidRDefault="00AA47FA" w:rsidP="00C40B9C">
            <w:pPr>
              <w:pStyle w:val="Default"/>
              <w:numPr>
                <w:ilvl w:val="0"/>
                <w:numId w:val="25"/>
              </w:numPr>
              <w:jc w:val="both"/>
              <w:rPr>
                <w:color w:val="000000" w:themeColor="text1"/>
                <w:sz w:val="22"/>
                <w:szCs w:val="22"/>
              </w:rPr>
            </w:pPr>
            <w:r w:rsidRPr="00AA47FA">
              <w:rPr>
                <w:color w:val="000000" w:themeColor="text1"/>
                <w:sz w:val="22"/>
                <w:szCs w:val="22"/>
              </w:rPr>
              <w:t>Community-based partnerships (school and local)</w:t>
            </w:r>
          </w:p>
          <w:p w14:paraId="426C3811" w14:textId="77777777" w:rsidR="00AA47FA" w:rsidRPr="00AA47FA" w:rsidRDefault="00AA47FA" w:rsidP="00C40B9C">
            <w:pPr>
              <w:pStyle w:val="Default"/>
              <w:numPr>
                <w:ilvl w:val="0"/>
                <w:numId w:val="25"/>
              </w:numPr>
              <w:jc w:val="both"/>
              <w:rPr>
                <w:color w:val="000000" w:themeColor="text1"/>
                <w:sz w:val="22"/>
                <w:szCs w:val="22"/>
              </w:rPr>
            </w:pPr>
            <w:r w:rsidRPr="00AA47FA">
              <w:rPr>
                <w:color w:val="000000" w:themeColor="text1"/>
                <w:sz w:val="22"/>
                <w:szCs w:val="22"/>
              </w:rPr>
              <w:t>Internal college/university partnerships</w:t>
            </w:r>
          </w:p>
          <w:p w14:paraId="4CAFC4D5" w14:textId="77777777" w:rsidR="00673899" w:rsidRPr="00AA47FA" w:rsidRDefault="00AA47FA" w:rsidP="00C40B9C">
            <w:pPr>
              <w:pStyle w:val="Default"/>
              <w:numPr>
                <w:ilvl w:val="0"/>
                <w:numId w:val="25"/>
              </w:numPr>
              <w:jc w:val="both"/>
              <w:rPr>
                <w:color w:val="000000" w:themeColor="text1"/>
                <w:sz w:val="22"/>
                <w:szCs w:val="22"/>
              </w:rPr>
            </w:pPr>
            <w:r w:rsidRPr="00AA47FA">
              <w:rPr>
                <w:color w:val="000000" w:themeColor="text1"/>
                <w:sz w:val="22"/>
                <w:szCs w:val="22"/>
              </w:rPr>
              <w:t>Participation of government agencies, business/industry and at least one profession</w:t>
            </w:r>
          </w:p>
          <w:p w14:paraId="0E1F055C" w14:textId="77777777" w:rsidR="00673899" w:rsidRPr="00AA47FA" w:rsidRDefault="00673899" w:rsidP="00C40B9C">
            <w:pPr>
              <w:pStyle w:val="Default"/>
              <w:numPr>
                <w:ilvl w:val="0"/>
                <w:numId w:val="25"/>
              </w:numPr>
              <w:jc w:val="both"/>
              <w:rPr>
                <w:color w:val="000000" w:themeColor="text1"/>
                <w:sz w:val="22"/>
                <w:szCs w:val="22"/>
              </w:rPr>
            </w:pPr>
            <w:r w:rsidRPr="00AA47FA">
              <w:rPr>
                <w:color w:val="000000" w:themeColor="text1"/>
                <w:sz w:val="22"/>
                <w:szCs w:val="22"/>
              </w:rPr>
              <w:t>Statewide and regional activities</w:t>
            </w:r>
          </w:p>
        </w:tc>
        <w:tc>
          <w:tcPr>
            <w:tcW w:w="1175" w:type="dxa"/>
            <w:vAlign w:val="center"/>
          </w:tcPr>
          <w:p w14:paraId="571D5610" w14:textId="0C489C3E" w:rsidR="00673899" w:rsidRPr="00AA47FA" w:rsidRDefault="000D05AD" w:rsidP="00C86B12">
            <w:pPr>
              <w:pStyle w:val="Default"/>
              <w:jc w:val="center"/>
              <w:rPr>
                <w:b/>
                <w:color w:val="000000" w:themeColor="text1"/>
                <w:sz w:val="26"/>
                <w:szCs w:val="26"/>
              </w:rPr>
            </w:pPr>
            <w:r>
              <w:rPr>
                <w:b/>
                <w:color w:val="000000" w:themeColor="text1"/>
                <w:sz w:val="26"/>
                <w:szCs w:val="26"/>
              </w:rPr>
              <w:t>10</w:t>
            </w:r>
          </w:p>
          <w:p w14:paraId="1B7B9422" w14:textId="589E9F82" w:rsidR="00C86B12" w:rsidRPr="00AA47FA" w:rsidRDefault="00C86B12" w:rsidP="00C86B12">
            <w:pPr>
              <w:pStyle w:val="Default"/>
              <w:jc w:val="center"/>
              <w:rPr>
                <w:color w:val="000000" w:themeColor="text1"/>
                <w:sz w:val="22"/>
                <w:szCs w:val="22"/>
              </w:rPr>
            </w:pPr>
            <w:r w:rsidRPr="00AA47FA">
              <w:rPr>
                <w:color w:val="000000" w:themeColor="text1"/>
                <w:sz w:val="22"/>
                <w:szCs w:val="22"/>
              </w:rPr>
              <w:t>(</w:t>
            </w:r>
            <w:r w:rsidR="000D05AD">
              <w:rPr>
                <w:color w:val="000000" w:themeColor="text1"/>
                <w:sz w:val="22"/>
                <w:szCs w:val="22"/>
              </w:rPr>
              <w:t>3</w:t>
            </w:r>
            <w:r w:rsidRPr="00AA47FA">
              <w:rPr>
                <w:color w:val="000000" w:themeColor="text1"/>
                <w:sz w:val="22"/>
                <w:szCs w:val="22"/>
              </w:rPr>
              <w:t>)</w:t>
            </w:r>
          </w:p>
          <w:p w14:paraId="6EEE9A8A" w14:textId="77777777" w:rsidR="00C86B12" w:rsidRPr="00AA47FA" w:rsidRDefault="00C86B12" w:rsidP="00C86B12">
            <w:pPr>
              <w:pStyle w:val="Default"/>
              <w:jc w:val="center"/>
              <w:rPr>
                <w:color w:val="000000" w:themeColor="text1"/>
                <w:sz w:val="22"/>
                <w:szCs w:val="22"/>
              </w:rPr>
            </w:pPr>
            <w:r w:rsidRPr="00AA47FA">
              <w:rPr>
                <w:color w:val="000000" w:themeColor="text1"/>
                <w:sz w:val="22"/>
                <w:szCs w:val="22"/>
              </w:rPr>
              <w:t>(2)</w:t>
            </w:r>
          </w:p>
          <w:p w14:paraId="52AB9731" w14:textId="77777777" w:rsidR="00C86B12" w:rsidRPr="00AA47FA" w:rsidRDefault="00C86B12" w:rsidP="00C86B12">
            <w:pPr>
              <w:pStyle w:val="Default"/>
              <w:jc w:val="center"/>
              <w:rPr>
                <w:color w:val="000000" w:themeColor="text1"/>
                <w:sz w:val="22"/>
                <w:szCs w:val="22"/>
              </w:rPr>
            </w:pPr>
            <w:r w:rsidRPr="00AA47FA">
              <w:rPr>
                <w:color w:val="000000" w:themeColor="text1"/>
                <w:sz w:val="22"/>
                <w:szCs w:val="22"/>
              </w:rPr>
              <w:t>(2)</w:t>
            </w:r>
          </w:p>
          <w:p w14:paraId="1BD424C5" w14:textId="585A25C7" w:rsidR="00C86B12" w:rsidRPr="00AA47FA" w:rsidRDefault="00C86B12" w:rsidP="00C86B12">
            <w:pPr>
              <w:pStyle w:val="Default"/>
              <w:jc w:val="center"/>
              <w:rPr>
                <w:color w:val="000000" w:themeColor="text1"/>
                <w:sz w:val="22"/>
                <w:szCs w:val="22"/>
              </w:rPr>
            </w:pPr>
            <w:r w:rsidRPr="00AA47FA">
              <w:rPr>
                <w:color w:val="000000" w:themeColor="text1"/>
                <w:sz w:val="22"/>
                <w:szCs w:val="22"/>
              </w:rPr>
              <w:t>(</w:t>
            </w:r>
            <w:r w:rsidR="000D05AD">
              <w:rPr>
                <w:color w:val="000000" w:themeColor="text1"/>
                <w:sz w:val="22"/>
                <w:szCs w:val="22"/>
              </w:rPr>
              <w:t>3</w:t>
            </w:r>
            <w:r w:rsidRPr="00AA47FA">
              <w:rPr>
                <w:color w:val="000000" w:themeColor="text1"/>
                <w:sz w:val="22"/>
                <w:szCs w:val="22"/>
              </w:rPr>
              <w:t>)</w:t>
            </w:r>
          </w:p>
        </w:tc>
      </w:tr>
      <w:tr w:rsidR="00F84B6B" w:rsidRPr="00453074" w14:paraId="6D073640" w14:textId="77777777" w:rsidTr="31264992">
        <w:trPr>
          <w:trHeight w:val="980"/>
          <w:jc w:val="center"/>
        </w:trPr>
        <w:tc>
          <w:tcPr>
            <w:tcW w:w="9445" w:type="dxa"/>
            <w:vAlign w:val="center"/>
          </w:tcPr>
          <w:p w14:paraId="1394BE70" w14:textId="71995FC8" w:rsidR="00F84B6B" w:rsidRPr="00F939B0" w:rsidRDefault="00F84B6B" w:rsidP="00C40B9C">
            <w:pPr>
              <w:pStyle w:val="Default"/>
              <w:numPr>
                <w:ilvl w:val="0"/>
                <w:numId w:val="24"/>
              </w:numPr>
              <w:jc w:val="both"/>
              <w:rPr>
                <w:b/>
                <w:color w:val="000000" w:themeColor="text1"/>
              </w:rPr>
            </w:pPr>
            <w:r w:rsidRPr="00F939B0">
              <w:rPr>
                <w:b/>
                <w:color w:val="000000" w:themeColor="text1"/>
              </w:rPr>
              <w:t xml:space="preserve">Program </w:t>
            </w:r>
            <w:r w:rsidR="00F1036B">
              <w:rPr>
                <w:b/>
                <w:color w:val="000000" w:themeColor="text1"/>
              </w:rPr>
              <w:t>Work Plan</w:t>
            </w:r>
            <w:r w:rsidR="00870A4F">
              <w:rPr>
                <w:b/>
                <w:color w:val="000000" w:themeColor="text1"/>
              </w:rPr>
              <w:t xml:space="preserve"> </w:t>
            </w:r>
            <w:r w:rsidR="00AC3369">
              <w:rPr>
                <w:b/>
                <w:color w:val="000000" w:themeColor="text1"/>
              </w:rPr>
              <w:t>(use template posted with the RFP)</w:t>
            </w:r>
          </w:p>
          <w:p w14:paraId="4C5A7C18" w14:textId="7A9B4632" w:rsidR="00AA47FA" w:rsidRPr="00F939B0" w:rsidRDefault="7AF99380" w:rsidP="00C40B9C">
            <w:pPr>
              <w:pStyle w:val="Default"/>
              <w:numPr>
                <w:ilvl w:val="0"/>
                <w:numId w:val="26"/>
              </w:numPr>
              <w:jc w:val="both"/>
              <w:rPr>
                <w:color w:val="000000" w:themeColor="text1"/>
                <w:sz w:val="22"/>
                <w:szCs w:val="22"/>
              </w:rPr>
            </w:pPr>
            <w:r w:rsidRPr="067EE406">
              <w:rPr>
                <w:color w:val="000000" w:themeColor="text1"/>
                <w:sz w:val="22"/>
                <w:szCs w:val="22"/>
              </w:rPr>
              <w:t xml:space="preserve">Describe </w:t>
            </w:r>
            <w:r w:rsidR="00145094">
              <w:rPr>
                <w:color w:val="000000" w:themeColor="text1"/>
                <w:sz w:val="22"/>
                <w:szCs w:val="22"/>
              </w:rPr>
              <w:t>academic/student</w:t>
            </w:r>
            <w:r w:rsidRPr="067EE406">
              <w:rPr>
                <w:color w:val="000000" w:themeColor="text1"/>
                <w:sz w:val="22"/>
                <w:szCs w:val="22"/>
              </w:rPr>
              <w:t xml:space="preserve"> services and activities that </w:t>
            </w:r>
            <w:bookmarkStart w:id="95" w:name="_Int_oR6oIEXD"/>
            <w:r w:rsidRPr="067EE406">
              <w:rPr>
                <w:color w:val="000000" w:themeColor="text1"/>
                <w:sz w:val="22"/>
                <w:szCs w:val="22"/>
              </w:rPr>
              <w:t>include:</w:t>
            </w:r>
            <w:bookmarkEnd w:id="95"/>
            <w:r w:rsidRPr="067EE406">
              <w:rPr>
                <w:color w:val="000000" w:themeColor="text1"/>
                <w:sz w:val="22"/>
                <w:szCs w:val="22"/>
              </w:rPr>
              <w:t xml:space="preserve"> tutoring, academic</w:t>
            </w:r>
            <w:r w:rsidR="005733DD" w:rsidRPr="067EE406">
              <w:rPr>
                <w:color w:val="000000" w:themeColor="text1"/>
                <w:sz w:val="22"/>
                <w:szCs w:val="22"/>
              </w:rPr>
              <w:t xml:space="preserve"> advising</w:t>
            </w:r>
            <w:r w:rsidRPr="067EE406">
              <w:rPr>
                <w:color w:val="000000" w:themeColor="text1"/>
                <w:sz w:val="22"/>
                <w:szCs w:val="22"/>
              </w:rPr>
              <w:t>, college planning, special summer courses, supplemental financial assistance, academic enrichment, and career planning for students to enter higher education and pursue careers in scientific, technical fields and the licensed professions.</w:t>
            </w:r>
          </w:p>
          <w:p w14:paraId="46578168" w14:textId="2BC57E03" w:rsidR="00AA47FA" w:rsidRPr="00F939B0" w:rsidRDefault="007127D7" w:rsidP="00C40B9C">
            <w:pPr>
              <w:pStyle w:val="Default"/>
              <w:numPr>
                <w:ilvl w:val="0"/>
                <w:numId w:val="26"/>
              </w:numPr>
              <w:jc w:val="both"/>
              <w:rPr>
                <w:color w:val="000000" w:themeColor="text1"/>
                <w:sz w:val="22"/>
                <w:szCs w:val="22"/>
              </w:rPr>
            </w:pPr>
            <w:r>
              <w:rPr>
                <w:color w:val="000000" w:themeColor="text1"/>
                <w:sz w:val="22"/>
                <w:szCs w:val="22"/>
              </w:rPr>
              <w:t>Describe a</w:t>
            </w:r>
            <w:r w:rsidR="00AA47FA" w:rsidRPr="00F939B0">
              <w:rPr>
                <w:color w:val="000000" w:themeColor="text1"/>
                <w:sz w:val="22"/>
                <w:szCs w:val="22"/>
              </w:rPr>
              <w:t xml:space="preserve">ctivities to increase student involvement in research, internships, </w:t>
            </w:r>
            <w:r w:rsidR="000F5A36">
              <w:rPr>
                <w:color w:val="000000" w:themeColor="text1"/>
                <w:sz w:val="22"/>
                <w:szCs w:val="22"/>
              </w:rPr>
              <w:t xml:space="preserve">and/or </w:t>
            </w:r>
            <w:r w:rsidR="00AA47FA" w:rsidRPr="00F939B0">
              <w:rPr>
                <w:color w:val="000000" w:themeColor="text1"/>
                <w:sz w:val="22"/>
                <w:szCs w:val="22"/>
              </w:rPr>
              <w:t>college level coursework.</w:t>
            </w:r>
          </w:p>
          <w:p w14:paraId="0DDC5531" w14:textId="799590E1" w:rsidR="000F5A36" w:rsidRPr="007A47C8" w:rsidRDefault="000F5A36" w:rsidP="00493ACF">
            <w:pPr>
              <w:pStyle w:val="Default"/>
              <w:numPr>
                <w:ilvl w:val="0"/>
                <w:numId w:val="26"/>
              </w:numPr>
              <w:jc w:val="both"/>
              <w:rPr>
                <w:color w:val="000000" w:themeColor="text1"/>
                <w:sz w:val="22"/>
                <w:szCs w:val="22"/>
              </w:rPr>
            </w:pPr>
            <w:r w:rsidRPr="007A47C8">
              <w:rPr>
                <w:color w:val="000000" w:themeColor="text1"/>
                <w:sz w:val="22"/>
                <w:szCs w:val="22"/>
              </w:rPr>
              <w:lastRenderedPageBreak/>
              <w:t xml:space="preserve">Provide student professional development opportunities: workshops, poster presentations, publications in professional/research journals that promote access to careers in math, science, technology, health-related </w:t>
            </w:r>
            <w:r w:rsidR="000412BD" w:rsidRPr="007A47C8">
              <w:rPr>
                <w:color w:val="000000" w:themeColor="text1"/>
                <w:sz w:val="22"/>
                <w:szCs w:val="22"/>
              </w:rPr>
              <w:t>fields,</w:t>
            </w:r>
            <w:r w:rsidRPr="007A47C8">
              <w:rPr>
                <w:color w:val="000000" w:themeColor="text1"/>
                <w:sz w:val="22"/>
                <w:szCs w:val="22"/>
              </w:rPr>
              <w:t xml:space="preserve"> and the licensed professions</w:t>
            </w:r>
            <w:r w:rsidR="007A3599" w:rsidRPr="007A47C8">
              <w:rPr>
                <w:color w:val="000000" w:themeColor="text1"/>
                <w:sz w:val="22"/>
                <w:szCs w:val="22"/>
              </w:rPr>
              <w:t>.</w:t>
            </w:r>
          </w:p>
          <w:p w14:paraId="3F1B35FF" w14:textId="1224F252" w:rsidR="00AA47FA" w:rsidRPr="007A47C8" w:rsidRDefault="000F5A36" w:rsidP="00493ACF">
            <w:pPr>
              <w:pStyle w:val="Default"/>
              <w:numPr>
                <w:ilvl w:val="0"/>
                <w:numId w:val="26"/>
              </w:numPr>
              <w:jc w:val="both"/>
              <w:rPr>
                <w:color w:val="000000" w:themeColor="text1"/>
                <w:sz w:val="22"/>
                <w:szCs w:val="22"/>
              </w:rPr>
            </w:pPr>
            <w:r w:rsidRPr="007A47C8">
              <w:rPr>
                <w:color w:val="000000" w:themeColor="text1"/>
                <w:sz w:val="22"/>
                <w:szCs w:val="22"/>
              </w:rPr>
              <w:t>Describe the activities to enhance student skills for STEP participants in mathematics and the sciences that will facilitate the skills necessary to satisfy secondary school graduation requirements in NYS.</w:t>
            </w:r>
          </w:p>
          <w:p w14:paraId="0CE8A3D6" w14:textId="40663F94" w:rsidR="00761A41" w:rsidRPr="007A47C8" w:rsidRDefault="000F5A36" w:rsidP="00493ACF">
            <w:pPr>
              <w:pStyle w:val="Default"/>
              <w:numPr>
                <w:ilvl w:val="0"/>
                <w:numId w:val="26"/>
              </w:numPr>
              <w:jc w:val="both"/>
              <w:rPr>
                <w:color w:val="000000" w:themeColor="text1"/>
                <w:sz w:val="22"/>
                <w:szCs w:val="22"/>
              </w:rPr>
            </w:pPr>
            <w:r w:rsidRPr="007A47C8">
              <w:rPr>
                <w:color w:val="000000" w:themeColor="text1"/>
                <w:sz w:val="22"/>
                <w:szCs w:val="22"/>
              </w:rPr>
              <w:t>Describe the process conducted in planning and implementing an annual Service-Learning activity</w:t>
            </w:r>
            <w:r w:rsidR="003F0097" w:rsidRPr="007A47C8">
              <w:rPr>
                <w:color w:val="000000" w:themeColor="text1"/>
                <w:sz w:val="22"/>
                <w:szCs w:val="22"/>
              </w:rPr>
              <w:t>.</w:t>
            </w:r>
          </w:p>
          <w:p w14:paraId="3EEE2277" w14:textId="6589D8FC" w:rsidR="00AA47FA" w:rsidRPr="007A47C8" w:rsidRDefault="00680C4A" w:rsidP="00493ACF">
            <w:pPr>
              <w:pStyle w:val="Default"/>
              <w:numPr>
                <w:ilvl w:val="0"/>
                <w:numId w:val="26"/>
              </w:numPr>
              <w:jc w:val="both"/>
              <w:rPr>
                <w:color w:val="000000" w:themeColor="text1"/>
                <w:sz w:val="22"/>
                <w:szCs w:val="22"/>
              </w:rPr>
            </w:pPr>
            <w:r w:rsidRPr="007A47C8">
              <w:rPr>
                <w:color w:val="000000" w:themeColor="text1"/>
                <w:sz w:val="22"/>
                <w:szCs w:val="22"/>
              </w:rPr>
              <w:t>Describe how the project will implement and sustain a parent component with clearly defined roles, responsibilities, and activities.</w:t>
            </w:r>
          </w:p>
          <w:p w14:paraId="2894A144" w14:textId="0923BCDC" w:rsidR="00AA47FA" w:rsidRPr="007A47C8" w:rsidRDefault="00680C4A" w:rsidP="00493ACF">
            <w:pPr>
              <w:pStyle w:val="Default"/>
              <w:numPr>
                <w:ilvl w:val="0"/>
                <w:numId w:val="26"/>
              </w:numPr>
              <w:jc w:val="both"/>
              <w:rPr>
                <w:color w:val="000000" w:themeColor="text1"/>
                <w:sz w:val="22"/>
                <w:szCs w:val="22"/>
              </w:rPr>
            </w:pPr>
            <w:r w:rsidRPr="007A47C8">
              <w:rPr>
                <w:color w:val="000000" w:themeColor="text1"/>
                <w:sz w:val="22"/>
                <w:szCs w:val="22"/>
              </w:rPr>
              <w:t>Describe the activities to develop and implement a STEP Advisory Committee with membership representatives from various stakeholder groups, such as students, parents, local K-12 administrators or teachers, and campus faculty or staff. Describe when the STEP Advisory Committee will meet and how they will assist with upcoming programming and the self-review process</w:t>
            </w:r>
            <w:r w:rsidR="00654B13" w:rsidRPr="007A47C8">
              <w:rPr>
                <w:color w:val="000000" w:themeColor="text1"/>
                <w:sz w:val="22"/>
                <w:szCs w:val="22"/>
              </w:rPr>
              <w:t>.</w:t>
            </w:r>
          </w:p>
          <w:p w14:paraId="50AD11D6" w14:textId="2C15446A" w:rsidR="00680C4A" w:rsidRPr="006127A8" w:rsidRDefault="00680C4A" w:rsidP="00C40B9C">
            <w:pPr>
              <w:pStyle w:val="Default"/>
              <w:numPr>
                <w:ilvl w:val="0"/>
                <w:numId w:val="26"/>
              </w:numPr>
              <w:jc w:val="both"/>
              <w:rPr>
                <w:b/>
                <w:color w:val="00B0F0"/>
                <w:sz w:val="22"/>
                <w:szCs w:val="22"/>
              </w:rPr>
            </w:pPr>
            <w:r w:rsidRPr="006127A8">
              <w:rPr>
                <w:color w:val="000000" w:themeColor="text1"/>
                <w:sz w:val="22"/>
                <w:szCs w:val="22"/>
              </w:rPr>
              <w:t>Describe how you will promote and encourage collaborations with Statewide &amp; Regional partners by participating in Statewide and Regional networking and committees</w:t>
            </w:r>
            <w:r w:rsidR="00654B13" w:rsidRPr="006127A8">
              <w:rPr>
                <w:color w:val="000000" w:themeColor="text1"/>
                <w:sz w:val="22"/>
                <w:szCs w:val="22"/>
              </w:rPr>
              <w:t>.</w:t>
            </w:r>
          </w:p>
        </w:tc>
        <w:tc>
          <w:tcPr>
            <w:tcW w:w="1175" w:type="dxa"/>
            <w:vAlign w:val="center"/>
          </w:tcPr>
          <w:p w14:paraId="035BB382" w14:textId="77777777" w:rsidR="002C211B" w:rsidRPr="002C211B" w:rsidRDefault="002C211B" w:rsidP="00C86B12">
            <w:pPr>
              <w:pStyle w:val="Default"/>
              <w:jc w:val="center"/>
              <w:rPr>
                <w:b/>
                <w:color w:val="000000" w:themeColor="text1"/>
                <w:sz w:val="18"/>
                <w:szCs w:val="18"/>
              </w:rPr>
            </w:pPr>
          </w:p>
          <w:p w14:paraId="1A921A15" w14:textId="0608B72A" w:rsidR="00F84B6B" w:rsidRPr="00F939B0" w:rsidRDefault="00AA47FA" w:rsidP="00C86B12">
            <w:pPr>
              <w:pStyle w:val="Default"/>
              <w:jc w:val="center"/>
              <w:rPr>
                <w:b/>
                <w:color w:val="000000" w:themeColor="text1"/>
                <w:sz w:val="26"/>
                <w:szCs w:val="26"/>
              </w:rPr>
            </w:pPr>
            <w:r w:rsidRPr="00F939B0">
              <w:rPr>
                <w:b/>
                <w:color w:val="000000" w:themeColor="text1"/>
                <w:sz w:val="26"/>
                <w:szCs w:val="26"/>
              </w:rPr>
              <w:t>4</w:t>
            </w:r>
            <w:r w:rsidR="00B662C5">
              <w:rPr>
                <w:b/>
                <w:color w:val="000000" w:themeColor="text1"/>
                <w:sz w:val="26"/>
                <w:szCs w:val="26"/>
              </w:rPr>
              <w:t>0</w:t>
            </w:r>
          </w:p>
          <w:p w14:paraId="71FF5B36" w14:textId="17677398" w:rsidR="00C86B12" w:rsidRPr="00F939B0" w:rsidRDefault="00C86B12" w:rsidP="002C211B">
            <w:pPr>
              <w:pStyle w:val="Default"/>
              <w:jc w:val="center"/>
              <w:rPr>
                <w:color w:val="000000" w:themeColor="text1"/>
                <w:sz w:val="22"/>
                <w:szCs w:val="22"/>
              </w:rPr>
            </w:pPr>
            <w:r w:rsidRPr="00F939B0">
              <w:rPr>
                <w:color w:val="000000" w:themeColor="text1"/>
                <w:sz w:val="22"/>
                <w:szCs w:val="22"/>
              </w:rPr>
              <w:t>(</w:t>
            </w:r>
            <w:r w:rsidR="00B662C5">
              <w:rPr>
                <w:color w:val="000000" w:themeColor="text1"/>
                <w:sz w:val="22"/>
                <w:szCs w:val="22"/>
              </w:rPr>
              <w:t>5</w:t>
            </w:r>
            <w:r w:rsidRPr="00F939B0">
              <w:rPr>
                <w:color w:val="000000" w:themeColor="text1"/>
                <w:sz w:val="22"/>
                <w:szCs w:val="22"/>
              </w:rPr>
              <w:t>)</w:t>
            </w:r>
          </w:p>
          <w:p w14:paraId="6C5B20AC" w14:textId="5CE00957" w:rsidR="00F939B0" w:rsidRDefault="00F939B0" w:rsidP="002C211B">
            <w:pPr>
              <w:pStyle w:val="Default"/>
              <w:rPr>
                <w:color w:val="000000" w:themeColor="text1"/>
                <w:sz w:val="22"/>
                <w:szCs w:val="22"/>
              </w:rPr>
            </w:pPr>
          </w:p>
          <w:p w14:paraId="19D33376" w14:textId="5669FC13" w:rsidR="002C211B" w:rsidRDefault="002C211B" w:rsidP="002C211B">
            <w:pPr>
              <w:pStyle w:val="Default"/>
              <w:rPr>
                <w:color w:val="000000" w:themeColor="text1"/>
                <w:sz w:val="22"/>
                <w:szCs w:val="22"/>
              </w:rPr>
            </w:pPr>
          </w:p>
          <w:p w14:paraId="3AF8464F" w14:textId="77777777" w:rsidR="002C211B" w:rsidRPr="00F939B0" w:rsidRDefault="002C211B" w:rsidP="002C211B">
            <w:pPr>
              <w:pStyle w:val="Default"/>
              <w:rPr>
                <w:color w:val="000000" w:themeColor="text1"/>
                <w:sz w:val="22"/>
                <w:szCs w:val="22"/>
              </w:rPr>
            </w:pPr>
          </w:p>
          <w:p w14:paraId="7F0162A3" w14:textId="76CA3D92" w:rsidR="00C86B12" w:rsidRPr="00F939B0" w:rsidRDefault="00C86B12" w:rsidP="002C211B">
            <w:pPr>
              <w:pStyle w:val="Default"/>
              <w:jc w:val="center"/>
              <w:rPr>
                <w:color w:val="000000" w:themeColor="text1"/>
                <w:sz w:val="22"/>
                <w:szCs w:val="22"/>
              </w:rPr>
            </w:pPr>
            <w:r w:rsidRPr="00F939B0">
              <w:rPr>
                <w:color w:val="000000" w:themeColor="text1"/>
                <w:sz w:val="22"/>
                <w:szCs w:val="22"/>
              </w:rPr>
              <w:t>(</w:t>
            </w:r>
            <w:r w:rsidR="00B662C5">
              <w:rPr>
                <w:color w:val="000000" w:themeColor="text1"/>
                <w:sz w:val="22"/>
                <w:szCs w:val="22"/>
              </w:rPr>
              <w:t>5</w:t>
            </w:r>
            <w:r w:rsidRPr="00F939B0">
              <w:rPr>
                <w:color w:val="000000" w:themeColor="text1"/>
                <w:sz w:val="22"/>
                <w:szCs w:val="22"/>
              </w:rPr>
              <w:t>)</w:t>
            </w:r>
          </w:p>
          <w:p w14:paraId="733206AA" w14:textId="77777777" w:rsidR="00F939B0" w:rsidRPr="00F939B0" w:rsidRDefault="00F939B0" w:rsidP="002C211B">
            <w:pPr>
              <w:pStyle w:val="Default"/>
              <w:jc w:val="center"/>
              <w:rPr>
                <w:color w:val="000000" w:themeColor="text1"/>
                <w:sz w:val="22"/>
                <w:szCs w:val="22"/>
              </w:rPr>
            </w:pPr>
          </w:p>
          <w:p w14:paraId="6136A6E9" w14:textId="39CFCBB9" w:rsidR="00F939B0" w:rsidRPr="00F939B0" w:rsidRDefault="00F939B0" w:rsidP="002C211B">
            <w:pPr>
              <w:pStyle w:val="Default"/>
              <w:jc w:val="center"/>
              <w:rPr>
                <w:color w:val="000000" w:themeColor="text1"/>
                <w:sz w:val="22"/>
                <w:szCs w:val="22"/>
              </w:rPr>
            </w:pPr>
            <w:r w:rsidRPr="00F939B0">
              <w:rPr>
                <w:color w:val="000000" w:themeColor="text1"/>
                <w:sz w:val="22"/>
                <w:szCs w:val="22"/>
              </w:rPr>
              <w:t>(</w:t>
            </w:r>
            <w:r w:rsidR="00B662C5">
              <w:rPr>
                <w:color w:val="000000" w:themeColor="text1"/>
                <w:sz w:val="22"/>
                <w:szCs w:val="22"/>
              </w:rPr>
              <w:t>5</w:t>
            </w:r>
            <w:r w:rsidRPr="00F939B0">
              <w:rPr>
                <w:color w:val="000000" w:themeColor="text1"/>
                <w:sz w:val="22"/>
                <w:szCs w:val="22"/>
              </w:rPr>
              <w:t>)</w:t>
            </w:r>
          </w:p>
          <w:p w14:paraId="08AE1BEE" w14:textId="77777777" w:rsidR="00F939B0" w:rsidRPr="00F939B0" w:rsidRDefault="00F939B0" w:rsidP="002C211B">
            <w:pPr>
              <w:pStyle w:val="Default"/>
              <w:jc w:val="center"/>
              <w:rPr>
                <w:color w:val="000000" w:themeColor="text1"/>
                <w:sz w:val="22"/>
                <w:szCs w:val="22"/>
              </w:rPr>
            </w:pPr>
          </w:p>
          <w:p w14:paraId="0DFABBF3" w14:textId="77777777" w:rsidR="00BD6BE9" w:rsidRDefault="00BD6BE9" w:rsidP="002C211B">
            <w:pPr>
              <w:pStyle w:val="Default"/>
              <w:jc w:val="center"/>
              <w:rPr>
                <w:color w:val="000000" w:themeColor="text1"/>
                <w:sz w:val="22"/>
                <w:szCs w:val="22"/>
              </w:rPr>
            </w:pPr>
          </w:p>
          <w:p w14:paraId="1A72206D" w14:textId="3CDAB39D" w:rsidR="00F939B0" w:rsidRPr="00F939B0" w:rsidRDefault="00F939B0" w:rsidP="002C211B">
            <w:pPr>
              <w:pStyle w:val="Default"/>
              <w:jc w:val="center"/>
              <w:rPr>
                <w:color w:val="000000" w:themeColor="text1"/>
                <w:sz w:val="22"/>
                <w:szCs w:val="22"/>
              </w:rPr>
            </w:pPr>
            <w:r w:rsidRPr="00F939B0">
              <w:rPr>
                <w:color w:val="000000" w:themeColor="text1"/>
                <w:sz w:val="22"/>
                <w:szCs w:val="22"/>
              </w:rPr>
              <w:t>(</w:t>
            </w:r>
            <w:r w:rsidR="00B662C5">
              <w:rPr>
                <w:color w:val="000000" w:themeColor="text1"/>
                <w:sz w:val="22"/>
                <w:szCs w:val="22"/>
              </w:rPr>
              <w:t>5</w:t>
            </w:r>
            <w:r w:rsidRPr="00F939B0">
              <w:rPr>
                <w:color w:val="000000" w:themeColor="text1"/>
                <w:sz w:val="22"/>
                <w:szCs w:val="22"/>
              </w:rPr>
              <w:t>)</w:t>
            </w:r>
          </w:p>
          <w:p w14:paraId="62438158" w14:textId="77777777" w:rsidR="00BD6BE9" w:rsidRDefault="00BD6BE9" w:rsidP="002C211B">
            <w:pPr>
              <w:pStyle w:val="Default"/>
              <w:jc w:val="center"/>
              <w:rPr>
                <w:color w:val="000000" w:themeColor="text1"/>
                <w:sz w:val="22"/>
                <w:szCs w:val="22"/>
              </w:rPr>
            </w:pPr>
          </w:p>
          <w:p w14:paraId="2BC7F192" w14:textId="299C8160" w:rsidR="00F939B0" w:rsidRPr="00F939B0" w:rsidRDefault="00F939B0" w:rsidP="002C211B">
            <w:pPr>
              <w:pStyle w:val="Default"/>
              <w:jc w:val="center"/>
              <w:rPr>
                <w:color w:val="000000" w:themeColor="text1"/>
                <w:sz w:val="22"/>
                <w:szCs w:val="22"/>
              </w:rPr>
            </w:pPr>
            <w:r w:rsidRPr="00F939B0">
              <w:rPr>
                <w:color w:val="000000" w:themeColor="text1"/>
                <w:sz w:val="22"/>
                <w:szCs w:val="22"/>
              </w:rPr>
              <w:t>(</w:t>
            </w:r>
            <w:r w:rsidR="00B662C5">
              <w:rPr>
                <w:color w:val="000000" w:themeColor="text1"/>
                <w:sz w:val="22"/>
                <w:szCs w:val="22"/>
              </w:rPr>
              <w:t>5</w:t>
            </w:r>
            <w:r w:rsidRPr="00F939B0">
              <w:rPr>
                <w:color w:val="000000" w:themeColor="text1"/>
                <w:sz w:val="22"/>
                <w:szCs w:val="22"/>
              </w:rPr>
              <w:t>)</w:t>
            </w:r>
          </w:p>
          <w:p w14:paraId="308B4A6D" w14:textId="77777777" w:rsidR="00F939B0" w:rsidRPr="00F939B0" w:rsidRDefault="00F939B0" w:rsidP="002C211B">
            <w:pPr>
              <w:pStyle w:val="Default"/>
              <w:jc w:val="center"/>
              <w:rPr>
                <w:color w:val="000000" w:themeColor="text1"/>
                <w:sz w:val="22"/>
                <w:szCs w:val="22"/>
              </w:rPr>
            </w:pPr>
          </w:p>
          <w:p w14:paraId="26CEDA62" w14:textId="791A681D" w:rsidR="00B662C5" w:rsidRDefault="00B662C5" w:rsidP="002C211B">
            <w:pPr>
              <w:pStyle w:val="Default"/>
              <w:jc w:val="center"/>
              <w:rPr>
                <w:color w:val="000000" w:themeColor="text1"/>
                <w:sz w:val="22"/>
                <w:szCs w:val="22"/>
              </w:rPr>
            </w:pPr>
            <w:r>
              <w:rPr>
                <w:color w:val="000000" w:themeColor="text1"/>
                <w:sz w:val="22"/>
                <w:szCs w:val="22"/>
              </w:rPr>
              <w:t>(5)</w:t>
            </w:r>
          </w:p>
          <w:p w14:paraId="2F4A71F6" w14:textId="77777777" w:rsidR="00B662C5" w:rsidRDefault="00B662C5" w:rsidP="002C211B">
            <w:pPr>
              <w:pStyle w:val="Default"/>
              <w:jc w:val="center"/>
              <w:rPr>
                <w:color w:val="000000" w:themeColor="text1"/>
                <w:sz w:val="22"/>
                <w:szCs w:val="22"/>
              </w:rPr>
            </w:pPr>
          </w:p>
          <w:p w14:paraId="6AB31003" w14:textId="71F9F6D8" w:rsidR="00F939B0" w:rsidRPr="00F939B0" w:rsidRDefault="00F939B0" w:rsidP="002C211B">
            <w:pPr>
              <w:pStyle w:val="Default"/>
              <w:jc w:val="center"/>
              <w:rPr>
                <w:color w:val="000000" w:themeColor="text1"/>
                <w:sz w:val="22"/>
                <w:szCs w:val="22"/>
              </w:rPr>
            </w:pPr>
            <w:r w:rsidRPr="00F939B0">
              <w:rPr>
                <w:color w:val="000000" w:themeColor="text1"/>
                <w:sz w:val="22"/>
                <w:szCs w:val="22"/>
              </w:rPr>
              <w:t>(</w:t>
            </w:r>
            <w:r w:rsidR="00B662C5">
              <w:rPr>
                <w:color w:val="000000" w:themeColor="text1"/>
                <w:sz w:val="22"/>
                <w:szCs w:val="22"/>
              </w:rPr>
              <w:t>5</w:t>
            </w:r>
            <w:r w:rsidRPr="00F939B0">
              <w:rPr>
                <w:color w:val="000000" w:themeColor="text1"/>
                <w:sz w:val="22"/>
                <w:szCs w:val="22"/>
              </w:rPr>
              <w:t>)</w:t>
            </w:r>
          </w:p>
          <w:p w14:paraId="727A29D0" w14:textId="24D0F35E" w:rsidR="00F939B0" w:rsidRDefault="00F939B0" w:rsidP="002C211B">
            <w:pPr>
              <w:pStyle w:val="Default"/>
              <w:jc w:val="center"/>
              <w:rPr>
                <w:color w:val="000000" w:themeColor="text1"/>
                <w:sz w:val="22"/>
                <w:szCs w:val="22"/>
              </w:rPr>
            </w:pPr>
          </w:p>
          <w:p w14:paraId="3FA3A508" w14:textId="77777777" w:rsidR="000412BD" w:rsidRDefault="000412BD" w:rsidP="002C211B">
            <w:pPr>
              <w:pStyle w:val="Default"/>
              <w:jc w:val="center"/>
              <w:rPr>
                <w:color w:val="000000" w:themeColor="text1"/>
                <w:sz w:val="22"/>
                <w:szCs w:val="22"/>
              </w:rPr>
            </w:pPr>
          </w:p>
          <w:p w14:paraId="07950E6E" w14:textId="77777777" w:rsidR="000412BD" w:rsidRDefault="000412BD" w:rsidP="002C211B">
            <w:pPr>
              <w:pStyle w:val="Default"/>
              <w:jc w:val="center"/>
              <w:rPr>
                <w:color w:val="000000" w:themeColor="text1"/>
                <w:sz w:val="22"/>
                <w:szCs w:val="22"/>
              </w:rPr>
            </w:pPr>
          </w:p>
          <w:p w14:paraId="3A9410EC" w14:textId="77777777" w:rsidR="000412BD" w:rsidRDefault="000412BD" w:rsidP="002C211B">
            <w:pPr>
              <w:pStyle w:val="Default"/>
              <w:jc w:val="center"/>
              <w:rPr>
                <w:color w:val="000000" w:themeColor="text1"/>
                <w:sz w:val="22"/>
                <w:szCs w:val="22"/>
              </w:rPr>
            </w:pPr>
          </w:p>
          <w:p w14:paraId="53A311E3" w14:textId="7C574236" w:rsidR="00F939B0" w:rsidRPr="00F939B0" w:rsidRDefault="00F939B0" w:rsidP="002C211B">
            <w:pPr>
              <w:pStyle w:val="Default"/>
              <w:jc w:val="center"/>
              <w:rPr>
                <w:color w:val="000000" w:themeColor="text1"/>
                <w:sz w:val="22"/>
                <w:szCs w:val="22"/>
              </w:rPr>
            </w:pPr>
            <w:r w:rsidRPr="00F939B0">
              <w:rPr>
                <w:color w:val="000000" w:themeColor="text1"/>
                <w:sz w:val="22"/>
                <w:szCs w:val="22"/>
              </w:rPr>
              <w:t>(</w:t>
            </w:r>
            <w:r w:rsidR="00B662C5">
              <w:rPr>
                <w:color w:val="000000" w:themeColor="text1"/>
                <w:sz w:val="22"/>
                <w:szCs w:val="22"/>
              </w:rPr>
              <w:t>5</w:t>
            </w:r>
            <w:r w:rsidRPr="00F939B0">
              <w:rPr>
                <w:color w:val="000000" w:themeColor="text1"/>
                <w:sz w:val="22"/>
                <w:szCs w:val="22"/>
              </w:rPr>
              <w:t>)</w:t>
            </w:r>
          </w:p>
          <w:p w14:paraId="31F21F16" w14:textId="77777777" w:rsidR="00F939B0" w:rsidRDefault="00F939B0" w:rsidP="00C86B12">
            <w:pPr>
              <w:pStyle w:val="Default"/>
              <w:jc w:val="center"/>
              <w:rPr>
                <w:color w:val="00B0F0"/>
                <w:sz w:val="22"/>
                <w:szCs w:val="22"/>
              </w:rPr>
            </w:pPr>
          </w:p>
          <w:p w14:paraId="309F5EDE" w14:textId="77777777" w:rsidR="00F939B0" w:rsidRPr="00453074" w:rsidRDefault="00F939B0" w:rsidP="00C86B12">
            <w:pPr>
              <w:pStyle w:val="Default"/>
              <w:jc w:val="center"/>
              <w:rPr>
                <w:color w:val="00B0F0"/>
                <w:sz w:val="22"/>
                <w:szCs w:val="22"/>
              </w:rPr>
            </w:pPr>
          </w:p>
        </w:tc>
      </w:tr>
      <w:tr w:rsidR="00F84B6B" w:rsidRPr="00453074" w14:paraId="7BC2EBF5" w14:textId="77777777" w:rsidTr="31264992">
        <w:trPr>
          <w:trHeight w:val="1223"/>
          <w:jc w:val="center"/>
        </w:trPr>
        <w:tc>
          <w:tcPr>
            <w:tcW w:w="9445" w:type="dxa"/>
            <w:vAlign w:val="center"/>
          </w:tcPr>
          <w:p w14:paraId="48B919A7" w14:textId="77777777" w:rsidR="00F84B6B" w:rsidRPr="00F939B0" w:rsidRDefault="00F84B6B" w:rsidP="00C40B9C">
            <w:pPr>
              <w:pStyle w:val="Default"/>
              <w:numPr>
                <w:ilvl w:val="0"/>
                <w:numId w:val="27"/>
              </w:numPr>
              <w:jc w:val="both"/>
              <w:rPr>
                <w:b/>
                <w:color w:val="000000" w:themeColor="text1"/>
              </w:rPr>
            </w:pPr>
            <w:r w:rsidRPr="00F939B0">
              <w:rPr>
                <w:b/>
                <w:color w:val="000000" w:themeColor="text1"/>
              </w:rPr>
              <w:lastRenderedPageBreak/>
              <w:t>Recruitment</w:t>
            </w:r>
          </w:p>
          <w:p w14:paraId="001A04CC" w14:textId="5BF4C1A0" w:rsidR="00F939B0" w:rsidRPr="00F939B0" w:rsidRDefault="00F939B0" w:rsidP="00C40B9C">
            <w:pPr>
              <w:pStyle w:val="Default"/>
              <w:numPr>
                <w:ilvl w:val="0"/>
                <w:numId w:val="28"/>
              </w:numPr>
              <w:jc w:val="both"/>
              <w:rPr>
                <w:color w:val="000000" w:themeColor="text1"/>
                <w:sz w:val="22"/>
                <w:szCs w:val="22"/>
              </w:rPr>
            </w:pPr>
            <w:r w:rsidRPr="00F939B0">
              <w:rPr>
                <w:color w:val="000000" w:themeColor="text1"/>
                <w:sz w:val="22"/>
                <w:szCs w:val="22"/>
              </w:rPr>
              <w:t xml:space="preserve">Describe all strategies and activities to recruit and select targeted STEP </w:t>
            </w:r>
            <w:r w:rsidR="00576D75" w:rsidRPr="00F939B0">
              <w:rPr>
                <w:color w:val="000000" w:themeColor="text1"/>
                <w:sz w:val="22"/>
                <w:szCs w:val="22"/>
              </w:rPr>
              <w:t>participants.</w:t>
            </w:r>
          </w:p>
          <w:p w14:paraId="0136B385" w14:textId="3C3893ED" w:rsidR="00F84B6B" w:rsidRPr="00F939B0" w:rsidRDefault="00F939B0" w:rsidP="00C40B9C">
            <w:pPr>
              <w:pStyle w:val="Default"/>
              <w:numPr>
                <w:ilvl w:val="0"/>
                <w:numId w:val="28"/>
              </w:numPr>
              <w:jc w:val="both"/>
              <w:rPr>
                <w:color w:val="000000" w:themeColor="text1"/>
                <w:sz w:val="22"/>
                <w:szCs w:val="22"/>
              </w:rPr>
            </w:pPr>
            <w:r w:rsidRPr="00F939B0">
              <w:rPr>
                <w:color w:val="000000" w:themeColor="text1"/>
                <w:sz w:val="22"/>
                <w:szCs w:val="22"/>
              </w:rPr>
              <w:t xml:space="preserve">Describe the process and criteria to select participants for various components of the </w:t>
            </w:r>
            <w:r w:rsidR="00576D75" w:rsidRPr="00F939B0">
              <w:rPr>
                <w:color w:val="000000" w:themeColor="text1"/>
                <w:sz w:val="22"/>
                <w:szCs w:val="22"/>
              </w:rPr>
              <w:t>program.</w:t>
            </w:r>
          </w:p>
          <w:p w14:paraId="2A91ABA4" w14:textId="77777777" w:rsidR="00F84B6B" w:rsidRPr="00F939B0" w:rsidRDefault="00F939B0" w:rsidP="00C40B9C">
            <w:pPr>
              <w:pStyle w:val="Default"/>
              <w:numPr>
                <w:ilvl w:val="0"/>
                <w:numId w:val="28"/>
              </w:numPr>
              <w:jc w:val="both"/>
              <w:rPr>
                <w:color w:val="00B0F0"/>
                <w:sz w:val="22"/>
                <w:szCs w:val="22"/>
              </w:rPr>
            </w:pPr>
            <w:r w:rsidRPr="00F939B0">
              <w:rPr>
                <w:color w:val="000000" w:themeColor="text1"/>
                <w:sz w:val="22"/>
                <w:szCs w:val="22"/>
              </w:rPr>
              <w:t>Describe other nonacademic criteria that will be considered in the student selection process</w:t>
            </w:r>
          </w:p>
        </w:tc>
        <w:tc>
          <w:tcPr>
            <w:tcW w:w="1175" w:type="dxa"/>
            <w:vAlign w:val="center"/>
          </w:tcPr>
          <w:p w14:paraId="31728EE1" w14:textId="15681E2F" w:rsidR="00F84B6B" w:rsidRPr="00F939B0" w:rsidRDefault="000D05AD" w:rsidP="00C86B12">
            <w:pPr>
              <w:pStyle w:val="Default"/>
              <w:jc w:val="center"/>
              <w:rPr>
                <w:b/>
                <w:color w:val="000000" w:themeColor="text1"/>
                <w:sz w:val="26"/>
                <w:szCs w:val="26"/>
              </w:rPr>
            </w:pPr>
            <w:r>
              <w:rPr>
                <w:b/>
                <w:color w:val="000000" w:themeColor="text1"/>
                <w:sz w:val="26"/>
                <w:szCs w:val="26"/>
              </w:rPr>
              <w:t>10</w:t>
            </w:r>
          </w:p>
          <w:p w14:paraId="12E013CD" w14:textId="565AB136" w:rsidR="00C86B12" w:rsidRPr="00F939B0" w:rsidRDefault="00C86B12" w:rsidP="00C86B12">
            <w:pPr>
              <w:pStyle w:val="Default"/>
              <w:jc w:val="center"/>
              <w:rPr>
                <w:color w:val="000000" w:themeColor="text1"/>
                <w:sz w:val="22"/>
                <w:szCs w:val="22"/>
              </w:rPr>
            </w:pPr>
            <w:r w:rsidRPr="00F939B0">
              <w:rPr>
                <w:color w:val="000000" w:themeColor="text1"/>
                <w:sz w:val="22"/>
                <w:szCs w:val="22"/>
              </w:rPr>
              <w:t>(</w:t>
            </w:r>
            <w:r w:rsidR="000D05AD">
              <w:rPr>
                <w:color w:val="000000" w:themeColor="text1"/>
                <w:sz w:val="22"/>
                <w:szCs w:val="22"/>
              </w:rPr>
              <w:t>4</w:t>
            </w:r>
            <w:r w:rsidRPr="00F939B0">
              <w:rPr>
                <w:color w:val="000000" w:themeColor="text1"/>
                <w:sz w:val="22"/>
                <w:szCs w:val="22"/>
              </w:rPr>
              <w:t>)</w:t>
            </w:r>
          </w:p>
          <w:p w14:paraId="39644C95" w14:textId="704D5109" w:rsidR="00C86B12" w:rsidRPr="00F939B0" w:rsidRDefault="00C86B12" w:rsidP="00C86B12">
            <w:pPr>
              <w:pStyle w:val="Default"/>
              <w:jc w:val="center"/>
              <w:rPr>
                <w:color w:val="000000" w:themeColor="text1"/>
                <w:sz w:val="22"/>
                <w:szCs w:val="22"/>
              </w:rPr>
            </w:pPr>
            <w:r w:rsidRPr="00F939B0">
              <w:rPr>
                <w:color w:val="000000" w:themeColor="text1"/>
                <w:sz w:val="22"/>
                <w:szCs w:val="22"/>
              </w:rPr>
              <w:t>(</w:t>
            </w:r>
            <w:r w:rsidR="000D05AD">
              <w:rPr>
                <w:color w:val="000000" w:themeColor="text1"/>
                <w:sz w:val="22"/>
                <w:szCs w:val="22"/>
              </w:rPr>
              <w:t>3</w:t>
            </w:r>
            <w:r w:rsidRPr="00F939B0">
              <w:rPr>
                <w:color w:val="000000" w:themeColor="text1"/>
                <w:sz w:val="22"/>
                <w:szCs w:val="22"/>
              </w:rPr>
              <w:t>)</w:t>
            </w:r>
          </w:p>
          <w:p w14:paraId="57DAB0F1" w14:textId="612AC01A" w:rsidR="00C86B12" w:rsidRPr="00453074" w:rsidRDefault="00C86B12" w:rsidP="00C86B12">
            <w:pPr>
              <w:pStyle w:val="Default"/>
              <w:jc w:val="center"/>
              <w:rPr>
                <w:color w:val="00B0F0"/>
                <w:sz w:val="22"/>
                <w:szCs w:val="22"/>
              </w:rPr>
            </w:pPr>
            <w:r w:rsidRPr="00F939B0">
              <w:rPr>
                <w:color w:val="000000" w:themeColor="text1"/>
                <w:sz w:val="22"/>
                <w:szCs w:val="22"/>
              </w:rPr>
              <w:t>(</w:t>
            </w:r>
            <w:r w:rsidR="000D05AD">
              <w:rPr>
                <w:color w:val="000000" w:themeColor="text1"/>
                <w:sz w:val="22"/>
                <w:szCs w:val="22"/>
              </w:rPr>
              <w:t>3</w:t>
            </w:r>
            <w:r w:rsidRPr="00F939B0">
              <w:rPr>
                <w:color w:val="000000" w:themeColor="text1"/>
                <w:sz w:val="22"/>
                <w:szCs w:val="22"/>
              </w:rPr>
              <w:t>)</w:t>
            </w:r>
          </w:p>
        </w:tc>
      </w:tr>
      <w:tr w:rsidR="00F84B6B" w:rsidRPr="00453074" w14:paraId="6EA247F7" w14:textId="77777777" w:rsidTr="31264992">
        <w:trPr>
          <w:trHeight w:val="710"/>
          <w:jc w:val="center"/>
        </w:trPr>
        <w:tc>
          <w:tcPr>
            <w:tcW w:w="9445" w:type="dxa"/>
            <w:vAlign w:val="center"/>
          </w:tcPr>
          <w:p w14:paraId="7FE3111C" w14:textId="77777777" w:rsidR="00F84B6B" w:rsidRPr="00F939B0" w:rsidRDefault="00F84B6B" w:rsidP="00C40B9C">
            <w:pPr>
              <w:pStyle w:val="Default"/>
              <w:numPr>
                <w:ilvl w:val="0"/>
                <w:numId w:val="27"/>
              </w:numPr>
              <w:jc w:val="both"/>
              <w:rPr>
                <w:b/>
                <w:color w:val="000000" w:themeColor="text1"/>
              </w:rPr>
            </w:pPr>
            <w:r w:rsidRPr="00F939B0">
              <w:rPr>
                <w:b/>
                <w:color w:val="000000" w:themeColor="text1"/>
              </w:rPr>
              <w:t>Retention</w:t>
            </w:r>
          </w:p>
          <w:p w14:paraId="358E9E36" w14:textId="3B585283" w:rsidR="00576D75" w:rsidRDefault="00B662C5" w:rsidP="00C40B9C">
            <w:pPr>
              <w:pStyle w:val="Default"/>
              <w:numPr>
                <w:ilvl w:val="0"/>
                <w:numId w:val="67"/>
              </w:numPr>
              <w:jc w:val="both"/>
              <w:rPr>
                <w:color w:val="000000" w:themeColor="text1"/>
                <w:sz w:val="22"/>
                <w:szCs w:val="22"/>
              </w:rPr>
            </w:pPr>
            <w:r w:rsidRPr="00B662C5">
              <w:rPr>
                <w:color w:val="000000" w:themeColor="text1"/>
                <w:sz w:val="22"/>
                <w:szCs w:val="22"/>
              </w:rPr>
              <w:t>Describe how your program plans to retain students. Discuss how the plan differs from grade level to grade level, addressing all grades (7-12)</w:t>
            </w:r>
          </w:p>
          <w:p w14:paraId="451449CB" w14:textId="31416A0F" w:rsidR="00F84B6B" w:rsidRPr="00F939B0" w:rsidRDefault="00B662C5" w:rsidP="00C40B9C">
            <w:pPr>
              <w:pStyle w:val="Default"/>
              <w:numPr>
                <w:ilvl w:val="0"/>
                <w:numId w:val="67"/>
              </w:numPr>
              <w:jc w:val="both"/>
              <w:rPr>
                <w:color w:val="000000" w:themeColor="text1"/>
                <w:sz w:val="22"/>
                <w:szCs w:val="22"/>
              </w:rPr>
            </w:pPr>
            <w:r w:rsidRPr="00B662C5">
              <w:rPr>
                <w:color w:val="000000" w:themeColor="text1"/>
                <w:sz w:val="22"/>
                <w:szCs w:val="22"/>
              </w:rPr>
              <w:t>Provide a detailed timeline (e.g., summer, fall, winter, spring) of your recruitment and retention activities</w:t>
            </w:r>
          </w:p>
        </w:tc>
        <w:tc>
          <w:tcPr>
            <w:tcW w:w="1175" w:type="dxa"/>
            <w:vAlign w:val="center"/>
          </w:tcPr>
          <w:p w14:paraId="365FDCDE" w14:textId="40188CC6" w:rsidR="00F84B6B" w:rsidRPr="00F939B0" w:rsidRDefault="00326A90" w:rsidP="00C86B12">
            <w:pPr>
              <w:pStyle w:val="Default"/>
              <w:jc w:val="center"/>
              <w:rPr>
                <w:b/>
                <w:color w:val="000000" w:themeColor="text1"/>
                <w:sz w:val="26"/>
                <w:szCs w:val="26"/>
              </w:rPr>
            </w:pPr>
            <w:r>
              <w:rPr>
                <w:b/>
                <w:color w:val="000000" w:themeColor="text1"/>
                <w:sz w:val="26"/>
                <w:szCs w:val="26"/>
              </w:rPr>
              <w:t>5</w:t>
            </w:r>
          </w:p>
          <w:p w14:paraId="2194C39A" w14:textId="08DD4DEB" w:rsidR="00C86B12" w:rsidRDefault="00C86B12" w:rsidP="00C86B12">
            <w:pPr>
              <w:pStyle w:val="Default"/>
              <w:jc w:val="center"/>
              <w:rPr>
                <w:color w:val="000000" w:themeColor="text1"/>
                <w:sz w:val="22"/>
                <w:szCs w:val="22"/>
              </w:rPr>
            </w:pPr>
            <w:r w:rsidRPr="00F939B0">
              <w:rPr>
                <w:color w:val="000000" w:themeColor="text1"/>
                <w:sz w:val="22"/>
                <w:szCs w:val="22"/>
              </w:rPr>
              <w:t>(</w:t>
            </w:r>
            <w:r w:rsidR="00326A90">
              <w:rPr>
                <w:color w:val="000000" w:themeColor="text1"/>
                <w:sz w:val="22"/>
                <w:szCs w:val="22"/>
              </w:rPr>
              <w:t>2.5</w:t>
            </w:r>
            <w:r w:rsidRPr="00F939B0">
              <w:rPr>
                <w:color w:val="000000" w:themeColor="text1"/>
                <w:sz w:val="22"/>
                <w:szCs w:val="22"/>
              </w:rPr>
              <w:t>)</w:t>
            </w:r>
          </w:p>
          <w:p w14:paraId="57CDD00D" w14:textId="77777777" w:rsidR="00B662C5" w:rsidRDefault="00B662C5" w:rsidP="00C86B12">
            <w:pPr>
              <w:pStyle w:val="Default"/>
              <w:jc w:val="center"/>
              <w:rPr>
                <w:color w:val="000000" w:themeColor="text1"/>
                <w:sz w:val="22"/>
                <w:szCs w:val="22"/>
              </w:rPr>
            </w:pPr>
          </w:p>
          <w:p w14:paraId="2CDAAE4C" w14:textId="77777777" w:rsidR="00B662C5" w:rsidRDefault="00B662C5" w:rsidP="00C86B12">
            <w:pPr>
              <w:pStyle w:val="Default"/>
              <w:jc w:val="center"/>
              <w:rPr>
                <w:color w:val="000000" w:themeColor="text1"/>
                <w:sz w:val="22"/>
                <w:szCs w:val="22"/>
              </w:rPr>
            </w:pPr>
          </w:p>
          <w:p w14:paraId="16A90E9D" w14:textId="2D02D683" w:rsidR="00B662C5" w:rsidRPr="00F939B0" w:rsidRDefault="00B662C5" w:rsidP="00C86B12">
            <w:pPr>
              <w:pStyle w:val="Default"/>
              <w:jc w:val="center"/>
              <w:rPr>
                <w:color w:val="000000" w:themeColor="text1"/>
                <w:sz w:val="22"/>
                <w:szCs w:val="22"/>
              </w:rPr>
            </w:pPr>
            <w:r>
              <w:rPr>
                <w:color w:val="000000" w:themeColor="text1"/>
                <w:sz w:val="22"/>
                <w:szCs w:val="22"/>
              </w:rPr>
              <w:t>(</w:t>
            </w:r>
            <w:r w:rsidR="00326A90">
              <w:rPr>
                <w:color w:val="000000" w:themeColor="text1"/>
                <w:sz w:val="22"/>
                <w:szCs w:val="22"/>
              </w:rPr>
              <w:t>2.5</w:t>
            </w:r>
            <w:r>
              <w:rPr>
                <w:color w:val="000000" w:themeColor="text1"/>
                <w:sz w:val="22"/>
                <w:szCs w:val="22"/>
              </w:rPr>
              <w:t>)</w:t>
            </w:r>
          </w:p>
        </w:tc>
      </w:tr>
      <w:tr w:rsidR="00F84B6B" w:rsidRPr="00453074" w14:paraId="364D491E" w14:textId="77777777" w:rsidTr="31264992">
        <w:trPr>
          <w:trHeight w:val="1520"/>
          <w:jc w:val="center"/>
        </w:trPr>
        <w:tc>
          <w:tcPr>
            <w:tcW w:w="9445" w:type="dxa"/>
            <w:vAlign w:val="center"/>
          </w:tcPr>
          <w:p w14:paraId="62AFD201" w14:textId="77777777" w:rsidR="00F84B6B" w:rsidRPr="00164B35" w:rsidRDefault="00F84B6B" w:rsidP="00C40B9C">
            <w:pPr>
              <w:pStyle w:val="Default"/>
              <w:numPr>
                <w:ilvl w:val="0"/>
                <w:numId w:val="27"/>
              </w:numPr>
              <w:jc w:val="both"/>
              <w:rPr>
                <w:b/>
                <w:color w:val="000000" w:themeColor="text1"/>
              </w:rPr>
            </w:pPr>
            <w:r w:rsidRPr="00164B35">
              <w:rPr>
                <w:b/>
                <w:color w:val="000000" w:themeColor="text1"/>
              </w:rPr>
              <w:t>Project Staffing &amp; Management</w:t>
            </w:r>
          </w:p>
          <w:p w14:paraId="0E185332" w14:textId="77777777" w:rsidR="00F84B6B" w:rsidRPr="00164B35" w:rsidRDefault="00C86B12" w:rsidP="00C40B9C">
            <w:pPr>
              <w:pStyle w:val="Default"/>
              <w:numPr>
                <w:ilvl w:val="0"/>
                <w:numId w:val="29"/>
              </w:numPr>
              <w:jc w:val="both"/>
              <w:rPr>
                <w:color w:val="000000" w:themeColor="text1"/>
                <w:sz w:val="22"/>
                <w:szCs w:val="22"/>
              </w:rPr>
            </w:pPr>
            <w:r w:rsidRPr="00164B35">
              <w:rPr>
                <w:color w:val="000000" w:themeColor="text1"/>
                <w:sz w:val="22"/>
                <w:szCs w:val="22"/>
              </w:rPr>
              <w:t>Position descriptions</w:t>
            </w:r>
          </w:p>
          <w:p w14:paraId="563C6F0B" w14:textId="77777777" w:rsidR="00F939B0" w:rsidRPr="00164B35" w:rsidRDefault="00F939B0" w:rsidP="00C40B9C">
            <w:pPr>
              <w:pStyle w:val="Default"/>
              <w:numPr>
                <w:ilvl w:val="0"/>
                <w:numId w:val="29"/>
              </w:numPr>
              <w:jc w:val="both"/>
              <w:rPr>
                <w:color w:val="000000" w:themeColor="text1"/>
                <w:sz w:val="22"/>
                <w:szCs w:val="22"/>
              </w:rPr>
            </w:pPr>
            <w:r w:rsidRPr="00164B35">
              <w:rPr>
                <w:color w:val="000000" w:themeColor="text1"/>
                <w:sz w:val="22"/>
                <w:szCs w:val="22"/>
              </w:rPr>
              <w:t>Resumes of project staff</w:t>
            </w:r>
          </w:p>
          <w:p w14:paraId="677CD694" w14:textId="77777777" w:rsidR="00C86B12" w:rsidRPr="00164B35" w:rsidRDefault="00C86B12" w:rsidP="00C40B9C">
            <w:pPr>
              <w:pStyle w:val="Default"/>
              <w:numPr>
                <w:ilvl w:val="0"/>
                <w:numId w:val="29"/>
              </w:numPr>
              <w:jc w:val="both"/>
              <w:rPr>
                <w:color w:val="000000" w:themeColor="text1"/>
                <w:sz w:val="22"/>
                <w:szCs w:val="22"/>
              </w:rPr>
            </w:pPr>
            <w:r w:rsidRPr="00164B35">
              <w:rPr>
                <w:color w:val="000000" w:themeColor="text1"/>
                <w:sz w:val="22"/>
                <w:szCs w:val="22"/>
              </w:rPr>
              <w:t>Management plan</w:t>
            </w:r>
          </w:p>
          <w:p w14:paraId="3B40E6F3" w14:textId="2EED1F84" w:rsidR="00F84B6B" w:rsidRPr="00164B35" w:rsidRDefault="00C86B12" w:rsidP="00C40B9C">
            <w:pPr>
              <w:pStyle w:val="Default"/>
              <w:numPr>
                <w:ilvl w:val="0"/>
                <w:numId w:val="29"/>
              </w:numPr>
              <w:jc w:val="both"/>
              <w:rPr>
                <w:color w:val="000000" w:themeColor="text1"/>
                <w:sz w:val="22"/>
                <w:szCs w:val="22"/>
              </w:rPr>
            </w:pPr>
            <w:r w:rsidRPr="00164B35">
              <w:rPr>
                <w:color w:val="000000" w:themeColor="text1"/>
                <w:sz w:val="22"/>
                <w:szCs w:val="22"/>
              </w:rPr>
              <w:t>Organizational chart</w:t>
            </w:r>
          </w:p>
        </w:tc>
        <w:tc>
          <w:tcPr>
            <w:tcW w:w="1175" w:type="dxa"/>
            <w:vAlign w:val="center"/>
          </w:tcPr>
          <w:p w14:paraId="43E8C36E" w14:textId="77777777" w:rsidR="00F84B6B" w:rsidRPr="00164B35" w:rsidRDefault="00C86B12" w:rsidP="00C86B12">
            <w:pPr>
              <w:pStyle w:val="Default"/>
              <w:jc w:val="center"/>
              <w:rPr>
                <w:b/>
                <w:color w:val="000000" w:themeColor="text1"/>
                <w:sz w:val="26"/>
                <w:szCs w:val="26"/>
              </w:rPr>
            </w:pPr>
            <w:r w:rsidRPr="00164B35">
              <w:rPr>
                <w:b/>
                <w:color w:val="000000" w:themeColor="text1"/>
                <w:sz w:val="26"/>
                <w:szCs w:val="26"/>
              </w:rPr>
              <w:t>5</w:t>
            </w:r>
          </w:p>
          <w:p w14:paraId="539E33EB" w14:textId="53F97387" w:rsidR="00C86B12" w:rsidRPr="00164B35" w:rsidRDefault="00164B35" w:rsidP="00C86B12">
            <w:pPr>
              <w:pStyle w:val="Default"/>
              <w:jc w:val="center"/>
              <w:rPr>
                <w:color w:val="000000" w:themeColor="text1"/>
                <w:sz w:val="22"/>
                <w:szCs w:val="22"/>
              </w:rPr>
            </w:pPr>
            <w:r w:rsidRPr="00164B35">
              <w:rPr>
                <w:color w:val="000000" w:themeColor="text1"/>
                <w:sz w:val="22"/>
                <w:szCs w:val="22"/>
              </w:rPr>
              <w:t>(</w:t>
            </w:r>
            <w:r w:rsidR="00E5608E">
              <w:rPr>
                <w:color w:val="000000" w:themeColor="text1"/>
                <w:sz w:val="22"/>
                <w:szCs w:val="22"/>
              </w:rPr>
              <w:t>1</w:t>
            </w:r>
            <w:r w:rsidR="00C86B12" w:rsidRPr="00164B35">
              <w:rPr>
                <w:color w:val="000000" w:themeColor="text1"/>
                <w:sz w:val="22"/>
                <w:szCs w:val="22"/>
              </w:rPr>
              <w:t>)</w:t>
            </w:r>
          </w:p>
          <w:p w14:paraId="773A99DB" w14:textId="62430D08" w:rsidR="00164B35" w:rsidRPr="00164B35" w:rsidRDefault="00164B35" w:rsidP="00C86B12">
            <w:pPr>
              <w:pStyle w:val="Default"/>
              <w:jc w:val="center"/>
              <w:rPr>
                <w:color w:val="000000" w:themeColor="text1"/>
                <w:sz w:val="22"/>
                <w:szCs w:val="22"/>
              </w:rPr>
            </w:pPr>
            <w:r w:rsidRPr="00164B35">
              <w:rPr>
                <w:color w:val="000000" w:themeColor="text1"/>
                <w:sz w:val="22"/>
                <w:szCs w:val="22"/>
              </w:rPr>
              <w:t>(</w:t>
            </w:r>
            <w:r w:rsidR="003C283D">
              <w:rPr>
                <w:color w:val="000000" w:themeColor="text1"/>
                <w:sz w:val="22"/>
                <w:szCs w:val="22"/>
              </w:rPr>
              <w:t>1</w:t>
            </w:r>
            <w:r w:rsidRPr="00164B35">
              <w:rPr>
                <w:color w:val="000000" w:themeColor="text1"/>
                <w:sz w:val="22"/>
                <w:szCs w:val="22"/>
              </w:rPr>
              <w:t>)</w:t>
            </w:r>
          </w:p>
          <w:p w14:paraId="1E2D5E72" w14:textId="23D1F68F" w:rsidR="00C86B12" w:rsidRPr="00164B35" w:rsidRDefault="00C86B12" w:rsidP="00C86B12">
            <w:pPr>
              <w:pStyle w:val="Default"/>
              <w:jc w:val="center"/>
              <w:rPr>
                <w:color w:val="000000" w:themeColor="text1"/>
                <w:sz w:val="22"/>
                <w:szCs w:val="22"/>
              </w:rPr>
            </w:pPr>
            <w:r w:rsidRPr="00164B35">
              <w:rPr>
                <w:color w:val="000000" w:themeColor="text1"/>
                <w:sz w:val="22"/>
                <w:szCs w:val="22"/>
              </w:rPr>
              <w:t>(</w:t>
            </w:r>
            <w:r w:rsidR="00E5608E">
              <w:rPr>
                <w:color w:val="000000" w:themeColor="text1"/>
                <w:sz w:val="22"/>
                <w:szCs w:val="22"/>
              </w:rPr>
              <w:t>2</w:t>
            </w:r>
            <w:r w:rsidRPr="00164B35">
              <w:rPr>
                <w:color w:val="000000" w:themeColor="text1"/>
                <w:sz w:val="22"/>
                <w:szCs w:val="22"/>
              </w:rPr>
              <w:t>)</w:t>
            </w:r>
          </w:p>
          <w:p w14:paraId="4D8D06DE" w14:textId="644EE83F" w:rsidR="00C86B12" w:rsidRPr="00164B35" w:rsidRDefault="00C86B12" w:rsidP="00C86B12">
            <w:pPr>
              <w:pStyle w:val="Default"/>
              <w:jc w:val="center"/>
              <w:rPr>
                <w:color w:val="000000" w:themeColor="text1"/>
                <w:sz w:val="22"/>
                <w:szCs w:val="22"/>
              </w:rPr>
            </w:pPr>
            <w:r w:rsidRPr="00164B35">
              <w:rPr>
                <w:color w:val="000000" w:themeColor="text1"/>
                <w:sz w:val="22"/>
                <w:szCs w:val="22"/>
              </w:rPr>
              <w:t>(</w:t>
            </w:r>
            <w:r w:rsidR="00E20ED3">
              <w:rPr>
                <w:color w:val="000000" w:themeColor="text1"/>
                <w:sz w:val="22"/>
                <w:szCs w:val="22"/>
              </w:rPr>
              <w:t>1</w:t>
            </w:r>
            <w:r w:rsidRPr="00164B35">
              <w:rPr>
                <w:color w:val="000000" w:themeColor="text1"/>
                <w:sz w:val="22"/>
                <w:szCs w:val="22"/>
              </w:rPr>
              <w:t>)</w:t>
            </w:r>
          </w:p>
        </w:tc>
      </w:tr>
      <w:tr w:rsidR="00C86B12" w:rsidRPr="00453074" w14:paraId="7DD04993" w14:textId="77777777" w:rsidTr="31264992">
        <w:trPr>
          <w:trHeight w:val="980"/>
          <w:jc w:val="center"/>
        </w:trPr>
        <w:tc>
          <w:tcPr>
            <w:tcW w:w="9445" w:type="dxa"/>
            <w:vAlign w:val="center"/>
          </w:tcPr>
          <w:p w14:paraId="4DFACEE7" w14:textId="77777777" w:rsidR="00C86B12" w:rsidRPr="00CE1D59" w:rsidRDefault="00C86B12" w:rsidP="00C40B9C">
            <w:pPr>
              <w:pStyle w:val="Default"/>
              <w:numPr>
                <w:ilvl w:val="0"/>
                <w:numId w:val="27"/>
              </w:numPr>
              <w:jc w:val="both"/>
              <w:rPr>
                <w:b/>
                <w:color w:val="000000" w:themeColor="text1"/>
              </w:rPr>
            </w:pPr>
            <w:r w:rsidRPr="00CE1D59">
              <w:rPr>
                <w:b/>
                <w:color w:val="000000" w:themeColor="text1"/>
              </w:rPr>
              <w:t>Budget –</w:t>
            </w:r>
          </w:p>
          <w:p w14:paraId="29E046F1" w14:textId="6FC6A6ED" w:rsidR="00C86B12" w:rsidRPr="00CE1D59" w:rsidRDefault="00C86B12" w:rsidP="00C86B12">
            <w:pPr>
              <w:pStyle w:val="Default"/>
              <w:ind w:left="360"/>
              <w:jc w:val="both"/>
              <w:rPr>
                <w:b/>
                <w:color w:val="000000" w:themeColor="text1"/>
                <w:sz w:val="22"/>
                <w:szCs w:val="22"/>
              </w:rPr>
            </w:pPr>
            <w:r w:rsidRPr="00CE1D59">
              <w:rPr>
                <w:b/>
                <w:color w:val="000000" w:themeColor="text1"/>
                <w:sz w:val="22"/>
                <w:szCs w:val="22"/>
              </w:rPr>
              <w:t xml:space="preserve">Not-for-Profit applicants – </w:t>
            </w:r>
            <w:r w:rsidR="00FD2A83" w:rsidRPr="003A1653">
              <w:rPr>
                <w:bCs/>
                <w:color w:val="000000" w:themeColor="text1"/>
                <w:sz w:val="22"/>
                <w:szCs w:val="22"/>
              </w:rPr>
              <w:t>Budget</w:t>
            </w:r>
            <w:r w:rsidR="00D90BB0" w:rsidRPr="003A1653">
              <w:rPr>
                <w:bCs/>
                <w:color w:val="000000" w:themeColor="text1"/>
                <w:sz w:val="22"/>
                <w:szCs w:val="22"/>
              </w:rPr>
              <w:t xml:space="preserve"> narrative and </w:t>
            </w:r>
            <w:r w:rsidR="004725AE">
              <w:rPr>
                <w:bCs/>
                <w:color w:val="000000" w:themeColor="text1"/>
                <w:sz w:val="22"/>
                <w:szCs w:val="22"/>
              </w:rPr>
              <w:t xml:space="preserve">five </w:t>
            </w:r>
            <w:r w:rsidR="00D90BB0" w:rsidRPr="003A1653">
              <w:rPr>
                <w:bCs/>
                <w:color w:val="000000" w:themeColor="text1"/>
                <w:sz w:val="22"/>
                <w:szCs w:val="22"/>
              </w:rPr>
              <w:t>FS-10</w:t>
            </w:r>
            <w:r w:rsidR="0083117A">
              <w:rPr>
                <w:bCs/>
                <w:color w:val="000000" w:themeColor="text1"/>
                <w:sz w:val="22"/>
                <w:szCs w:val="22"/>
              </w:rPr>
              <w:t xml:space="preserve"> budgets</w:t>
            </w:r>
          </w:p>
          <w:p w14:paraId="1C0E48EB" w14:textId="77777777" w:rsidR="00C86B12" w:rsidRPr="00CE1D59" w:rsidRDefault="00C86B12" w:rsidP="00C86B12">
            <w:pPr>
              <w:pStyle w:val="Default"/>
              <w:ind w:left="360"/>
              <w:jc w:val="both"/>
              <w:rPr>
                <w:b/>
                <w:color w:val="000000" w:themeColor="text1"/>
                <w:sz w:val="22"/>
                <w:szCs w:val="22"/>
              </w:rPr>
            </w:pPr>
            <w:r w:rsidRPr="00CE1D59">
              <w:rPr>
                <w:b/>
                <w:color w:val="000000" w:themeColor="text1"/>
                <w:sz w:val="22"/>
                <w:szCs w:val="22"/>
              </w:rPr>
              <w:t xml:space="preserve">For-Profit applicants – </w:t>
            </w:r>
            <w:r w:rsidRPr="00450D27">
              <w:rPr>
                <w:color w:val="000000" w:themeColor="text1"/>
                <w:sz w:val="22"/>
                <w:szCs w:val="22"/>
              </w:rPr>
              <w:t>e</w:t>
            </w:r>
            <w:r w:rsidRPr="00CE1D59">
              <w:rPr>
                <w:color w:val="000000" w:themeColor="text1"/>
                <w:sz w:val="22"/>
                <w:szCs w:val="22"/>
              </w:rPr>
              <w:t>valuated by Contract Administration Unit</w:t>
            </w:r>
          </w:p>
        </w:tc>
        <w:tc>
          <w:tcPr>
            <w:tcW w:w="1175" w:type="dxa"/>
            <w:vAlign w:val="center"/>
          </w:tcPr>
          <w:p w14:paraId="6B103024" w14:textId="77777777" w:rsidR="00C86B12" w:rsidRPr="00CE1D59" w:rsidRDefault="00C86B12" w:rsidP="00C86B12">
            <w:pPr>
              <w:pStyle w:val="Default"/>
              <w:jc w:val="center"/>
              <w:rPr>
                <w:b/>
                <w:color w:val="000000" w:themeColor="text1"/>
                <w:sz w:val="26"/>
                <w:szCs w:val="26"/>
              </w:rPr>
            </w:pPr>
            <w:r w:rsidRPr="00CE1D59">
              <w:rPr>
                <w:b/>
                <w:color w:val="000000" w:themeColor="text1"/>
                <w:sz w:val="26"/>
                <w:szCs w:val="26"/>
              </w:rPr>
              <w:t>25</w:t>
            </w:r>
          </w:p>
          <w:p w14:paraId="6713CDEF" w14:textId="70E505CC" w:rsidR="00C86B12" w:rsidRPr="00CE1D59" w:rsidRDefault="00C86B12" w:rsidP="00C86B12">
            <w:pPr>
              <w:pStyle w:val="Default"/>
              <w:jc w:val="center"/>
              <w:rPr>
                <w:color w:val="000000" w:themeColor="text1"/>
                <w:sz w:val="22"/>
                <w:szCs w:val="22"/>
              </w:rPr>
            </w:pPr>
          </w:p>
        </w:tc>
      </w:tr>
      <w:tr w:rsidR="00326A90" w:rsidRPr="00453074" w14:paraId="52CB7538" w14:textId="77777777" w:rsidTr="31264992">
        <w:trPr>
          <w:trHeight w:val="980"/>
          <w:jc w:val="center"/>
        </w:trPr>
        <w:tc>
          <w:tcPr>
            <w:tcW w:w="9445" w:type="dxa"/>
            <w:vAlign w:val="center"/>
          </w:tcPr>
          <w:p w14:paraId="401A8674" w14:textId="399A0C0B" w:rsidR="00326A90" w:rsidRPr="00BD34AE" w:rsidRDefault="00326A90" w:rsidP="00BD34AE">
            <w:pPr>
              <w:pStyle w:val="Default"/>
              <w:ind w:left="360"/>
              <w:jc w:val="both"/>
              <w:rPr>
                <w:b/>
                <w:color w:val="000000" w:themeColor="text1"/>
                <w:sz w:val="26"/>
                <w:szCs w:val="26"/>
              </w:rPr>
            </w:pPr>
            <w:r w:rsidRPr="00BD34AE">
              <w:rPr>
                <w:b/>
                <w:color w:val="000000" w:themeColor="text1"/>
                <w:sz w:val="26"/>
                <w:szCs w:val="26"/>
              </w:rPr>
              <w:t>TOTAL</w:t>
            </w:r>
          </w:p>
        </w:tc>
        <w:tc>
          <w:tcPr>
            <w:tcW w:w="1175" w:type="dxa"/>
            <w:vAlign w:val="center"/>
          </w:tcPr>
          <w:p w14:paraId="54A4D6A6" w14:textId="508AC7AF" w:rsidR="00326A90" w:rsidRPr="00326A90" w:rsidRDefault="00326A90" w:rsidP="00C86B12">
            <w:pPr>
              <w:pStyle w:val="Default"/>
              <w:jc w:val="center"/>
              <w:rPr>
                <w:b/>
                <w:color w:val="000000" w:themeColor="text1"/>
                <w:sz w:val="26"/>
                <w:szCs w:val="26"/>
              </w:rPr>
            </w:pPr>
            <w:r w:rsidRPr="00326A90">
              <w:rPr>
                <w:b/>
                <w:color w:val="000000" w:themeColor="text1"/>
                <w:sz w:val="26"/>
                <w:szCs w:val="26"/>
              </w:rPr>
              <w:t>100</w:t>
            </w:r>
          </w:p>
        </w:tc>
      </w:tr>
      <w:tr w:rsidR="004564CE" w:rsidRPr="00453074" w14:paraId="68DCEDE3" w14:textId="77777777" w:rsidTr="31264992">
        <w:trPr>
          <w:trHeight w:val="422"/>
          <w:jc w:val="center"/>
        </w:trPr>
        <w:tc>
          <w:tcPr>
            <w:tcW w:w="9445" w:type="dxa"/>
            <w:shd w:val="clear" w:color="auto" w:fill="auto"/>
            <w:vAlign w:val="center"/>
          </w:tcPr>
          <w:p w14:paraId="70EF1168" w14:textId="77777777" w:rsidR="004564CE" w:rsidRPr="00B94D97" w:rsidRDefault="004564CE" w:rsidP="00F85EEA">
            <w:pPr>
              <w:rPr>
                <w:b/>
                <w:bCs/>
              </w:rPr>
            </w:pPr>
            <w:r w:rsidRPr="00B94D97">
              <w:rPr>
                <w:b/>
                <w:bCs/>
              </w:rPr>
              <w:t>Priority Points</w:t>
            </w:r>
          </w:p>
          <w:p w14:paraId="4E0FF5AB" w14:textId="4798390B" w:rsidR="004564CE" w:rsidRPr="002E2A5F" w:rsidRDefault="004564CE" w:rsidP="00F85EEA">
            <w:pPr>
              <w:pStyle w:val="Default"/>
              <w:numPr>
                <w:ilvl w:val="0"/>
                <w:numId w:val="85"/>
              </w:numPr>
              <w:jc w:val="both"/>
              <w:rPr>
                <w:color w:val="000000" w:themeColor="text1"/>
                <w:sz w:val="22"/>
                <w:szCs w:val="22"/>
              </w:rPr>
            </w:pPr>
            <w:r w:rsidRPr="00F85EEA">
              <w:rPr>
                <w:color w:val="000000" w:themeColor="text1"/>
                <w:sz w:val="22"/>
                <w:szCs w:val="22"/>
              </w:rPr>
              <w:t xml:space="preserve"> Enrollment</w:t>
            </w:r>
          </w:p>
          <w:p w14:paraId="316C88E4" w14:textId="35D13656" w:rsidR="004564CE" w:rsidRPr="002E2A5F" w:rsidRDefault="004564CE" w:rsidP="00F85EEA">
            <w:pPr>
              <w:pStyle w:val="Default"/>
              <w:numPr>
                <w:ilvl w:val="0"/>
                <w:numId w:val="85"/>
              </w:numPr>
              <w:jc w:val="both"/>
              <w:rPr>
                <w:color w:val="000000" w:themeColor="text1"/>
                <w:sz w:val="22"/>
                <w:szCs w:val="22"/>
              </w:rPr>
            </w:pPr>
            <w:r w:rsidRPr="00F85EEA">
              <w:rPr>
                <w:color w:val="000000" w:themeColor="text1"/>
                <w:sz w:val="22"/>
                <w:szCs w:val="22"/>
              </w:rPr>
              <w:t xml:space="preserve"> Timely submission of budgets and reports</w:t>
            </w:r>
          </w:p>
          <w:p w14:paraId="4E3EF53C" w14:textId="361E44D4" w:rsidR="004564CE" w:rsidRPr="00CE1D59" w:rsidRDefault="004564CE" w:rsidP="00F85EEA">
            <w:pPr>
              <w:pStyle w:val="Default"/>
              <w:numPr>
                <w:ilvl w:val="0"/>
                <w:numId w:val="85"/>
              </w:numPr>
              <w:jc w:val="both"/>
              <w:rPr>
                <w:b/>
                <w:color w:val="000000" w:themeColor="text1"/>
                <w:sz w:val="26"/>
                <w:szCs w:val="26"/>
              </w:rPr>
            </w:pPr>
            <w:r w:rsidRPr="00F85EEA">
              <w:rPr>
                <w:color w:val="000000" w:themeColor="text1"/>
                <w:sz w:val="22"/>
                <w:szCs w:val="22"/>
              </w:rPr>
              <w:t xml:space="preserve"> Expenditure</w:t>
            </w:r>
          </w:p>
        </w:tc>
        <w:tc>
          <w:tcPr>
            <w:tcW w:w="1175" w:type="dxa"/>
            <w:vAlign w:val="center"/>
          </w:tcPr>
          <w:p w14:paraId="75AB0E3D" w14:textId="15ECAEBE" w:rsidR="004564CE" w:rsidRPr="006D2744" w:rsidRDefault="00B94D97" w:rsidP="00C86B12">
            <w:pPr>
              <w:pStyle w:val="Default"/>
              <w:jc w:val="center"/>
              <w:rPr>
                <w:b/>
                <w:color w:val="000000" w:themeColor="text1"/>
                <w:sz w:val="28"/>
                <w:szCs w:val="28"/>
              </w:rPr>
            </w:pPr>
            <w:r>
              <w:rPr>
                <w:b/>
                <w:color w:val="000000" w:themeColor="text1"/>
                <w:sz w:val="28"/>
                <w:szCs w:val="28"/>
              </w:rPr>
              <w:t>6</w:t>
            </w:r>
          </w:p>
          <w:p w14:paraId="446E270D" w14:textId="055D5F2F" w:rsidR="004564CE" w:rsidRPr="00576D75" w:rsidRDefault="004564CE" w:rsidP="00C86B12">
            <w:pPr>
              <w:pStyle w:val="Default"/>
              <w:jc w:val="center"/>
              <w:rPr>
                <w:bCs/>
                <w:color w:val="000000" w:themeColor="text1"/>
                <w:sz w:val="20"/>
                <w:szCs w:val="20"/>
              </w:rPr>
            </w:pPr>
            <w:r w:rsidRPr="00576D75">
              <w:rPr>
                <w:bCs/>
                <w:color w:val="000000" w:themeColor="text1"/>
                <w:sz w:val="20"/>
                <w:szCs w:val="20"/>
              </w:rPr>
              <w:t>(</w:t>
            </w:r>
            <w:r w:rsidR="00B94D97">
              <w:rPr>
                <w:bCs/>
                <w:color w:val="000000" w:themeColor="text1"/>
                <w:sz w:val="20"/>
                <w:szCs w:val="20"/>
              </w:rPr>
              <w:t>2</w:t>
            </w:r>
            <w:r w:rsidRPr="00576D75">
              <w:rPr>
                <w:bCs/>
                <w:color w:val="000000" w:themeColor="text1"/>
                <w:sz w:val="20"/>
                <w:szCs w:val="20"/>
              </w:rPr>
              <w:t>)</w:t>
            </w:r>
          </w:p>
          <w:p w14:paraId="02C46738" w14:textId="6411A59F" w:rsidR="004564CE" w:rsidRPr="00576D75" w:rsidRDefault="004564CE" w:rsidP="00C86B12">
            <w:pPr>
              <w:pStyle w:val="Default"/>
              <w:jc w:val="center"/>
              <w:rPr>
                <w:bCs/>
                <w:color w:val="000000" w:themeColor="text1"/>
                <w:sz w:val="20"/>
                <w:szCs w:val="20"/>
              </w:rPr>
            </w:pPr>
            <w:r w:rsidRPr="00576D75">
              <w:rPr>
                <w:bCs/>
                <w:color w:val="000000" w:themeColor="text1"/>
                <w:sz w:val="20"/>
                <w:szCs w:val="20"/>
              </w:rPr>
              <w:t>(</w:t>
            </w:r>
            <w:r w:rsidR="00B94D97">
              <w:rPr>
                <w:bCs/>
                <w:color w:val="000000" w:themeColor="text1"/>
                <w:sz w:val="20"/>
                <w:szCs w:val="20"/>
              </w:rPr>
              <w:t>2</w:t>
            </w:r>
            <w:r w:rsidRPr="00576D75">
              <w:rPr>
                <w:bCs/>
                <w:color w:val="000000" w:themeColor="text1"/>
                <w:sz w:val="20"/>
                <w:szCs w:val="20"/>
              </w:rPr>
              <w:t>)</w:t>
            </w:r>
          </w:p>
          <w:p w14:paraId="6052F063" w14:textId="1D04094B" w:rsidR="004564CE" w:rsidRPr="00CE1D59" w:rsidRDefault="004564CE" w:rsidP="00C86B12">
            <w:pPr>
              <w:pStyle w:val="Default"/>
              <w:jc w:val="center"/>
              <w:rPr>
                <w:b/>
                <w:color w:val="000000" w:themeColor="text1"/>
                <w:sz w:val="26"/>
                <w:szCs w:val="26"/>
              </w:rPr>
            </w:pPr>
            <w:r w:rsidRPr="00576D75">
              <w:rPr>
                <w:bCs/>
                <w:color w:val="000000" w:themeColor="text1"/>
                <w:sz w:val="20"/>
                <w:szCs w:val="20"/>
              </w:rPr>
              <w:t>(</w:t>
            </w:r>
            <w:r w:rsidR="00B94D97">
              <w:rPr>
                <w:bCs/>
                <w:color w:val="000000" w:themeColor="text1"/>
                <w:sz w:val="20"/>
                <w:szCs w:val="20"/>
              </w:rPr>
              <w:t>2</w:t>
            </w:r>
            <w:r w:rsidRPr="00576D75">
              <w:rPr>
                <w:bCs/>
                <w:color w:val="000000" w:themeColor="text1"/>
                <w:sz w:val="20"/>
                <w:szCs w:val="20"/>
              </w:rPr>
              <w:t>)</w:t>
            </w:r>
          </w:p>
        </w:tc>
      </w:tr>
    </w:tbl>
    <w:p w14:paraId="64B37B35" w14:textId="77777777" w:rsidR="00BD34AE" w:rsidRDefault="00BD34AE" w:rsidP="00450D27">
      <w:pPr>
        <w:pStyle w:val="Default"/>
        <w:ind w:left="180"/>
        <w:jc w:val="both"/>
        <w:rPr>
          <w:rFonts w:asciiTheme="minorHAnsi" w:hAnsiTheme="minorHAnsi" w:cstheme="minorBidi"/>
          <w:b/>
          <w:color w:val="000000" w:themeColor="text1"/>
          <w:sz w:val="26"/>
          <w:szCs w:val="26"/>
        </w:rPr>
      </w:pPr>
    </w:p>
    <w:p w14:paraId="3A037652" w14:textId="77777777" w:rsidR="00BD34AE" w:rsidRDefault="00BD34AE" w:rsidP="00450D27">
      <w:pPr>
        <w:pStyle w:val="Default"/>
        <w:ind w:left="180"/>
        <w:jc w:val="both"/>
        <w:rPr>
          <w:b/>
          <w:color w:val="000000" w:themeColor="text1"/>
          <w:sz w:val="22"/>
          <w:szCs w:val="22"/>
        </w:rPr>
      </w:pPr>
    </w:p>
    <w:p w14:paraId="69C48332" w14:textId="1ABBE799" w:rsidR="00707266" w:rsidRPr="008E7A5F" w:rsidRDefault="00756EB9" w:rsidP="00C40B9C">
      <w:pPr>
        <w:pStyle w:val="Heading1"/>
        <w:numPr>
          <w:ilvl w:val="0"/>
          <w:numId w:val="50"/>
        </w:numPr>
        <w:tabs>
          <w:tab w:val="left" w:pos="0"/>
        </w:tabs>
        <w:ind w:left="0"/>
        <w:jc w:val="left"/>
      </w:pPr>
      <w:bookmarkStart w:id="96" w:name="_Toc513770"/>
      <w:r w:rsidRPr="008E7A5F">
        <w:lastRenderedPageBreak/>
        <w:t>METHOD OF DETERMINING AWARD</w:t>
      </w:r>
      <w:bookmarkEnd w:id="96"/>
    </w:p>
    <w:p w14:paraId="35203376" w14:textId="77777777" w:rsidR="00756EB9" w:rsidRPr="00CE1D59" w:rsidRDefault="00756EB9" w:rsidP="00756EB9">
      <w:pPr>
        <w:pStyle w:val="Default"/>
        <w:ind w:left="180"/>
        <w:jc w:val="both"/>
        <w:rPr>
          <w:b/>
          <w:color w:val="000000" w:themeColor="text1"/>
          <w:sz w:val="22"/>
          <w:szCs w:val="22"/>
        </w:rPr>
      </w:pPr>
    </w:p>
    <w:p w14:paraId="2F62FA94" w14:textId="77777777" w:rsidR="007C7C03" w:rsidRPr="00CE1D59" w:rsidRDefault="00756EB9" w:rsidP="00C40B9C">
      <w:pPr>
        <w:pStyle w:val="Default"/>
        <w:numPr>
          <w:ilvl w:val="0"/>
          <w:numId w:val="63"/>
        </w:numPr>
        <w:ind w:left="450"/>
        <w:jc w:val="both"/>
        <w:rPr>
          <w:b/>
          <w:color w:val="000000" w:themeColor="text1"/>
          <w:sz w:val="22"/>
          <w:szCs w:val="22"/>
        </w:rPr>
      </w:pPr>
      <w:r w:rsidRPr="00CE1D59">
        <w:rPr>
          <w:b/>
          <w:color w:val="000000" w:themeColor="text1"/>
          <w:sz w:val="22"/>
          <w:szCs w:val="22"/>
        </w:rPr>
        <w:t>Awarding of Funds to Not-for-Profit Institutions</w:t>
      </w:r>
    </w:p>
    <w:p w14:paraId="0333C8E6" w14:textId="77777777" w:rsidR="00756EB9" w:rsidRPr="00CE1D59" w:rsidRDefault="00756EB9" w:rsidP="00756EB9">
      <w:pPr>
        <w:pStyle w:val="Default"/>
        <w:ind w:left="900"/>
        <w:jc w:val="both"/>
        <w:rPr>
          <w:b/>
          <w:color w:val="000000" w:themeColor="text1"/>
          <w:sz w:val="22"/>
          <w:szCs w:val="22"/>
        </w:rPr>
      </w:pPr>
    </w:p>
    <w:p w14:paraId="74AEDDD1" w14:textId="0DDA94A4" w:rsidR="00756EB9" w:rsidRPr="00CE1D59" w:rsidRDefault="007A59C5" w:rsidP="00C40B9C">
      <w:pPr>
        <w:pStyle w:val="Default"/>
        <w:numPr>
          <w:ilvl w:val="0"/>
          <w:numId w:val="30"/>
        </w:numPr>
        <w:spacing w:line="276" w:lineRule="auto"/>
        <w:jc w:val="both"/>
        <w:rPr>
          <w:color w:val="000000" w:themeColor="text1"/>
          <w:sz w:val="22"/>
          <w:szCs w:val="22"/>
        </w:rPr>
      </w:pPr>
      <w:r w:rsidRPr="067EE406">
        <w:rPr>
          <w:color w:val="000000" w:themeColor="text1"/>
          <w:sz w:val="22"/>
          <w:szCs w:val="22"/>
        </w:rPr>
        <w:t>Two reviewers will score the Proposal Narrative</w:t>
      </w:r>
      <w:r w:rsidR="00756EB9" w:rsidRPr="067EE406">
        <w:rPr>
          <w:color w:val="000000" w:themeColor="text1"/>
          <w:sz w:val="22"/>
          <w:szCs w:val="22"/>
        </w:rPr>
        <w:t xml:space="preserve">. The </w:t>
      </w:r>
      <w:r w:rsidR="00026793">
        <w:rPr>
          <w:color w:val="000000" w:themeColor="text1"/>
          <w:sz w:val="22"/>
          <w:szCs w:val="22"/>
        </w:rPr>
        <w:t>Proposal N</w:t>
      </w:r>
      <w:r w:rsidR="00756EB9" w:rsidRPr="067EE406">
        <w:rPr>
          <w:color w:val="000000" w:themeColor="text1"/>
          <w:sz w:val="22"/>
          <w:szCs w:val="22"/>
        </w:rPr>
        <w:t xml:space="preserve">arrative section is worth a total of </w:t>
      </w:r>
      <w:r w:rsidR="00BD34AE">
        <w:rPr>
          <w:color w:val="000000" w:themeColor="text1"/>
          <w:sz w:val="22"/>
          <w:szCs w:val="22"/>
        </w:rPr>
        <w:t>75</w:t>
      </w:r>
      <w:r w:rsidR="00BD34AE" w:rsidRPr="067EE406">
        <w:rPr>
          <w:color w:val="000000" w:themeColor="text1"/>
          <w:sz w:val="22"/>
          <w:szCs w:val="22"/>
        </w:rPr>
        <w:t xml:space="preserve"> </w:t>
      </w:r>
      <w:r w:rsidR="00756EB9" w:rsidRPr="067EE406">
        <w:rPr>
          <w:color w:val="000000" w:themeColor="text1"/>
          <w:sz w:val="22"/>
          <w:szCs w:val="22"/>
        </w:rPr>
        <w:t xml:space="preserve">points. </w:t>
      </w:r>
    </w:p>
    <w:p w14:paraId="738098F4" w14:textId="2B72CC4B" w:rsidR="00756EB9" w:rsidRDefault="00756EB9" w:rsidP="00C40B9C">
      <w:pPr>
        <w:pStyle w:val="Default"/>
        <w:numPr>
          <w:ilvl w:val="0"/>
          <w:numId w:val="30"/>
        </w:numPr>
        <w:spacing w:line="276" w:lineRule="auto"/>
        <w:jc w:val="both"/>
        <w:rPr>
          <w:color w:val="000000" w:themeColor="text1"/>
          <w:sz w:val="22"/>
          <w:szCs w:val="22"/>
        </w:rPr>
      </w:pPr>
      <w:r w:rsidRPr="00CE1D59">
        <w:rPr>
          <w:color w:val="000000" w:themeColor="text1"/>
          <w:sz w:val="22"/>
          <w:szCs w:val="22"/>
        </w:rPr>
        <w:t xml:space="preserve">The </w:t>
      </w:r>
      <w:r w:rsidR="003462EB">
        <w:rPr>
          <w:color w:val="000000" w:themeColor="text1"/>
          <w:sz w:val="22"/>
          <w:szCs w:val="22"/>
        </w:rPr>
        <w:t xml:space="preserve">five FS-10 </w:t>
      </w:r>
      <w:r w:rsidR="00A25744">
        <w:rPr>
          <w:color w:val="000000" w:themeColor="text1"/>
          <w:sz w:val="22"/>
          <w:szCs w:val="22"/>
        </w:rPr>
        <w:t>B</w:t>
      </w:r>
      <w:r w:rsidRPr="00CE1D59">
        <w:rPr>
          <w:color w:val="000000" w:themeColor="text1"/>
          <w:sz w:val="22"/>
          <w:szCs w:val="22"/>
        </w:rPr>
        <w:t>udget</w:t>
      </w:r>
      <w:r w:rsidR="006335A1">
        <w:rPr>
          <w:color w:val="000000" w:themeColor="text1"/>
          <w:sz w:val="22"/>
          <w:szCs w:val="22"/>
        </w:rPr>
        <w:t xml:space="preserve">s </w:t>
      </w:r>
      <w:r w:rsidR="008E4F75">
        <w:rPr>
          <w:color w:val="000000" w:themeColor="text1"/>
          <w:sz w:val="22"/>
          <w:szCs w:val="22"/>
        </w:rPr>
        <w:t>and the Budget Narrative</w:t>
      </w:r>
      <w:r w:rsidR="002B5451">
        <w:rPr>
          <w:color w:val="000000" w:themeColor="text1"/>
          <w:sz w:val="22"/>
          <w:szCs w:val="22"/>
        </w:rPr>
        <w:t xml:space="preserve"> </w:t>
      </w:r>
      <w:r w:rsidR="008E4F75">
        <w:rPr>
          <w:color w:val="000000" w:themeColor="text1"/>
          <w:sz w:val="22"/>
          <w:szCs w:val="22"/>
        </w:rPr>
        <w:t>for</w:t>
      </w:r>
      <w:r w:rsidRPr="00F65D90">
        <w:rPr>
          <w:color w:val="000000" w:themeColor="text1"/>
          <w:sz w:val="22"/>
          <w:szCs w:val="22"/>
        </w:rPr>
        <w:t xml:space="preserve"> each application will also be reviewed and scored by both reviewers. The budget section represents 25 points of the final score.</w:t>
      </w:r>
    </w:p>
    <w:p w14:paraId="55DC4769" w14:textId="227823A9" w:rsidR="004564CE" w:rsidRPr="00F65D90" w:rsidRDefault="00E71E21" w:rsidP="00C40B9C">
      <w:pPr>
        <w:pStyle w:val="Default"/>
        <w:numPr>
          <w:ilvl w:val="0"/>
          <w:numId w:val="30"/>
        </w:numPr>
        <w:spacing w:line="276" w:lineRule="auto"/>
        <w:jc w:val="both"/>
        <w:rPr>
          <w:color w:val="000000" w:themeColor="text1"/>
          <w:sz w:val="22"/>
          <w:szCs w:val="22"/>
        </w:rPr>
      </w:pPr>
      <w:r>
        <w:rPr>
          <w:color w:val="000000" w:themeColor="text1"/>
          <w:sz w:val="22"/>
          <w:szCs w:val="22"/>
        </w:rPr>
        <w:t>Up</w:t>
      </w:r>
      <w:r w:rsidR="45D349D6" w:rsidRPr="31264992">
        <w:rPr>
          <w:color w:val="000000" w:themeColor="text1"/>
          <w:sz w:val="22"/>
          <w:szCs w:val="22"/>
        </w:rPr>
        <w:t xml:space="preserve"> to </w:t>
      </w:r>
      <w:r w:rsidR="00B94D97">
        <w:rPr>
          <w:color w:val="000000" w:themeColor="text1"/>
          <w:sz w:val="22"/>
          <w:szCs w:val="22"/>
        </w:rPr>
        <w:t>6</w:t>
      </w:r>
      <w:r w:rsidR="45D349D6" w:rsidRPr="31264992">
        <w:rPr>
          <w:color w:val="000000" w:themeColor="text1"/>
          <w:sz w:val="22"/>
          <w:szCs w:val="22"/>
        </w:rPr>
        <w:t xml:space="preserve"> </w:t>
      </w:r>
      <w:r w:rsidR="00AA2C82">
        <w:rPr>
          <w:color w:val="000000" w:themeColor="text1"/>
          <w:sz w:val="22"/>
          <w:szCs w:val="22"/>
        </w:rPr>
        <w:t>p</w:t>
      </w:r>
      <w:r>
        <w:rPr>
          <w:color w:val="000000" w:themeColor="text1"/>
          <w:sz w:val="22"/>
          <w:szCs w:val="22"/>
        </w:rPr>
        <w:t>r</w:t>
      </w:r>
      <w:r w:rsidR="00FA4C76">
        <w:rPr>
          <w:color w:val="000000" w:themeColor="text1"/>
          <w:sz w:val="22"/>
          <w:szCs w:val="22"/>
        </w:rPr>
        <w:t xml:space="preserve">iority </w:t>
      </w:r>
      <w:r w:rsidR="45D349D6" w:rsidRPr="31264992">
        <w:rPr>
          <w:color w:val="000000" w:themeColor="text1"/>
          <w:sz w:val="22"/>
          <w:szCs w:val="22"/>
        </w:rPr>
        <w:t xml:space="preserve">points will be </w:t>
      </w:r>
      <w:r w:rsidR="00AA2C82">
        <w:rPr>
          <w:color w:val="000000" w:themeColor="text1"/>
          <w:sz w:val="22"/>
          <w:szCs w:val="22"/>
        </w:rPr>
        <w:t>award</w:t>
      </w:r>
      <w:r w:rsidR="00AA2C82" w:rsidRPr="31264992">
        <w:rPr>
          <w:color w:val="000000" w:themeColor="text1"/>
          <w:sz w:val="22"/>
          <w:szCs w:val="22"/>
        </w:rPr>
        <w:t xml:space="preserve">ed </w:t>
      </w:r>
      <w:r w:rsidR="45D349D6" w:rsidRPr="31264992">
        <w:rPr>
          <w:color w:val="000000" w:themeColor="text1"/>
          <w:sz w:val="22"/>
          <w:szCs w:val="22"/>
        </w:rPr>
        <w:t xml:space="preserve">to the applicants </w:t>
      </w:r>
      <w:r w:rsidR="00261B25">
        <w:rPr>
          <w:color w:val="000000" w:themeColor="text1"/>
          <w:sz w:val="22"/>
          <w:szCs w:val="22"/>
        </w:rPr>
        <w:t>from</w:t>
      </w:r>
      <w:r w:rsidR="00261B25" w:rsidRPr="31264992">
        <w:rPr>
          <w:color w:val="000000" w:themeColor="text1"/>
          <w:sz w:val="22"/>
          <w:szCs w:val="22"/>
        </w:rPr>
        <w:t xml:space="preserve"> </w:t>
      </w:r>
      <w:r w:rsidR="45D349D6" w:rsidRPr="31264992">
        <w:rPr>
          <w:color w:val="000000" w:themeColor="text1"/>
          <w:sz w:val="22"/>
          <w:szCs w:val="22"/>
        </w:rPr>
        <w:t xml:space="preserve">previous </w:t>
      </w:r>
      <w:r w:rsidR="00261B25">
        <w:rPr>
          <w:color w:val="000000" w:themeColor="text1"/>
          <w:sz w:val="22"/>
          <w:szCs w:val="22"/>
        </w:rPr>
        <w:t xml:space="preserve">STEP </w:t>
      </w:r>
      <w:r w:rsidR="45D349D6" w:rsidRPr="31264992">
        <w:rPr>
          <w:color w:val="000000" w:themeColor="text1"/>
          <w:sz w:val="22"/>
          <w:szCs w:val="22"/>
        </w:rPr>
        <w:t xml:space="preserve">awards in accordance with compliance in each </w:t>
      </w:r>
      <w:r w:rsidR="22EF1E83" w:rsidRPr="31264992">
        <w:rPr>
          <w:color w:val="000000" w:themeColor="text1"/>
          <w:sz w:val="22"/>
          <w:szCs w:val="22"/>
        </w:rPr>
        <w:t>area.</w:t>
      </w:r>
      <w:r w:rsidR="00070F3A">
        <w:rPr>
          <w:color w:val="000000" w:themeColor="text1"/>
          <w:sz w:val="22"/>
          <w:szCs w:val="22"/>
        </w:rPr>
        <w:t xml:space="preserve"> These are not applied unless the application scores 60.</w:t>
      </w:r>
    </w:p>
    <w:p w14:paraId="2778CD7E" w14:textId="093B3E7D" w:rsidR="00426DEC" w:rsidRPr="00F65D90" w:rsidRDefault="3D079A5E" w:rsidP="00C40B9C">
      <w:pPr>
        <w:pStyle w:val="Default"/>
        <w:numPr>
          <w:ilvl w:val="0"/>
          <w:numId w:val="30"/>
        </w:numPr>
        <w:spacing w:line="276" w:lineRule="auto"/>
        <w:jc w:val="both"/>
        <w:rPr>
          <w:color w:val="000000" w:themeColor="text1"/>
          <w:sz w:val="22"/>
          <w:szCs w:val="22"/>
        </w:rPr>
      </w:pPr>
      <w:r w:rsidRPr="31264992">
        <w:rPr>
          <w:color w:val="000000" w:themeColor="text1"/>
          <w:sz w:val="22"/>
          <w:szCs w:val="22"/>
        </w:rPr>
        <w:t xml:space="preserve">The final score used for rank ordering the applications will be the average of the two reviewers’ scores for the total of the </w:t>
      </w:r>
      <w:r w:rsidR="000C64DE">
        <w:rPr>
          <w:color w:val="000000" w:themeColor="text1"/>
          <w:sz w:val="22"/>
          <w:szCs w:val="22"/>
        </w:rPr>
        <w:t>Program N</w:t>
      </w:r>
      <w:r w:rsidRPr="31264992">
        <w:rPr>
          <w:color w:val="000000" w:themeColor="text1"/>
          <w:sz w:val="22"/>
          <w:szCs w:val="22"/>
        </w:rPr>
        <w:t>arrative</w:t>
      </w:r>
      <w:r w:rsidR="45D349D6" w:rsidRPr="31264992">
        <w:rPr>
          <w:color w:val="000000" w:themeColor="text1"/>
          <w:sz w:val="22"/>
          <w:szCs w:val="22"/>
        </w:rPr>
        <w:t>,</w:t>
      </w:r>
      <w:r w:rsidRPr="31264992">
        <w:rPr>
          <w:color w:val="000000" w:themeColor="text1"/>
          <w:sz w:val="22"/>
          <w:szCs w:val="22"/>
        </w:rPr>
        <w:t xml:space="preserve"> </w:t>
      </w:r>
      <w:r w:rsidR="0079575A">
        <w:rPr>
          <w:color w:val="000000" w:themeColor="text1"/>
          <w:sz w:val="22"/>
          <w:szCs w:val="22"/>
        </w:rPr>
        <w:t>B</w:t>
      </w:r>
      <w:r w:rsidR="0079575A" w:rsidRPr="31264992">
        <w:rPr>
          <w:color w:val="000000" w:themeColor="text1"/>
          <w:sz w:val="22"/>
          <w:szCs w:val="22"/>
        </w:rPr>
        <w:t>udget</w:t>
      </w:r>
      <w:r w:rsidR="0079575A">
        <w:rPr>
          <w:color w:val="000000" w:themeColor="text1"/>
          <w:sz w:val="22"/>
          <w:szCs w:val="22"/>
        </w:rPr>
        <w:t xml:space="preserve"> (including</w:t>
      </w:r>
      <w:r w:rsidR="003A5CC3">
        <w:rPr>
          <w:color w:val="000000" w:themeColor="text1"/>
          <w:sz w:val="22"/>
          <w:szCs w:val="22"/>
        </w:rPr>
        <w:t xml:space="preserve"> </w:t>
      </w:r>
      <w:r w:rsidRPr="31264992">
        <w:rPr>
          <w:color w:val="000000" w:themeColor="text1"/>
          <w:sz w:val="22"/>
          <w:szCs w:val="22"/>
        </w:rPr>
        <w:t>narrative</w:t>
      </w:r>
      <w:r w:rsidR="00AA2C82">
        <w:rPr>
          <w:color w:val="000000" w:themeColor="text1"/>
          <w:sz w:val="22"/>
          <w:szCs w:val="22"/>
        </w:rPr>
        <w:t>)</w:t>
      </w:r>
      <w:r w:rsidR="45D349D6" w:rsidRPr="31264992">
        <w:rPr>
          <w:color w:val="000000" w:themeColor="text1"/>
          <w:sz w:val="22"/>
          <w:szCs w:val="22"/>
        </w:rPr>
        <w:t>, and priority points</w:t>
      </w:r>
      <w:r w:rsidRPr="31264992">
        <w:rPr>
          <w:color w:val="000000" w:themeColor="text1"/>
          <w:sz w:val="22"/>
          <w:szCs w:val="22"/>
        </w:rPr>
        <w:t>.</w:t>
      </w:r>
    </w:p>
    <w:p w14:paraId="60701032" w14:textId="55D0589F" w:rsidR="00426DEC" w:rsidRPr="00F65D90" w:rsidRDefault="3D079A5E" w:rsidP="00C40B9C">
      <w:pPr>
        <w:pStyle w:val="Default"/>
        <w:numPr>
          <w:ilvl w:val="0"/>
          <w:numId w:val="30"/>
        </w:numPr>
        <w:spacing w:line="276" w:lineRule="auto"/>
        <w:jc w:val="both"/>
        <w:rPr>
          <w:color w:val="000000" w:themeColor="text1"/>
          <w:sz w:val="22"/>
          <w:szCs w:val="22"/>
        </w:rPr>
      </w:pPr>
      <w:r w:rsidRPr="31264992">
        <w:rPr>
          <w:color w:val="000000" w:themeColor="text1"/>
          <w:sz w:val="22"/>
          <w:szCs w:val="22"/>
        </w:rPr>
        <w:t xml:space="preserve">If, however, the two </w:t>
      </w:r>
      <w:r w:rsidRPr="31264992">
        <w:rPr>
          <w:color w:val="auto"/>
          <w:sz w:val="22"/>
          <w:szCs w:val="22"/>
        </w:rPr>
        <w:t>reviewers</w:t>
      </w:r>
      <w:r w:rsidR="00070F3A">
        <w:rPr>
          <w:color w:val="auto"/>
          <w:sz w:val="22"/>
          <w:szCs w:val="22"/>
        </w:rPr>
        <w:t>’</w:t>
      </w:r>
      <w:r w:rsidRPr="31264992">
        <w:rPr>
          <w:color w:val="auto"/>
          <w:sz w:val="22"/>
          <w:szCs w:val="22"/>
        </w:rPr>
        <w:t xml:space="preserve"> scores </w:t>
      </w:r>
      <w:r w:rsidR="00582F4E">
        <w:rPr>
          <w:color w:val="auto"/>
          <w:sz w:val="22"/>
          <w:szCs w:val="22"/>
        </w:rPr>
        <w:t>have</w:t>
      </w:r>
      <w:r w:rsidR="00582F4E" w:rsidRPr="31264992">
        <w:rPr>
          <w:color w:val="auto"/>
          <w:sz w:val="22"/>
          <w:szCs w:val="22"/>
        </w:rPr>
        <w:t xml:space="preserve"> </w:t>
      </w:r>
      <w:r w:rsidRPr="31264992">
        <w:rPr>
          <w:color w:val="auto"/>
          <w:sz w:val="22"/>
          <w:szCs w:val="22"/>
        </w:rPr>
        <w:t xml:space="preserve">a discrepancy of more than </w:t>
      </w:r>
      <w:r w:rsidR="2AAAF844" w:rsidRPr="31264992">
        <w:rPr>
          <w:color w:val="auto"/>
          <w:sz w:val="22"/>
          <w:szCs w:val="22"/>
        </w:rPr>
        <w:t>15</w:t>
      </w:r>
      <w:r w:rsidRPr="31264992">
        <w:rPr>
          <w:color w:val="auto"/>
          <w:sz w:val="22"/>
          <w:szCs w:val="22"/>
        </w:rPr>
        <w:t xml:space="preserve"> points, </w:t>
      </w:r>
      <w:r w:rsidR="000412BD" w:rsidRPr="31264992">
        <w:rPr>
          <w:color w:val="auto"/>
          <w:sz w:val="22"/>
          <w:szCs w:val="22"/>
        </w:rPr>
        <w:t>a third reviewer will score the proposal</w:t>
      </w:r>
      <w:r w:rsidRPr="31264992">
        <w:rPr>
          <w:color w:val="auto"/>
          <w:sz w:val="22"/>
          <w:szCs w:val="22"/>
        </w:rPr>
        <w:t xml:space="preserve">. </w:t>
      </w:r>
      <w:r w:rsidR="2AAAF844" w:rsidRPr="31264992">
        <w:rPr>
          <w:rFonts w:cs="Arial"/>
          <w:sz w:val="22"/>
          <w:szCs w:val="22"/>
        </w:rPr>
        <w:t>In cases where a third review is necessary, the two closest scores will be averaged to obtain the final average score.</w:t>
      </w:r>
      <w:r w:rsidR="00334831">
        <w:rPr>
          <w:rFonts w:cs="Arial"/>
          <w:sz w:val="22"/>
          <w:szCs w:val="22"/>
        </w:rPr>
        <w:t xml:space="preserve"> </w:t>
      </w:r>
      <w:r w:rsidR="00334831" w:rsidRPr="00334831">
        <w:rPr>
          <w:rFonts w:cs="Arial"/>
          <w:sz w:val="22"/>
          <w:szCs w:val="22"/>
        </w:rPr>
        <w:t xml:space="preserve">If </w:t>
      </w:r>
      <w:r w:rsidR="009402C3">
        <w:rPr>
          <w:rFonts w:cs="Arial"/>
          <w:sz w:val="22"/>
          <w:szCs w:val="22"/>
        </w:rPr>
        <w:t>one</w:t>
      </w:r>
      <w:r w:rsidR="00334831" w:rsidRPr="00334831">
        <w:rPr>
          <w:rFonts w:cs="Arial"/>
          <w:sz w:val="22"/>
          <w:szCs w:val="22"/>
        </w:rPr>
        <w:t xml:space="preserve"> reviewer’s score is equal to the average of the</w:t>
      </w:r>
      <w:r w:rsidR="009402C3">
        <w:rPr>
          <w:rFonts w:cs="Arial"/>
          <w:sz w:val="22"/>
          <w:szCs w:val="22"/>
        </w:rPr>
        <w:t xml:space="preserve"> </w:t>
      </w:r>
      <w:r w:rsidR="00551E85">
        <w:rPr>
          <w:rFonts w:cs="Arial"/>
          <w:sz w:val="22"/>
          <w:szCs w:val="22"/>
        </w:rPr>
        <w:t xml:space="preserve">highest and lowest </w:t>
      </w:r>
      <w:r w:rsidR="00334831" w:rsidRPr="00334831">
        <w:rPr>
          <w:rFonts w:cs="Arial"/>
          <w:sz w:val="22"/>
          <w:szCs w:val="22"/>
        </w:rPr>
        <w:t>scores, th</w:t>
      </w:r>
      <w:r w:rsidR="004D1467">
        <w:rPr>
          <w:rFonts w:cs="Arial"/>
          <w:sz w:val="22"/>
          <w:szCs w:val="22"/>
        </w:rPr>
        <w:t xml:space="preserve">at middle </w:t>
      </w:r>
      <w:r w:rsidR="00334831" w:rsidRPr="00334831">
        <w:rPr>
          <w:rFonts w:cs="Arial"/>
          <w:sz w:val="22"/>
          <w:szCs w:val="22"/>
        </w:rPr>
        <w:t>score will become the final score.</w:t>
      </w:r>
    </w:p>
    <w:p w14:paraId="462A3B8F" w14:textId="1585042A" w:rsidR="00426DEC" w:rsidRPr="00CE1D59" w:rsidRDefault="3D079A5E" w:rsidP="00C40B9C">
      <w:pPr>
        <w:pStyle w:val="Default"/>
        <w:numPr>
          <w:ilvl w:val="0"/>
          <w:numId w:val="30"/>
        </w:numPr>
        <w:spacing w:line="276" w:lineRule="auto"/>
        <w:jc w:val="both"/>
        <w:rPr>
          <w:color w:val="000000" w:themeColor="text1"/>
          <w:sz w:val="22"/>
          <w:szCs w:val="22"/>
        </w:rPr>
      </w:pPr>
      <w:r w:rsidRPr="31264992">
        <w:rPr>
          <w:color w:val="000000" w:themeColor="text1"/>
          <w:sz w:val="22"/>
          <w:szCs w:val="22"/>
        </w:rPr>
        <w:t xml:space="preserve">Applicants whose total score averages below 60 points on the </w:t>
      </w:r>
      <w:r w:rsidR="00BD34AE">
        <w:rPr>
          <w:color w:val="000000" w:themeColor="text1"/>
          <w:sz w:val="22"/>
          <w:szCs w:val="22"/>
        </w:rPr>
        <w:t>100</w:t>
      </w:r>
      <w:r w:rsidR="03FEF738" w:rsidRPr="31264992">
        <w:rPr>
          <w:color w:val="000000" w:themeColor="text1"/>
          <w:sz w:val="22"/>
          <w:szCs w:val="22"/>
        </w:rPr>
        <w:t>-</w:t>
      </w:r>
      <w:r w:rsidRPr="31264992">
        <w:rPr>
          <w:color w:val="000000" w:themeColor="text1"/>
          <w:sz w:val="22"/>
          <w:szCs w:val="22"/>
        </w:rPr>
        <w:t xml:space="preserve">point scale of the proposal (for both </w:t>
      </w:r>
      <w:r w:rsidR="00130D7A">
        <w:rPr>
          <w:color w:val="000000" w:themeColor="text1"/>
          <w:sz w:val="22"/>
          <w:szCs w:val="22"/>
        </w:rPr>
        <w:t>P</w:t>
      </w:r>
      <w:r w:rsidR="00130D7A" w:rsidRPr="31264992">
        <w:rPr>
          <w:color w:val="000000" w:themeColor="text1"/>
          <w:sz w:val="22"/>
          <w:szCs w:val="22"/>
        </w:rPr>
        <w:t xml:space="preserve">rogram </w:t>
      </w:r>
      <w:r w:rsidR="00130D7A">
        <w:rPr>
          <w:color w:val="000000" w:themeColor="text1"/>
          <w:sz w:val="22"/>
          <w:szCs w:val="22"/>
        </w:rPr>
        <w:t>N</w:t>
      </w:r>
      <w:r w:rsidRPr="31264992">
        <w:rPr>
          <w:color w:val="000000" w:themeColor="text1"/>
          <w:sz w:val="22"/>
          <w:szCs w:val="22"/>
        </w:rPr>
        <w:t xml:space="preserve">arrative and </w:t>
      </w:r>
      <w:r w:rsidR="00130D7A">
        <w:rPr>
          <w:color w:val="000000" w:themeColor="text1"/>
          <w:sz w:val="22"/>
          <w:szCs w:val="22"/>
        </w:rPr>
        <w:t>B</w:t>
      </w:r>
      <w:r w:rsidRPr="31264992">
        <w:rPr>
          <w:color w:val="000000" w:themeColor="text1"/>
          <w:sz w:val="22"/>
          <w:szCs w:val="22"/>
        </w:rPr>
        <w:t>udget/</w:t>
      </w:r>
      <w:r w:rsidR="00130D7A">
        <w:rPr>
          <w:color w:val="000000" w:themeColor="text1"/>
          <w:sz w:val="22"/>
          <w:szCs w:val="22"/>
        </w:rPr>
        <w:t>B</w:t>
      </w:r>
      <w:r w:rsidRPr="31264992">
        <w:rPr>
          <w:color w:val="000000" w:themeColor="text1"/>
          <w:sz w:val="22"/>
          <w:szCs w:val="22"/>
        </w:rPr>
        <w:t xml:space="preserve">udget </w:t>
      </w:r>
      <w:r w:rsidR="00130D7A">
        <w:rPr>
          <w:color w:val="000000" w:themeColor="text1"/>
          <w:sz w:val="22"/>
          <w:szCs w:val="22"/>
        </w:rPr>
        <w:t>N</w:t>
      </w:r>
      <w:r w:rsidRPr="31264992">
        <w:rPr>
          <w:color w:val="000000" w:themeColor="text1"/>
          <w:sz w:val="22"/>
          <w:szCs w:val="22"/>
        </w:rPr>
        <w:t>arrative score combined) will not be eligible to receive a STEP award.</w:t>
      </w:r>
    </w:p>
    <w:p w14:paraId="5D3BBE48" w14:textId="212E0999" w:rsidR="00426DEC" w:rsidRPr="00CE1D59" w:rsidRDefault="3D079A5E" w:rsidP="00C40B9C">
      <w:pPr>
        <w:pStyle w:val="Default"/>
        <w:numPr>
          <w:ilvl w:val="0"/>
          <w:numId w:val="30"/>
        </w:numPr>
        <w:spacing w:line="276" w:lineRule="auto"/>
        <w:jc w:val="both"/>
        <w:rPr>
          <w:color w:val="000000" w:themeColor="text1"/>
          <w:sz w:val="22"/>
          <w:szCs w:val="22"/>
        </w:rPr>
      </w:pPr>
      <w:r w:rsidRPr="31264992">
        <w:rPr>
          <w:color w:val="000000" w:themeColor="text1"/>
          <w:sz w:val="22"/>
          <w:szCs w:val="22"/>
        </w:rPr>
        <w:t xml:space="preserve">In the event of a tie score, the tie breaker will be the highest score on the </w:t>
      </w:r>
      <w:r w:rsidR="00E10AC4">
        <w:rPr>
          <w:color w:val="000000" w:themeColor="text1"/>
          <w:sz w:val="22"/>
          <w:szCs w:val="22"/>
        </w:rPr>
        <w:t xml:space="preserve">Proposal </w:t>
      </w:r>
      <w:r w:rsidRPr="31264992">
        <w:rPr>
          <w:color w:val="000000" w:themeColor="text1"/>
          <w:sz w:val="22"/>
          <w:szCs w:val="22"/>
        </w:rPr>
        <w:t>Narrative</w:t>
      </w:r>
      <w:r w:rsidR="00E10AC4">
        <w:rPr>
          <w:color w:val="000000" w:themeColor="text1"/>
          <w:sz w:val="22"/>
          <w:szCs w:val="22"/>
        </w:rPr>
        <w:t>.</w:t>
      </w:r>
    </w:p>
    <w:p w14:paraId="57FFA81F" w14:textId="20679BA9" w:rsidR="00426DEC" w:rsidRPr="00CE1D59" w:rsidRDefault="03FEF738" w:rsidP="00C40B9C">
      <w:pPr>
        <w:pStyle w:val="Default"/>
        <w:numPr>
          <w:ilvl w:val="0"/>
          <w:numId w:val="30"/>
        </w:numPr>
        <w:spacing w:line="276" w:lineRule="auto"/>
        <w:jc w:val="both"/>
        <w:rPr>
          <w:color w:val="000000" w:themeColor="text1"/>
          <w:sz w:val="22"/>
          <w:szCs w:val="22"/>
        </w:rPr>
      </w:pPr>
      <w:r w:rsidRPr="31264992">
        <w:rPr>
          <w:color w:val="000000" w:themeColor="text1"/>
          <w:sz w:val="22"/>
          <w:szCs w:val="22"/>
        </w:rPr>
        <w:t>I</w:t>
      </w:r>
      <w:r w:rsidR="3D079A5E" w:rsidRPr="31264992">
        <w:rPr>
          <w:color w:val="000000" w:themeColor="text1"/>
          <w:sz w:val="22"/>
          <w:szCs w:val="22"/>
        </w:rPr>
        <w:t xml:space="preserve">f the scores remain tied, </w:t>
      </w:r>
      <w:r w:rsidR="00E10AC4">
        <w:rPr>
          <w:color w:val="000000" w:themeColor="text1"/>
          <w:sz w:val="22"/>
          <w:szCs w:val="22"/>
        </w:rPr>
        <w:t>the</w:t>
      </w:r>
      <w:r w:rsidR="00E10AC4" w:rsidRPr="31264992">
        <w:rPr>
          <w:color w:val="000000" w:themeColor="text1"/>
          <w:sz w:val="22"/>
          <w:szCs w:val="22"/>
        </w:rPr>
        <w:t xml:space="preserve"> </w:t>
      </w:r>
      <w:r w:rsidR="3D079A5E" w:rsidRPr="31264992">
        <w:rPr>
          <w:color w:val="000000" w:themeColor="text1"/>
          <w:sz w:val="22"/>
          <w:szCs w:val="22"/>
        </w:rPr>
        <w:t xml:space="preserve">second tiebreaker will be the highest score in the Program </w:t>
      </w:r>
      <w:r w:rsidR="138D586E" w:rsidRPr="23B1D103">
        <w:rPr>
          <w:color w:val="000000" w:themeColor="text1"/>
          <w:sz w:val="22"/>
          <w:szCs w:val="22"/>
        </w:rPr>
        <w:t>Work Plan</w:t>
      </w:r>
      <w:r w:rsidR="00AD7BD0">
        <w:rPr>
          <w:color w:val="000000" w:themeColor="text1"/>
          <w:sz w:val="22"/>
          <w:szCs w:val="22"/>
        </w:rPr>
        <w:t xml:space="preserve"> </w:t>
      </w:r>
      <w:r w:rsidR="3D079A5E" w:rsidRPr="31264992">
        <w:rPr>
          <w:color w:val="000000" w:themeColor="text1"/>
          <w:sz w:val="22"/>
          <w:szCs w:val="22"/>
        </w:rPr>
        <w:t>section</w:t>
      </w:r>
      <w:r w:rsidR="00C50190">
        <w:rPr>
          <w:color w:val="000000" w:themeColor="text1"/>
          <w:sz w:val="22"/>
          <w:szCs w:val="22"/>
        </w:rPr>
        <w:t>.</w:t>
      </w:r>
    </w:p>
    <w:p w14:paraId="05E1908C" w14:textId="34C56EC8" w:rsidR="00756EB9" w:rsidRPr="00CE1D59" w:rsidRDefault="3D079A5E" w:rsidP="00C40B9C">
      <w:pPr>
        <w:pStyle w:val="Default"/>
        <w:numPr>
          <w:ilvl w:val="0"/>
          <w:numId w:val="30"/>
        </w:numPr>
        <w:spacing w:line="276" w:lineRule="auto"/>
        <w:jc w:val="both"/>
        <w:rPr>
          <w:color w:val="000000" w:themeColor="text1"/>
          <w:sz w:val="22"/>
          <w:szCs w:val="22"/>
        </w:rPr>
      </w:pPr>
      <w:r w:rsidRPr="31264992">
        <w:rPr>
          <w:color w:val="000000" w:themeColor="text1"/>
          <w:sz w:val="22"/>
          <w:szCs w:val="22"/>
        </w:rPr>
        <w:t>All applicants will be funded in rank order until the funds are exhausted. In the event there are insufficient funds to fund the next ranked applicant in full, th</w:t>
      </w:r>
      <w:r w:rsidR="00BC3EE2">
        <w:rPr>
          <w:color w:val="000000" w:themeColor="text1"/>
          <w:sz w:val="22"/>
          <w:szCs w:val="22"/>
        </w:rPr>
        <w:t>at</w:t>
      </w:r>
      <w:r w:rsidRPr="31264992">
        <w:rPr>
          <w:color w:val="000000" w:themeColor="text1"/>
          <w:sz w:val="22"/>
          <w:szCs w:val="22"/>
        </w:rPr>
        <w:t xml:space="preserve"> next ranked applicant will be given the opportunity to operate a smaller program using the remaining funds.</w:t>
      </w:r>
    </w:p>
    <w:p w14:paraId="3972F1D3" w14:textId="77777777" w:rsidR="00EE1CAF" w:rsidRPr="00453074" w:rsidRDefault="00EE1CAF" w:rsidP="00EE1CAF">
      <w:pPr>
        <w:pStyle w:val="Default"/>
        <w:ind w:left="900"/>
        <w:jc w:val="both"/>
        <w:rPr>
          <w:color w:val="00B0F0"/>
          <w:sz w:val="22"/>
          <w:szCs w:val="22"/>
        </w:rPr>
      </w:pPr>
    </w:p>
    <w:p w14:paraId="09B3F084" w14:textId="77777777" w:rsidR="00EE1CAF" w:rsidRPr="003C3C5A" w:rsidRDefault="00EE1CAF" w:rsidP="00C40B9C">
      <w:pPr>
        <w:pStyle w:val="Default"/>
        <w:numPr>
          <w:ilvl w:val="0"/>
          <w:numId w:val="63"/>
        </w:numPr>
        <w:ind w:left="540"/>
        <w:jc w:val="both"/>
        <w:rPr>
          <w:b/>
          <w:color w:val="000000" w:themeColor="text1"/>
          <w:sz w:val="22"/>
          <w:szCs w:val="22"/>
        </w:rPr>
      </w:pPr>
      <w:r w:rsidRPr="003C3C5A">
        <w:rPr>
          <w:b/>
          <w:color w:val="000000" w:themeColor="text1"/>
          <w:sz w:val="22"/>
          <w:szCs w:val="22"/>
        </w:rPr>
        <w:t>Award of Funds to For-Profit Institutions</w:t>
      </w:r>
    </w:p>
    <w:p w14:paraId="571EA8A8" w14:textId="77777777" w:rsidR="00EE1CAF" w:rsidRPr="003C3C5A" w:rsidRDefault="00EE1CAF" w:rsidP="00EE1CAF">
      <w:pPr>
        <w:pStyle w:val="Default"/>
        <w:ind w:left="540"/>
        <w:jc w:val="both"/>
        <w:rPr>
          <w:b/>
          <w:color w:val="000000" w:themeColor="text1"/>
          <w:sz w:val="22"/>
          <w:szCs w:val="22"/>
        </w:rPr>
      </w:pPr>
    </w:p>
    <w:p w14:paraId="4E39116B" w14:textId="18DA4029" w:rsidR="00EE1CAF" w:rsidRPr="00A35374" w:rsidRDefault="00EE1CAF" w:rsidP="00C40B9C">
      <w:pPr>
        <w:pStyle w:val="ListParagraph"/>
        <w:numPr>
          <w:ilvl w:val="0"/>
          <w:numId w:val="31"/>
        </w:numPr>
        <w:autoSpaceDE w:val="0"/>
        <w:autoSpaceDN w:val="0"/>
        <w:adjustRightInd w:val="0"/>
        <w:spacing w:after="15" w:line="276" w:lineRule="auto"/>
        <w:jc w:val="both"/>
        <w:rPr>
          <w:rFonts w:ascii="Calibri" w:hAnsi="Calibri" w:cs="Calibri"/>
          <w:color w:val="000000" w:themeColor="text1"/>
        </w:rPr>
      </w:pPr>
      <w:r w:rsidRPr="067EE406">
        <w:rPr>
          <w:rFonts w:ascii="Calibri" w:hAnsi="Calibri" w:cs="Calibri"/>
          <w:color w:val="000000" w:themeColor="text1"/>
        </w:rPr>
        <w:t xml:space="preserve">A </w:t>
      </w:r>
      <w:r w:rsidRPr="067EE406">
        <w:rPr>
          <w:rFonts w:ascii="Calibri" w:hAnsi="Calibri" w:cs="Calibri"/>
        </w:rPr>
        <w:t xml:space="preserve">maximum of </w:t>
      </w:r>
      <w:r w:rsidR="00DB0655">
        <w:rPr>
          <w:rFonts w:ascii="Calibri" w:hAnsi="Calibri" w:cs="Calibri"/>
        </w:rPr>
        <w:t>$600,500</w:t>
      </w:r>
      <w:r w:rsidR="00070F3A">
        <w:rPr>
          <w:rFonts w:ascii="Calibri" w:hAnsi="Calibri" w:cs="Calibri"/>
        </w:rPr>
        <w:t xml:space="preserve"> </w:t>
      </w:r>
      <w:r w:rsidRPr="067EE406">
        <w:rPr>
          <w:rFonts w:ascii="Calibri" w:hAnsi="Calibri" w:cs="Calibri"/>
        </w:rPr>
        <w:t xml:space="preserve">will be set </w:t>
      </w:r>
      <w:r w:rsidRPr="067EE406">
        <w:rPr>
          <w:rFonts w:ascii="Calibri" w:hAnsi="Calibri" w:cs="Calibri"/>
          <w:color w:val="000000" w:themeColor="text1"/>
        </w:rPr>
        <w:t xml:space="preserve">aside for the </w:t>
      </w:r>
      <w:r w:rsidR="00576D75" w:rsidRPr="067EE406">
        <w:rPr>
          <w:rFonts w:ascii="Calibri" w:hAnsi="Calibri" w:cs="Calibri"/>
          <w:color w:val="000000" w:themeColor="text1"/>
        </w:rPr>
        <w:t>highest-ranking</w:t>
      </w:r>
      <w:r w:rsidRPr="067EE406">
        <w:rPr>
          <w:rFonts w:ascii="Calibri" w:hAnsi="Calibri" w:cs="Calibri"/>
          <w:color w:val="000000" w:themeColor="text1"/>
        </w:rPr>
        <w:t xml:space="preserve"> for-profit applicants statewide. </w:t>
      </w:r>
    </w:p>
    <w:p w14:paraId="7956ED3E" w14:textId="77777777" w:rsidR="00EE1CAF" w:rsidRPr="003C3C5A" w:rsidRDefault="00EE1CAF" w:rsidP="00C40B9C">
      <w:pPr>
        <w:pStyle w:val="ListParagraph"/>
        <w:numPr>
          <w:ilvl w:val="0"/>
          <w:numId w:val="31"/>
        </w:numPr>
        <w:autoSpaceDE w:val="0"/>
        <w:autoSpaceDN w:val="0"/>
        <w:adjustRightInd w:val="0"/>
        <w:spacing w:after="15" w:line="276" w:lineRule="auto"/>
        <w:jc w:val="both"/>
        <w:rPr>
          <w:rFonts w:ascii="Calibri" w:hAnsi="Calibri" w:cs="Calibri"/>
          <w:color w:val="000000" w:themeColor="text1"/>
        </w:rPr>
      </w:pPr>
      <w:r w:rsidRPr="003C3C5A">
        <w:rPr>
          <w:rFonts w:ascii="Calibri" w:hAnsi="Calibri" w:cs="Calibri"/>
          <w:color w:val="000000" w:themeColor="text1"/>
        </w:rPr>
        <w:t>The budget section of the proposal represents 25 points of the final score.</w:t>
      </w:r>
    </w:p>
    <w:p w14:paraId="16D864ED" w14:textId="3E62FED4" w:rsidR="00EE1CAF" w:rsidRPr="003C3C5A" w:rsidRDefault="00EE1CAF" w:rsidP="00C40B9C">
      <w:pPr>
        <w:pStyle w:val="ListParagraph"/>
        <w:numPr>
          <w:ilvl w:val="0"/>
          <w:numId w:val="32"/>
        </w:numPr>
        <w:autoSpaceDE w:val="0"/>
        <w:autoSpaceDN w:val="0"/>
        <w:adjustRightInd w:val="0"/>
        <w:spacing w:after="0" w:line="276" w:lineRule="auto"/>
        <w:ind w:left="1260"/>
        <w:jc w:val="both"/>
        <w:rPr>
          <w:rFonts w:ascii="Calibri" w:hAnsi="Calibri" w:cs="Calibri"/>
          <w:color w:val="000000" w:themeColor="text1"/>
        </w:rPr>
      </w:pPr>
      <w:r w:rsidRPr="003C3C5A">
        <w:rPr>
          <w:rFonts w:ascii="Calibri" w:hAnsi="Calibri" w:cs="Calibri"/>
          <w:color w:val="000000" w:themeColor="text1"/>
        </w:rPr>
        <w:t>Twenty (20) points will be awarded pursuant to a formula based on per student</w:t>
      </w:r>
      <w:r w:rsidR="00FD59CB">
        <w:rPr>
          <w:rFonts w:ascii="Calibri" w:hAnsi="Calibri" w:cs="Calibri"/>
          <w:color w:val="000000" w:themeColor="text1"/>
        </w:rPr>
        <w:t xml:space="preserve"> cost</w:t>
      </w:r>
      <w:r w:rsidRPr="003C3C5A">
        <w:rPr>
          <w:rFonts w:ascii="Calibri" w:hAnsi="Calibri" w:cs="Calibri"/>
          <w:color w:val="000000" w:themeColor="text1"/>
        </w:rPr>
        <w:t xml:space="preserve">. It is calculated by dividing the total amount of STEP funds requested from NYSED by the number of students proposed to be served by the applicant per year (unduplicated number of students/headcount). This calculation will be computed by the Contract Administration Unit upon completion of the narrative scoring by the STEP proposal review panel. </w:t>
      </w:r>
    </w:p>
    <w:p w14:paraId="06A4A640" w14:textId="723C38A1" w:rsidR="00EE1CAF" w:rsidRPr="003C3C5A" w:rsidRDefault="00EE1CAF" w:rsidP="00C40B9C">
      <w:pPr>
        <w:pStyle w:val="ListParagraph"/>
        <w:numPr>
          <w:ilvl w:val="0"/>
          <w:numId w:val="32"/>
        </w:numPr>
        <w:autoSpaceDE w:val="0"/>
        <w:autoSpaceDN w:val="0"/>
        <w:adjustRightInd w:val="0"/>
        <w:spacing w:after="0" w:line="276" w:lineRule="auto"/>
        <w:ind w:left="1260"/>
        <w:jc w:val="both"/>
        <w:rPr>
          <w:rFonts w:ascii="Calibri" w:hAnsi="Calibri" w:cs="Calibri"/>
          <w:color w:val="000000" w:themeColor="text1"/>
        </w:rPr>
      </w:pPr>
      <w:r w:rsidRPr="067EE406">
        <w:rPr>
          <w:rFonts w:ascii="Calibri" w:hAnsi="Calibri" w:cs="Calibri"/>
          <w:color w:val="000000" w:themeColor="text1"/>
        </w:rPr>
        <w:t xml:space="preserve">The submitted budgets will be awarded points pursuant to a formula which awards the highest score of twenty (20) points to the </w:t>
      </w:r>
      <w:r w:rsidR="00054A56">
        <w:rPr>
          <w:rFonts w:ascii="Calibri" w:hAnsi="Calibri" w:cs="Calibri"/>
          <w:color w:val="000000" w:themeColor="text1"/>
        </w:rPr>
        <w:t xml:space="preserve">overall </w:t>
      </w:r>
      <w:r w:rsidRPr="067EE406">
        <w:rPr>
          <w:rFonts w:ascii="Calibri" w:hAnsi="Calibri" w:cs="Calibri"/>
          <w:color w:val="000000" w:themeColor="text1"/>
        </w:rPr>
        <w:t>budget that reflects the lowest cost per student. As noted in the Funding Limitation section, a program may not exceed $</w:t>
      </w:r>
      <w:bookmarkStart w:id="97" w:name="_Int_UQXTqs2p"/>
      <w:r w:rsidRPr="067EE406">
        <w:rPr>
          <w:rFonts w:ascii="Calibri" w:hAnsi="Calibri" w:cs="Calibri"/>
          <w:color w:val="000000" w:themeColor="text1"/>
        </w:rPr>
        <w:t>2,000 cost</w:t>
      </w:r>
      <w:bookmarkEnd w:id="97"/>
      <w:r w:rsidRPr="067EE406">
        <w:rPr>
          <w:rFonts w:ascii="Calibri" w:hAnsi="Calibri" w:cs="Calibri"/>
          <w:color w:val="000000" w:themeColor="text1"/>
        </w:rPr>
        <w:t xml:space="preserve"> per student. The remaining budgets will be awarded points based on a calculation that computes the relative difference of each proposal against the lowest cost per student </w:t>
      </w:r>
      <w:r w:rsidRPr="067EE406">
        <w:rPr>
          <w:rFonts w:ascii="Calibri" w:hAnsi="Calibri" w:cs="Calibri"/>
          <w:color w:val="000000" w:themeColor="text1"/>
        </w:rPr>
        <w:lastRenderedPageBreak/>
        <w:t xml:space="preserve">submitted. The resulting percentage is then applied to the maximum point value of twenty (20) points. </w:t>
      </w:r>
    </w:p>
    <w:p w14:paraId="758AAA08" w14:textId="7D1354F9" w:rsidR="00EE1CAF" w:rsidRPr="00501AD8" w:rsidRDefault="00EE1CAF" w:rsidP="00C40B9C">
      <w:pPr>
        <w:pStyle w:val="ListParagraph"/>
        <w:numPr>
          <w:ilvl w:val="0"/>
          <w:numId w:val="32"/>
        </w:numPr>
        <w:autoSpaceDE w:val="0"/>
        <w:autoSpaceDN w:val="0"/>
        <w:adjustRightInd w:val="0"/>
        <w:spacing w:after="0" w:line="276" w:lineRule="auto"/>
        <w:ind w:left="1260"/>
        <w:jc w:val="both"/>
        <w:rPr>
          <w:rFonts w:ascii="Calibri" w:hAnsi="Calibri" w:cs="Calibri"/>
          <w:color w:val="000000" w:themeColor="text1"/>
        </w:rPr>
      </w:pPr>
      <w:r w:rsidRPr="003C3C5A">
        <w:rPr>
          <w:rFonts w:ascii="Calibri" w:hAnsi="Calibri" w:cs="Calibri"/>
          <w:color w:val="000000" w:themeColor="text1"/>
        </w:rPr>
        <w:t xml:space="preserve">Similarly, five (5) points will be awarded for the highest institutional match (calculated from the Composite budget) per total amount of STEP funds requested from NYSED. The remaining budgets will be awarded points based on a calculation that computes the relative difference of each proposal against the highest institutional match. The resulting percentage is then applied to the maximum point value of five (5) points. </w:t>
      </w:r>
      <w:r w:rsidRPr="00501AD8">
        <w:rPr>
          <w:rFonts w:ascii="Calibri" w:hAnsi="Calibri" w:cs="Calibri"/>
          <w:color w:val="000000" w:themeColor="text1"/>
        </w:rPr>
        <w:t>The total points for the match component are then added to the cost per student component to achieve the applicant’s final cost score. (25 Points total)</w:t>
      </w:r>
    </w:p>
    <w:p w14:paraId="63A9EB5E" w14:textId="57D67D2C" w:rsidR="00EE1CAF" w:rsidRPr="003C3C5A" w:rsidRDefault="00EE1CAF" w:rsidP="00C40B9C">
      <w:pPr>
        <w:pStyle w:val="ListParagraph"/>
        <w:numPr>
          <w:ilvl w:val="0"/>
          <w:numId w:val="33"/>
        </w:numPr>
        <w:autoSpaceDE w:val="0"/>
        <w:autoSpaceDN w:val="0"/>
        <w:adjustRightInd w:val="0"/>
        <w:spacing w:after="0" w:line="276" w:lineRule="auto"/>
        <w:ind w:left="900"/>
        <w:jc w:val="both"/>
        <w:rPr>
          <w:rFonts w:ascii="Calibri" w:hAnsi="Calibri" w:cs="Calibri"/>
          <w:color w:val="000000" w:themeColor="text1"/>
        </w:rPr>
      </w:pPr>
      <w:r w:rsidRPr="067EE406">
        <w:rPr>
          <w:color w:val="000000" w:themeColor="text1"/>
        </w:rPr>
        <w:t xml:space="preserve">In the event of a tie score, the tie breaker will be the highest score on the </w:t>
      </w:r>
      <w:r w:rsidR="00B35B6C">
        <w:rPr>
          <w:color w:val="000000" w:themeColor="text1"/>
        </w:rPr>
        <w:t xml:space="preserve">Proposal </w:t>
      </w:r>
      <w:r w:rsidRPr="067EE406">
        <w:rPr>
          <w:color w:val="000000" w:themeColor="text1"/>
        </w:rPr>
        <w:t>Narrative</w:t>
      </w:r>
      <w:r w:rsidR="00B35B6C">
        <w:rPr>
          <w:color w:val="000000" w:themeColor="text1"/>
        </w:rPr>
        <w:t>.</w:t>
      </w:r>
    </w:p>
    <w:p w14:paraId="08B755BC" w14:textId="561F182D" w:rsidR="00EE1CAF" w:rsidRPr="003C3C5A" w:rsidRDefault="00EE1CAF" w:rsidP="00C40B9C">
      <w:pPr>
        <w:pStyle w:val="ListParagraph"/>
        <w:numPr>
          <w:ilvl w:val="0"/>
          <w:numId w:val="33"/>
        </w:numPr>
        <w:autoSpaceDE w:val="0"/>
        <w:autoSpaceDN w:val="0"/>
        <w:adjustRightInd w:val="0"/>
        <w:spacing w:after="0" w:line="276" w:lineRule="auto"/>
        <w:ind w:left="900"/>
        <w:jc w:val="both"/>
        <w:rPr>
          <w:rFonts w:ascii="Calibri" w:hAnsi="Calibri" w:cs="Calibri"/>
          <w:color w:val="000000" w:themeColor="text1"/>
        </w:rPr>
      </w:pPr>
      <w:r w:rsidRPr="003C3C5A">
        <w:rPr>
          <w:color w:val="000000" w:themeColor="text1"/>
        </w:rPr>
        <w:t xml:space="preserve">If the scores remain tied, </w:t>
      </w:r>
      <w:r w:rsidR="00B35B6C">
        <w:rPr>
          <w:color w:val="000000" w:themeColor="text1"/>
        </w:rPr>
        <w:t>the</w:t>
      </w:r>
      <w:r w:rsidRPr="003C3C5A">
        <w:rPr>
          <w:color w:val="000000" w:themeColor="text1"/>
        </w:rPr>
        <w:t xml:space="preserve"> second tiebreaker will be the highest score in the Program </w:t>
      </w:r>
      <w:r w:rsidR="04E20136" w:rsidRPr="23B1D103">
        <w:rPr>
          <w:color w:val="000000" w:themeColor="text1"/>
        </w:rPr>
        <w:t>Work Plan</w:t>
      </w:r>
      <w:r w:rsidRPr="003C3C5A">
        <w:rPr>
          <w:color w:val="000000" w:themeColor="text1"/>
        </w:rPr>
        <w:t xml:space="preserve"> section</w:t>
      </w:r>
      <w:r w:rsidR="00C17C8E">
        <w:rPr>
          <w:color w:val="000000" w:themeColor="text1"/>
        </w:rPr>
        <w:t>.</w:t>
      </w:r>
      <w:r w:rsidRPr="003C3C5A">
        <w:rPr>
          <w:color w:val="000000" w:themeColor="text1"/>
        </w:rPr>
        <w:t xml:space="preserve"> </w:t>
      </w:r>
    </w:p>
    <w:p w14:paraId="7C60C5F0" w14:textId="1D55016F" w:rsidR="00EE1CAF" w:rsidRPr="003C3C5A" w:rsidRDefault="00EE1CAF" w:rsidP="00C40B9C">
      <w:pPr>
        <w:pStyle w:val="ListParagraph"/>
        <w:numPr>
          <w:ilvl w:val="0"/>
          <w:numId w:val="33"/>
        </w:numPr>
        <w:autoSpaceDE w:val="0"/>
        <w:autoSpaceDN w:val="0"/>
        <w:adjustRightInd w:val="0"/>
        <w:spacing w:after="0" w:line="276" w:lineRule="auto"/>
        <w:ind w:left="900"/>
        <w:jc w:val="both"/>
        <w:rPr>
          <w:rFonts w:ascii="Calibri" w:hAnsi="Calibri" w:cs="Calibri"/>
          <w:color w:val="000000" w:themeColor="text1"/>
        </w:rPr>
      </w:pPr>
      <w:r w:rsidRPr="003C3C5A">
        <w:rPr>
          <w:color w:val="000000" w:themeColor="text1"/>
        </w:rPr>
        <w:t xml:space="preserve">All applicants will be funded in rank order until the funds are exhausted. In the event there are insufficient funds to fund the next ranked applicant in full, </w:t>
      </w:r>
      <w:r w:rsidR="00C935E7" w:rsidRPr="003C3C5A">
        <w:rPr>
          <w:color w:val="000000" w:themeColor="text1"/>
        </w:rPr>
        <w:t>th</w:t>
      </w:r>
      <w:r w:rsidR="00C935E7">
        <w:rPr>
          <w:color w:val="000000" w:themeColor="text1"/>
        </w:rPr>
        <w:t>at</w:t>
      </w:r>
      <w:r w:rsidR="00C935E7" w:rsidRPr="003C3C5A">
        <w:rPr>
          <w:color w:val="000000" w:themeColor="text1"/>
        </w:rPr>
        <w:t xml:space="preserve"> </w:t>
      </w:r>
      <w:r w:rsidRPr="003C3C5A">
        <w:rPr>
          <w:color w:val="000000" w:themeColor="text1"/>
        </w:rPr>
        <w:t>next ranked applicant will be given the opportunity to operate a smaller program using the remaining funds.</w:t>
      </w:r>
    </w:p>
    <w:p w14:paraId="279694AE" w14:textId="77777777" w:rsidR="00EE1CAF" w:rsidRPr="003C3C5A" w:rsidRDefault="00EE1CAF" w:rsidP="00C40B9C">
      <w:pPr>
        <w:pStyle w:val="ListParagraph"/>
        <w:numPr>
          <w:ilvl w:val="0"/>
          <w:numId w:val="33"/>
        </w:numPr>
        <w:autoSpaceDE w:val="0"/>
        <w:autoSpaceDN w:val="0"/>
        <w:adjustRightInd w:val="0"/>
        <w:spacing w:after="0" w:line="240" w:lineRule="auto"/>
        <w:ind w:left="900"/>
        <w:jc w:val="both"/>
        <w:rPr>
          <w:rFonts w:ascii="Calibri" w:hAnsi="Calibri" w:cs="Calibri"/>
          <w:color w:val="000000" w:themeColor="text1"/>
        </w:rPr>
      </w:pPr>
      <w:r w:rsidRPr="003C3C5A">
        <w:rPr>
          <w:color w:val="000000" w:themeColor="text1"/>
        </w:rPr>
        <w:t>If funds remain after awarding the for-profit applicants, those funds revert to the not-for-profit award method.</w:t>
      </w:r>
    </w:p>
    <w:p w14:paraId="56D2A0DD" w14:textId="77777777" w:rsidR="00EB0EFF" w:rsidRPr="00453074" w:rsidRDefault="00EB0EFF" w:rsidP="00EB0EFF">
      <w:pPr>
        <w:pStyle w:val="ListParagraph"/>
        <w:autoSpaceDE w:val="0"/>
        <w:autoSpaceDN w:val="0"/>
        <w:adjustRightInd w:val="0"/>
        <w:spacing w:after="0" w:line="240" w:lineRule="auto"/>
        <w:ind w:left="900"/>
        <w:jc w:val="both"/>
        <w:rPr>
          <w:rFonts w:ascii="Calibri" w:hAnsi="Calibri" w:cs="Calibri"/>
          <w:b/>
          <w:color w:val="00B0F0"/>
        </w:rPr>
      </w:pPr>
    </w:p>
    <w:p w14:paraId="69722D54" w14:textId="1194AB1A" w:rsidR="00EB0EFF" w:rsidRPr="00EC6D27" w:rsidRDefault="00EB0EFF" w:rsidP="00C40B9C">
      <w:pPr>
        <w:pStyle w:val="Heading1"/>
        <w:numPr>
          <w:ilvl w:val="0"/>
          <w:numId w:val="50"/>
        </w:numPr>
        <w:tabs>
          <w:tab w:val="left" w:pos="0"/>
        </w:tabs>
        <w:ind w:left="0"/>
        <w:jc w:val="left"/>
      </w:pPr>
      <w:bookmarkStart w:id="98" w:name="_Toc513771"/>
      <w:r w:rsidRPr="00EC6D27">
        <w:t>NOTIFICATION OF AWARD</w:t>
      </w:r>
      <w:bookmarkEnd w:id="98"/>
    </w:p>
    <w:p w14:paraId="5C41D0B2" w14:textId="77777777" w:rsidR="00EB0EFF" w:rsidRPr="00267DC6" w:rsidRDefault="00EB0EFF" w:rsidP="00EB0EFF">
      <w:pPr>
        <w:pStyle w:val="ListParagraph"/>
        <w:autoSpaceDE w:val="0"/>
        <w:autoSpaceDN w:val="0"/>
        <w:adjustRightInd w:val="0"/>
        <w:spacing w:after="0" w:line="240" w:lineRule="auto"/>
        <w:ind w:left="180"/>
        <w:jc w:val="both"/>
        <w:rPr>
          <w:rFonts w:ascii="Calibri" w:hAnsi="Calibri" w:cs="Calibri"/>
          <w:b/>
          <w:color w:val="000000" w:themeColor="text1"/>
        </w:rPr>
      </w:pPr>
    </w:p>
    <w:p w14:paraId="63F02D0E" w14:textId="77777777" w:rsidR="00EB0EFF" w:rsidRPr="00267DC6" w:rsidRDefault="00EB0EFF" w:rsidP="00EB0EFF">
      <w:pPr>
        <w:pStyle w:val="ListParagraph"/>
        <w:autoSpaceDE w:val="0"/>
        <w:autoSpaceDN w:val="0"/>
        <w:adjustRightInd w:val="0"/>
        <w:spacing w:after="0" w:line="240" w:lineRule="auto"/>
        <w:ind w:left="180"/>
        <w:jc w:val="both"/>
        <w:rPr>
          <w:rFonts w:ascii="Calibri" w:hAnsi="Calibri" w:cs="Calibri"/>
          <w:color w:val="000000" w:themeColor="text1"/>
        </w:rPr>
      </w:pPr>
      <w:r w:rsidRPr="00267DC6">
        <w:rPr>
          <w:rFonts w:ascii="Calibri" w:hAnsi="Calibri" w:cs="Calibri"/>
          <w:color w:val="000000" w:themeColor="text1"/>
        </w:rPr>
        <w:t>All applicants will be notified in writing regarding the disposition of their proposal. Successful applicants will be informed of the amount of their award and the next steps in the Grant Contract process. Applicants of current programs not recommended to receive a Grant Contract will be notified in writing of the necessary actions needed to close their respective programs. Applicants not recommended for funding may request a summary of reviewer comments (see description in the Debriefing Procedures below).</w:t>
      </w:r>
    </w:p>
    <w:p w14:paraId="0FFD5D9C" w14:textId="77777777" w:rsidR="00EB0EFF" w:rsidRPr="00453074" w:rsidRDefault="00EB0EFF" w:rsidP="00EB0EFF">
      <w:pPr>
        <w:pStyle w:val="ListParagraph"/>
        <w:autoSpaceDE w:val="0"/>
        <w:autoSpaceDN w:val="0"/>
        <w:adjustRightInd w:val="0"/>
        <w:spacing w:after="0" w:line="240" w:lineRule="auto"/>
        <w:ind w:left="180"/>
        <w:jc w:val="both"/>
        <w:rPr>
          <w:rFonts w:ascii="Calibri" w:hAnsi="Calibri" w:cs="Calibri"/>
          <w:color w:val="00B0F0"/>
        </w:rPr>
      </w:pPr>
    </w:p>
    <w:p w14:paraId="05FCF641" w14:textId="77777777" w:rsidR="00EB0EFF" w:rsidRPr="00267DC6" w:rsidRDefault="00EB0EFF" w:rsidP="00EB0EFF">
      <w:pPr>
        <w:pStyle w:val="ListParagraph"/>
        <w:autoSpaceDE w:val="0"/>
        <w:autoSpaceDN w:val="0"/>
        <w:adjustRightInd w:val="0"/>
        <w:spacing w:after="0" w:line="240" w:lineRule="auto"/>
        <w:ind w:left="180"/>
        <w:jc w:val="both"/>
        <w:rPr>
          <w:rFonts w:ascii="Calibri" w:hAnsi="Calibri" w:cs="Calibri"/>
          <w:b/>
          <w:color w:val="000000" w:themeColor="text1"/>
          <w:u w:val="single"/>
        </w:rPr>
      </w:pPr>
      <w:r w:rsidRPr="00267DC6">
        <w:rPr>
          <w:rFonts w:ascii="Calibri" w:hAnsi="Calibri" w:cs="Calibri"/>
          <w:b/>
          <w:color w:val="000000" w:themeColor="text1"/>
          <w:u w:val="single"/>
        </w:rPr>
        <w:t>Post Selection Procedures/ Contract Terms and Conditions</w:t>
      </w:r>
    </w:p>
    <w:p w14:paraId="547FC127" w14:textId="77777777" w:rsidR="00EB0EFF" w:rsidRPr="00267DC6" w:rsidRDefault="00EB0EFF" w:rsidP="00EB0EFF">
      <w:pPr>
        <w:pStyle w:val="ListParagraph"/>
        <w:autoSpaceDE w:val="0"/>
        <w:autoSpaceDN w:val="0"/>
        <w:adjustRightInd w:val="0"/>
        <w:spacing w:after="0" w:line="240" w:lineRule="auto"/>
        <w:ind w:left="180"/>
        <w:jc w:val="both"/>
        <w:rPr>
          <w:rFonts w:ascii="Calibri" w:hAnsi="Calibri" w:cs="Calibri"/>
          <w:color w:val="000000" w:themeColor="text1"/>
        </w:rPr>
      </w:pPr>
    </w:p>
    <w:p w14:paraId="09C9B92D" w14:textId="2097D167" w:rsidR="002C211B" w:rsidRDefault="00EB0EFF" w:rsidP="002C211B">
      <w:pPr>
        <w:pStyle w:val="ListParagraph"/>
        <w:autoSpaceDE w:val="0"/>
        <w:autoSpaceDN w:val="0"/>
        <w:adjustRightInd w:val="0"/>
        <w:spacing w:after="0" w:line="240" w:lineRule="auto"/>
        <w:ind w:left="180"/>
        <w:jc w:val="both"/>
        <w:rPr>
          <w:rFonts w:ascii="Calibri" w:hAnsi="Calibri" w:cs="Calibri"/>
          <w:color w:val="00B0F0"/>
        </w:rPr>
      </w:pPr>
      <w:r w:rsidRPr="067EE406">
        <w:rPr>
          <w:rFonts w:ascii="Calibri" w:hAnsi="Calibri" w:cs="Calibri"/>
          <w:color w:val="000000" w:themeColor="text1"/>
        </w:rPr>
        <w:t xml:space="preserve">Individual awards issued under this grant proposal will require that the awardee </w:t>
      </w:r>
      <w:bookmarkStart w:id="99" w:name="_Int_gukOTf7z"/>
      <w:r w:rsidRPr="067EE406">
        <w:rPr>
          <w:rFonts w:ascii="Calibri" w:hAnsi="Calibri" w:cs="Calibri"/>
          <w:color w:val="000000" w:themeColor="text1"/>
        </w:rPr>
        <w:t>enter into</w:t>
      </w:r>
      <w:bookmarkEnd w:id="99"/>
      <w:r w:rsidRPr="067EE406">
        <w:rPr>
          <w:rFonts w:ascii="Calibri" w:hAnsi="Calibri" w:cs="Calibri"/>
          <w:color w:val="000000" w:themeColor="text1"/>
        </w:rPr>
        <w:t xml:space="preserve"> a grant contract, the form of which </w:t>
      </w:r>
      <w:r w:rsidR="004B1278">
        <w:rPr>
          <w:rFonts w:ascii="Calibri" w:hAnsi="Calibri" w:cs="Calibri"/>
          <w:color w:val="000000" w:themeColor="text1"/>
        </w:rPr>
        <w:t>will be posted with</w:t>
      </w:r>
      <w:r w:rsidRPr="067EE406">
        <w:rPr>
          <w:rFonts w:ascii="Calibri" w:hAnsi="Calibri" w:cs="Calibri"/>
          <w:color w:val="000000" w:themeColor="text1"/>
        </w:rPr>
        <w:t xml:space="preserve"> this RFP. </w:t>
      </w:r>
      <w:bookmarkStart w:id="100" w:name="_Int_Ej7p5Ri0"/>
      <w:r w:rsidRPr="067EE406">
        <w:rPr>
          <w:rFonts w:ascii="Calibri" w:hAnsi="Calibri" w:cs="Calibri"/>
          <w:color w:val="000000" w:themeColor="text1"/>
        </w:rPr>
        <w:t>In addition to being signed by the awardee and NYSED Counsel, the contract will need to be submitted for review and approval by the NYS Attorney General and the Office of the State Comptroller.</w:t>
      </w:r>
      <w:bookmarkEnd w:id="100"/>
      <w:r w:rsidRPr="067EE406">
        <w:rPr>
          <w:rFonts w:ascii="Calibri" w:hAnsi="Calibri" w:cs="Calibri"/>
          <w:color w:val="000000" w:themeColor="text1"/>
        </w:rPr>
        <w:t xml:space="preserve"> All provisions of this RFP are subordinate to the terms and conditions of the grant contract. The contents of this RFP, any subsequent correspondence related to final contract negotiations, and such other stipulations as agreed upon may be made a part of the final contract developed by NYSED. Successful applicants may be subject to audit and should ensure that adequate controls are in place to document the allowable activities and expenditure of State funds.</w:t>
      </w:r>
    </w:p>
    <w:p w14:paraId="779DC276" w14:textId="77777777" w:rsidR="002C211B" w:rsidRDefault="002C211B" w:rsidP="002C211B">
      <w:pPr>
        <w:pStyle w:val="ListParagraph"/>
        <w:autoSpaceDE w:val="0"/>
        <w:autoSpaceDN w:val="0"/>
        <w:adjustRightInd w:val="0"/>
        <w:spacing w:after="0" w:line="240" w:lineRule="auto"/>
        <w:ind w:left="180"/>
        <w:jc w:val="both"/>
        <w:rPr>
          <w:rFonts w:ascii="Calibri" w:hAnsi="Calibri" w:cs="Calibri"/>
          <w:color w:val="00B0F0"/>
        </w:rPr>
      </w:pPr>
    </w:p>
    <w:p w14:paraId="60123144" w14:textId="1AD1A46E" w:rsidR="00EB0EFF" w:rsidRPr="002C211B" w:rsidRDefault="00EB0EFF" w:rsidP="002C211B">
      <w:pPr>
        <w:pStyle w:val="ListParagraph"/>
        <w:autoSpaceDE w:val="0"/>
        <w:autoSpaceDN w:val="0"/>
        <w:adjustRightInd w:val="0"/>
        <w:spacing w:after="0" w:line="240" w:lineRule="auto"/>
        <w:ind w:left="180"/>
        <w:jc w:val="both"/>
        <w:rPr>
          <w:rFonts w:ascii="Calibri" w:hAnsi="Calibri" w:cs="Calibri"/>
          <w:color w:val="000000" w:themeColor="text1"/>
        </w:rPr>
      </w:pPr>
      <w:r w:rsidRPr="002C211B">
        <w:rPr>
          <w:rFonts w:ascii="Calibri" w:hAnsi="Calibri" w:cs="Calibri"/>
          <w:b/>
          <w:color w:val="000000" w:themeColor="text1"/>
          <w:u w:val="single"/>
        </w:rPr>
        <w:t>Debriefing Procedures</w:t>
      </w:r>
    </w:p>
    <w:p w14:paraId="34F8F956" w14:textId="77777777" w:rsidR="00EB0EFF" w:rsidRPr="00453074" w:rsidRDefault="00EB0EFF" w:rsidP="00EB0EFF">
      <w:pPr>
        <w:pStyle w:val="ListParagraph"/>
        <w:autoSpaceDE w:val="0"/>
        <w:autoSpaceDN w:val="0"/>
        <w:adjustRightInd w:val="0"/>
        <w:spacing w:after="0" w:line="240" w:lineRule="auto"/>
        <w:ind w:left="180"/>
        <w:jc w:val="both"/>
        <w:rPr>
          <w:rFonts w:ascii="Calibri" w:hAnsi="Calibri" w:cs="Calibri"/>
          <w:color w:val="00B0F0"/>
        </w:rPr>
      </w:pPr>
    </w:p>
    <w:p w14:paraId="4E8226D7" w14:textId="6DFB68DD" w:rsidR="00EB0EFF" w:rsidRPr="00687DC2" w:rsidRDefault="00EB0EFF" w:rsidP="00EB0EFF">
      <w:pPr>
        <w:pStyle w:val="ListParagraph"/>
        <w:autoSpaceDE w:val="0"/>
        <w:autoSpaceDN w:val="0"/>
        <w:adjustRightInd w:val="0"/>
        <w:spacing w:after="0" w:line="240" w:lineRule="auto"/>
        <w:ind w:left="180"/>
        <w:jc w:val="both"/>
        <w:rPr>
          <w:rFonts w:ascii="Calibri" w:hAnsi="Calibri" w:cs="Calibri"/>
          <w:color w:val="000000" w:themeColor="text1"/>
        </w:rPr>
      </w:pPr>
      <w:r w:rsidRPr="00501AD8">
        <w:rPr>
          <w:rFonts w:ascii="Calibri" w:hAnsi="Calibri" w:cs="Calibri"/>
          <w:color w:val="000000" w:themeColor="text1"/>
        </w:rPr>
        <w:t xml:space="preserve">All unsuccessful applicants may request a debriefing within </w:t>
      </w:r>
      <w:r w:rsidR="00BF4965">
        <w:rPr>
          <w:rFonts w:ascii="Calibri" w:hAnsi="Calibri" w:cs="Calibri"/>
          <w:color w:val="000000" w:themeColor="text1"/>
        </w:rPr>
        <w:t>fifteen (15) calendar</w:t>
      </w:r>
      <w:r w:rsidRPr="00501AD8">
        <w:rPr>
          <w:rFonts w:ascii="Calibri" w:hAnsi="Calibri" w:cs="Calibri"/>
          <w:color w:val="000000" w:themeColor="text1"/>
        </w:rPr>
        <w:t xml:space="preserve"> days of receiving notice of non-award from NYSED. Applicants may request a debriefing letter on the selection process regarding this RFP by submitting an email </w:t>
      </w:r>
      <w:r w:rsidRPr="00687DC2">
        <w:rPr>
          <w:rFonts w:ascii="Calibri" w:hAnsi="Calibri" w:cs="Calibri"/>
          <w:color w:val="000000" w:themeColor="text1"/>
        </w:rPr>
        <w:t xml:space="preserve">request to </w:t>
      </w:r>
      <w:hyperlink r:id="rId65" w:history="1">
        <w:r w:rsidR="008C1A9B" w:rsidRPr="00C41969">
          <w:rPr>
            <w:rStyle w:val="Hyperlink"/>
          </w:rPr>
          <w:t>steprfp@nysed.gov</w:t>
        </w:r>
      </w:hyperlink>
      <w:r w:rsidR="001D4073" w:rsidRPr="00E9248D">
        <w:rPr>
          <w:color w:val="0000FF"/>
        </w:rPr>
        <w:t>.</w:t>
      </w:r>
    </w:p>
    <w:p w14:paraId="7218F4B2" w14:textId="77777777" w:rsidR="00EB0EFF" w:rsidRPr="00501AD8" w:rsidRDefault="00EB0EFF" w:rsidP="00EB0EFF">
      <w:pPr>
        <w:pStyle w:val="ListParagraph"/>
        <w:autoSpaceDE w:val="0"/>
        <w:autoSpaceDN w:val="0"/>
        <w:adjustRightInd w:val="0"/>
        <w:spacing w:after="0" w:line="240" w:lineRule="auto"/>
        <w:ind w:left="180"/>
        <w:jc w:val="both"/>
        <w:rPr>
          <w:rFonts w:ascii="Calibri" w:hAnsi="Calibri" w:cs="Calibri"/>
          <w:color w:val="000000" w:themeColor="text1"/>
        </w:rPr>
      </w:pPr>
    </w:p>
    <w:p w14:paraId="427054C3" w14:textId="2602DA57" w:rsidR="00EB0EFF" w:rsidRPr="00501AD8" w:rsidRDefault="00EB0EFF" w:rsidP="00EB0EFF">
      <w:pPr>
        <w:pStyle w:val="ListParagraph"/>
        <w:autoSpaceDE w:val="0"/>
        <w:autoSpaceDN w:val="0"/>
        <w:adjustRightInd w:val="0"/>
        <w:spacing w:after="0" w:line="240" w:lineRule="auto"/>
        <w:ind w:left="180"/>
        <w:jc w:val="both"/>
        <w:rPr>
          <w:rFonts w:ascii="Calibri" w:hAnsi="Calibri" w:cs="Calibri"/>
          <w:color w:val="000000" w:themeColor="text1"/>
        </w:rPr>
      </w:pPr>
      <w:bookmarkStart w:id="101" w:name="_Int_kBz1dpmv"/>
      <w:r w:rsidRPr="067EE406">
        <w:rPr>
          <w:rFonts w:ascii="Calibri" w:hAnsi="Calibri" w:cs="Calibri"/>
          <w:color w:val="000000" w:themeColor="text1"/>
        </w:rPr>
        <w:lastRenderedPageBreak/>
        <w:t>A summary of the strengths and weaknesses of the application, as well as recommendations for improvement will be emailed back to the applicant within ten (10) business days.</w:t>
      </w:r>
      <w:bookmarkEnd w:id="101"/>
    </w:p>
    <w:p w14:paraId="6A709FAB" w14:textId="77777777" w:rsidR="00EB0EFF" w:rsidRPr="00501AD8" w:rsidRDefault="00EB0EFF" w:rsidP="00EB0EFF">
      <w:pPr>
        <w:pStyle w:val="ListParagraph"/>
        <w:autoSpaceDE w:val="0"/>
        <w:autoSpaceDN w:val="0"/>
        <w:adjustRightInd w:val="0"/>
        <w:spacing w:after="0" w:line="240" w:lineRule="auto"/>
        <w:ind w:left="180"/>
        <w:jc w:val="both"/>
        <w:rPr>
          <w:rFonts w:ascii="Calibri" w:hAnsi="Calibri" w:cs="Calibri"/>
          <w:b/>
          <w:color w:val="00B0F0"/>
          <w:u w:val="single"/>
        </w:rPr>
      </w:pPr>
    </w:p>
    <w:p w14:paraId="7DAA535C" w14:textId="666D07E9" w:rsidR="00EB0EFF" w:rsidRPr="00EC6D27" w:rsidRDefault="00EB0EFF" w:rsidP="00C40B9C">
      <w:pPr>
        <w:pStyle w:val="Heading1"/>
        <w:numPr>
          <w:ilvl w:val="0"/>
          <w:numId w:val="50"/>
        </w:numPr>
        <w:tabs>
          <w:tab w:val="left" w:pos="0"/>
        </w:tabs>
        <w:ind w:left="0"/>
        <w:jc w:val="left"/>
      </w:pPr>
      <w:bookmarkStart w:id="102" w:name="_Toc513772"/>
      <w:r w:rsidRPr="00EC6D27">
        <w:t>CONTRACT AWARD PROTEST PROCEDURES</w:t>
      </w:r>
      <w:bookmarkEnd w:id="102"/>
    </w:p>
    <w:p w14:paraId="0A4CF460" w14:textId="77777777" w:rsidR="00EB0EFF" w:rsidRPr="00267DC6" w:rsidRDefault="00EB0EFF" w:rsidP="00EB0EFF">
      <w:pPr>
        <w:pStyle w:val="ListParagraph"/>
        <w:autoSpaceDE w:val="0"/>
        <w:autoSpaceDN w:val="0"/>
        <w:adjustRightInd w:val="0"/>
        <w:spacing w:after="0" w:line="240" w:lineRule="auto"/>
        <w:ind w:left="180"/>
        <w:jc w:val="both"/>
        <w:rPr>
          <w:rFonts w:ascii="Calibri" w:hAnsi="Calibri" w:cs="Calibri"/>
          <w:b/>
          <w:color w:val="000000" w:themeColor="text1"/>
        </w:rPr>
      </w:pPr>
    </w:p>
    <w:p w14:paraId="47C567B7" w14:textId="77777777" w:rsidR="002652BA" w:rsidRPr="00E9248D" w:rsidRDefault="002652BA">
      <w:pPr>
        <w:jc w:val="both"/>
        <w:rPr>
          <w:rFonts w:cstheme="minorHAnsi"/>
        </w:rPr>
      </w:pPr>
      <w:r w:rsidRPr="00E9248D">
        <w:rPr>
          <w:rFonts w:cstheme="minorHAnsi"/>
        </w:rPr>
        <w:t>Applicants who receive a notice of non-award or disqualification may protest the NYSED award decision subject to the following:</w:t>
      </w:r>
    </w:p>
    <w:p w14:paraId="650D329A" w14:textId="0C16E06B" w:rsidR="002652BA" w:rsidRPr="00E9248D" w:rsidRDefault="002652BA">
      <w:pPr>
        <w:jc w:val="both"/>
        <w:rPr>
          <w:rFonts w:cstheme="minorHAnsi"/>
        </w:rPr>
      </w:pPr>
      <w:r w:rsidRPr="00E9248D">
        <w:rPr>
          <w:rFonts w:cstheme="minorHAnsi"/>
        </w:rPr>
        <w:t>1. The protest must be in writing and must contain specific factual and/or legal allegations setting forth the basis on which the protesting party challenges the contract award by NYSED.</w:t>
      </w:r>
    </w:p>
    <w:p w14:paraId="347A9457" w14:textId="3671D581" w:rsidR="002652BA" w:rsidRPr="00E9248D" w:rsidRDefault="002652BA">
      <w:pPr>
        <w:jc w:val="both"/>
        <w:rPr>
          <w:rFonts w:cstheme="minorHAnsi"/>
        </w:rPr>
      </w:pPr>
      <w:r w:rsidRPr="00E9248D">
        <w:rPr>
          <w:rFonts w:cstheme="minorHAnsi"/>
        </w:rPr>
        <w:t>2.  The protest must be filed within ten (10) business days of receipt of a debriefing or disqualification letter</w:t>
      </w:r>
      <w:r w:rsidR="000412BD" w:rsidRPr="00E9248D">
        <w:rPr>
          <w:rFonts w:cstheme="minorHAnsi"/>
        </w:rPr>
        <w:t xml:space="preserve">. </w:t>
      </w:r>
      <w:r w:rsidRPr="00E9248D">
        <w:rPr>
          <w:rFonts w:cstheme="minorHAnsi"/>
        </w:rPr>
        <w:t>The protest letter must be filed with</w:t>
      </w:r>
      <w:r w:rsidR="00687DC2" w:rsidRPr="00E9248D">
        <w:rPr>
          <w:rFonts w:cstheme="minorHAnsi"/>
        </w:rPr>
        <w:t xml:space="preserve"> </w:t>
      </w:r>
      <w:hyperlink r:id="rId66" w:history="1">
        <w:r w:rsidR="008C1A9B" w:rsidRPr="00C41969">
          <w:rPr>
            <w:rStyle w:val="Hyperlink"/>
          </w:rPr>
          <w:t>steprfp@nysed.gov</w:t>
        </w:r>
      </w:hyperlink>
      <w:r w:rsidR="008C1A9B" w:rsidRPr="00C41969">
        <w:rPr>
          <w:color w:val="000000" w:themeColor="text1"/>
        </w:rPr>
        <w:t xml:space="preserve"> </w:t>
      </w:r>
      <w:r w:rsidR="00687DC2" w:rsidRPr="00E9248D">
        <w:rPr>
          <w:rFonts w:cstheme="minorHAnsi"/>
        </w:rPr>
        <w:t>attention Thomas McBride.</w:t>
      </w:r>
    </w:p>
    <w:p w14:paraId="01CCAABB" w14:textId="63EEDDB2" w:rsidR="002652BA" w:rsidRPr="00E9248D" w:rsidRDefault="002652BA">
      <w:pPr>
        <w:jc w:val="both"/>
        <w:rPr>
          <w:rFonts w:cstheme="minorHAnsi"/>
        </w:rPr>
      </w:pPr>
      <w:r w:rsidRPr="00E9248D">
        <w:rPr>
          <w:rFonts w:cstheme="minorHAnsi"/>
        </w:rPr>
        <w:t>3.  The NYSED Contract Administration Unit (CAU) will convene a review team that will include at least one staff member from each of NYSED’s Office of Counsel, CAU, and the Program Office</w:t>
      </w:r>
      <w:r w:rsidR="000412BD" w:rsidRPr="00E9248D">
        <w:rPr>
          <w:rFonts w:cstheme="minorHAnsi"/>
        </w:rPr>
        <w:t xml:space="preserve">. </w:t>
      </w:r>
      <w:r w:rsidRPr="00E9248D">
        <w:rPr>
          <w:rFonts w:cstheme="minorHAnsi"/>
        </w:rPr>
        <w:t>The review team will review and consider the merits of the protest and will decide whether the protest is approved or denied</w:t>
      </w:r>
      <w:r w:rsidR="000412BD" w:rsidRPr="00E9248D">
        <w:rPr>
          <w:rFonts w:cstheme="minorHAnsi"/>
        </w:rPr>
        <w:t xml:space="preserve">. </w:t>
      </w:r>
      <w:r w:rsidRPr="00E9248D">
        <w:rPr>
          <w:rFonts w:cstheme="minorHAnsi"/>
        </w:rPr>
        <w:t>Counsel’s Office will provide the bidder with written notification of the review team’s decision within ten (10) business days of the receipt of the protest</w:t>
      </w:r>
      <w:r w:rsidR="000412BD" w:rsidRPr="00E9248D">
        <w:rPr>
          <w:rFonts w:cstheme="minorHAnsi"/>
        </w:rPr>
        <w:t xml:space="preserve">. </w:t>
      </w:r>
      <w:r w:rsidRPr="00E9248D">
        <w:rPr>
          <w:rFonts w:cstheme="minorHAnsi"/>
        </w:rPr>
        <w:t>The original protest and decision will be filed with OSC when the contract procurement record is submitted for approval and CAU will advise OSC that a protest was filed.</w:t>
      </w:r>
    </w:p>
    <w:p w14:paraId="5C2CCCDB" w14:textId="77777777" w:rsidR="002652BA" w:rsidRPr="00E9248D" w:rsidRDefault="002652BA" w:rsidP="00E9248D">
      <w:pPr>
        <w:jc w:val="both"/>
        <w:rPr>
          <w:rFonts w:cstheme="minorHAnsi"/>
        </w:rPr>
      </w:pPr>
      <w:r w:rsidRPr="00E9248D">
        <w:rPr>
          <w:rFonts w:cstheme="minorHAnsi"/>
        </w:rPr>
        <w:t>4.  The NYSED Contract Administration Unit (CAU) may summarily deny a protest that fails to contain specific factual or legal allegations, or where the protest only raises issues of law that have already been decided by the courts.</w:t>
      </w:r>
    </w:p>
    <w:p w14:paraId="0E9A633E" w14:textId="77777777" w:rsidR="002D668D" w:rsidRDefault="002D668D" w:rsidP="002652BA">
      <w:pPr>
        <w:ind w:firstLine="720"/>
        <w:jc w:val="both"/>
        <w:rPr>
          <w:rFonts w:ascii="Arial" w:hAnsi="Arial" w:cs="Arial"/>
          <w:szCs w:val="24"/>
        </w:rPr>
        <w:sectPr w:rsidR="002D668D" w:rsidSect="002652BA">
          <w:headerReference w:type="default" r:id="rId67"/>
          <w:type w:val="continuous"/>
          <w:pgSz w:w="12240" w:h="15840"/>
          <w:pgMar w:top="1440" w:right="1440" w:bottom="1440" w:left="1440" w:header="432" w:footer="0" w:gutter="0"/>
          <w:cols w:space="720"/>
          <w:docGrid w:linePitch="360"/>
        </w:sectPr>
      </w:pPr>
    </w:p>
    <w:tbl>
      <w:tblPr>
        <w:tblStyle w:val="TableGrid"/>
        <w:tblW w:w="0" w:type="auto"/>
        <w:jc w:val="center"/>
        <w:tblLook w:val="04A0" w:firstRow="1" w:lastRow="0" w:firstColumn="1" w:lastColumn="0" w:noHBand="0" w:noVBand="1"/>
      </w:tblPr>
      <w:tblGrid>
        <w:gridCol w:w="5220"/>
      </w:tblGrid>
      <w:tr w:rsidR="00870CCC" w:rsidRPr="000C14ED" w14:paraId="5DF588D6" w14:textId="77777777" w:rsidTr="00F212CF">
        <w:trPr>
          <w:trHeight w:val="780"/>
          <w:jc w:val="center"/>
        </w:trPr>
        <w:tc>
          <w:tcPr>
            <w:tcW w:w="5220" w:type="dxa"/>
            <w:tcBorders>
              <w:top w:val="single" w:sz="12" w:space="0" w:color="auto"/>
              <w:left w:val="single" w:sz="12" w:space="0" w:color="auto"/>
              <w:bottom w:val="single" w:sz="12" w:space="0" w:color="auto"/>
              <w:right w:val="single" w:sz="12" w:space="0" w:color="auto"/>
            </w:tcBorders>
            <w:shd w:val="pct12" w:color="auto" w:fill="auto"/>
            <w:vAlign w:val="center"/>
          </w:tcPr>
          <w:p w14:paraId="4979BA86" w14:textId="7BE7D0AE" w:rsidR="00870CCC" w:rsidRPr="00463F3C" w:rsidRDefault="00870CCC" w:rsidP="00E422ED">
            <w:pPr>
              <w:pStyle w:val="Heading1"/>
              <w:rPr>
                <w:sz w:val="24"/>
                <w:szCs w:val="24"/>
              </w:rPr>
            </w:pPr>
            <w:bookmarkStart w:id="103" w:name="_Toc513773"/>
            <w:r w:rsidRPr="00463F3C">
              <w:rPr>
                <w:sz w:val="24"/>
                <w:szCs w:val="24"/>
              </w:rPr>
              <w:lastRenderedPageBreak/>
              <w:t>STEP 202</w:t>
            </w:r>
            <w:r w:rsidR="004564CE" w:rsidRPr="00463F3C">
              <w:rPr>
                <w:sz w:val="24"/>
                <w:szCs w:val="24"/>
              </w:rPr>
              <w:t>5</w:t>
            </w:r>
            <w:r w:rsidRPr="00463F3C">
              <w:rPr>
                <w:sz w:val="24"/>
                <w:szCs w:val="24"/>
              </w:rPr>
              <w:t>-20</w:t>
            </w:r>
            <w:r w:rsidR="004564CE" w:rsidRPr="00463F3C">
              <w:rPr>
                <w:sz w:val="24"/>
                <w:szCs w:val="24"/>
              </w:rPr>
              <w:t>30</w:t>
            </w:r>
            <w:r w:rsidRPr="00463F3C">
              <w:rPr>
                <w:sz w:val="24"/>
                <w:szCs w:val="24"/>
              </w:rPr>
              <w:t xml:space="preserve"> Application</w:t>
            </w:r>
            <w:bookmarkEnd w:id="103"/>
          </w:p>
        </w:tc>
      </w:tr>
    </w:tbl>
    <w:p w14:paraId="2F8F51A2" w14:textId="77777777" w:rsidR="00870CCC" w:rsidRPr="000C14ED" w:rsidRDefault="00870CCC" w:rsidP="00870CCC">
      <w:pPr>
        <w:tabs>
          <w:tab w:val="left" w:pos="2280"/>
        </w:tabs>
        <w:spacing w:after="0" w:line="240" w:lineRule="auto"/>
        <w:jc w:val="center"/>
        <w:rPr>
          <w:sz w:val="8"/>
          <w:szCs w:val="8"/>
        </w:rPr>
      </w:pPr>
    </w:p>
    <w:p w14:paraId="283B902A" w14:textId="77777777" w:rsidR="00183FEF" w:rsidRPr="000C14ED" w:rsidRDefault="00870CCC" w:rsidP="00870CCC">
      <w:pPr>
        <w:tabs>
          <w:tab w:val="left" w:pos="2280"/>
        </w:tabs>
        <w:spacing w:after="0" w:line="240" w:lineRule="auto"/>
        <w:jc w:val="center"/>
        <w:rPr>
          <w:sz w:val="12"/>
          <w:szCs w:val="12"/>
        </w:rPr>
      </w:pPr>
      <w:r w:rsidRPr="000C14ED">
        <w:rPr>
          <w:b/>
        </w:rPr>
        <w:t>SCIENCE AND TECHNOLOGY ENTRY PROGRAM (STEP)</w:t>
      </w:r>
    </w:p>
    <w:p w14:paraId="10166CB5" w14:textId="77777777" w:rsidR="00870CCC" w:rsidRPr="000C14ED" w:rsidRDefault="00870CCC" w:rsidP="00870CCC">
      <w:pPr>
        <w:tabs>
          <w:tab w:val="left" w:pos="2280"/>
        </w:tabs>
        <w:spacing w:after="0" w:line="240" w:lineRule="auto"/>
        <w:jc w:val="center"/>
        <w:rPr>
          <w:sz w:val="4"/>
          <w:szCs w:val="4"/>
        </w:rPr>
      </w:pPr>
    </w:p>
    <w:p w14:paraId="4755203D" w14:textId="00DA9AF1" w:rsidR="00AB4C41" w:rsidRPr="00463F3C" w:rsidRDefault="00870CCC" w:rsidP="00E422ED">
      <w:pPr>
        <w:pStyle w:val="Heading1"/>
        <w:spacing w:line="240" w:lineRule="auto"/>
        <w:rPr>
          <w:sz w:val="24"/>
          <w:szCs w:val="24"/>
        </w:rPr>
      </w:pPr>
      <w:bookmarkStart w:id="104" w:name="_Toc513774"/>
      <w:r w:rsidRPr="00463F3C">
        <w:rPr>
          <w:sz w:val="24"/>
          <w:szCs w:val="24"/>
        </w:rPr>
        <w:t>COVER PAGE</w:t>
      </w:r>
      <w:bookmarkEnd w:id="104"/>
    </w:p>
    <w:p w14:paraId="27C29EC0" w14:textId="77777777" w:rsidR="00AB4C41" w:rsidRPr="000C14ED" w:rsidRDefault="00AB4C41" w:rsidP="00AB4C41">
      <w:pPr>
        <w:tabs>
          <w:tab w:val="left" w:pos="2280"/>
        </w:tabs>
        <w:spacing w:after="0" w:line="240" w:lineRule="auto"/>
        <w:jc w:val="center"/>
        <w:rPr>
          <w:sz w:val="4"/>
          <w:szCs w:val="4"/>
        </w:rPr>
      </w:pPr>
    </w:p>
    <w:p w14:paraId="4A70026C" w14:textId="0225424B" w:rsidR="000E60D2" w:rsidRPr="00326A90" w:rsidRDefault="00AB4C41" w:rsidP="000E60D2">
      <w:pPr>
        <w:pStyle w:val="Default"/>
        <w:jc w:val="both"/>
        <w:rPr>
          <w:sz w:val="23"/>
          <w:szCs w:val="23"/>
        </w:rPr>
      </w:pPr>
      <w:r w:rsidRPr="000C14ED">
        <w:rPr>
          <w:b/>
          <w:u w:val="single"/>
        </w:rPr>
        <w:t xml:space="preserve">Instructions: </w:t>
      </w:r>
      <w:r w:rsidR="000E60D2" w:rsidRPr="00463F3C">
        <w:rPr>
          <w:b/>
          <w:bCs/>
          <w:sz w:val="22"/>
          <w:szCs w:val="22"/>
        </w:rPr>
        <w:t xml:space="preserve">New applicants for the STEP grant and current grantees must create and test or only test their </w:t>
      </w:r>
      <w:r w:rsidR="00576D75" w:rsidRPr="00463F3C">
        <w:rPr>
          <w:b/>
          <w:bCs/>
          <w:sz w:val="22"/>
          <w:szCs w:val="22"/>
        </w:rPr>
        <w:t>Go Anywhere</w:t>
      </w:r>
      <w:r w:rsidR="000E60D2" w:rsidRPr="00463F3C">
        <w:rPr>
          <w:b/>
          <w:bCs/>
          <w:sz w:val="22"/>
          <w:szCs w:val="22"/>
        </w:rPr>
        <w:t xml:space="preserve"> accounts respectively </w:t>
      </w:r>
      <w:r w:rsidR="00680C4A" w:rsidRPr="009C5DF4">
        <w:rPr>
          <w:b/>
          <w:bCs/>
          <w:sz w:val="22"/>
          <w:szCs w:val="22"/>
        </w:rPr>
        <w:t xml:space="preserve">by </w:t>
      </w:r>
      <w:r w:rsidR="003D07C3" w:rsidRPr="009C5DF4">
        <w:rPr>
          <w:b/>
          <w:bCs/>
          <w:sz w:val="22"/>
          <w:szCs w:val="22"/>
        </w:rPr>
        <w:t xml:space="preserve">November </w:t>
      </w:r>
      <w:r w:rsidR="009C5DF4" w:rsidRPr="009C5DF4">
        <w:rPr>
          <w:b/>
          <w:bCs/>
          <w:sz w:val="22"/>
          <w:szCs w:val="22"/>
        </w:rPr>
        <w:t>13</w:t>
      </w:r>
      <w:r w:rsidR="00680C4A" w:rsidRPr="009C5DF4">
        <w:rPr>
          <w:b/>
          <w:bCs/>
          <w:sz w:val="22"/>
          <w:szCs w:val="22"/>
        </w:rPr>
        <w:t>, 2024</w:t>
      </w:r>
      <w:r w:rsidR="000E60D2" w:rsidRPr="00463F3C">
        <w:rPr>
          <w:b/>
          <w:bCs/>
          <w:sz w:val="22"/>
          <w:szCs w:val="22"/>
        </w:rPr>
        <w:t xml:space="preserve">, to be able to submit the grant </w:t>
      </w:r>
      <w:r w:rsidR="000E60D2" w:rsidRPr="00326A90">
        <w:rPr>
          <w:b/>
          <w:bCs/>
          <w:sz w:val="22"/>
          <w:szCs w:val="22"/>
        </w:rPr>
        <w:t>application.</w:t>
      </w:r>
      <w:r w:rsidR="00BA4F05" w:rsidRPr="00326A90">
        <w:rPr>
          <w:b/>
          <w:bCs/>
          <w:sz w:val="22"/>
          <w:szCs w:val="22"/>
        </w:rPr>
        <w:t xml:space="preserve"> </w:t>
      </w:r>
      <w:r w:rsidR="00BA4F05" w:rsidRPr="00326A90">
        <w:rPr>
          <w:rFonts w:asciiTheme="minorHAnsi" w:hAnsiTheme="minorHAnsi" w:cstheme="minorHAnsi"/>
          <w:b/>
          <w:bCs/>
          <w:sz w:val="22"/>
          <w:szCs w:val="22"/>
        </w:rPr>
        <w:t xml:space="preserve">Applicants </w:t>
      </w:r>
      <w:r w:rsidR="00BA4F05" w:rsidRPr="00326A90">
        <w:rPr>
          <w:rFonts w:asciiTheme="minorHAnsi" w:hAnsiTheme="minorHAnsi" w:cstheme="minorBidi"/>
          <w:b/>
          <w:color w:val="212121"/>
          <w:sz w:val="22"/>
          <w:szCs w:val="22"/>
        </w:rPr>
        <w:t xml:space="preserve">without access to GoAnywhere should send an email to </w:t>
      </w:r>
      <w:hyperlink r:id="rId68" w:history="1">
        <w:r w:rsidR="00BA4F05" w:rsidRPr="00326A90">
          <w:rPr>
            <w:rStyle w:val="Hyperlink"/>
            <w:rFonts w:asciiTheme="minorHAnsi" w:hAnsiTheme="minorHAnsi" w:cstheme="minorHAnsi"/>
            <w:b/>
            <w:bCs/>
            <w:sz w:val="22"/>
            <w:szCs w:val="22"/>
          </w:rPr>
          <w:t>steprfp@nysed.gov</w:t>
        </w:r>
      </w:hyperlink>
      <w:r w:rsidR="00BA4F05" w:rsidRPr="00326A90">
        <w:rPr>
          <w:rFonts w:asciiTheme="minorHAnsi" w:hAnsiTheme="minorHAnsi" w:cstheme="minorBidi"/>
          <w:b/>
          <w:color w:val="212121"/>
          <w:sz w:val="22"/>
          <w:szCs w:val="22"/>
        </w:rPr>
        <w:t xml:space="preserve"> to request access.</w:t>
      </w:r>
      <w:r w:rsidR="000E60D2" w:rsidRPr="00326A90">
        <w:rPr>
          <w:b/>
          <w:bCs/>
          <w:sz w:val="22"/>
          <w:szCs w:val="22"/>
        </w:rPr>
        <w:t xml:space="preserve"> </w:t>
      </w:r>
      <w:r w:rsidR="000E60D2" w:rsidRPr="00326A90">
        <w:rPr>
          <w:sz w:val="22"/>
          <w:szCs w:val="22"/>
        </w:rPr>
        <w:t xml:space="preserve">Please submit the complete application on </w:t>
      </w:r>
      <w:r w:rsidR="00576D75" w:rsidRPr="00326A90">
        <w:rPr>
          <w:sz w:val="22"/>
          <w:szCs w:val="22"/>
        </w:rPr>
        <w:t>Go Anywhere</w:t>
      </w:r>
      <w:r w:rsidR="000E60D2" w:rsidRPr="00326A90">
        <w:rPr>
          <w:sz w:val="22"/>
          <w:szCs w:val="22"/>
        </w:rPr>
        <w:t xml:space="preserve"> at </w:t>
      </w:r>
      <w:hyperlink r:id="rId69" w:history="1">
        <w:r w:rsidR="00576D75" w:rsidRPr="00326A90">
          <w:rPr>
            <w:rStyle w:val="Hyperlink"/>
            <w:sz w:val="22"/>
            <w:szCs w:val="22"/>
          </w:rPr>
          <w:t>Go Anywhere</w:t>
        </w:r>
        <w:r w:rsidR="000E60D2" w:rsidRPr="00326A90">
          <w:rPr>
            <w:rStyle w:val="Hyperlink"/>
            <w:sz w:val="22"/>
            <w:szCs w:val="22"/>
          </w:rPr>
          <w:t xml:space="preserve"> Website </w:t>
        </w:r>
        <w:r w:rsidR="007A59C5" w:rsidRPr="00326A90">
          <w:rPr>
            <w:rStyle w:val="Hyperlink"/>
            <w:sz w:val="22"/>
            <w:szCs w:val="22"/>
          </w:rPr>
          <w:t>Login</w:t>
        </w:r>
      </w:hyperlink>
      <w:r w:rsidR="000E60D2" w:rsidRPr="00326A90">
        <w:rPr>
          <w:color w:val="0000FF"/>
          <w:sz w:val="22"/>
          <w:szCs w:val="22"/>
        </w:rPr>
        <w:t xml:space="preserve"> </w:t>
      </w:r>
      <w:r w:rsidR="000E60D2" w:rsidRPr="00326A90">
        <w:rPr>
          <w:b/>
          <w:bCs/>
          <w:sz w:val="22"/>
          <w:szCs w:val="22"/>
        </w:rPr>
        <w:t xml:space="preserve">by </w:t>
      </w:r>
      <w:r w:rsidR="00224CD7" w:rsidRPr="00326A90">
        <w:rPr>
          <w:b/>
          <w:bCs/>
          <w:sz w:val="22"/>
          <w:szCs w:val="22"/>
        </w:rPr>
        <w:t xml:space="preserve">November </w:t>
      </w:r>
      <w:r w:rsidR="00326A90" w:rsidRPr="00326A90">
        <w:rPr>
          <w:b/>
          <w:bCs/>
          <w:sz w:val="22"/>
          <w:szCs w:val="22"/>
        </w:rPr>
        <w:t>26</w:t>
      </w:r>
      <w:r w:rsidR="00680C4A" w:rsidRPr="00326A90">
        <w:rPr>
          <w:b/>
          <w:bCs/>
          <w:sz w:val="22"/>
          <w:szCs w:val="22"/>
        </w:rPr>
        <w:t>, 2024</w:t>
      </w:r>
      <w:r w:rsidR="004F0ADB" w:rsidRPr="00326A90">
        <w:rPr>
          <w:b/>
          <w:bCs/>
          <w:sz w:val="22"/>
          <w:szCs w:val="22"/>
        </w:rPr>
        <w:t>,</w:t>
      </w:r>
      <w:r w:rsidR="00680C4A" w:rsidRPr="00326A90">
        <w:rPr>
          <w:b/>
          <w:bCs/>
          <w:sz w:val="22"/>
          <w:szCs w:val="22"/>
        </w:rPr>
        <w:t xml:space="preserve"> </w:t>
      </w:r>
      <w:r w:rsidR="000E60D2" w:rsidRPr="00326A90">
        <w:rPr>
          <w:sz w:val="22"/>
          <w:szCs w:val="22"/>
        </w:rPr>
        <w:t>as follows:</w:t>
      </w:r>
      <w:r w:rsidR="000E60D2" w:rsidRPr="00326A90">
        <w:rPr>
          <w:sz w:val="23"/>
          <w:szCs w:val="23"/>
        </w:rPr>
        <w:t xml:space="preserve"> </w:t>
      </w:r>
    </w:p>
    <w:p w14:paraId="13B652F0" w14:textId="77777777" w:rsidR="00874373" w:rsidRPr="00326A90" w:rsidRDefault="00874373" w:rsidP="000E60D2">
      <w:pPr>
        <w:pStyle w:val="Default"/>
        <w:jc w:val="both"/>
        <w:rPr>
          <w:sz w:val="23"/>
          <w:szCs w:val="23"/>
        </w:rPr>
      </w:pPr>
    </w:p>
    <w:p w14:paraId="4619C6BF" w14:textId="7CA1E181" w:rsidR="000E60D2" w:rsidRPr="00326A90" w:rsidRDefault="000E60D2" w:rsidP="000E60D2">
      <w:pPr>
        <w:pStyle w:val="Default"/>
        <w:jc w:val="both"/>
        <w:rPr>
          <w:sz w:val="22"/>
          <w:szCs w:val="22"/>
        </w:rPr>
      </w:pPr>
      <w:r w:rsidRPr="00326A90">
        <w:rPr>
          <w:sz w:val="23"/>
          <w:szCs w:val="23"/>
        </w:rPr>
        <w:t xml:space="preserve">       </w:t>
      </w:r>
      <w:r w:rsidRPr="00326A90">
        <w:rPr>
          <w:sz w:val="22"/>
          <w:szCs w:val="22"/>
        </w:rPr>
        <w:t xml:space="preserve">• </w:t>
      </w:r>
      <w:r w:rsidR="00010B0D" w:rsidRPr="00326A90">
        <w:rPr>
          <w:sz w:val="22"/>
          <w:szCs w:val="22"/>
        </w:rPr>
        <w:t xml:space="preserve">    </w:t>
      </w:r>
      <w:r w:rsidRPr="00326A90">
        <w:rPr>
          <w:sz w:val="22"/>
          <w:szCs w:val="22"/>
        </w:rPr>
        <w:t xml:space="preserve">Narrative </w:t>
      </w:r>
      <w:r w:rsidR="00576D75" w:rsidRPr="00326A90">
        <w:rPr>
          <w:sz w:val="22"/>
          <w:szCs w:val="22"/>
        </w:rPr>
        <w:t>application</w:t>
      </w:r>
      <w:r w:rsidRPr="00326A90">
        <w:rPr>
          <w:sz w:val="22"/>
          <w:szCs w:val="22"/>
        </w:rPr>
        <w:t xml:space="preserve"> and any attachments in Word and/or searchable/editable PDF files</w:t>
      </w:r>
      <w:r w:rsidR="00FE0F4F" w:rsidRPr="00326A90">
        <w:rPr>
          <w:sz w:val="22"/>
          <w:szCs w:val="22"/>
        </w:rPr>
        <w:t>.</w:t>
      </w:r>
      <w:r w:rsidRPr="00326A90">
        <w:rPr>
          <w:sz w:val="22"/>
          <w:szCs w:val="22"/>
        </w:rPr>
        <w:t xml:space="preserve"> </w:t>
      </w:r>
    </w:p>
    <w:p w14:paraId="0DAC12B3" w14:textId="4C8088EB" w:rsidR="0001590E" w:rsidRPr="00326A90" w:rsidRDefault="0033278D" w:rsidP="00C40B9C">
      <w:pPr>
        <w:pStyle w:val="Default"/>
        <w:numPr>
          <w:ilvl w:val="0"/>
          <w:numId w:val="73"/>
        </w:numPr>
        <w:jc w:val="both"/>
        <w:rPr>
          <w:sz w:val="22"/>
          <w:szCs w:val="22"/>
        </w:rPr>
      </w:pPr>
      <w:r w:rsidRPr="00326A90">
        <w:rPr>
          <w:sz w:val="22"/>
          <w:szCs w:val="22"/>
        </w:rPr>
        <w:t>Program Work Plan – Please use</w:t>
      </w:r>
      <w:r w:rsidR="009337A7" w:rsidRPr="00326A90">
        <w:rPr>
          <w:sz w:val="22"/>
          <w:szCs w:val="22"/>
        </w:rPr>
        <w:t xml:space="preserve"> the template posted with the RFP.</w:t>
      </w:r>
      <w:r w:rsidR="0063184E" w:rsidRPr="00326A90">
        <w:rPr>
          <w:sz w:val="22"/>
          <w:szCs w:val="22"/>
        </w:rPr>
        <w:t xml:space="preserve"> The work plan includes all five years of the program.</w:t>
      </w:r>
    </w:p>
    <w:p w14:paraId="795F3012" w14:textId="77777777" w:rsidR="00AC5A2D" w:rsidRPr="00326A90" w:rsidRDefault="00000000" w:rsidP="00C40B9C">
      <w:pPr>
        <w:pStyle w:val="Default"/>
        <w:numPr>
          <w:ilvl w:val="0"/>
          <w:numId w:val="73"/>
        </w:numPr>
        <w:contextualSpacing/>
        <w:jc w:val="both"/>
        <w:rPr>
          <w:color w:val="000000" w:themeColor="text1"/>
          <w:sz w:val="22"/>
          <w:szCs w:val="22"/>
        </w:rPr>
      </w:pPr>
      <w:hyperlink r:id="rId70" w:history="1">
        <w:r w:rsidR="00AC5A2D" w:rsidRPr="00326A90">
          <w:rPr>
            <w:rStyle w:val="Hyperlink"/>
            <w:iCs/>
            <w:sz w:val="22"/>
            <w:szCs w:val="22"/>
          </w:rPr>
          <w:t>FS-10 budget form</w:t>
        </w:r>
      </w:hyperlink>
      <w:r w:rsidR="00AC5A2D" w:rsidRPr="00326A90">
        <w:rPr>
          <w:iCs/>
          <w:color w:val="000000" w:themeColor="text1"/>
          <w:sz w:val="22"/>
          <w:szCs w:val="22"/>
        </w:rPr>
        <w:t xml:space="preserve">. </w:t>
      </w:r>
      <w:r w:rsidR="00AC5A2D" w:rsidRPr="00326A90">
        <w:rPr>
          <w:color w:val="000000" w:themeColor="text1"/>
          <w:sz w:val="22"/>
          <w:szCs w:val="22"/>
        </w:rPr>
        <w:t>Non-Profit and For-Profit applicants should complete and submit a separate FS-10 for each year of the program. Utilize the Excel version of the FS-10.</w:t>
      </w:r>
    </w:p>
    <w:p w14:paraId="31826F4B" w14:textId="38B88B93" w:rsidR="000E60D2" w:rsidRPr="00326A90" w:rsidRDefault="00AC5A2D" w:rsidP="00C40B9C">
      <w:pPr>
        <w:pStyle w:val="Default"/>
        <w:numPr>
          <w:ilvl w:val="0"/>
          <w:numId w:val="64"/>
        </w:numPr>
        <w:spacing w:before="100" w:beforeAutospacing="1" w:after="100" w:afterAutospacing="1"/>
        <w:ind w:left="720" w:hanging="360"/>
        <w:contextualSpacing/>
        <w:rPr>
          <w:iCs/>
          <w:color w:val="000000" w:themeColor="text1"/>
          <w:sz w:val="22"/>
          <w:szCs w:val="22"/>
        </w:rPr>
      </w:pPr>
      <w:r w:rsidRPr="00326A90">
        <w:rPr>
          <w:iCs/>
          <w:color w:val="000000" w:themeColor="text1"/>
          <w:sz w:val="22"/>
          <w:szCs w:val="22"/>
        </w:rPr>
        <w:t>Budget Narrative, which provides description for all expenses entered onto the</w:t>
      </w:r>
      <w:r w:rsidR="006C6F00" w:rsidRPr="00326A90">
        <w:rPr>
          <w:iCs/>
          <w:color w:val="000000" w:themeColor="text1"/>
          <w:sz w:val="22"/>
          <w:szCs w:val="22"/>
        </w:rPr>
        <w:t xml:space="preserve"> five</w:t>
      </w:r>
      <w:r w:rsidRPr="00326A90">
        <w:rPr>
          <w:iCs/>
          <w:color w:val="000000" w:themeColor="text1"/>
          <w:sz w:val="22"/>
          <w:szCs w:val="22"/>
        </w:rPr>
        <w:t xml:space="preserve"> FS-10</w:t>
      </w:r>
      <w:r w:rsidR="006C6F00" w:rsidRPr="00326A90">
        <w:rPr>
          <w:iCs/>
          <w:color w:val="000000" w:themeColor="text1"/>
          <w:sz w:val="22"/>
          <w:szCs w:val="22"/>
        </w:rPr>
        <w:t xml:space="preserve"> budgets</w:t>
      </w:r>
      <w:r w:rsidRPr="00326A90">
        <w:rPr>
          <w:iCs/>
          <w:color w:val="000000" w:themeColor="text1"/>
          <w:sz w:val="22"/>
          <w:szCs w:val="22"/>
        </w:rPr>
        <w:t xml:space="preserve">. The Budget Narrative justifies all proposed expenditures, which must include details clarifying their nature, and the method of the calculation for each cost. Please utilize the STEP Budget Narrative form located on the </w:t>
      </w:r>
      <w:hyperlink r:id="rId71" w:history="1">
        <w:r w:rsidRPr="00326A90">
          <w:rPr>
            <w:iCs/>
            <w:color w:val="000000" w:themeColor="text1"/>
            <w:sz w:val="22"/>
            <w:szCs w:val="22"/>
          </w:rPr>
          <w:t>STEP website</w:t>
        </w:r>
      </w:hyperlink>
      <w:r w:rsidRPr="00326A90">
        <w:rPr>
          <w:iCs/>
          <w:color w:val="000000" w:themeColor="text1"/>
          <w:sz w:val="22"/>
          <w:szCs w:val="22"/>
        </w:rPr>
        <w:t xml:space="preserve">. </w:t>
      </w:r>
      <w:r w:rsidR="000E60D2" w:rsidRPr="00326A90">
        <w:rPr>
          <w:iCs/>
          <w:color w:val="000000" w:themeColor="text1"/>
          <w:sz w:val="22"/>
          <w:szCs w:val="22"/>
        </w:rPr>
        <w:t xml:space="preserve">M/WBE Package. Utilize the packet </w:t>
      </w:r>
      <w:r w:rsidR="00010B0D" w:rsidRPr="00326A90">
        <w:rPr>
          <w:iCs/>
          <w:color w:val="000000" w:themeColor="text1"/>
          <w:sz w:val="22"/>
          <w:szCs w:val="22"/>
        </w:rPr>
        <w:t>included in the RFP.</w:t>
      </w:r>
    </w:p>
    <w:p w14:paraId="2C305042" w14:textId="45FD9AF2" w:rsidR="004D6626" w:rsidRPr="00326A90" w:rsidRDefault="000E60D2" w:rsidP="00C40B9C">
      <w:pPr>
        <w:pStyle w:val="Default"/>
        <w:numPr>
          <w:ilvl w:val="0"/>
          <w:numId w:val="64"/>
        </w:numPr>
        <w:spacing w:before="100" w:beforeAutospacing="1" w:after="100" w:afterAutospacing="1"/>
        <w:ind w:left="720" w:hanging="360"/>
        <w:contextualSpacing/>
        <w:rPr>
          <w:iCs/>
          <w:color w:val="000000" w:themeColor="text1"/>
          <w:sz w:val="22"/>
          <w:szCs w:val="22"/>
        </w:rPr>
      </w:pPr>
      <w:r w:rsidRPr="00326A90">
        <w:rPr>
          <w:iCs/>
          <w:color w:val="000000" w:themeColor="text1"/>
          <w:sz w:val="22"/>
          <w:szCs w:val="22"/>
        </w:rPr>
        <w:t>Signed and scanned Application Cover Page</w:t>
      </w:r>
      <w:r w:rsidR="00FE0F4F" w:rsidRPr="00326A90">
        <w:rPr>
          <w:iCs/>
          <w:color w:val="000000" w:themeColor="text1"/>
          <w:sz w:val="22"/>
          <w:szCs w:val="22"/>
        </w:rPr>
        <w:t>.</w:t>
      </w:r>
    </w:p>
    <w:p w14:paraId="6D08BDC7" w14:textId="6E270CC5" w:rsidR="00AB4C41" w:rsidRPr="00463F3C" w:rsidRDefault="000E60D2" w:rsidP="00AB4C41">
      <w:pPr>
        <w:tabs>
          <w:tab w:val="left" w:pos="2280"/>
        </w:tabs>
        <w:spacing w:after="0" w:line="240" w:lineRule="auto"/>
        <w:ind w:left="-720" w:right="-720"/>
        <w:jc w:val="both"/>
      </w:pPr>
      <w:r w:rsidRPr="00326A90">
        <w:t xml:space="preserve">If there are technical issues with </w:t>
      </w:r>
      <w:r w:rsidR="00576D75" w:rsidRPr="00326A90">
        <w:t>Go Anywhere</w:t>
      </w:r>
      <w:r w:rsidRPr="00326A90">
        <w:t xml:space="preserve"> and you cannot submit your application by </w:t>
      </w:r>
      <w:r w:rsidR="00576D75" w:rsidRPr="00326A90">
        <w:t>Go Anywhere</w:t>
      </w:r>
      <w:r w:rsidRPr="00326A90">
        <w:t xml:space="preserve">, contact </w:t>
      </w:r>
      <w:hyperlink r:id="rId72" w:history="1">
        <w:r w:rsidR="008C1A9B" w:rsidRPr="00C41969">
          <w:rPr>
            <w:rStyle w:val="Hyperlink"/>
          </w:rPr>
          <w:t>steprfp@nysed.gov</w:t>
        </w:r>
      </w:hyperlink>
      <w:r w:rsidR="008C1A9B" w:rsidRPr="00C41969">
        <w:rPr>
          <w:color w:val="000000" w:themeColor="text1"/>
        </w:rPr>
        <w:t xml:space="preserve"> </w:t>
      </w:r>
      <w:r w:rsidRPr="00326A90">
        <w:t xml:space="preserve">at least three business days before the deadline to request alternative means of submission. </w:t>
      </w:r>
      <w:r w:rsidRPr="00326A90">
        <w:rPr>
          <w:b/>
          <w:bCs/>
        </w:rPr>
        <w:t>However, even if an alternative</w:t>
      </w:r>
      <w:r w:rsidRPr="00326A90">
        <w:t xml:space="preserve"> </w:t>
      </w:r>
      <w:r w:rsidRPr="00326A90">
        <w:rPr>
          <w:b/>
          <w:bCs/>
        </w:rPr>
        <w:t xml:space="preserve">submission method is used, applications must be received by </w:t>
      </w:r>
      <w:r w:rsidR="00224CD7" w:rsidRPr="00326A90">
        <w:rPr>
          <w:b/>
          <w:bCs/>
        </w:rPr>
        <w:t xml:space="preserve">November </w:t>
      </w:r>
      <w:r w:rsidR="00326A90" w:rsidRPr="00326A90">
        <w:rPr>
          <w:b/>
          <w:bCs/>
        </w:rPr>
        <w:t>26</w:t>
      </w:r>
      <w:r w:rsidR="00680C4A" w:rsidRPr="00326A90">
        <w:rPr>
          <w:b/>
          <w:bCs/>
        </w:rPr>
        <w:t>, 2024</w:t>
      </w:r>
      <w:r w:rsidR="000B7928" w:rsidRPr="00326A90">
        <w:t>.</w:t>
      </w:r>
    </w:p>
    <w:p w14:paraId="036573B5" w14:textId="77777777" w:rsidR="00AB4C41" w:rsidRPr="00F628DE" w:rsidRDefault="00AB4C41" w:rsidP="00870CCC">
      <w:pPr>
        <w:tabs>
          <w:tab w:val="left" w:pos="2280"/>
        </w:tabs>
        <w:spacing w:after="0" w:line="240" w:lineRule="auto"/>
        <w:jc w:val="center"/>
        <w:rPr>
          <w:sz w:val="12"/>
          <w:szCs w:val="1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0"/>
        <w:gridCol w:w="8730"/>
      </w:tblGrid>
      <w:tr w:rsidR="004B118F" w:rsidRPr="00F628DE" w14:paraId="0496B1E3" w14:textId="77777777" w:rsidTr="00742826">
        <w:trPr>
          <w:trHeight w:val="242"/>
        </w:trPr>
        <w:tc>
          <w:tcPr>
            <w:tcW w:w="2070" w:type="dxa"/>
            <w:vAlign w:val="bottom"/>
          </w:tcPr>
          <w:p w14:paraId="66149655" w14:textId="77777777" w:rsidR="00A62C7A" w:rsidRPr="00F628DE" w:rsidRDefault="00A62C7A" w:rsidP="009E7F3F">
            <w:pPr>
              <w:tabs>
                <w:tab w:val="left" w:pos="2280"/>
              </w:tabs>
            </w:pPr>
            <w:r w:rsidRPr="00F628DE">
              <w:t>Name of Institution:</w:t>
            </w:r>
          </w:p>
        </w:tc>
        <w:tc>
          <w:tcPr>
            <w:tcW w:w="8730" w:type="dxa"/>
            <w:tcBorders>
              <w:bottom w:val="single" w:sz="12" w:space="0" w:color="000000" w:themeColor="text1"/>
            </w:tcBorders>
            <w:vAlign w:val="bottom"/>
          </w:tcPr>
          <w:p w14:paraId="3ED821D5" w14:textId="77777777" w:rsidR="00A62C7A" w:rsidRPr="00F628DE" w:rsidRDefault="00A62C7A" w:rsidP="00A22EF6">
            <w:pPr>
              <w:tabs>
                <w:tab w:val="left" w:pos="2280"/>
              </w:tabs>
              <w:jc w:val="both"/>
              <w:rPr>
                <w:b/>
                <w:u w:val="single"/>
              </w:rPr>
            </w:pPr>
          </w:p>
        </w:tc>
      </w:tr>
    </w:tbl>
    <w:p w14:paraId="24330C36" w14:textId="77777777" w:rsidR="00A62C7A" w:rsidRPr="00F628DE"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2"/>
        <w:gridCol w:w="9808"/>
      </w:tblGrid>
      <w:tr w:rsidR="004B118F" w:rsidRPr="00F628DE" w14:paraId="0595FFFB" w14:textId="77777777" w:rsidTr="00742826">
        <w:trPr>
          <w:trHeight w:val="305"/>
        </w:trPr>
        <w:tc>
          <w:tcPr>
            <w:tcW w:w="720" w:type="dxa"/>
            <w:shd w:val="clear" w:color="auto" w:fill="auto"/>
            <w:vAlign w:val="bottom"/>
          </w:tcPr>
          <w:p w14:paraId="556836AD" w14:textId="77777777" w:rsidR="00A62C7A" w:rsidRPr="00F628DE" w:rsidRDefault="00A62C7A" w:rsidP="003B0D5C">
            <w:pPr>
              <w:tabs>
                <w:tab w:val="left" w:pos="2280"/>
              </w:tabs>
              <w:jc w:val="center"/>
            </w:pPr>
            <w:r w:rsidRPr="00F628DE">
              <w:t>Address:</w:t>
            </w:r>
          </w:p>
        </w:tc>
        <w:tc>
          <w:tcPr>
            <w:tcW w:w="10080" w:type="dxa"/>
            <w:tcBorders>
              <w:bottom w:val="single" w:sz="12" w:space="0" w:color="000000" w:themeColor="text1"/>
            </w:tcBorders>
            <w:shd w:val="clear" w:color="auto" w:fill="auto"/>
            <w:vAlign w:val="bottom"/>
          </w:tcPr>
          <w:p w14:paraId="1A067A7E" w14:textId="77777777" w:rsidR="00A62C7A" w:rsidRPr="00F628DE" w:rsidRDefault="00A62C7A" w:rsidP="00A22EF6">
            <w:pPr>
              <w:tabs>
                <w:tab w:val="left" w:pos="2280"/>
              </w:tabs>
              <w:jc w:val="both"/>
              <w:rPr>
                <w:b/>
                <w:u w:val="single"/>
              </w:rPr>
            </w:pPr>
          </w:p>
        </w:tc>
      </w:tr>
    </w:tbl>
    <w:p w14:paraId="6689E93E" w14:textId="77777777" w:rsidR="00A62C7A" w:rsidRPr="00F628DE"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10564"/>
      </w:tblGrid>
      <w:tr w:rsidR="004B118F" w:rsidRPr="00F628DE" w14:paraId="131679B8" w14:textId="77777777" w:rsidTr="00742826">
        <w:trPr>
          <w:trHeight w:val="242"/>
        </w:trPr>
        <w:tc>
          <w:tcPr>
            <w:tcW w:w="236" w:type="dxa"/>
            <w:vAlign w:val="bottom"/>
          </w:tcPr>
          <w:p w14:paraId="53C5DE0B" w14:textId="77777777" w:rsidR="00A62C7A" w:rsidRPr="00F628DE" w:rsidRDefault="00A62C7A" w:rsidP="003B0D5C">
            <w:pPr>
              <w:tabs>
                <w:tab w:val="left" w:pos="2280"/>
              </w:tabs>
              <w:jc w:val="center"/>
            </w:pPr>
          </w:p>
        </w:tc>
        <w:tc>
          <w:tcPr>
            <w:tcW w:w="10564" w:type="dxa"/>
            <w:tcBorders>
              <w:bottom w:val="single" w:sz="12" w:space="0" w:color="000000" w:themeColor="text1"/>
            </w:tcBorders>
            <w:vAlign w:val="bottom"/>
          </w:tcPr>
          <w:p w14:paraId="68E422C3" w14:textId="77777777" w:rsidR="00A62C7A" w:rsidRPr="00F628DE" w:rsidRDefault="00A62C7A" w:rsidP="00A22EF6">
            <w:pPr>
              <w:tabs>
                <w:tab w:val="left" w:pos="2280"/>
              </w:tabs>
              <w:jc w:val="both"/>
              <w:rPr>
                <w:b/>
                <w:u w:val="single"/>
              </w:rPr>
            </w:pPr>
          </w:p>
        </w:tc>
      </w:tr>
    </w:tbl>
    <w:p w14:paraId="60484A61" w14:textId="77777777" w:rsidR="00A62C7A" w:rsidRPr="00F628DE"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155"/>
        <w:gridCol w:w="4116"/>
        <w:gridCol w:w="667"/>
        <w:gridCol w:w="3862"/>
      </w:tblGrid>
      <w:tr w:rsidR="005F2096" w:rsidRPr="00F628DE" w14:paraId="07D1A01E" w14:textId="77777777" w:rsidTr="00742826">
        <w:trPr>
          <w:trHeight w:val="323"/>
        </w:trPr>
        <w:tc>
          <w:tcPr>
            <w:tcW w:w="2160" w:type="dxa"/>
            <w:vAlign w:val="bottom"/>
          </w:tcPr>
          <w:p w14:paraId="505A5077" w14:textId="77777777" w:rsidR="00A62C7A" w:rsidRPr="00F628DE" w:rsidRDefault="00A62C7A" w:rsidP="009E7F3F">
            <w:pPr>
              <w:tabs>
                <w:tab w:val="left" w:pos="2280"/>
              </w:tabs>
            </w:pPr>
            <w:r w:rsidRPr="00F628DE">
              <w:t>Institutional Contact:</w:t>
            </w:r>
          </w:p>
        </w:tc>
        <w:tc>
          <w:tcPr>
            <w:tcW w:w="4140" w:type="dxa"/>
            <w:tcBorders>
              <w:top w:val="single" w:sz="4" w:space="0" w:color="FFFFFF" w:themeColor="background1"/>
              <w:bottom w:val="single" w:sz="12" w:space="0" w:color="000000" w:themeColor="text1"/>
            </w:tcBorders>
            <w:vAlign w:val="bottom"/>
          </w:tcPr>
          <w:p w14:paraId="33CDCE48" w14:textId="77777777" w:rsidR="00A62C7A" w:rsidRPr="00F628DE" w:rsidRDefault="00A62C7A" w:rsidP="00A22EF6">
            <w:pPr>
              <w:tabs>
                <w:tab w:val="left" w:pos="2280"/>
              </w:tabs>
              <w:jc w:val="both"/>
            </w:pPr>
          </w:p>
        </w:tc>
        <w:tc>
          <w:tcPr>
            <w:tcW w:w="615" w:type="dxa"/>
            <w:vAlign w:val="bottom"/>
          </w:tcPr>
          <w:p w14:paraId="796F6CF4" w14:textId="01C01A57" w:rsidR="00A62C7A" w:rsidRPr="00F628DE" w:rsidRDefault="00A62C7A" w:rsidP="003B0D5C">
            <w:pPr>
              <w:tabs>
                <w:tab w:val="left" w:pos="2280"/>
              </w:tabs>
              <w:jc w:val="center"/>
            </w:pPr>
            <w:r w:rsidRPr="00F628DE">
              <w:t>Title:</w:t>
            </w:r>
          </w:p>
        </w:tc>
        <w:tc>
          <w:tcPr>
            <w:tcW w:w="3885" w:type="dxa"/>
            <w:tcBorders>
              <w:top w:val="single" w:sz="4" w:space="0" w:color="FFFFFF" w:themeColor="background1"/>
              <w:bottom w:val="single" w:sz="12" w:space="0" w:color="000000" w:themeColor="text1"/>
            </w:tcBorders>
            <w:vAlign w:val="bottom"/>
          </w:tcPr>
          <w:p w14:paraId="42B3D3D0" w14:textId="77777777" w:rsidR="00A62C7A" w:rsidRPr="00F628DE" w:rsidRDefault="00A62C7A" w:rsidP="00A22EF6">
            <w:pPr>
              <w:tabs>
                <w:tab w:val="left" w:pos="2280"/>
              </w:tabs>
              <w:jc w:val="both"/>
            </w:pPr>
          </w:p>
        </w:tc>
      </w:tr>
    </w:tbl>
    <w:p w14:paraId="0FF8524D" w14:textId="77777777" w:rsidR="00A62C7A" w:rsidRPr="00F628DE"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2"/>
        <w:gridCol w:w="9808"/>
      </w:tblGrid>
      <w:tr w:rsidR="004B118F" w:rsidRPr="00F628DE" w14:paraId="08358747" w14:textId="77777777" w:rsidTr="00742826">
        <w:trPr>
          <w:trHeight w:val="242"/>
        </w:trPr>
        <w:tc>
          <w:tcPr>
            <w:tcW w:w="540" w:type="dxa"/>
            <w:vAlign w:val="bottom"/>
          </w:tcPr>
          <w:p w14:paraId="447A1EAD" w14:textId="77777777" w:rsidR="00A62C7A" w:rsidRPr="00F628DE" w:rsidRDefault="00A62C7A" w:rsidP="003B0D5C">
            <w:pPr>
              <w:tabs>
                <w:tab w:val="left" w:pos="2280"/>
              </w:tabs>
              <w:jc w:val="center"/>
            </w:pPr>
            <w:r w:rsidRPr="00F628DE">
              <w:t>Address:</w:t>
            </w:r>
          </w:p>
        </w:tc>
        <w:tc>
          <w:tcPr>
            <w:tcW w:w="10260" w:type="dxa"/>
            <w:tcBorders>
              <w:bottom w:val="single" w:sz="12" w:space="0" w:color="000000" w:themeColor="text1"/>
            </w:tcBorders>
            <w:vAlign w:val="bottom"/>
          </w:tcPr>
          <w:p w14:paraId="1BF7B05C" w14:textId="77777777" w:rsidR="00A62C7A" w:rsidRPr="00F628DE" w:rsidRDefault="00A62C7A" w:rsidP="00A22EF6">
            <w:pPr>
              <w:tabs>
                <w:tab w:val="left" w:pos="2280"/>
              </w:tabs>
              <w:jc w:val="both"/>
              <w:rPr>
                <w:b/>
                <w:u w:val="single"/>
              </w:rPr>
            </w:pPr>
          </w:p>
        </w:tc>
      </w:tr>
    </w:tbl>
    <w:p w14:paraId="089357B5" w14:textId="77777777" w:rsidR="00A62C7A" w:rsidRPr="00F628DE" w:rsidRDefault="00A62C7A" w:rsidP="00A62C7A">
      <w:pPr>
        <w:tabs>
          <w:tab w:val="left" w:pos="2280"/>
        </w:tabs>
        <w:spacing w:after="0" w:line="240" w:lineRule="auto"/>
        <w:jc w:val="center"/>
        <w:rPr>
          <w:b/>
          <w:sz w:val="6"/>
          <w:szCs w:val="6"/>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846"/>
        <w:gridCol w:w="5445"/>
        <w:gridCol w:w="630"/>
        <w:gridCol w:w="3879"/>
      </w:tblGrid>
      <w:tr w:rsidR="005F2096" w:rsidRPr="00F628DE" w14:paraId="798BC112" w14:textId="77777777" w:rsidTr="00742826">
        <w:trPr>
          <w:trHeight w:val="215"/>
        </w:trPr>
        <w:tc>
          <w:tcPr>
            <w:tcW w:w="846" w:type="dxa"/>
            <w:vAlign w:val="bottom"/>
          </w:tcPr>
          <w:p w14:paraId="179874FA" w14:textId="77777777" w:rsidR="00A62C7A" w:rsidRPr="00F628DE" w:rsidRDefault="00A62C7A" w:rsidP="003B0D5C">
            <w:pPr>
              <w:tabs>
                <w:tab w:val="left" w:pos="2280"/>
              </w:tabs>
              <w:jc w:val="center"/>
            </w:pPr>
            <w:r w:rsidRPr="00F628DE">
              <w:t>Phone:</w:t>
            </w:r>
          </w:p>
        </w:tc>
        <w:tc>
          <w:tcPr>
            <w:tcW w:w="5445" w:type="dxa"/>
            <w:tcBorders>
              <w:top w:val="single" w:sz="4" w:space="0" w:color="FFFFFF" w:themeColor="background1"/>
              <w:bottom w:val="single" w:sz="12" w:space="0" w:color="auto"/>
            </w:tcBorders>
            <w:vAlign w:val="bottom"/>
          </w:tcPr>
          <w:p w14:paraId="4ECC5377" w14:textId="77777777" w:rsidR="00A62C7A" w:rsidRPr="00F628DE" w:rsidRDefault="00A62C7A" w:rsidP="00A22EF6">
            <w:pPr>
              <w:tabs>
                <w:tab w:val="left" w:pos="2280"/>
              </w:tabs>
              <w:jc w:val="both"/>
            </w:pPr>
          </w:p>
        </w:tc>
        <w:tc>
          <w:tcPr>
            <w:tcW w:w="630" w:type="dxa"/>
            <w:vAlign w:val="bottom"/>
          </w:tcPr>
          <w:p w14:paraId="0FAAE25C" w14:textId="77777777" w:rsidR="00A62C7A" w:rsidRPr="00F628DE" w:rsidRDefault="00A62C7A" w:rsidP="003B0D5C">
            <w:pPr>
              <w:tabs>
                <w:tab w:val="left" w:pos="2280"/>
              </w:tabs>
              <w:jc w:val="center"/>
            </w:pPr>
            <w:r w:rsidRPr="00F628DE">
              <w:t>Fax:</w:t>
            </w:r>
          </w:p>
        </w:tc>
        <w:tc>
          <w:tcPr>
            <w:tcW w:w="3879" w:type="dxa"/>
            <w:tcBorders>
              <w:top w:val="single" w:sz="4" w:space="0" w:color="FFFFFF" w:themeColor="background1"/>
              <w:bottom w:val="single" w:sz="12" w:space="0" w:color="auto"/>
            </w:tcBorders>
            <w:vAlign w:val="bottom"/>
          </w:tcPr>
          <w:p w14:paraId="29BAAD01" w14:textId="77777777" w:rsidR="00A62C7A" w:rsidRPr="00F628DE" w:rsidRDefault="00A62C7A" w:rsidP="00A22EF6">
            <w:pPr>
              <w:tabs>
                <w:tab w:val="left" w:pos="2280"/>
              </w:tabs>
              <w:jc w:val="both"/>
            </w:pPr>
          </w:p>
        </w:tc>
      </w:tr>
    </w:tbl>
    <w:p w14:paraId="017ADB36" w14:textId="77777777" w:rsidR="00A62C7A" w:rsidRPr="00F628DE" w:rsidRDefault="00A62C7A" w:rsidP="067EE406">
      <w:pPr>
        <w:spacing w:after="0" w:line="240" w:lineRule="auto"/>
        <w:ind w:left="-720"/>
        <w:rPr>
          <w:sz w:val="16"/>
          <w:szCs w:val="16"/>
        </w:rPr>
      </w:pPr>
      <w:r w:rsidRPr="00F628DE">
        <w:rPr>
          <w:sz w:val="16"/>
          <w:szCs w:val="16"/>
        </w:rPr>
        <w:tab/>
      </w:r>
      <w:r w:rsidRPr="00F628DE">
        <w:rPr>
          <w:sz w:val="16"/>
          <w:szCs w:val="16"/>
        </w:rPr>
        <w:tab/>
        <w:t>(Area Code)</w:t>
      </w:r>
      <w:r w:rsidRPr="00F628DE">
        <w:rPr>
          <w:sz w:val="16"/>
          <w:szCs w:val="16"/>
        </w:rPr>
        <w:tab/>
        <w:t>(Number)</w:t>
      </w:r>
      <w:r w:rsidRPr="00F628DE">
        <w:rPr>
          <w:sz w:val="16"/>
          <w:szCs w:val="16"/>
        </w:rPr>
        <w:tab/>
      </w:r>
      <w:r w:rsidRPr="00F628DE">
        <w:rPr>
          <w:sz w:val="16"/>
          <w:szCs w:val="16"/>
        </w:rPr>
        <w:tab/>
        <w:t>(Extension)</w:t>
      </w:r>
      <w:r w:rsidRPr="00F628DE">
        <w:rPr>
          <w:sz w:val="16"/>
          <w:szCs w:val="16"/>
        </w:rPr>
        <w:tab/>
      </w:r>
      <w:r w:rsidRPr="00F628DE">
        <w:rPr>
          <w:sz w:val="16"/>
          <w:szCs w:val="16"/>
        </w:rPr>
        <w:tab/>
      </w:r>
      <w:r w:rsidRPr="00F628DE">
        <w:rPr>
          <w:sz w:val="16"/>
          <w:szCs w:val="16"/>
        </w:rPr>
        <w:tab/>
        <w:t>(Area Code)</w:t>
      </w:r>
      <w:r w:rsidRPr="00F628DE">
        <w:rPr>
          <w:sz w:val="16"/>
          <w:szCs w:val="16"/>
        </w:rPr>
        <w:tab/>
        <w:t>(Number)</w:t>
      </w:r>
    </w:p>
    <w:p w14:paraId="613849E8" w14:textId="77777777" w:rsidR="00A62C7A" w:rsidRPr="00F628DE" w:rsidRDefault="00A62C7A" w:rsidP="00A62C7A">
      <w:pPr>
        <w:tabs>
          <w:tab w:val="left" w:pos="0"/>
        </w:tabs>
        <w:spacing w:after="0" w:line="240" w:lineRule="auto"/>
        <w:ind w:left="-720"/>
        <w:rPr>
          <w:sz w:val="6"/>
          <w:szCs w:val="6"/>
        </w:rPr>
      </w:pPr>
    </w:p>
    <w:tbl>
      <w:tblPr>
        <w:tblStyle w:val="TableGrid"/>
        <w:tblW w:w="10827"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928"/>
        <w:gridCol w:w="3219"/>
        <w:gridCol w:w="5680"/>
      </w:tblGrid>
      <w:tr w:rsidR="002C2FC0" w:rsidRPr="00F628DE" w14:paraId="0AF515DD" w14:textId="77777777" w:rsidTr="006D2744">
        <w:trPr>
          <w:trHeight w:val="120"/>
        </w:trPr>
        <w:tc>
          <w:tcPr>
            <w:tcW w:w="1946" w:type="dxa"/>
            <w:vAlign w:val="bottom"/>
          </w:tcPr>
          <w:p w14:paraId="47783853" w14:textId="77777777" w:rsidR="009E7F3F" w:rsidRPr="00F628DE" w:rsidRDefault="009E7F3F" w:rsidP="009E7F3F">
            <w:pPr>
              <w:tabs>
                <w:tab w:val="left" w:pos="2280"/>
              </w:tabs>
            </w:pPr>
            <w:r w:rsidRPr="00F628DE">
              <w:t>Email Address:</w:t>
            </w:r>
          </w:p>
        </w:tc>
        <w:tc>
          <w:tcPr>
            <w:tcW w:w="3278" w:type="dxa"/>
            <w:tcBorders>
              <w:top w:val="single" w:sz="4" w:space="0" w:color="FFFFFF" w:themeColor="background1"/>
              <w:bottom w:val="single" w:sz="12" w:space="0" w:color="auto"/>
            </w:tcBorders>
            <w:vAlign w:val="bottom"/>
          </w:tcPr>
          <w:p w14:paraId="6A15B4CC" w14:textId="77777777" w:rsidR="009E7F3F" w:rsidRPr="00F628DE" w:rsidRDefault="009E7F3F" w:rsidP="00A22EF6">
            <w:pPr>
              <w:tabs>
                <w:tab w:val="left" w:pos="2280"/>
              </w:tabs>
              <w:jc w:val="both"/>
            </w:pPr>
          </w:p>
        </w:tc>
        <w:tc>
          <w:tcPr>
            <w:tcW w:w="5603" w:type="dxa"/>
            <w:vAlign w:val="bottom"/>
          </w:tcPr>
          <w:p w14:paraId="44D6ECE9" w14:textId="21FA8080" w:rsidR="004564CE" w:rsidRDefault="00576D75" w:rsidP="009E7F3F">
            <w:pPr>
              <w:tabs>
                <w:tab w:val="left" w:pos="2280"/>
              </w:tabs>
            </w:pPr>
            <w:r>
              <w:t xml:space="preserve">                </w:t>
            </w:r>
            <w:r w:rsidR="007C7EFE">
              <w:t xml:space="preserve">Judicial </w:t>
            </w:r>
            <w:r>
              <w:t xml:space="preserve">District:         </w:t>
            </w:r>
            <w:r w:rsidR="004564CE">
              <w:t xml:space="preserve"> Regents District:</w:t>
            </w:r>
          </w:p>
          <w:p w14:paraId="5DC5DE7C" w14:textId="117557A0" w:rsidR="009E7F3F" w:rsidRPr="00576D75" w:rsidRDefault="007C7EFE" w:rsidP="009E7F3F">
            <w:pPr>
              <w:tabs>
                <w:tab w:val="left" w:pos="2280"/>
              </w:tabs>
              <w:rPr>
                <w:b/>
                <w:bCs/>
              </w:rPr>
            </w:pPr>
            <w:r w:rsidRPr="00576D75">
              <w:rPr>
                <w:b/>
                <w:bCs/>
              </w:rPr>
              <w:t>______________________</w:t>
            </w:r>
            <w:r w:rsidR="004564CE" w:rsidRPr="00576D75">
              <w:rPr>
                <w:b/>
                <w:bCs/>
              </w:rPr>
              <w:t>/</w:t>
            </w:r>
            <w:r w:rsidRPr="00576D75">
              <w:rPr>
                <w:b/>
                <w:bCs/>
              </w:rPr>
              <w:t>_________</w:t>
            </w:r>
            <w:r w:rsidR="004564CE" w:rsidRPr="00576D75">
              <w:rPr>
                <w:b/>
                <w:bCs/>
              </w:rPr>
              <w:t>__________________</w:t>
            </w:r>
          </w:p>
        </w:tc>
      </w:tr>
    </w:tbl>
    <w:p w14:paraId="77547874" w14:textId="77777777" w:rsidR="00A62C7A" w:rsidRPr="00F628DE" w:rsidRDefault="00A62C7A" w:rsidP="00870CCC">
      <w:pPr>
        <w:tabs>
          <w:tab w:val="left" w:pos="2280"/>
        </w:tabs>
        <w:spacing w:after="0" w:line="240" w:lineRule="auto"/>
        <w:jc w:val="center"/>
        <w:rPr>
          <w:b/>
          <w:sz w:val="6"/>
          <w:szCs w:val="6"/>
          <w:u w:val="single"/>
        </w:rPr>
      </w:pPr>
    </w:p>
    <w:tbl>
      <w:tblPr>
        <w:tblStyle w:val="TableGrid"/>
        <w:tblW w:w="11172"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3063"/>
        <w:gridCol w:w="1622"/>
        <w:gridCol w:w="901"/>
        <w:gridCol w:w="1351"/>
        <w:gridCol w:w="901"/>
        <w:gridCol w:w="262"/>
        <w:gridCol w:w="3072"/>
      </w:tblGrid>
      <w:tr w:rsidR="00426A19" w:rsidRPr="00F628DE" w14:paraId="2FDC77BE" w14:textId="77777777" w:rsidTr="00736B1D">
        <w:trPr>
          <w:trHeight w:val="191"/>
        </w:trPr>
        <w:tc>
          <w:tcPr>
            <w:tcW w:w="3063" w:type="dxa"/>
            <w:vAlign w:val="bottom"/>
          </w:tcPr>
          <w:p w14:paraId="7E9DEAAE" w14:textId="77777777" w:rsidR="004564CE" w:rsidRPr="00F628DE" w:rsidRDefault="004564CE" w:rsidP="009E7F3F">
            <w:pPr>
              <w:tabs>
                <w:tab w:val="left" w:pos="2280"/>
              </w:tabs>
            </w:pPr>
            <w:bookmarkStart w:id="105" w:name="_Hlk506540662"/>
            <w:r w:rsidRPr="00F628DE">
              <w:t>Annual Projected Number of Program Participants:</w:t>
            </w:r>
          </w:p>
        </w:tc>
        <w:tc>
          <w:tcPr>
            <w:tcW w:w="1622" w:type="dxa"/>
            <w:tcBorders>
              <w:top w:val="single" w:sz="4" w:space="0" w:color="FFFFFF" w:themeColor="background1"/>
              <w:bottom w:val="single" w:sz="12" w:space="0" w:color="000000" w:themeColor="text1"/>
            </w:tcBorders>
            <w:vAlign w:val="bottom"/>
          </w:tcPr>
          <w:p w14:paraId="0B410ED3" w14:textId="77777777" w:rsidR="004564CE" w:rsidRPr="00F628DE" w:rsidRDefault="004564CE" w:rsidP="00A22EF6">
            <w:pPr>
              <w:tabs>
                <w:tab w:val="left" w:pos="2280"/>
              </w:tabs>
              <w:jc w:val="center"/>
              <w:rPr>
                <w:b/>
                <w:u w:val="single"/>
              </w:rPr>
            </w:pPr>
          </w:p>
        </w:tc>
        <w:tc>
          <w:tcPr>
            <w:tcW w:w="901" w:type="dxa"/>
            <w:vAlign w:val="bottom"/>
          </w:tcPr>
          <w:p w14:paraId="59E260A2" w14:textId="77777777" w:rsidR="004564CE" w:rsidRPr="00F628DE" w:rsidRDefault="004564CE" w:rsidP="00290AE9">
            <w:pPr>
              <w:tabs>
                <w:tab w:val="left" w:pos="2280"/>
              </w:tabs>
              <w:jc w:val="center"/>
              <w:rPr>
                <w:b/>
                <w:u w:val="single"/>
              </w:rPr>
            </w:pPr>
          </w:p>
        </w:tc>
        <w:tc>
          <w:tcPr>
            <w:tcW w:w="1351" w:type="dxa"/>
            <w:tcBorders>
              <w:top w:val="single" w:sz="4" w:space="0" w:color="FFFFFF" w:themeColor="background1"/>
              <w:bottom w:val="single" w:sz="12" w:space="0" w:color="000000" w:themeColor="text1"/>
            </w:tcBorders>
            <w:vAlign w:val="bottom"/>
          </w:tcPr>
          <w:p w14:paraId="5CA21897" w14:textId="77777777" w:rsidR="004564CE" w:rsidRPr="00F628DE" w:rsidRDefault="004564CE" w:rsidP="00A22EF6">
            <w:pPr>
              <w:tabs>
                <w:tab w:val="left" w:pos="2280"/>
              </w:tabs>
              <w:jc w:val="center"/>
              <w:rPr>
                <w:b/>
                <w:u w:val="single"/>
              </w:rPr>
            </w:pPr>
          </w:p>
        </w:tc>
        <w:tc>
          <w:tcPr>
            <w:tcW w:w="901" w:type="dxa"/>
          </w:tcPr>
          <w:p w14:paraId="614E9CD7" w14:textId="77777777" w:rsidR="004564CE" w:rsidRPr="00F628DE" w:rsidRDefault="004564CE" w:rsidP="00290AE9">
            <w:pPr>
              <w:tabs>
                <w:tab w:val="left" w:pos="2280"/>
              </w:tabs>
              <w:jc w:val="center"/>
              <w:rPr>
                <w:b/>
                <w:u w:val="single"/>
              </w:rPr>
            </w:pPr>
          </w:p>
        </w:tc>
        <w:tc>
          <w:tcPr>
            <w:tcW w:w="262" w:type="dxa"/>
            <w:vAlign w:val="bottom"/>
          </w:tcPr>
          <w:p w14:paraId="51964EB8" w14:textId="7B6B5FFE" w:rsidR="004564CE" w:rsidRPr="00F628DE" w:rsidRDefault="004564CE" w:rsidP="006D2744">
            <w:pPr>
              <w:tabs>
                <w:tab w:val="left" w:pos="2280"/>
              </w:tabs>
              <w:rPr>
                <w:b/>
                <w:u w:val="single"/>
              </w:rPr>
            </w:pPr>
          </w:p>
        </w:tc>
        <w:tc>
          <w:tcPr>
            <w:tcW w:w="3072" w:type="dxa"/>
            <w:tcBorders>
              <w:top w:val="single" w:sz="4" w:space="0" w:color="FFFFFF" w:themeColor="background1"/>
              <w:bottom w:val="single" w:sz="12" w:space="0" w:color="000000" w:themeColor="text1"/>
            </w:tcBorders>
            <w:vAlign w:val="bottom"/>
          </w:tcPr>
          <w:p w14:paraId="0E56B7F9" w14:textId="77777777" w:rsidR="004564CE" w:rsidRPr="00F628DE" w:rsidRDefault="004564CE" w:rsidP="00576D75">
            <w:pPr>
              <w:tabs>
                <w:tab w:val="left" w:pos="2280"/>
              </w:tabs>
              <w:rPr>
                <w:b/>
                <w:u w:val="single"/>
              </w:rPr>
            </w:pPr>
          </w:p>
        </w:tc>
      </w:tr>
    </w:tbl>
    <w:p w14:paraId="37EA74EA" w14:textId="3ADF6CC7" w:rsidR="00D302C1" w:rsidRPr="00F628DE" w:rsidRDefault="00D302C1" w:rsidP="00A81609">
      <w:pPr>
        <w:tabs>
          <w:tab w:val="left" w:pos="2280"/>
        </w:tabs>
        <w:spacing w:after="0" w:line="240" w:lineRule="auto"/>
        <w:ind w:left="720" w:right="-720"/>
        <w:rPr>
          <w:b/>
        </w:rPr>
      </w:pPr>
      <w:bookmarkStart w:id="106" w:name="_Hlk506540624"/>
      <w:bookmarkEnd w:id="105"/>
      <w:r w:rsidRPr="00F628DE">
        <w:rPr>
          <w:spacing w:val="1720"/>
          <w:sz w:val="16"/>
          <w:szCs w:val="16"/>
        </w:rPr>
        <w:t xml:space="preserve"> </w:t>
      </w:r>
      <w:r w:rsidRPr="00F628DE">
        <w:rPr>
          <w:b/>
        </w:rPr>
        <w:t>Academic Year</w:t>
      </w:r>
      <w:r w:rsidRPr="00F628DE">
        <w:rPr>
          <w:b/>
          <w:spacing w:val="1280"/>
        </w:rPr>
        <w:t xml:space="preserve"> </w:t>
      </w:r>
      <w:r w:rsidRPr="00F628DE">
        <w:rPr>
          <w:b/>
        </w:rPr>
        <w:t>Summer</w:t>
      </w:r>
      <w:r w:rsidRPr="00F628DE">
        <w:rPr>
          <w:b/>
          <w:spacing w:val="1360"/>
        </w:rPr>
        <w:t xml:space="preserve"> </w:t>
      </w:r>
      <w:r w:rsidRPr="00F628DE">
        <w:rPr>
          <w:b/>
        </w:rPr>
        <w:t xml:space="preserve">Unduplicated </w:t>
      </w:r>
      <w:r w:rsidR="00290AE9" w:rsidRPr="00F628DE">
        <w:rPr>
          <w:b/>
        </w:rPr>
        <w:t>C</w:t>
      </w:r>
      <w:r w:rsidRPr="00F628DE">
        <w:rPr>
          <w:b/>
        </w:rPr>
        <w:t>ount</w:t>
      </w:r>
    </w:p>
    <w:bookmarkEnd w:id="106"/>
    <w:p w14:paraId="3893F406" w14:textId="77777777" w:rsidR="00D302C1" w:rsidRPr="00F628DE" w:rsidRDefault="00D302C1" w:rsidP="00D302C1">
      <w:pPr>
        <w:tabs>
          <w:tab w:val="left" w:pos="2280"/>
        </w:tabs>
        <w:spacing w:after="0" w:line="240" w:lineRule="auto"/>
        <w:rPr>
          <w:b/>
          <w:sz w:val="6"/>
          <w:szCs w:val="6"/>
        </w:rPr>
      </w:pPr>
    </w:p>
    <w:p w14:paraId="5224656B" w14:textId="77777777" w:rsidR="00576D75" w:rsidRDefault="00576D75" w:rsidP="00742826">
      <w:pPr>
        <w:tabs>
          <w:tab w:val="left" w:pos="2280"/>
        </w:tabs>
        <w:spacing w:after="0" w:line="240" w:lineRule="auto"/>
        <w:ind w:left="-630" w:right="-720"/>
        <w:rPr>
          <w:b/>
          <w:bCs/>
        </w:rPr>
      </w:pPr>
    </w:p>
    <w:p w14:paraId="1F055ACE" w14:textId="2220748F" w:rsidR="00742826" w:rsidRPr="00F628DE" w:rsidRDefault="00742826" w:rsidP="00742826">
      <w:pPr>
        <w:tabs>
          <w:tab w:val="left" w:pos="2280"/>
        </w:tabs>
        <w:spacing w:after="0" w:line="240" w:lineRule="auto"/>
        <w:ind w:left="-630" w:right="-720"/>
      </w:pPr>
      <w:r w:rsidRPr="006D2744">
        <w:rPr>
          <w:b/>
          <w:bCs/>
        </w:rPr>
        <w:t xml:space="preserve">Name of partnering school district </w:t>
      </w:r>
      <w:r w:rsidRPr="00DB0655">
        <w:t>that has enrollment comprised of at least twenty percent minority students</w:t>
      </w:r>
      <w:r w:rsidRPr="00F628DE">
        <w:t>:</w:t>
      </w:r>
    </w:p>
    <w:tbl>
      <w:tblPr>
        <w:tblStyle w:val="TableGrid"/>
        <w:tblW w:w="1053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530"/>
      </w:tblGrid>
      <w:tr w:rsidR="00426A19" w:rsidRPr="00F628DE" w14:paraId="68CDE53F" w14:textId="77777777" w:rsidTr="00742826">
        <w:trPr>
          <w:trHeight w:val="323"/>
        </w:trPr>
        <w:tc>
          <w:tcPr>
            <w:tcW w:w="10530" w:type="dxa"/>
            <w:tcBorders>
              <w:bottom w:val="single" w:sz="12" w:space="0" w:color="auto"/>
            </w:tcBorders>
          </w:tcPr>
          <w:p w14:paraId="2B795566" w14:textId="77777777" w:rsidR="00742826" w:rsidRPr="00F628DE" w:rsidRDefault="00742826" w:rsidP="00742826">
            <w:pPr>
              <w:tabs>
                <w:tab w:val="left" w:pos="2280"/>
              </w:tabs>
              <w:ind w:right="-720"/>
            </w:pPr>
          </w:p>
        </w:tc>
      </w:tr>
    </w:tbl>
    <w:p w14:paraId="3DE08EC2" w14:textId="77777777" w:rsidR="00742826" w:rsidRPr="00F628DE" w:rsidRDefault="00742826" w:rsidP="00D302C1">
      <w:pPr>
        <w:tabs>
          <w:tab w:val="left" w:pos="2280"/>
        </w:tabs>
        <w:spacing w:after="0" w:line="240" w:lineRule="auto"/>
        <w:rPr>
          <w:b/>
          <w:sz w:val="6"/>
          <w:szCs w:val="6"/>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10"/>
        <w:gridCol w:w="7290"/>
      </w:tblGrid>
      <w:tr w:rsidR="004B118F" w:rsidRPr="00F628DE" w14:paraId="643E89CF" w14:textId="77777777" w:rsidTr="00742826">
        <w:trPr>
          <w:trHeight w:val="422"/>
        </w:trPr>
        <w:tc>
          <w:tcPr>
            <w:tcW w:w="3510" w:type="dxa"/>
            <w:vAlign w:val="bottom"/>
          </w:tcPr>
          <w:p w14:paraId="6AD17F64" w14:textId="77777777" w:rsidR="00D302C1" w:rsidRPr="00F628DE" w:rsidRDefault="00D302C1" w:rsidP="00290AE9">
            <w:pPr>
              <w:tabs>
                <w:tab w:val="left" w:pos="2280"/>
              </w:tabs>
            </w:pPr>
            <w:r w:rsidRPr="00F628DE">
              <w:lastRenderedPageBreak/>
              <w:t>List your member institutions if you are applying as part of a consortium:</w:t>
            </w:r>
          </w:p>
        </w:tc>
        <w:tc>
          <w:tcPr>
            <w:tcW w:w="7290" w:type="dxa"/>
            <w:tcBorders>
              <w:bottom w:val="single" w:sz="12" w:space="0" w:color="000000" w:themeColor="text1"/>
            </w:tcBorders>
            <w:vAlign w:val="bottom"/>
          </w:tcPr>
          <w:p w14:paraId="02111425" w14:textId="77777777" w:rsidR="00D302C1" w:rsidRPr="00F628DE" w:rsidRDefault="00D302C1" w:rsidP="00A22EF6">
            <w:pPr>
              <w:tabs>
                <w:tab w:val="left" w:pos="2280"/>
              </w:tabs>
              <w:jc w:val="both"/>
              <w:rPr>
                <w:b/>
                <w:u w:val="single"/>
              </w:rPr>
            </w:pPr>
          </w:p>
        </w:tc>
      </w:tr>
    </w:tbl>
    <w:p w14:paraId="4E39B726" w14:textId="77777777" w:rsidR="00D302C1" w:rsidRPr="00F628DE" w:rsidRDefault="00D302C1" w:rsidP="00D302C1">
      <w:pPr>
        <w:tabs>
          <w:tab w:val="left" w:pos="2280"/>
        </w:tabs>
        <w:spacing w:after="0" w:line="240" w:lineRule="auto"/>
        <w:rPr>
          <w:b/>
          <w:sz w:val="6"/>
          <w:szCs w:val="6"/>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10564"/>
      </w:tblGrid>
      <w:tr w:rsidR="004B118F" w:rsidRPr="00F628DE" w14:paraId="19281FF0" w14:textId="77777777" w:rsidTr="00742826">
        <w:trPr>
          <w:trHeight w:val="323"/>
        </w:trPr>
        <w:tc>
          <w:tcPr>
            <w:tcW w:w="236" w:type="dxa"/>
            <w:vAlign w:val="bottom"/>
          </w:tcPr>
          <w:p w14:paraId="1733FB55" w14:textId="77777777" w:rsidR="00D302C1" w:rsidRPr="00F628DE" w:rsidRDefault="00D302C1" w:rsidP="00290AE9">
            <w:pPr>
              <w:tabs>
                <w:tab w:val="left" w:pos="2280"/>
              </w:tabs>
              <w:jc w:val="center"/>
            </w:pPr>
          </w:p>
        </w:tc>
        <w:tc>
          <w:tcPr>
            <w:tcW w:w="10564" w:type="dxa"/>
            <w:tcBorders>
              <w:bottom w:val="single" w:sz="12" w:space="0" w:color="000000" w:themeColor="text1"/>
            </w:tcBorders>
            <w:vAlign w:val="bottom"/>
          </w:tcPr>
          <w:p w14:paraId="403DAD24" w14:textId="77777777" w:rsidR="00D302C1" w:rsidRPr="00F628DE" w:rsidRDefault="00D302C1" w:rsidP="00A22EF6">
            <w:pPr>
              <w:tabs>
                <w:tab w:val="left" w:pos="2280"/>
              </w:tabs>
              <w:jc w:val="both"/>
              <w:rPr>
                <w:b/>
                <w:u w:val="single"/>
              </w:rPr>
            </w:pPr>
          </w:p>
        </w:tc>
      </w:tr>
    </w:tbl>
    <w:p w14:paraId="423BD0E3" w14:textId="77777777" w:rsidR="00D302C1" w:rsidRPr="00F628DE" w:rsidRDefault="00D302C1" w:rsidP="00D302C1">
      <w:pPr>
        <w:tabs>
          <w:tab w:val="left" w:pos="2280"/>
        </w:tabs>
        <w:spacing w:after="0" w:line="240" w:lineRule="auto"/>
        <w:rPr>
          <w:sz w:val="12"/>
          <w:szCs w:val="12"/>
        </w:rPr>
      </w:pPr>
    </w:p>
    <w:p w14:paraId="0EE1ABDD" w14:textId="77777777" w:rsidR="000E60D2" w:rsidRDefault="00D302C1" w:rsidP="000E60D2">
      <w:pPr>
        <w:pStyle w:val="Default"/>
        <w:rPr>
          <w:sz w:val="22"/>
          <w:szCs w:val="22"/>
        </w:rPr>
      </w:pPr>
      <w:r w:rsidRPr="001310F1">
        <w:rPr>
          <w:sz w:val="22"/>
          <w:szCs w:val="22"/>
        </w:rPr>
        <w:t xml:space="preserve">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w:t>
      </w:r>
      <w:r w:rsidR="009030FB" w:rsidRPr="001310F1">
        <w:rPr>
          <w:sz w:val="22"/>
          <w:szCs w:val="22"/>
        </w:rPr>
        <w:t>Master Contract for Grants</w:t>
      </w:r>
      <w:r w:rsidRPr="001310F1">
        <w:rPr>
          <w:sz w:val="22"/>
          <w:szCs w:val="22"/>
        </w:rPr>
        <w:t xml:space="preserve"> and that the requested budget amounts are necessary for the implementation of this project. </w:t>
      </w:r>
      <w:bookmarkStart w:id="107" w:name="_Int_WQAN9zYy"/>
      <w:r w:rsidRPr="001310F1">
        <w:rPr>
          <w:sz w:val="22"/>
          <w:szCs w:val="22"/>
        </w:rPr>
        <w:t>It is understood by the applicant that this application constitutes an offer and, if accepted by the NYS Education Department or renegotiated to acceptance, will form a binding agreement.</w:t>
      </w:r>
      <w:bookmarkEnd w:id="107"/>
      <w:r w:rsidRPr="001310F1">
        <w:rPr>
          <w:sz w:val="22"/>
          <w:szCs w:val="22"/>
        </w:rPr>
        <w:t xml:space="preserve"> It is also understood by the applicant that immediate written notice will be provided to the grant program office if at any time the applicant learns that its certification was erroneous when submitted or has become erroneous by reason of changed circumstances.</w:t>
      </w:r>
      <w:r w:rsidR="000E60D2" w:rsidRPr="001310F1">
        <w:rPr>
          <w:sz w:val="22"/>
          <w:szCs w:val="22"/>
        </w:rPr>
        <w:t xml:space="preserve"> </w:t>
      </w:r>
    </w:p>
    <w:p w14:paraId="0D7AFEF1" w14:textId="77777777" w:rsidR="00EA5817" w:rsidRPr="00EA5817" w:rsidRDefault="00EA5817" w:rsidP="000E60D2">
      <w:pPr>
        <w:pStyle w:val="Default"/>
        <w:rPr>
          <w:sz w:val="22"/>
          <w:szCs w:val="22"/>
        </w:rPr>
      </w:pPr>
    </w:p>
    <w:p w14:paraId="75A6885E" w14:textId="64445FFC" w:rsidR="000E60D2" w:rsidRPr="00EA5817" w:rsidRDefault="000E60D2" w:rsidP="000E60D2">
      <w:pPr>
        <w:pStyle w:val="Default"/>
        <w:rPr>
          <w:sz w:val="22"/>
          <w:szCs w:val="22"/>
        </w:rPr>
      </w:pPr>
      <w:r w:rsidRPr="00EA5817">
        <w:rPr>
          <w:sz w:val="22"/>
          <w:szCs w:val="22"/>
        </w:rPr>
        <w:t xml:space="preserve">The following forms of e-signatures are acceptable: </w:t>
      </w:r>
    </w:p>
    <w:p w14:paraId="10CA6A33" w14:textId="77777777" w:rsidR="000E60D2" w:rsidRPr="00EA5817" w:rsidRDefault="000E60D2" w:rsidP="000E60D2">
      <w:pPr>
        <w:pStyle w:val="Default"/>
        <w:rPr>
          <w:sz w:val="22"/>
          <w:szCs w:val="22"/>
        </w:rPr>
      </w:pPr>
      <w:r w:rsidRPr="00EA5817">
        <w:rPr>
          <w:sz w:val="22"/>
          <w:szCs w:val="22"/>
        </w:rPr>
        <w:t xml:space="preserve">a. handwritten signatures on faxed or scanned documents </w:t>
      </w:r>
    </w:p>
    <w:p w14:paraId="4058D74E" w14:textId="77777777" w:rsidR="000E60D2" w:rsidRPr="00EA5817" w:rsidRDefault="000E60D2" w:rsidP="000E60D2">
      <w:pPr>
        <w:pStyle w:val="Default"/>
        <w:rPr>
          <w:sz w:val="22"/>
          <w:szCs w:val="22"/>
        </w:rPr>
      </w:pPr>
      <w:r w:rsidRPr="00EA5817">
        <w:rPr>
          <w:sz w:val="22"/>
          <w:szCs w:val="22"/>
        </w:rPr>
        <w:t xml:space="preserve">b. e-signatures that have been authenticated by a third-party digital software, such as DocuSign and Adobe Sign </w:t>
      </w:r>
    </w:p>
    <w:p w14:paraId="2B48AEB1" w14:textId="1EB68CF5" w:rsidR="000E60D2" w:rsidRPr="001310F1" w:rsidRDefault="000E60D2" w:rsidP="000E60D2">
      <w:pPr>
        <w:pStyle w:val="Default"/>
        <w:rPr>
          <w:sz w:val="22"/>
          <w:szCs w:val="22"/>
        </w:rPr>
      </w:pPr>
      <w:r w:rsidRPr="00EA5817">
        <w:rPr>
          <w:sz w:val="22"/>
          <w:szCs w:val="22"/>
        </w:rPr>
        <w:t xml:space="preserve">c. stored copies of the images of signatures that are placed on a document by copying and pasting or otherwise inserting them </w:t>
      </w:r>
      <w:r w:rsidRPr="001310F1">
        <w:rPr>
          <w:sz w:val="22"/>
          <w:szCs w:val="22"/>
        </w:rPr>
        <w:t>into the documents</w:t>
      </w:r>
      <w:r w:rsidR="007A59C5">
        <w:rPr>
          <w:sz w:val="22"/>
          <w:szCs w:val="22"/>
        </w:rPr>
        <w:t>.</w:t>
      </w:r>
      <w:r w:rsidRPr="001310F1">
        <w:rPr>
          <w:sz w:val="22"/>
          <w:szCs w:val="22"/>
        </w:rPr>
        <w:t xml:space="preserve"> </w:t>
      </w:r>
    </w:p>
    <w:p w14:paraId="5EE14B47" w14:textId="77777777" w:rsidR="00EA5817" w:rsidRPr="001310F1" w:rsidRDefault="00EA5817" w:rsidP="000E60D2">
      <w:pPr>
        <w:pStyle w:val="Default"/>
        <w:rPr>
          <w:sz w:val="22"/>
          <w:szCs w:val="22"/>
        </w:rPr>
      </w:pPr>
    </w:p>
    <w:p w14:paraId="1E629099" w14:textId="04E3DD72" w:rsidR="000E60D2" w:rsidRPr="001310F1" w:rsidRDefault="000E60D2" w:rsidP="000E60D2">
      <w:pPr>
        <w:pStyle w:val="Default"/>
        <w:rPr>
          <w:sz w:val="22"/>
          <w:szCs w:val="22"/>
        </w:rPr>
      </w:pPr>
      <w:r w:rsidRPr="001310F1">
        <w:rPr>
          <w:sz w:val="22"/>
          <w:szCs w:val="22"/>
        </w:rPr>
        <w:t>Unacceptable forms of e-signatures include a typed name, including a signature created by selecting a script or calligraphy font for the typed name of the person “</w:t>
      </w:r>
      <w:r w:rsidR="007A59C5" w:rsidRPr="001310F1">
        <w:rPr>
          <w:sz w:val="22"/>
          <w:szCs w:val="22"/>
        </w:rPr>
        <w:t>signing.</w:t>
      </w:r>
      <w:r w:rsidRPr="001310F1">
        <w:rPr>
          <w:sz w:val="22"/>
          <w:szCs w:val="22"/>
        </w:rPr>
        <w:t xml:space="preserve">” </w:t>
      </w:r>
    </w:p>
    <w:p w14:paraId="4ED784E0" w14:textId="77777777" w:rsidR="00EA5817" w:rsidRDefault="00EA5817" w:rsidP="000E60D2">
      <w:pPr>
        <w:pStyle w:val="Default"/>
        <w:rPr>
          <w:sz w:val="20"/>
          <w:szCs w:val="20"/>
        </w:rPr>
      </w:pPr>
    </w:p>
    <w:p w14:paraId="4882A48D" w14:textId="77777777" w:rsidR="001E6642" w:rsidRPr="00F628DE" w:rsidRDefault="001E6642" w:rsidP="001E6642">
      <w:pPr>
        <w:tabs>
          <w:tab w:val="left" w:pos="2280"/>
        </w:tabs>
        <w:spacing w:after="0" w:line="240" w:lineRule="auto"/>
        <w:ind w:left="-720" w:right="-720"/>
        <w:jc w:val="both"/>
        <w:rPr>
          <w:sz w:val="8"/>
          <w:szCs w:val="8"/>
        </w:rPr>
      </w:pPr>
    </w:p>
    <w:tbl>
      <w:tblPr>
        <w:tblW w:w="10789" w:type="dxa"/>
        <w:tblInd w:w="-719"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000" w:firstRow="0" w:lastRow="0" w:firstColumn="0" w:lastColumn="0" w:noHBand="0" w:noVBand="0"/>
      </w:tblPr>
      <w:tblGrid>
        <w:gridCol w:w="714"/>
        <w:gridCol w:w="1219"/>
        <w:gridCol w:w="334"/>
        <w:gridCol w:w="1406"/>
        <w:gridCol w:w="1785"/>
        <w:gridCol w:w="900"/>
        <w:gridCol w:w="1241"/>
        <w:gridCol w:w="699"/>
        <w:gridCol w:w="2221"/>
        <w:gridCol w:w="270"/>
      </w:tblGrid>
      <w:tr w:rsidR="008F0547" w:rsidRPr="00F628DE" w14:paraId="2E8FC644" w14:textId="77777777" w:rsidTr="00742826">
        <w:trPr>
          <w:trHeight w:val="430"/>
        </w:trPr>
        <w:tc>
          <w:tcPr>
            <w:tcW w:w="3673" w:type="dxa"/>
            <w:gridSpan w:val="4"/>
            <w:tcBorders>
              <w:top w:val="single" w:sz="8" w:space="0" w:color="auto"/>
              <w:left w:val="single" w:sz="8" w:space="0" w:color="auto"/>
              <w:bottom w:val="single" w:sz="12" w:space="0" w:color="D9D9D9" w:themeColor="background1" w:themeShade="D9"/>
            </w:tcBorders>
            <w:shd w:val="clear" w:color="auto" w:fill="D9D9D9" w:themeFill="background1" w:themeFillShade="D9"/>
            <w:vAlign w:val="bottom"/>
          </w:tcPr>
          <w:p w14:paraId="56EF9EB8" w14:textId="77777777" w:rsidR="001E6642" w:rsidRPr="00F628DE" w:rsidRDefault="001E6642" w:rsidP="00E31EF0">
            <w:pPr>
              <w:spacing w:after="0" w:line="240" w:lineRule="auto"/>
            </w:pPr>
            <w:r w:rsidRPr="00F628DE">
              <w:t>Name of Person completing this form:</w:t>
            </w:r>
          </w:p>
        </w:tc>
        <w:tc>
          <w:tcPr>
            <w:tcW w:w="3926" w:type="dxa"/>
            <w:gridSpan w:val="3"/>
            <w:tcBorders>
              <w:top w:val="single" w:sz="8" w:space="0" w:color="auto"/>
              <w:bottom w:val="single" w:sz="12" w:space="0" w:color="000000" w:themeColor="text1"/>
            </w:tcBorders>
            <w:shd w:val="clear" w:color="auto" w:fill="D9D9D9" w:themeFill="background1" w:themeFillShade="D9"/>
            <w:vAlign w:val="bottom"/>
          </w:tcPr>
          <w:p w14:paraId="41A8EF75" w14:textId="77777777" w:rsidR="001E6642" w:rsidRPr="00F628DE" w:rsidRDefault="001E6642" w:rsidP="00E31EF0">
            <w:pPr>
              <w:spacing w:after="0" w:line="240" w:lineRule="auto"/>
            </w:pPr>
          </w:p>
        </w:tc>
        <w:tc>
          <w:tcPr>
            <w:tcW w:w="699" w:type="dxa"/>
            <w:tcBorders>
              <w:top w:val="single" w:sz="8" w:space="0" w:color="auto"/>
              <w:bottom w:val="nil"/>
            </w:tcBorders>
            <w:shd w:val="clear" w:color="auto" w:fill="D9D9D9" w:themeFill="background1" w:themeFillShade="D9"/>
            <w:vAlign w:val="bottom"/>
          </w:tcPr>
          <w:p w14:paraId="08F72397" w14:textId="77777777" w:rsidR="001E6642" w:rsidRPr="00F628DE" w:rsidRDefault="001E6642" w:rsidP="00E31EF0">
            <w:pPr>
              <w:spacing w:after="0" w:line="240" w:lineRule="auto"/>
              <w:jc w:val="center"/>
            </w:pPr>
            <w:r w:rsidRPr="00F628DE">
              <w:t>Date:</w:t>
            </w:r>
          </w:p>
        </w:tc>
        <w:tc>
          <w:tcPr>
            <w:tcW w:w="2221" w:type="dxa"/>
            <w:tcBorders>
              <w:top w:val="single" w:sz="8" w:space="0" w:color="auto"/>
              <w:bottom w:val="single" w:sz="12" w:space="0" w:color="000000" w:themeColor="text1"/>
            </w:tcBorders>
            <w:shd w:val="clear" w:color="auto" w:fill="D9D9D9" w:themeFill="background1" w:themeFillShade="D9"/>
            <w:vAlign w:val="bottom"/>
          </w:tcPr>
          <w:p w14:paraId="0C1D014B" w14:textId="77777777" w:rsidR="001E6642" w:rsidRPr="00F628DE" w:rsidRDefault="001E6642" w:rsidP="00E31EF0">
            <w:pPr>
              <w:spacing w:after="0" w:line="240" w:lineRule="auto"/>
            </w:pPr>
          </w:p>
        </w:tc>
        <w:tc>
          <w:tcPr>
            <w:tcW w:w="270" w:type="dxa"/>
            <w:vMerge w:val="restart"/>
            <w:tcBorders>
              <w:top w:val="single" w:sz="8" w:space="0" w:color="auto"/>
              <w:right w:val="single" w:sz="8" w:space="0" w:color="auto"/>
            </w:tcBorders>
            <w:shd w:val="clear" w:color="auto" w:fill="D9D9D9" w:themeFill="background1" w:themeFillShade="D9"/>
            <w:vAlign w:val="bottom"/>
          </w:tcPr>
          <w:p w14:paraId="4FC75EE1" w14:textId="77777777" w:rsidR="001E6642" w:rsidRPr="00F628DE" w:rsidRDefault="001E6642" w:rsidP="00E31EF0">
            <w:pPr>
              <w:spacing w:after="0" w:line="240" w:lineRule="auto"/>
              <w:rPr>
                <w:sz w:val="2"/>
                <w:szCs w:val="2"/>
              </w:rPr>
            </w:pPr>
          </w:p>
        </w:tc>
      </w:tr>
      <w:tr w:rsidR="00FB09F6" w:rsidRPr="00F628DE" w14:paraId="08CB53FA" w14:textId="77777777" w:rsidTr="51BF5EF0">
        <w:trPr>
          <w:trHeight w:val="420"/>
        </w:trPr>
        <w:tc>
          <w:tcPr>
            <w:tcW w:w="714" w:type="dxa"/>
            <w:tcBorders>
              <w:left w:val="single" w:sz="8" w:space="0" w:color="auto"/>
              <w:bottom w:val="single" w:sz="12" w:space="0" w:color="D9D9D9" w:themeColor="background1" w:themeShade="D9"/>
            </w:tcBorders>
            <w:shd w:val="clear" w:color="auto" w:fill="D9D9D9" w:themeFill="background1" w:themeFillShade="D9"/>
            <w:vAlign w:val="bottom"/>
          </w:tcPr>
          <w:p w14:paraId="5CB5E117" w14:textId="77777777" w:rsidR="001E6642" w:rsidRPr="00F628DE" w:rsidRDefault="001E6642" w:rsidP="00E31EF0">
            <w:pPr>
              <w:spacing w:after="0" w:line="240" w:lineRule="auto"/>
            </w:pPr>
            <w:r w:rsidRPr="00F628DE">
              <w:t>Title:</w:t>
            </w:r>
          </w:p>
        </w:tc>
        <w:tc>
          <w:tcPr>
            <w:tcW w:w="4744" w:type="dxa"/>
            <w:gridSpan w:val="4"/>
            <w:tcBorders>
              <w:bottom w:val="single" w:sz="12" w:space="0" w:color="000000" w:themeColor="text1"/>
            </w:tcBorders>
            <w:shd w:val="clear" w:color="auto" w:fill="D9D9D9" w:themeFill="background1" w:themeFillShade="D9"/>
            <w:vAlign w:val="bottom"/>
          </w:tcPr>
          <w:p w14:paraId="488906A6" w14:textId="77777777" w:rsidR="001E6642" w:rsidRPr="00F628DE" w:rsidRDefault="001E6642" w:rsidP="00E31EF0">
            <w:pPr>
              <w:spacing w:after="0" w:line="240" w:lineRule="auto"/>
            </w:pPr>
          </w:p>
        </w:tc>
        <w:tc>
          <w:tcPr>
            <w:tcW w:w="900" w:type="dxa"/>
            <w:tcBorders>
              <w:bottom w:val="single" w:sz="12" w:space="0" w:color="D9D9D9" w:themeColor="background1" w:themeShade="D9"/>
            </w:tcBorders>
            <w:shd w:val="clear" w:color="auto" w:fill="D9D9D9" w:themeFill="background1" w:themeFillShade="D9"/>
            <w:vAlign w:val="bottom"/>
          </w:tcPr>
          <w:p w14:paraId="4BD0D93C" w14:textId="77777777" w:rsidR="001E6642" w:rsidRPr="00F628DE" w:rsidRDefault="001E6642" w:rsidP="00E31EF0">
            <w:pPr>
              <w:spacing w:after="0" w:line="240" w:lineRule="auto"/>
              <w:jc w:val="center"/>
            </w:pPr>
            <w:r w:rsidRPr="00F628DE">
              <w:t>Phone:</w:t>
            </w:r>
          </w:p>
        </w:tc>
        <w:tc>
          <w:tcPr>
            <w:tcW w:w="4161" w:type="dxa"/>
            <w:gridSpan w:val="3"/>
            <w:tcBorders>
              <w:bottom w:val="single" w:sz="12" w:space="0" w:color="000000" w:themeColor="text1"/>
            </w:tcBorders>
            <w:shd w:val="clear" w:color="auto" w:fill="D9D9D9" w:themeFill="background1" w:themeFillShade="D9"/>
            <w:vAlign w:val="bottom"/>
          </w:tcPr>
          <w:p w14:paraId="262A9EDA" w14:textId="77777777" w:rsidR="001E6642" w:rsidRPr="00F628DE" w:rsidRDefault="001E6642" w:rsidP="00E31EF0">
            <w:pPr>
              <w:spacing w:after="0" w:line="240" w:lineRule="auto"/>
            </w:pPr>
          </w:p>
        </w:tc>
        <w:tc>
          <w:tcPr>
            <w:tcW w:w="270" w:type="dxa"/>
            <w:vMerge/>
            <w:vAlign w:val="bottom"/>
          </w:tcPr>
          <w:p w14:paraId="4C1CD2AF" w14:textId="77777777" w:rsidR="001E6642" w:rsidRPr="00F628DE" w:rsidRDefault="001E6642" w:rsidP="00E31EF0">
            <w:pPr>
              <w:spacing w:after="0" w:line="240" w:lineRule="auto"/>
            </w:pPr>
          </w:p>
        </w:tc>
      </w:tr>
      <w:tr w:rsidR="00004848" w:rsidRPr="00F628DE" w14:paraId="39EF6533" w14:textId="77777777" w:rsidTr="51BF5EF0">
        <w:trPr>
          <w:trHeight w:val="230"/>
        </w:trPr>
        <w:tc>
          <w:tcPr>
            <w:tcW w:w="10519" w:type="dxa"/>
            <w:gridSpan w:val="9"/>
            <w:tcBorders>
              <w:left w:val="single" w:sz="8" w:space="0" w:color="auto"/>
            </w:tcBorders>
            <w:shd w:val="clear" w:color="auto" w:fill="D9D9D9" w:themeFill="background1" w:themeFillShade="D9"/>
          </w:tcPr>
          <w:p w14:paraId="7B614D79" w14:textId="77777777" w:rsidR="001E6642" w:rsidRPr="00F628DE" w:rsidRDefault="001E6642" w:rsidP="00E31EF0">
            <w:pPr>
              <w:spacing w:after="0" w:line="240" w:lineRule="auto"/>
              <w:ind w:left="6480"/>
              <w:rPr>
                <w:sz w:val="16"/>
                <w:szCs w:val="16"/>
              </w:rPr>
            </w:pPr>
            <w:r w:rsidRPr="00F628DE">
              <w:rPr>
                <w:sz w:val="16"/>
                <w:szCs w:val="16"/>
              </w:rPr>
              <w:t>(Area Code)</w:t>
            </w:r>
            <w:r w:rsidRPr="00F628DE">
              <w:rPr>
                <w:spacing w:val="500"/>
                <w:sz w:val="16"/>
                <w:szCs w:val="16"/>
              </w:rPr>
              <w:t xml:space="preserve"> </w:t>
            </w:r>
            <w:r w:rsidRPr="00F628DE">
              <w:rPr>
                <w:sz w:val="16"/>
                <w:szCs w:val="16"/>
              </w:rPr>
              <w:t>(Number)</w:t>
            </w:r>
            <w:r w:rsidRPr="00F628DE">
              <w:rPr>
                <w:spacing w:val="800"/>
                <w:sz w:val="16"/>
                <w:szCs w:val="16"/>
              </w:rPr>
              <w:t xml:space="preserve"> </w:t>
            </w:r>
            <w:r w:rsidRPr="00F628DE">
              <w:rPr>
                <w:sz w:val="16"/>
                <w:szCs w:val="16"/>
              </w:rPr>
              <w:t>(Extension)</w:t>
            </w:r>
          </w:p>
        </w:tc>
        <w:tc>
          <w:tcPr>
            <w:tcW w:w="270" w:type="dxa"/>
            <w:vMerge/>
          </w:tcPr>
          <w:p w14:paraId="5EE608E0" w14:textId="77777777" w:rsidR="001E6642" w:rsidRPr="00F628DE" w:rsidRDefault="001E6642" w:rsidP="00E31EF0">
            <w:pPr>
              <w:spacing w:after="0" w:line="240" w:lineRule="auto"/>
              <w:rPr>
                <w:sz w:val="16"/>
                <w:szCs w:val="16"/>
              </w:rPr>
            </w:pPr>
          </w:p>
        </w:tc>
      </w:tr>
      <w:tr w:rsidR="00292D10" w:rsidRPr="00F628DE" w14:paraId="185C4829" w14:textId="77777777" w:rsidTr="51BF5EF0">
        <w:trPr>
          <w:trHeight w:val="268"/>
        </w:trPr>
        <w:tc>
          <w:tcPr>
            <w:tcW w:w="1933" w:type="dxa"/>
            <w:gridSpan w:val="2"/>
            <w:tcBorders>
              <w:left w:val="single" w:sz="8" w:space="0" w:color="auto"/>
              <w:bottom w:val="single" w:sz="12" w:space="0" w:color="D9D9D9" w:themeColor="background1" w:themeShade="D9"/>
            </w:tcBorders>
            <w:shd w:val="clear" w:color="auto" w:fill="D9D9D9" w:themeFill="background1" w:themeFillShade="D9"/>
            <w:vAlign w:val="bottom"/>
          </w:tcPr>
          <w:p w14:paraId="300A179E" w14:textId="556A60B9" w:rsidR="001E6642" w:rsidRPr="00F628DE" w:rsidRDefault="001E6642" w:rsidP="00E31EF0">
            <w:pPr>
              <w:spacing w:after="0" w:line="240" w:lineRule="auto"/>
            </w:pPr>
            <w:r w:rsidRPr="00F628DE">
              <w:t xml:space="preserve">President’s </w:t>
            </w:r>
            <w:r w:rsidR="00285122">
              <w:t>(or Designee’s</w:t>
            </w:r>
            <w:r w:rsidR="00713B68">
              <w:t>)</w:t>
            </w:r>
            <w:r w:rsidR="00285122">
              <w:t xml:space="preserve"> </w:t>
            </w:r>
            <w:r w:rsidRPr="00F628DE">
              <w:t>Name:</w:t>
            </w:r>
          </w:p>
        </w:tc>
        <w:tc>
          <w:tcPr>
            <w:tcW w:w="8586" w:type="dxa"/>
            <w:gridSpan w:val="7"/>
            <w:tcBorders>
              <w:bottom w:val="single" w:sz="12" w:space="0" w:color="000000" w:themeColor="text1"/>
            </w:tcBorders>
            <w:shd w:val="clear" w:color="auto" w:fill="D9D9D9" w:themeFill="background1" w:themeFillShade="D9"/>
            <w:vAlign w:val="bottom"/>
          </w:tcPr>
          <w:p w14:paraId="0E38C3D2" w14:textId="77777777" w:rsidR="001E6642" w:rsidRPr="00F628DE" w:rsidRDefault="001E6642" w:rsidP="00E31EF0">
            <w:pPr>
              <w:spacing w:after="0" w:line="240" w:lineRule="auto"/>
            </w:pPr>
          </w:p>
        </w:tc>
        <w:tc>
          <w:tcPr>
            <w:tcW w:w="270" w:type="dxa"/>
            <w:vMerge/>
            <w:vAlign w:val="bottom"/>
          </w:tcPr>
          <w:p w14:paraId="32BD0457" w14:textId="77777777" w:rsidR="001E6642" w:rsidRPr="00F628DE" w:rsidRDefault="001E6642" w:rsidP="00E31EF0">
            <w:pPr>
              <w:spacing w:after="0" w:line="240" w:lineRule="auto"/>
            </w:pPr>
          </w:p>
        </w:tc>
      </w:tr>
      <w:tr w:rsidR="00FB09F6" w:rsidRPr="00F628DE" w14:paraId="459512DE" w14:textId="77777777" w:rsidTr="51BF5EF0">
        <w:trPr>
          <w:trHeight w:val="492"/>
        </w:trPr>
        <w:tc>
          <w:tcPr>
            <w:tcW w:w="2267" w:type="dxa"/>
            <w:gridSpan w:val="3"/>
            <w:tcBorders>
              <w:left w:val="single" w:sz="8" w:space="0" w:color="auto"/>
              <w:bottom w:val="single" w:sz="12" w:space="0" w:color="D9D9D9" w:themeColor="background1" w:themeShade="D9"/>
            </w:tcBorders>
            <w:shd w:val="clear" w:color="auto" w:fill="D9D9D9" w:themeFill="background1" w:themeFillShade="D9"/>
            <w:vAlign w:val="bottom"/>
          </w:tcPr>
          <w:p w14:paraId="27491C78" w14:textId="238F69F7" w:rsidR="001E6642" w:rsidRPr="00F628DE" w:rsidRDefault="001E6642" w:rsidP="00E31EF0">
            <w:pPr>
              <w:spacing w:after="0" w:line="240" w:lineRule="auto"/>
            </w:pPr>
            <w:r w:rsidRPr="00F628DE">
              <w:t>President’s</w:t>
            </w:r>
            <w:r w:rsidR="00713B68">
              <w:t xml:space="preserve"> (or Designee’s</w:t>
            </w:r>
            <w:r w:rsidRPr="00F628DE">
              <w:t xml:space="preserve"> Signature:</w:t>
            </w:r>
          </w:p>
        </w:tc>
        <w:tc>
          <w:tcPr>
            <w:tcW w:w="5332" w:type="dxa"/>
            <w:gridSpan w:val="4"/>
            <w:tcBorders>
              <w:bottom w:val="single" w:sz="12" w:space="0" w:color="000000" w:themeColor="text1"/>
            </w:tcBorders>
            <w:shd w:val="clear" w:color="auto" w:fill="D9D9D9" w:themeFill="background1" w:themeFillShade="D9"/>
            <w:vAlign w:val="bottom"/>
          </w:tcPr>
          <w:p w14:paraId="3AD5FDB0" w14:textId="77777777" w:rsidR="001E6642" w:rsidRPr="00F628DE" w:rsidRDefault="001E6642" w:rsidP="00E31EF0">
            <w:pPr>
              <w:spacing w:after="0" w:line="240" w:lineRule="auto"/>
            </w:pPr>
          </w:p>
        </w:tc>
        <w:tc>
          <w:tcPr>
            <w:tcW w:w="699" w:type="dxa"/>
            <w:tcBorders>
              <w:bottom w:val="single" w:sz="12" w:space="0" w:color="D9D9D9" w:themeColor="background1" w:themeShade="D9"/>
            </w:tcBorders>
            <w:shd w:val="clear" w:color="auto" w:fill="D9D9D9" w:themeFill="background1" w:themeFillShade="D9"/>
            <w:vAlign w:val="bottom"/>
          </w:tcPr>
          <w:p w14:paraId="3E721776" w14:textId="77777777" w:rsidR="001E6642" w:rsidRPr="00F628DE" w:rsidRDefault="001E6642" w:rsidP="00E31EF0">
            <w:pPr>
              <w:spacing w:after="0" w:line="240" w:lineRule="auto"/>
              <w:jc w:val="center"/>
            </w:pPr>
            <w:r w:rsidRPr="00F628DE">
              <w:t>Date:</w:t>
            </w:r>
          </w:p>
        </w:tc>
        <w:tc>
          <w:tcPr>
            <w:tcW w:w="2221" w:type="dxa"/>
            <w:tcBorders>
              <w:bottom w:val="single" w:sz="12" w:space="0" w:color="000000" w:themeColor="text1"/>
            </w:tcBorders>
            <w:shd w:val="clear" w:color="auto" w:fill="D9D9D9" w:themeFill="background1" w:themeFillShade="D9"/>
            <w:vAlign w:val="bottom"/>
          </w:tcPr>
          <w:p w14:paraId="39FAF17E" w14:textId="77777777" w:rsidR="001E6642" w:rsidRPr="00F628DE" w:rsidRDefault="001E6642" w:rsidP="00E31EF0">
            <w:pPr>
              <w:spacing w:after="0" w:line="240" w:lineRule="auto"/>
            </w:pPr>
          </w:p>
        </w:tc>
        <w:tc>
          <w:tcPr>
            <w:tcW w:w="270" w:type="dxa"/>
            <w:vMerge/>
            <w:vAlign w:val="bottom"/>
          </w:tcPr>
          <w:p w14:paraId="6B0F50A1" w14:textId="77777777" w:rsidR="001E6642" w:rsidRPr="00F628DE" w:rsidRDefault="001E6642" w:rsidP="00E31EF0">
            <w:pPr>
              <w:spacing w:after="0" w:line="240" w:lineRule="auto"/>
            </w:pPr>
          </w:p>
        </w:tc>
      </w:tr>
      <w:tr w:rsidR="00FB09F6" w:rsidRPr="00F628DE" w14:paraId="3380FB45" w14:textId="77777777" w:rsidTr="51BF5EF0">
        <w:trPr>
          <w:trHeight w:val="36"/>
        </w:trPr>
        <w:tc>
          <w:tcPr>
            <w:tcW w:w="2267" w:type="dxa"/>
            <w:gridSpan w:val="3"/>
            <w:tcBorders>
              <w:top w:val="single" w:sz="12" w:space="0" w:color="D9D9D9" w:themeColor="background1" w:themeShade="D9"/>
              <w:left w:val="single" w:sz="8" w:space="0" w:color="auto"/>
              <w:bottom w:val="single" w:sz="8" w:space="0" w:color="auto"/>
            </w:tcBorders>
            <w:shd w:val="clear" w:color="auto" w:fill="D9D9D9" w:themeFill="background1" w:themeFillShade="D9"/>
          </w:tcPr>
          <w:p w14:paraId="0301BB86" w14:textId="77777777" w:rsidR="001E6642" w:rsidRPr="00F628DE" w:rsidRDefault="001E6642" w:rsidP="00E31EF0">
            <w:pPr>
              <w:spacing w:after="0" w:line="240" w:lineRule="auto"/>
              <w:rPr>
                <w:sz w:val="6"/>
                <w:szCs w:val="6"/>
              </w:rPr>
            </w:pPr>
          </w:p>
        </w:tc>
        <w:tc>
          <w:tcPr>
            <w:tcW w:w="5332" w:type="dxa"/>
            <w:gridSpan w:val="4"/>
            <w:tcBorders>
              <w:bottom w:val="single" w:sz="8" w:space="0" w:color="auto"/>
            </w:tcBorders>
            <w:shd w:val="clear" w:color="auto" w:fill="D9D9D9" w:themeFill="background1" w:themeFillShade="D9"/>
          </w:tcPr>
          <w:p w14:paraId="7483B43B" w14:textId="77777777" w:rsidR="001E6642" w:rsidRPr="00F628DE" w:rsidRDefault="001E6642" w:rsidP="00E31EF0">
            <w:pPr>
              <w:spacing w:after="0" w:line="240" w:lineRule="auto"/>
              <w:rPr>
                <w:sz w:val="6"/>
                <w:szCs w:val="6"/>
              </w:rPr>
            </w:pPr>
          </w:p>
        </w:tc>
        <w:tc>
          <w:tcPr>
            <w:tcW w:w="699" w:type="dxa"/>
            <w:tcBorders>
              <w:bottom w:val="single" w:sz="8" w:space="0" w:color="auto"/>
            </w:tcBorders>
            <w:shd w:val="clear" w:color="auto" w:fill="D9D9D9" w:themeFill="background1" w:themeFillShade="D9"/>
          </w:tcPr>
          <w:p w14:paraId="7BA6303F" w14:textId="77777777" w:rsidR="001E6642" w:rsidRPr="00F628DE" w:rsidRDefault="001E6642" w:rsidP="00E31EF0">
            <w:pPr>
              <w:spacing w:after="0" w:line="240" w:lineRule="auto"/>
              <w:rPr>
                <w:sz w:val="6"/>
                <w:szCs w:val="6"/>
              </w:rPr>
            </w:pPr>
          </w:p>
        </w:tc>
        <w:tc>
          <w:tcPr>
            <w:tcW w:w="2221" w:type="dxa"/>
            <w:tcBorders>
              <w:bottom w:val="single" w:sz="8" w:space="0" w:color="auto"/>
            </w:tcBorders>
            <w:shd w:val="clear" w:color="auto" w:fill="D9D9D9" w:themeFill="background1" w:themeFillShade="D9"/>
          </w:tcPr>
          <w:p w14:paraId="3195D88C" w14:textId="77777777" w:rsidR="001E6642" w:rsidRPr="00F628DE" w:rsidRDefault="001E6642" w:rsidP="00E31EF0">
            <w:pPr>
              <w:spacing w:after="0" w:line="240" w:lineRule="auto"/>
              <w:rPr>
                <w:sz w:val="6"/>
                <w:szCs w:val="6"/>
              </w:rPr>
            </w:pPr>
          </w:p>
        </w:tc>
        <w:tc>
          <w:tcPr>
            <w:tcW w:w="270" w:type="dxa"/>
            <w:vMerge/>
          </w:tcPr>
          <w:p w14:paraId="5CA14FD8" w14:textId="77777777" w:rsidR="001E6642" w:rsidRPr="00F628DE" w:rsidRDefault="001E6642" w:rsidP="00E31EF0">
            <w:pPr>
              <w:spacing w:after="0" w:line="240" w:lineRule="auto"/>
              <w:rPr>
                <w:sz w:val="6"/>
                <w:szCs w:val="6"/>
              </w:rPr>
            </w:pPr>
          </w:p>
        </w:tc>
      </w:tr>
    </w:tbl>
    <w:p w14:paraId="586A0439" w14:textId="77777777" w:rsidR="001E6642" w:rsidRDefault="001E6642" w:rsidP="002478AB">
      <w:pPr>
        <w:tabs>
          <w:tab w:val="left" w:pos="2280"/>
        </w:tabs>
        <w:spacing w:after="0" w:line="240" w:lineRule="auto"/>
        <w:ind w:left="-720" w:right="-720"/>
        <w:jc w:val="both"/>
      </w:pPr>
    </w:p>
    <w:p w14:paraId="6DED8840" w14:textId="77777777" w:rsidR="0008023B" w:rsidRDefault="0008023B" w:rsidP="002478AB">
      <w:pPr>
        <w:tabs>
          <w:tab w:val="left" w:pos="2280"/>
        </w:tabs>
        <w:spacing w:after="0" w:line="240" w:lineRule="auto"/>
        <w:ind w:left="-720" w:right="-720"/>
        <w:jc w:val="both"/>
      </w:pPr>
    </w:p>
    <w:p w14:paraId="76344BD2" w14:textId="77777777" w:rsidR="0008023B" w:rsidRPr="00F628DE" w:rsidRDefault="0008023B" w:rsidP="002478AB">
      <w:pPr>
        <w:tabs>
          <w:tab w:val="left" w:pos="2280"/>
        </w:tabs>
        <w:spacing w:after="0" w:line="240" w:lineRule="auto"/>
        <w:ind w:left="-720" w:right="-720"/>
        <w:jc w:val="both"/>
        <w:sectPr w:rsidR="0008023B" w:rsidRPr="00F628DE" w:rsidSect="002D668D">
          <w:pgSz w:w="12240" w:h="15840"/>
          <w:pgMar w:top="1440" w:right="1440" w:bottom="1440" w:left="1440" w:header="432" w:footer="0" w:gutter="0"/>
          <w:cols w:space="720"/>
          <w:docGrid w:linePitch="360"/>
        </w:sectPr>
      </w:pPr>
    </w:p>
    <w:p w14:paraId="6B70972E" w14:textId="7369DE5D" w:rsidR="00E422ED" w:rsidRPr="004C056B" w:rsidRDefault="082D65C7" w:rsidP="001310F1">
      <w:pPr>
        <w:autoSpaceDE w:val="0"/>
        <w:autoSpaceDN w:val="0"/>
        <w:adjustRightInd w:val="0"/>
        <w:spacing w:after="0" w:line="240" w:lineRule="auto"/>
        <w:jc w:val="center"/>
        <w:rPr>
          <w:rFonts w:ascii="Calibri" w:hAnsi="Calibri" w:cs="Calibri"/>
          <w:b/>
          <w:bCs/>
        </w:rPr>
      </w:pPr>
      <w:bookmarkStart w:id="108" w:name="_Toc513777"/>
      <w:r w:rsidRPr="001310F1">
        <w:rPr>
          <w:b/>
          <w:bCs/>
        </w:rPr>
        <w:t>School and Organization Information</w:t>
      </w:r>
      <w:bookmarkEnd w:id="108"/>
    </w:p>
    <w:p w14:paraId="678C4266" w14:textId="77777777" w:rsidR="00563B7F" w:rsidRDefault="00563B7F" w:rsidP="067EE406">
      <w:pPr>
        <w:autoSpaceDE w:val="0"/>
        <w:autoSpaceDN w:val="0"/>
        <w:adjustRightInd w:val="0"/>
        <w:spacing w:after="0" w:line="240" w:lineRule="auto"/>
        <w:ind w:left="-720" w:right="-720"/>
        <w:jc w:val="both"/>
        <w:rPr>
          <w:rFonts w:ascii="Calibri" w:hAnsi="Calibri" w:cs="Calibri"/>
        </w:rPr>
      </w:pPr>
    </w:p>
    <w:p w14:paraId="1B33889F" w14:textId="1235229C" w:rsidR="00742826" w:rsidRPr="007455F4" w:rsidRDefault="65A90EAF" w:rsidP="067EE406">
      <w:pPr>
        <w:autoSpaceDE w:val="0"/>
        <w:autoSpaceDN w:val="0"/>
        <w:adjustRightInd w:val="0"/>
        <w:spacing w:after="0" w:line="240" w:lineRule="auto"/>
        <w:ind w:left="-720" w:right="-720"/>
        <w:jc w:val="both"/>
        <w:rPr>
          <w:rFonts w:ascii="Calibri" w:hAnsi="Calibri" w:cs="Calibri"/>
        </w:rPr>
      </w:pPr>
      <w:r w:rsidRPr="067EE406">
        <w:rPr>
          <w:rFonts w:ascii="Calibri" w:hAnsi="Calibri" w:cs="Calibri"/>
        </w:rPr>
        <w:t>List all schools, school districts, and other organizations involved in the planning, development, implementation, and evaluation of this project</w:t>
      </w:r>
      <w:r w:rsidR="009E6CB5">
        <w:rPr>
          <w:rFonts w:ascii="Calibri" w:hAnsi="Calibri" w:cs="Calibri"/>
        </w:rPr>
        <w:t>.</w:t>
      </w:r>
      <w:r w:rsidR="00742826" w:rsidRPr="067EE406">
        <w:rPr>
          <w:rFonts w:ascii="Calibri" w:hAnsi="Calibri" w:cs="Calibri"/>
        </w:rPr>
        <w:t xml:space="preserve"> Note: The applicant must be located within and partner with a school district with an enrollment </w:t>
      </w:r>
      <w:r w:rsidR="009E6CB5" w:rsidRPr="067EE406">
        <w:rPr>
          <w:rFonts w:ascii="Calibri" w:hAnsi="Calibri" w:cs="Calibri"/>
        </w:rPr>
        <w:t>compris</w:t>
      </w:r>
      <w:r w:rsidR="009E6CB5">
        <w:rPr>
          <w:rFonts w:ascii="Calibri" w:hAnsi="Calibri" w:cs="Calibri"/>
        </w:rPr>
        <w:t>ing</w:t>
      </w:r>
      <w:r w:rsidR="00742826" w:rsidRPr="067EE406">
        <w:rPr>
          <w:rFonts w:ascii="Calibri" w:hAnsi="Calibri" w:cs="Calibri"/>
        </w:rPr>
        <w:t xml:space="preserve"> at least twenty percent </w:t>
      </w:r>
      <w:r w:rsidR="00372FBC">
        <w:rPr>
          <w:rFonts w:ascii="Calibri" w:hAnsi="Calibri" w:cs="Calibri"/>
        </w:rPr>
        <w:t xml:space="preserve">historically </w:t>
      </w:r>
      <w:r w:rsidR="0F3DEE2E" w:rsidRPr="23B1D103">
        <w:rPr>
          <w:rFonts w:ascii="Calibri" w:hAnsi="Calibri" w:cs="Calibri"/>
        </w:rPr>
        <w:t>underrepresented</w:t>
      </w:r>
      <w:r w:rsidR="42CE7BBA" w:rsidRPr="389ADD18">
        <w:rPr>
          <w:rFonts w:ascii="Calibri" w:hAnsi="Calibri" w:cs="Calibri"/>
        </w:rPr>
        <w:t xml:space="preserve"> </w:t>
      </w:r>
      <w:r w:rsidR="009B417A">
        <w:rPr>
          <w:rFonts w:ascii="Calibri" w:hAnsi="Calibri" w:cs="Calibri"/>
        </w:rPr>
        <w:t>or economically disadv</w:t>
      </w:r>
      <w:r w:rsidR="0011282C">
        <w:rPr>
          <w:rFonts w:ascii="Calibri" w:hAnsi="Calibri" w:cs="Calibri"/>
        </w:rPr>
        <w:t xml:space="preserve">antaged </w:t>
      </w:r>
      <w:r w:rsidR="42CE7BBA" w:rsidRPr="389ADD18">
        <w:rPr>
          <w:rFonts w:ascii="Calibri" w:hAnsi="Calibri" w:cs="Calibri"/>
        </w:rPr>
        <w:t>students</w:t>
      </w:r>
      <w:r w:rsidR="00742826" w:rsidRPr="067EE406">
        <w:rPr>
          <w:rFonts w:ascii="Calibri" w:hAnsi="Calibri" w:cs="Calibri"/>
        </w:rPr>
        <w:t xml:space="preserve"> or must be located near such a district that is accessible by public transportation.</w:t>
      </w:r>
    </w:p>
    <w:p w14:paraId="230D0438" w14:textId="77777777" w:rsidR="00D5027E" w:rsidRPr="007455F4" w:rsidRDefault="00D5027E" w:rsidP="00D5027E">
      <w:pPr>
        <w:tabs>
          <w:tab w:val="left" w:pos="2280"/>
        </w:tabs>
        <w:spacing w:after="0" w:line="240" w:lineRule="auto"/>
        <w:ind w:left="-720" w:right="-720"/>
        <w:jc w:val="center"/>
      </w:pPr>
    </w:p>
    <w:tbl>
      <w:tblPr>
        <w:tblStyle w:val="TableGrid"/>
        <w:tblW w:w="1069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3405"/>
        <w:gridCol w:w="2610"/>
        <w:gridCol w:w="2340"/>
        <w:gridCol w:w="2340"/>
      </w:tblGrid>
      <w:tr w:rsidR="00364817" w:rsidRPr="007455F4" w14:paraId="18556A49" w14:textId="77777777" w:rsidTr="008D63F7">
        <w:trPr>
          <w:trHeight w:val="600"/>
          <w:jc w:val="center"/>
        </w:trPr>
        <w:tc>
          <w:tcPr>
            <w:tcW w:w="3405" w:type="dxa"/>
            <w:shd w:val="pct10" w:color="auto" w:fill="auto"/>
            <w:vAlign w:val="center"/>
          </w:tcPr>
          <w:p w14:paraId="4567A49F" w14:textId="77777777" w:rsidR="00364817" w:rsidRPr="007455F4" w:rsidRDefault="00364817" w:rsidP="0097499E">
            <w:pPr>
              <w:jc w:val="center"/>
              <w:rPr>
                <w:b/>
              </w:rPr>
            </w:pPr>
            <w:r w:rsidRPr="007455F4">
              <w:rPr>
                <w:b/>
              </w:rPr>
              <w:t>Name and Address</w:t>
            </w:r>
          </w:p>
        </w:tc>
        <w:tc>
          <w:tcPr>
            <w:tcW w:w="2610" w:type="dxa"/>
            <w:shd w:val="pct10" w:color="auto" w:fill="auto"/>
            <w:vAlign w:val="center"/>
          </w:tcPr>
          <w:p w14:paraId="34233E28" w14:textId="77777777" w:rsidR="00364817" w:rsidRPr="007455F4" w:rsidRDefault="00364817" w:rsidP="0097499E">
            <w:pPr>
              <w:jc w:val="center"/>
              <w:rPr>
                <w:b/>
              </w:rPr>
            </w:pPr>
            <w:r w:rsidRPr="007455F4">
              <w:rPr>
                <w:b/>
              </w:rPr>
              <w:t>School District</w:t>
            </w:r>
          </w:p>
        </w:tc>
        <w:tc>
          <w:tcPr>
            <w:tcW w:w="2340" w:type="dxa"/>
            <w:shd w:val="pct10" w:color="auto" w:fill="auto"/>
            <w:vAlign w:val="center"/>
          </w:tcPr>
          <w:p w14:paraId="47144891" w14:textId="77777777" w:rsidR="00364817" w:rsidRPr="007455F4" w:rsidRDefault="00364817" w:rsidP="0097499E">
            <w:pPr>
              <w:jc w:val="center"/>
              <w:rPr>
                <w:b/>
              </w:rPr>
            </w:pPr>
            <w:r w:rsidRPr="007455F4">
              <w:rPr>
                <w:b/>
              </w:rPr>
              <w:t>Contact Person &amp; Phone Number</w:t>
            </w:r>
          </w:p>
        </w:tc>
        <w:tc>
          <w:tcPr>
            <w:tcW w:w="2340" w:type="dxa"/>
            <w:shd w:val="pct10" w:color="auto" w:fill="auto"/>
            <w:vAlign w:val="center"/>
          </w:tcPr>
          <w:p w14:paraId="7030B9D1" w14:textId="77777777" w:rsidR="00364817" w:rsidRPr="007455F4" w:rsidRDefault="00364817" w:rsidP="0097499E">
            <w:pPr>
              <w:jc w:val="center"/>
              <w:rPr>
                <w:b/>
              </w:rPr>
            </w:pPr>
            <w:r w:rsidRPr="007455F4">
              <w:rPr>
                <w:b/>
              </w:rPr>
              <w:t>Type of Organization</w:t>
            </w:r>
          </w:p>
        </w:tc>
      </w:tr>
      <w:tr w:rsidR="00364817" w:rsidRPr="007455F4" w14:paraId="18AB5A51" w14:textId="77777777" w:rsidTr="008D63F7">
        <w:trPr>
          <w:trHeight w:val="890"/>
          <w:jc w:val="center"/>
        </w:trPr>
        <w:tc>
          <w:tcPr>
            <w:tcW w:w="3405" w:type="dxa"/>
            <w:vAlign w:val="center"/>
          </w:tcPr>
          <w:p w14:paraId="1FDB209A" w14:textId="77777777" w:rsidR="00364817" w:rsidRPr="007455F4" w:rsidRDefault="00364817" w:rsidP="00FB3334">
            <w:pPr>
              <w:ind w:left="-120"/>
              <w:jc w:val="center"/>
              <w:rPr>
                <w:b/>
              </w:rPr>
            </w:pPr>
          </w:p>
        </w:tc>
        <w:tc>
          <w:tcPr>
            <w:tcW w:w="2610" w:type="dxa"/>
            <w:vAlign w:val="center"/>
          </w:tcPr>
          <w:p w14:paraId="347E829F" w14:textId="77777777" w:rsidR="00364817" w:rsidRPr="007455F4" w:rsidRDefault="00364817" w:rsidP="00364817">
            <w:pPr>
              <w:jc w:val="center"/>
              <w:rPr>
                <w:b/>
              </w:rPr>
            </w:pPr>
          </w:p>
        </w:tc>
        <w:tc>
          <w:tcPr>
            <w:tcW w:w="2340" w:type="dxa"/>
            <w:vAlign w:val="center"/>
          </w:tcPr>
          <w:p w14:paraId="7465DCF5" w14:textId="77777777" w:rsidR="00364817" w:rsidRPr="007455F4" w:rsidRDefault="00364817" w:rsidP="00364817">
            <w:pPr>
              <w:jc w:val="center"/>
              <w:rPr>
                <w:b/>
              </w:rPr>
            </w:pPr>
          </w:p>
        </w:tc>
        <w:tc>
          <w:tcPr>
            <w:tcW w:w="2340" w:type="dxa"/>
            <w:vAlign w:val="center"/>
          </w:tcPr>
          <w:p w14:paraId="02DAA2FC" w14:textId="77777777" w:rsidR="00364817" w:rsidRPr="007455F4" w:rsidRDefault="00364817" w:rsidP="00364817">
            <w:pPr>
              <w:jc w:val="center"/>
              <w:rPr>
                <w:b/>
              </w:rPr>
            </w:pPr>
          </w:p>
        </w:tc>
      </w:tr>
      <w:tr w:rsidR="00364817" w:rsidRPr="007455F4" w14:paraId="23503252" w14:textId="77777777" w:rsidTr="008D63F7">
        <w:trPr>
          <w:trHeight w:val="890"/>
          <w:jc w:val="center"/>
        </w:trPr>
        <w:tc>
          <w:tcPr>
            <w:tcW w:w="3405" w:type="dxa"/>
            <w:vAlign w:val="center"/>
          </w:tcPr>
          <w:p w14:paraId="00B494D2" w14:textId="77777777" w:rsidR="00364817" w:rsidRPr="007455F4" w:rsidRDefault="00364817" w:rsidP="00FB3334">
            <w:pPr>
              <w:ind w:left="-120"/>
              <w:jc w:val="center"/>
              <w:rPr>
                <w:b/>
              </w:rPr>
            </w:pPr>
          </w:p>
        </w:tc>
        <w:tc>
          <w:tcPr>
            <w:tcW w:w="2610" w:type="dxa"/>
            <w:vAlign w:val="center"/>
          </w:tcPr>
          <w:p w14:paraId="2ABDFA08" w14:textId="77777777" w:rsidR="00364817" w:rsidRPr="007455F4" w:rsidRDefault="00364817" w:rsidP="00364817">
            <w:pPr>
              <w:jc w:val="center"/>
              <w:rPr>
                <w:b/>
              </w:rPr>
            </w:pPr>
          </w:p>
        </w:tc>
        <w:tc>
          <w:tcPr>
            <w:tcW w:w="2340" w:type="dxa"/>
            <w:vAlign w:val="center"/>
          </w:tcPr>
          <w:p w14:paraId="552DD228" w14:textId="77777777" w:rsidR="00364817" w:rsidRPr="007455F4" w:rsidRDefault="00364817" w:rsidP="00364817">
            <w:pPr>
              <w:jc w:val="center"/>
              <w:rPr>
                <w:b/>
              </w:rPr>
            </w:pPr>
          </w:p>
        </w:tc>
        <w:tc>
          <w:tcPr>
            <w:tcW w:w="2340" w:type="dxa"/>
            <w:vAlign w:val="center"/>
          </w:tcPr>
          <w:p w14:paraId="59E43849" w14:textId="77777777" w:rsidR="00364817" w:rsidRPr="007455F4" w:rsidRDefault="00364817" w:rsidP="00364817">
            <w:pPr>
              <w:jc w:val="center"/>
              <w:rPr>
                <w:b/>
              </w:rPr>
            </w:pPr>
          </w:p>
        </w:tc>
      </w:tr>
      <w:tr w:rsidR="00364817" w:rsidRPr="007455F4" w14:paraId="5B64FF40" w14:textId="77777777" w:rsidTr="008D63F7">
        <w:trPr>
          <w:trHeight w:val="890"/>
          <w:jc w:val="center"/>
        </w:trPr>
        <w:tc>
          <w:tcPr>
            <w:tcW w:w="3405" w:type="dxa"/>
            <w:vAlign w:val="center"/>
          </w:tcPr>
          <w:p w14:paraId="56A7398C" w14:textId="77777777" w:rsidR="00364817" w:rsidRPr="007455F4" w:rsidRDefault="00364817" w:rsidP="00FB3334">
            <w:pPr>
              <w:ind w:left="-120"/>
              <w:jc w:val="center"/>
              <w:rPr>
                <w:b/>
              </w:rPr>
            </w:pPr>
          </w:p>
        </w:tc>
        <w:tc>
          <w:tcPr>
            <w:tcW w:w="2610" w:type="dxa"/>
            <w:vAlign w:val="center"/>
          </w:tcPr>
          <w:p w14:paraId="68578DD1" w14:textId="77777777" w:rsidR="00364817" w:rsidRPr="007455F4" w:rsidRDefault="00364817" w:rsidP="00364817">
            <w:pPr>
              <w:jc w:val="center"/>
              <w:rPr>
                <w:b/>
              </w:rPr>
            </w:pPr>
          </w:p>
        </w:tc>
        <w:tc>
          <w:tcPr>
            <w:tcW w:w="2340" w:type="dxa"/>
            <w:vAlign w:val="center"/>
          </w:tcPr>
          <w:p w14:paraId="01E88297" w14:textId="77777777" w:rsidR="00364817" w:rsidRPr="007455F4" w:rsidRDefault="00364817" w:rsidP="00364817">
            <w:pPr>
              <w:jc w:val="center"/>
              <w:rPr>
                <w:b/>
              </w:rPr>
            </w:pPr>
          </w:p>
        </w:tc>
        <w:tc>
          <w:tcPr>
            <w:tcW w:w="2340" w:type="dxa"/>
            <w:vAlign w:val="center"/>
          </w:tcPr>
          <w:p w14:paraId="4FE69167" w14:textId="77777777" w:rsidR="00364817" w:rsidRPr="007455F4" w:rsidRDefault="00364817" w:rsidP="00364817">
            <w:pPr>
              <w:jc w:val="center"/>
              <w:rPr>
                <w:b/>
              </w:rPr>
            </w:pPr>
          </w:p>
        </w:tc>
      </w:tr>
      <w:tr w:rsidR="00364817" w:rsidRPr="007455F4" w14:paraId="245A0B2A" w14:textId="77777777" w:rsidTr="008D63F7">
        <w:trPr>
          <w:trHeight w:val="890"/>
          <w:jc w:val="center"/>
        </w:trPr>
        <w:tc>
          <w:tcPr>
            <w:tcW w:w="3405" w:type="dxa"/>
            <w:vAlign w:val="center"/>
          </w:tcPr>
          <w:p w14:paraId="4CA11B22" w14:textId="77777777" w:rsidR="00364817" w:rsidRPr="007455F4" w:rsidRDefault="00364817" w:rsidP="00FB3334">
            <w:pPr>
              <w:ind w:left="-120"/>
              <w:jc w:val="center"/>
              <w:rPr>
                <w:b/>
              </w:rPr>
            </w:pPr>
          </w:p>
        </w:tc>
        <w:tc>
          <w:tcPr>
            <w:tcW w:w="2610" w:type="dxa"/>
            <w:vAlign w:val="center"/>
          </w:tcPr>
          <w:p w14:paraId="5B9ABBDF" w14:textId="77777777" w:rsidR="00364817" w:rsidRPr="007455F4" w:rsidRDefault="00364817" w:rsidP="00364817">
            <w:pPr>
              <w:jc w:val="center"/>
              <w:rPr>
                <w:b/>
              </w:rPr>
            </w:pPr>
          </w:p>
        </w:tc>
        <w:tc>
          <w:tcPr>
            <w:tcW w:w="2340" w:type="dxa"/>
            <w:vAlign w:val="center"/>
          </w:tcPr>
          <w:p w14:paraId="5A262FA7" w14:textId="77777777" w:rsidR="00364817" w:rsidRPr="007455F4" w:rsidRDefault="00364817" w:rsidP="00364817">
            <w:pPr>
              <w:jc w:val="center"/>
              <w:rPr>
                <w:b/>
              </w:rPr>
            </w:pPr>
          </w:p>
        </w:tc>
        <w:tc>
          <w:tcPr>
            <w:tcW w:w="2340" w:type="dxa"/>
            <w:vAlign w:val="center"/>
          </w:tcPr>
          <w:p w14:paraId="05FF0B1D" w14:textId="77777777" w:rsidR="00364817" w:rsidRPr="007455F4" w:rsidRDefault="00364817" w:rsidP="00364817">
            <w:pPr>
              <w:jc w:val="center"/>
              <w:rPr>
                <w:b/>
              </w:rPr>
            </w:pPr>
          </w:p>
        </w:tc>
      </w:tr>
      <w:tr w:rsidR="00364817" w:rsidRPr="007455F4" w14:paraId="74AAA055" w14:textId="77777777" w:rsidTr="008D63F7">
        <w:trPr>
          <w:trHeight w:val="890"/>
          <w:jc w:val="center"/>
        </w:trPr>
        <w:tc>
          <w:tcPr>
            <w:tcW w:w="3405" w:type="dxa"/>
            <w:vAlign w:val="center"/>
          </w:tcPr>
          <w:p w14:paraId="2D6B0381" w14:textId="77777777" w:rsidR="00364817" w:rsidRPr="007455F4" w:rsidRDefault="00364817" w:rsidP="00FB3334">
            <w:pPr>
              <w:ind w:left="-120"/>
              <w:jc w:val="center"/>
              <w:rPr>
                <w:b/>
              </w:rPr>
            </w:pPr>
          </w:p>
        </w:tc>
        <w:tc>
          <w:tcPr>
            <w:tcW w:w="2610" w:type="dxa"/>
            <w:vAlign w:val="center"/>
          </w:tcPr>
          <w:p w14:paraId="7D723D02" w14:textId="77777777" w:rsidR="00364817" w:rsidRPr="007455F4" w:rsidRDefault="00364817" w:rsidP="00364817">
            <w:pPr>
              <w:jc w:val="center"/>
              <w:rPr>
                <w:b/>
              </w:rPr>
            </w:pPr>
          </w:p>
        </w:tc>
        <w:tc>
          <w:tcPr>
            <w:tcW w:w="2340" w:type="dxa"/>
            <w:vAlign w:val="center"/>
          </w:tcPr>
          <w:p w14:paraId="229B6B11" w14:textId="77777777" w:rsidR="00364817" w:rsidRPr="007455F4" w:rsidRDefault="00364817" w:rsidP="00364817">
            <w:pPr>
              <w:jc w:val="center"/>
              <w:rPr>
                <w:b/>
              </w:rPr>
            </w:pPr>
          </w:p>
        </w:tc>
        <w:tc>
          <w:tcPr>
            <w:tcW w:w="2340" w:type="dxa"/>
            <w:vAlign w:val="center"/>
          </w:tcPr>
          <w:p w14:paraId="3F673009" w14:textId="77777777" w:rsidR="00364817" w:rsidRPr="007455F4" w:rsidRDefault="00364817" w:rsidP="00364817">
            <w:pPr>
              <w:jc w:val="center"/>
              <w:rPr>
                <w:b/>
              </w:rPr>
            </w:pPr>
          </w:p>
        </w:tc>
      </w:tr>
      <w:tr w:rsidR="00364817" w:rsidRPr="007455F4" w14:paraId="34AA2A98" w14:textId="77777777" w:rsidTr="008D63F7">
        <w:trPr>
          <w:trHeight w:val="890"/>
          <w:jc w:val="center"/>
        </w:trPr>
        <w:tc>
          <w:tcPr>
            <w:tcW w:w="3405" w:type="dxa"/>
            <w:vAlign w:val="center"/>
          </w:tcPr>
          <w:p w14:paraId="50D5DFA1" w14:textId="77777777" w:rsidR="00364817" w:rsidRPr="007455F4" w:rsidRDefault="00364817" w:rsidP="00FB3334">
            <w:pPr>
              <w:ind w:left="-120"/>
              <w:jc w:val="center"/>
              <w:rPr>
                <w:b/>
              </w:rPr>
            </w:pPr>
          </w:p>
        </w:tc>
        <w:tc>
          <w:tcPr>
            <w:tcW w:w="2610" w:type="dxa"/>
            <w:vAlign w:val="center"/>
          </w:tcPr>
          <w:p w14:paraId="37F0FBFB" w14:textId="77777777" w:rsidR="00364817" w:rsidRPr="007455F4" w:rsidRDefault="00364817" w:rsidP="00364817">
            <w:pPr>
              <w:jc w:val="center"/>
              <w:rPr>
                <w:b/>
              </w:rPr>
            </w:pPr>
          </w:p>
        </w:tc>
        <w:tc>
          <w:tcPr>
            <w:tcW w:w="2340" w:type="dxa"/>
            <w:vAlign w:val="center"/>
          </w:tcPr>
          <w:p w14:paraId="32FF9384" w14:textId="77777777" w:rsidR="00364817" w:rsidRPr="007455F4" w:rsidRDefault="00364817" w:rsidP="00364817">
            <w:pPr>
              <w:jc w:val="center"/>
              <w:rPr>
                <w:b/>
              </w:rPr>
            </w:pPr>
          </w:p>
        </w:tc>
        <w:tc>
          <w:tcPr>
            <w:tcW w:w="2340" w:type="dxa"/>
            <w:vAlign w:val="center"/>
          </w:tcPr>
          <w:p w14:paraId="11CB05CC" w14:textId="77777777" w:rsidR="00364817" w:rsidRPr="007455F4" w:rsidRDefault="00364817" w:rsidP="00364817">
            <w:pPr>
              <w:jc w:val="center"/>
              <w:rPr>
                <w:b/>
              </w:rPr>
            </w:pPr>
          </w:p>
        </w:tc>
      </w:tr>
      <w:tr w:rsidR="00364817" w:rsidRPr="007455F4" w14:paraId="7A04CDE3" w14:textId="77777777" w:rsidTr="008D63F7">
        <w:trPr>
          <w:trHeight w:val="890"/>
          <w:jc w:val="center"/>
        </w:trPr>
        <w:tc>
          <w:tcPr>
            <w:tcW w:w="3405" w:type="dxa"/>
            <w:vAlign w:val="center"/>
          </w:tcPr>
          <w:p w14:paraId="7F30C7A1" w14:textId="77777777" w:rsidR="00364817" w:rsidRPr="007455F4" w:rsidRDefault="00364817" w:rsidP="00FB3334">
            <w:pPr>
              <w:ind w:left="-120"/>
              <w:jc w:val="center"/>
              <w:rPr>
                <w:b/>
              </w:rPr>
            </w:pPr>
          </w:p>
        </w:tc>
        <w:tc>
          <w:tcPr>
            <w:tcW w:w="2610" w:type="dxa"/>
            <w:vAlign w:val="center"/>
          </w:tcPr>
          <w:p w14:paraId="0D677775" w14:textId="77777777" w:rsidR="00364817" w:rsidRPr="007455F4" w:rsidRDefault="00364817" w:rsidP="00364817">
            <w:pPr>
              <w:jc w:val="center"/>
              <w:rPr>
                <w:b/>
              </w:rPr>
            </w:pPr>
          </w:p>
        </w:tc>
        <w:tc>
          <w:tcPr>
            <w:tcW w:w="2340" w:type="dxa"/>
            <w:vAlign w:val="center"/>
          </w:tcPr>
          <w:p w14:paraId="555E82AB" w14:textId="77777777" w:rsidR="00364817" w:rsidRPr="007455F4" w:rsidRDefault="00364817" w:rsidP="00364817">
            <w:pPr>
              <w:jc w:val="center"/>
              <w:rPr>
                <w:b/>
              </w:rPr>
            </w:pPr>
          </w:p>
        </w:tc>
        <w:tc>
          <w:tcPr>
            <w:tcW w:w="2340" w:type="dxa"/>
            <w:vAlign w:val="center"/>
          </w:tcPr>
          <w:p w14:paraId="25C7B8AF" w14:textId="77777777" w:rsidR="00364817" w:rsidRPr="007455F4" w:rsidRDefault="00364817" w:rsidP="00364817">
            <w:pPr>
              <w:jc w:val="center"/>
              <w:rPr>
                <w:b/>
              </w:rPr>
            </w:pPr>
          </w:p>
        </w:tc>
      </w:tr>
      <w:tr w:rsidR="00364817" w:rsidRPr="007455F4" w14:paraId="6F74C512" w14:textId="77777777" w:rsidTr="008D63F7">
        <w:trPr>
          <w:trHeight w:val="890"/>
          <w:jc w:val="center"/>
        </w:trPr>
        <w:tc>
          <w:tcPr>
            <w:tcW w:w="3405" w:type="dxa"/>
            <w:vAlign w:val="center"/>
          </w:tcPr>
          <w:p w14:paraId="255B8623" w14:textId="77777777" w:rsidR="00364817" w:rsidRPr="007455F4" w:rsidRDefault="00364817" w:rsidP="009D2382">
            <w:pPr>
              <w:ind w:left="-120"/>
              <w:jc w:val="center"/>
              <w:rPr>
                <w:b/>
              </w:rPr>
            </w:pPr>
          </w:p>
        </w:tc>
        <w:tc>
          <w:tcPr>
            <w:tcW w:w="2610" w:type="dxa"/>
            <w:vAlign w:val="center"/>
          </w:tcPr>
          <w:p w14:paraId="4335AC2E" w14:textId="77777777" w:rsidR="00364817" w:rsidRPr="007455F4" w:rsidRDefault="00364817" w:rsidP="009D2382">
            <w:pPr>
              <w:jc w:val="center"/>
              <w:rPr>
                <w:b/>
              </w:rPr>
            </w:pPr>
          </w:p>
        </w:tc>
        <w:tc>
          <w:tcPr>
            <w:tcW w:w="2340" w:type="dxa"/>
            <w:vAlign w:val="center"/>
          </w:tcPr>
          <w:p w14:paraId="7D1B34C7" w14:textId="77777777" w:rsidR="00364817" w:rsidRPr="007455F4" w:rsidRDefault="00364817" w:rsidP="009D2382">
            <w:pPr>
              <w:jc w:val="center"/>
              <w:rPr>
                <w:b/>
              </w:rPr>
            </w:pPr>
          </w:p>
        </w:tc>
        <w:tc>
          <w:tcPr>
            <w:tcW w:w="2340" w:type="dxa"/>
            <w:vAlign w:val="center"/>
          </w:tcPr>
          <w:p w14:paraId="17C4AEDB" w14:textId="77777777" w:rsidR="00364817" w:rsidRPr="007455F4" w:rsidRDefault="00364817" w:rsidP="009D2382">
            <w:pPr>
              <w:jc w:val="center"/>
              <w:rPr>
                <w:b/>
              </w:rPr>
            </w:pPr>
          </w:p>
        </w:tc>
      </w:tr>
      <w:tr w:rsidR="00364817" w:rsidRPr="007455F4" w14:paraId="02B60791" w14:textId="77777777" w:rsidTr="008D63F7">
        <w:trPr>
          <w:trHeight w:val="890"/>
          <w:jc w:val="center"/>
        </w:trPr>
        <w:tc>
          <w:tcPr>
            <w:tcW w:w="3405" w:type="dxa"/>
            <w:vAlign w:val="center"/>
          </w:tcPr>
          <w:p w14:paraId="6DB9489C" w14:textId="77777777" w:rsidR="00364817" w:rsidRPr="007455F4" w:rsidRDefault="00364817" w:rsidP="009D2382">
            <w:pPr>
              <w:ind w:left="-120"/>
              <w:jc w:val="center"/>
              <w:rPr>
                <w:b/>
              </w:rPr>
            </w:pPr>
          </w:p>
        </w:tc>
        <w:tc>
          <w:tcPr>
            <w:tcW w:w="2610" w:type="dxa"/>
            <w:vAlign w:val="center"/>
          </w:tcPr>
          <w:p w14:paraId="78237949" w14:textId="77777777" w:rsidR="00364817" w:rsidRPr="007455F4" w:rsidRDefault="00364817" w:rsidP="009D2382">
            <w:pPr>
              <w:jc w:val="center"/>
              <w:rPr>
                <w:b/>
              </w:rPr>
            </w:pPr>
          </w:p>
        </w:tc>
        <w:tc>
          <w:tcPr>
            <w:tcW w:w="2340" w:type="dxa"/>
            <w:vAlign w:val="center"/>
          </w:tcPr>
          <w:p w14:paraId="03F0E607" w14:textId="77777777" w:rsidR="00364817" w:rsidRPr="007455F4" w:rsidRDefault="00364817" w:rsidP="009D2382">
            <w:pPr>
              <w:jc w:val="center"/>
              <w:rPr>
                <w:b/>
              </w:rPr>
            </w:pPr>
          </w:p>
        </w:tc>
        <w:tc>
          <w:tcPr>
            <w:tcW w:w="2340" w:type="dxa"/>
            <w:vAlign w:val="center"/>
          </w:tcPr>
          <w:p w14:paraId="4BB53B70" w14:textId="77777777" w:rsidR="00364817" w:rsidRPr="007455F4" w:rsidRDefault="00364817" w:rsidP="009D2382">
            <w:pPr>
              <w:jc w:val="center"/>
              <w:rPr>
                <w:b/>
              </w:rPr>
            </w:pPr>
          </w:p>
        </w:tc>
      </w:tr>
    </w:tbl>
    <w:p w14:paraId="1C4CEAEB" w14:textId="77777777" w:rsidR="00D5027E" w:rsidRPr="007455F4" w:rsidRDefault="00D5027E" w:rsidP="009D2382">
      <w:pPr>
        <w:tabs>
          <w:tab w:val="left" w:pos="2280"/>
        </w:tabs>
        <w:spacing w:after="0" w:line="240" w:lineRule="auto"/>
        <w:ind w:right="-720"/>
      </w:pPr>
    </w:p>
    <w:tbl>
      <w:tblPr>
        <w:tblStyle w:val="TableGrid"/>
        <w:tblW w:w="9985" w:type="dxa"/>
        <w:jc w:val="center"/>
        <w:tblLook w:val="04A0" w:firstRow="1" w:lastRow="0" w:firstColumn="1" w:lastColumn="0" w:noHBand="0" w:noVBand="1"/>
      </w:tblPr>
      <w:tblGrid>
        <w:gridCol w:w="356"/>
        <w:gridCol w:w="1527"/>
        <w:gridCol w:w="2227"/>
        <w:gridCol w:w="3827"/>
        <w:gridCol w:w="2048"/>
      </w:tblGrid>
      <w:tr w:rsidR="009D2382" w:rsidRPr="007455F4" w14:paraId="1885B5FE" w14:textId="77777777" w:rsidTr="067EE406">
        <w:trPr>
          <w:trHeight w:val="197"/>
          <w:jc w:val="center"/>
        </w:trPr>
        <w:tc>
          <w:tcPr>
            <w:tcW w:w="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DCF76A" w14:textId="355B3A60" w:rsidR="009D2382" w:rsidRPr="007455F4" w:rsidRDefault="009D2382" w:rsidP="009D2382">
            <w:pPr>
              <w:rPr>
                <w:b/>
                <w:sz w:val="28"/>
                <w:szCs w:val="28"/>
              </w:rPr>
            </w:pPr>
          </w:p>
        </w:tc>
        <w:tc>
          <w:tcPr>
            <w:tcW w:w="1527"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14:paraId="310C7746" w14:textId="2BA19057" w:rsidR="009D2382" w:rsidRPr="007455F4" w:rsidRDefault="009D2382" w:rsidP="009D2382">
            <w:pPr>
              <w:rPr>
                <w:b/>
              </w:rPr>
            </w:pPr>
            <w:r w:rsidRPr="007455F4">
              <w:rPr>
                <w:b/>
              </w:rPr>
              <w:t>S = School,</w:t>
            </w:r>
          </w:p>
        </w:tc>
        <w:tc>
          <w:tcPr>
            <w:tcW w:w="2227"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14:paraId="46488322" w14:textId="77777777" w:rsidR="009D2382" w:rsidRPr="007455F4" w:rsidRDefault="2F648D53" w:rsidP="067EE406">
            <w:pPr>
              <w:rPr>
                <w:b/>
                <w:bCs/>
              </w:rPr>
            </w:pPr>
            <w:bookmarkStart w:id="109" w:name="_Int_NIdixmn5"/>
            <w:r w:rsidRPr="067EE406">
              <w:rPr>
                <w:b/>
                <w:bCs/>
              </w:rPr>
              <w:t>SD</w:t>
            </w:r>
            <w:bookmarkEnd w:id="109"/>
            <w:r w:rsidRPr="067EE406">
              <w:rPr>
                <w:b/>
                <w:bCs/>
              </w:rPr>
              <w:t xml:space="preserve"> = School District,</w:t>
            </w:r>
          </w:p>
        </w:tc>
        <w:tc>
          <w:tcPr>
            <w:tcW w:w="3827"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14:paraId="66DB8CDC" w14:textId="77777777" w:rsidR="009D2382" w:rsidRPr="007455F4" w:rsidRDefault="009D2382" w:rsidP="009D2382">
            <w:pPr>
              <w:rPr>
                <w:b/>
              </w:rPr>
            </w:pPr>
            <w:r w:rsidRPr="007455F4">
              <w:rPr>
                <w:b/>
              </w:rPr>
              <w:t>CBO = Community-Based Organization,</w:t>
            </w:r>
          </w:p>
        </w:tc>
        <w:tc>
          <w:tcPr>
            <w:tcW w:w="2048" w:type="dxa"/>
            <w:tcBorders>
              <w:top w:val="single" w:sz="4" w:space="0" w:color="FFFFFF" w:themeColor="background1"/>
              <w:left w:val="single" w:sz="4" w:space="0" w:color="FFFFFF" w:themeColor="background1"/>
              <w:bottom w:val="single" w:sz="8" w:space="0" w:color="auto"/>
              <w:right w:val="single" w:sz="4" w:space="0" w:color="FFFFFF" w:themeColor="background1"/>
            </w:tcBorders>
            <w:vAlign w:val="center"/>
          </w:tcPr>
          <w:p w14:paraId="0FB7C824" w14:textId="77777777" w:rsidR="009D2382" w:rsidRPr="007455F4" w:rsidRDefault="009D2382" w:rsidP="009D2382">
            <w:pPr>
              <w:rPr>
                <w:b/>
              </w:rPr>
            </w:pPr>
            <w:r w:rsidRPr="007455F4">
              <w:rPr>
                <w:b/>
              </w:rPr>
              <w:t>O = Other (Specify)</w:t>
            </w:r>
            <w:r w:rsidR="00C96FAE" w:rsidRPr="007455F4">
              <w:rPr>
                <w:b/>
              </w:rPr>
              <w:t>,</w:t>
            </w:r>
          </w:p>
        </w:tc>
      </w:tr>
      <w:tr w:rsidR="009D2382" w:rsidRPr="007455F4" w14:paraId="24AE6069" w14:textId="77777777" w:rsidTr="067EE406">
        <w:trPr>
          <w:trHeight w:val="170"/>
          <w:jc w:val="center"/>
        </w:trPr>
        <w:tc>
          <w:tcPr>
            <w:tcW w:w="3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A38B7E" w14:textId="77777777" w:rsidR="009D2382" w:rsidRPr="007455F4" w:rsidRDefault="009D2382" w:rsidP="009D2382"/>
        </w:tc>
        <w:tc>
          <w:tcPr>
            <w:tcW w:w="1527" w:type="dxa"/>
            <w:tcBorders>
              <w:top w:val="single" w:sz="8" w:space="0" w:color="auto"/>
              <w:left w:val="single" w:sz="4" w:space="0" w:color="FFFFFF" w:themeColor="background1"/>
              <w:bottom w:val="single" w:sz="4" w:space="0" w:color="FFFFFF" w:themeColor="background1"/>
              <w:right w:val="single" w:sz="4" w:space="0" w:color="FFFFFF" w:themeColor="background1"/>
            </w:tcBorders>
            <w:vAlign w:val="center"/>
          </w:tcPr>
          <w:p w14:paraId="092B3FC9" w14:textId="77777777" w:rsidR="009D2382" w:rsidRPr="007455F4" w:rsidRDefault="009D2382" w:rsidP="009D2382">
            <w:pPr>
              <w:rPr>
                <w:b/>
              </w:rPr>
            </w:pPr>
            <w:r w:rsidRPr="007455F4">
              <w:rPr>
                <w:b/>
              </w:rPr>
              <w:t>B = Business,</w:t>
            </w:r>
          </w:p>
        </w:tc>
        <w:tc>
          <w:tcPr>
            <w:tcW w:w="2227" w:type="dxa"/>
            <w:tcBorders>
              <w:top w:val="single" w:sz="8" w:space="0" w:color="auto"/>
              <w:left w:val="single" w:sz="4" w:space="0" w:color="FFFFFF" w:themeColor="background1"/>
              <w:bottom w:val="single" w:sz="4" w:space="0" w:color="FFFFFF" w:themeColor="background1"/>
              <w:right w:val="single" w:sz="4" w:space="0" w:color="FFFFFF" w:themeColor="background1"/>
            </w:tcBorders>
            <w:vAlign w:val="center"/>
          </w:tcPr>
          <w:p w14:paraId="5B3AC1C8" w14:textId="77777777" w:rsidR="009D2382" w:rsidRPr="007455F4" w:rsidRDefault="009D2382" w:rsidP="009D2382">
            <w:pPr>
              <w:rPr>
                <w:b/>
              </w:rPr>
            </w:pPr>
            <w:r w:rsidRPr="007455F4">
              <w:rPr>
                <w:b/>
              </w:rPr>
              <w:t>TC = Teacher Center,</w:t>
            </w:r>
          </w:p>
        </w:tc>
        <w:tc>
          <w:tcPr>
            <w:tcW w:w="3827" w:type="dxa"/>
            <w:tcBorders>
              <w:top w:val="single" w:sz="8" w:space="0" w:color="auto"/>
              <w:left w:val="single" w:sz="4" w:space="0" w:color="FFFFFF" w:themeColor="background1"/>
              <w:bottom w:val="single" w:sz="4" w:space="0" w:color="FFFFFF" w:themeColor="background1"/>
              <w:right w:val="single" w:sz="4" w:space="0" w:color="FFFFFF" w:themeColor="background1"/>
            </w:tcBorders>
            <w:vAlign w:val="center"/>
          </w:tcPr>
          <w:p w14:paraId="78290599" w14:textId="77777777" w:rsidR="009D2382" w:rsidRPr="007455F4" w:rsidRDefault="2F648D53" w:rsidP="067EE406">
            <w:pPr>
              <w:rPr>
                <w:b/>
                <w:bCs/>
              </w:rPr>
            </w:pPr>
            <w:bookmarkStart w:id="110" w:name="_Int_B7PkFaGT"/>
            <w:r w:rsidRPr="067EE406">
              <w:rPr>
                <w:b/>
                <w:bCs/>
              </w:rPr>
              <w:t>PO</w:t>
            </w:r>
            <w:bookmarkEnd w:id="110"/>
            <w:r w:rsidRPr="067EE406">
              <w:rPr>
                <w:b/>
                <w:bCs/>
              </w:rPr>
              <w:t xml:space="preserve"> = Professional Organization</w:t>
            </w:r>
          </w:p>
        </w:tc>
        <w:tc>
          <w:tcPr>
            <w:tcW w:w="2048" w:type="dxa"/>
            <w:tcBorders>
              <w:top w:val="single" w:sz="8" w:space="0" w:color="auto"/>
              <w:left w:val="single" w:sz="4" w:space="0" w:color="FFFFFF" w:themeColor="background1"/>
              <w:bottom w:val="single" w:sz="4" w:space="0" w:color="FFFFFF" w:themeColor="background1"/>
              <w:right w:val="single" w:sz="4" w:space="0" w:color="FFFFFF" w:themeColor="background1"/>
            </w:tcBorders>
            <w:vAlign w:val="center"/>
          </w:tcPr>
          <w:p w14:paraId="58C8A6A8" w14:textId="77777777" w:rsidR="009D2382" w:rsidRPr="007455F4" w:rsidRDefault="009D2382" w:rsidP="009D2382">
            <w:pPr>
              <w:rPr>
                <w:b/>
              </w:rPr>
            </w:pPr>
          </w:p>
        </w:tc>
      </w:tr>
    </w:tbl>
    <w:p w14:paraId="50B56CC4" w14:textId="77777777" w:rsidR="00C96FAE" w:rsidRPr="007455F4" w:rsidRDefault="00C96FAE" w:rsidP="009D2382">
      <w:pPr>
        <w:tabs>
          <w:tab w:val="left" w:pos="2280"/>
        </w:tabs>
        <w:spacing w:after="0" w:line="240" w:lineRule="auto"/>
        <w:ind w:left="-720" w:right="-720"/>
        <w:rPr>
          <w:sz w:val="6"/>
          <w:szCs w:val="6"/>
        </w:rPr>
        <w:sectPr w:rsidR="00C96FAE" w:rsidRPr="007455F4" w:rsidSect="00D302C1">
          <w:headerReference w:type="default" r:id="rId73"/>
          <w:pgSz w:w="12240" w:h="15840"/>
          <w:pgMar w:top="1440" w:right="1440" w:bottom="1440" w:left="1440" w:header="432" w:footer="0" w:gutter="0"/>
          <w:cols w:space="720"/>
          <w:docGrid w:linePitch="360"/>
        </w:sectPr>
      </w:pPr>
    </w:p>
    <w:tbl>
      <w:tblPr>
        <w:tblStyle w:val="TableGrid"/>
        <w:tblW w:w="0" w:type="auto"/>
        <w:tblInd w:w="-8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5670"/>
      </w:tblGrid>
      <w:tr w:rsidR="000E0CF6" w:rsidRPr="007455F4" w14:paraId="26EEE095" w14:textId="77777777" w:rsidTr="004060EE">
        <w:tc>
          <w:tcPr>
            <w:tcW w:w="1710" w:type="dxa"/>
          </w:tcPr>
          <w:p w14:paraId="5B1A8620" w14:textId="77777777" w:rsidR="004060EE" w:rsidRPr="007455F4" w:rsidRDefault="004060EE" w:rsidP="004060EE">
            <w:pPr>
              <w:pStyle w:val="Header"/>
              <w:rPr>
                <w:b/>
              </w:rPr>
            </w:pPr>
            <w:r w:rsidRPr="007455F4">
              <w:rPr>
                <w:b/>
              </w:rPr>
              <w:t>Program Name:</w:t>
            </w:r>
          </w:p>
        </w:tc>
        <w:tc>
          <w:tcPr>
            <w:tcW w:w="5670" w:type="dxa"/>
            <w:tcBorders>
              <w:bottom w:val="single" w:sz="12" w:space="0" w:color="auto"/>
            </w:tcBorders>
          </w:tcPr>
          <w:p w14:paraId="23985B2F" w14:textId="77777777" w:rsidR="004060EE" w:rsidRPr="007455F4" w:rsidRDefault="004060EE" w:rsidP="004060EE">
            <w:pPr>
              <w:pStyle w:val="Header"/>
            </w:pPr>
          </w:p>
        </w:tc>
      </w:tr>
    </w:tbl>
    <w:p w14:paraId="352A8B0C" w14:textId="77777777" w:rsidR="00B55C03" w:rsidRPr="007455F4" w:rsidRDefault="00B55C03" w:rsidP="00B55C03">
      <w:pPr>
        <w:autoSpaceDE w:val="0"/>
        <w:autoSpaceDN w:val="0"/>
        <w:adjustRightInd w:val="0"/>
        <w:spacing w:after="0" w:line="240" w:lineRule="auto"/>
        <w:rPr>
          <w:rFonts w:ascii="Calibri" w:hAnsi="Calibri" w:cs="Calibri"/>
          <w:b/>
          <w:bCs/>
          <w:sz w:val="32"/>
          <w:szCs w:val="32"/>
        </w:rPr>
      </w:pPr>
    </w:p>
    <w:p w14:paraId="3C2519CF" w14:textId="09266480" w:rsidR="004060EE" w:rsidRPr="007455F4" w:rsidRDefault="004060EE" w:rsidP="00C01D3B">
      <w:pPr>
        <w:autoSpaceDE w:val="0"/>
        <w:autoSpaceDN w:val="0"/>
        <w:adjustRightInd w:val="0"/>
        <w:spacing w:after="0" w:line="240" w:lineRule="auto"/>
        <w:jc w:val="center"/>
        <w:rPr>
          <w:rFonts w:ascii="Calibri" w:hAnsi="Calibri" w:cs="Calibri"/>
          <w:b/>
          <w:bCs/>
        </w:rPr>
      </w:pPr>
      <w:r w:rsidRPr="007455F4">
        <w:rPr>
          <w:rFonts w:ascii="Calibri" w:hAnsi="Calibri" w:cs="Calibri"/>
          <w:b/>
          <w:bCs/>
        </w:rPr>
        <w:t>Project Operation (</w:t>
      </w:r>
      <w:r w:rsidR="000A3BE3" w:rsidRPr="007455F4">
        <w:rPr>
          <w:rFonts w:ascii="Calibri" w:hAnsi="Calibri" w:cs="Calibri"/>
          <w:b/>
          <w:bCs/>
        </w:rPr>
        <w:t>C</w:t>
      </w:r>
      <w:r w:rsidR="000A3BE3">
        <w:rPr>
          <w:rFonts w:ascii="Calibri" w:hAnsi="Calibri" w:cs="Calibri"/>
          <w:b/>
          <w:bCs/>
        </w:rPr>
        <w:t>omplete</w:t>
      </w:r>
      <w:r w:rsidR="000A3BE3" w:rsidRPr="007455F4">
        <w:rPr>
          <w:rFonts w:ascii="Calibri" w:hAnsi="Calibri" w:cs="Calibri"/>
          <w:b/>
          <w:bCs/>
        </w:rPr>
        <w:t xml:space="preserve"> </w:t>
      </w:r>
      <w:r w:rsidRPr="007455F4">
        <w:rPr>
          <w:rFonts w:ascii="Calibri" w:hAnsi="Calibri" w:cs="Calibri"/>
          <w:b/>
          <w:bCs/>
        </w:rPr>
        <w:t>all that apply):</w:t>
      </w:r>
    </w:p>
    <w:p w14:paraId="765BFADB" w14:textId="77777777" w:rsidR="004060EE" w:rsidRPr="007455F4" w:rsidRDefault="004060EE" w:rsidP="004060EE">
      <w:pPr>
        <w:autoSpaceDE w:val="0"/>
        <w:autoSpaceDN w:val="0"/>
        <w:adjustRightInd w:val="0"/>
        <w:spacing w:after="0" w:line="240" w:lineRule="auto"/>
        <w:jc w:val="both"/>
        <w:rPr>
          <w:rFonts w:ascii="Calibri" w:hAnsi="Calibri" w:cs="Calibri"/>
          <w:b/>
          <w:bCs/>
        </w:rPr>
      </w:pPr>
    </w:p>
    <w:p w14:paraId="1FB02EDA" w14:textId="77777777" w:rsidR="004060EE" w:rsidRPr="007455F4" w:rsidRDefault="004060EE" w:rsidP="00277B68">
      <w:pPr>
        <w:autoSpaceDE w:val="0"/>
        <w:autoSpaceDN w:val="0"/>
        <w:adjustRightInd w:val="0"/>
        <w:spacing w:after="0" w:line="240" w:lineRule="auto"/>
        <w:ind w:right="-720" w:hanging="720"/>
        <w:jc w:val="both"/>
        <w:rPr>
          <w:rFonts w:ascii="Calibri" w:hAnsi="Calibri" w:cs="Calibri"/>
          <w:bCs/>
        </w:rPr>
      </w:pPr>
    </w:p>
    <w:tbl>
      <w:tblPr>
        <w:tblStyle w:val="TableGrid"/>
        <w:tblW w:w="0" w:type="auto"/>
        <w:tblInd w:w="-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0"/>
        <w:gridCol w:w="1890"/>
        <w:gridCol w:w="1170"/>
        <w:gridCol w:w="450"/>
        <w:gridCol w:w="1170"/>
      </w:tblGrid>
      <w:tr w:rsidR="004B118F" w:rsidRPr="007455F4" w14:paraId="278405A4" w14:textId="77777777" w:rsidTr="00946B69">
        <w:trPr>
          <w:trHeight w:val="305"/>
        </w:trPr>
        <w:tc>
          <w:tcPr>
            <w:tcW w:w="2250" w:type="dxa"/>
          </w:tcPr>
          <w:p w14:paraId="4502321E" w14:textId="77777777" w:rsidR="00277B68" w:rsidRPr="007455F4" w:rsidRDefault="00277B68" w:rsidP="00277B68">
            <w:r w:rsidRPr="007455F4">
              <w:t>Duration of Program:</w:t>
            </w:r>
          </w:p>
        </w:tc>
        <w:tc>
          <w:tcPr>
            <w:tcW w:w="1890" w:type="dxa"/>
          </w:tcPr>
          <w:p w14:paraId="00498956" w14:textId="77777777" w:rsidR="00277B68" w:rsidRPr="007455F4" w:rsidRDefault="00277B68" w:rsidP="00277B68">
            <w:pPr>
              <w:jc w:val="right"/>
            </w:pPr>
            <w:r w:rsidRPr="007455F4">
              <w:t>Summer</w:t>
            </w:r>
            <w:r w:rsidR="00946B69" w:rsidRPr="007455F4">
              <w:t>:</w:t>
            </w:r>
          </w:p>
        </w:tc>
        <w:tc>
          <w:tcPr>
            <w:tcW w:w="1170" w:type="dxa"/>
            <w:tcBorders>
              <w:bottom w:val="single" w:sz="12" w:space="0" w:color="auto"/>
            </w:tcBorders>
          </w:tcPr>
          <w:p w14:paraId="202652F4" w14:textId="77777777" w:rsidR="00277B68" w:rsidRPr="007455F4" w:rsidRDefault="00277B68" w:rsidP="00277B68"/>
        </w:tc>
        <w:tc>
          <w:tcPr>
            <w:tcW w:w="450" w:type="dxa"/>
          </w:tcPr>
          <w:p w14:paraId="794922A5" w14:textId="77777777" w:rsidR="00277B68" w:rsidRPr="007455F4" w:rsidRDefault="00277B68" w:rsidP="00277B68">
            <w:pPr>
              <w:jc w:val="center"/>
            </w:pPr>
            <w:r w:rsidRPr="007455F4">
              <w:t>to</w:t>
            </w:r>
          </w:p>
        </w:tc>
        <w:tc>
          <w:tcPr>
            <w:tcW w:w="1170" w:type="dxa"/>
            <w:tcBorders>
              <w:bottom w:val="single" w:sz="12" w:space="0" w:color="auto"/>
            </w:tcBorders>
          </w:tcPr>
          <w:p w14:paraId="05C31186" w14:textId="77777777" w:rsidR="00277B68" w:rsidRPr="007455F4" w:rsidRDefault="00277B68" w:rsidP="00277B68"/>
        </w:tc>
      </w:tr>
    </w:tbl>
    <w:p w14:paraId="0ED934C1" w14:textId="77777777" w:rsidR="00277B68" w:rsidRPr="007455F4" w:rsidRDefault="00277B68" w:rsidP="00277B68">
      <w:pPr>
        <w:spacing w:after="0" w:line="240" w:lineRule="auto"/>
        <w:rPr>
          <w:sz w:val="10"/>
          <w:szCs w:val="10"/>
        </w:rPr>
      </w:pPr>
    </w:p>
    <w:tbl>
      <w:tblPr>
        <w:tblStyle w:val="TableGrid"/>
        <w:tblW w:w="0" w:type="auto"/>
        <w:tblInd w:w="-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50"/>
        <w:gridCol w:w="1890"/>
        <w:gridCol w:w="1170"/>
        <w:gridCol w:w="450"/>
        <w:gridCol w:w="1170"/>
      </w:tblGrid>
      <w:tr w:rsidR="004B118F" w:rsidRPr="007455F4" w14:paraId="3C29A6A9" w14:textId="77777777" w:rsidTr="00946B69">
        <w:trPr>
          <w:trHeight w:val="332"/>
        </w:trPr>
        <w:tc>
          <w:tcPr>
            <w:tcW w:w="2250" w:type="dxa"/>
          </w:tcPr>
          <w:p w14:paraId="3DC9913A" w14:textId="77777777" w:rsidR="00277B68" w:rsidRPr="007455F4" w:rsidRDefault="00277B68" w:rsidP="00277B68"/>
        </w:tc>
        <w:tc>
          <w:tcPr>
            <w:tcW w:w="1890" w:type="dxa"/>
          </w:tcPr>
          <w:p w14:paraId="78D531FD" w14:textId="77777777" w:rsidR="00277B68" w:rsidRPr="007455F4" w:rsidRDefault="00277B68" w:rsidP="00277B68">
            <w:pPr>
              <w:jc w:val="right"/>
            </w:pPr>
            <w:r w:rsidRPr="007455F4">
              <w:t>Academic Year</w:t>
            </w:r>
            <w:r w:rsidR="00946B69" w:rsidRPr="007455F4">
              <w:t>:</w:t>
            </w:r>
          </w:p>
        </w:tc>
        <w:tc>
          <w:tcPr>
            <w:tcW w:w="1170" w:type="dxa"/>
            <w:tcBorders>
              <w:bottom w:val="single" w:sz="12" w:space="0" w:color="auto"/>
            </w:tcBorders>
          </w:tcPr>
          <w:p w14:paraId="25EBA189" w14:textId="77777777" w:rsidR="00277B68" w:rsidRPr="007455F4" w:rsidRDefault="00277B68" w:rsidP="00277B68"/>
        </w:tc>
        <w:tc>
          <w:tcPr>
            <w:tcW w:w="450" w:type="dxa"/>
          </w:tcPr>
          <w:p w14:paraId="5BA0CA87" w14:textId="77777777" w:rsidR="00277B68" w:rsidRPr="007455F4" w:rsidRDefault="00277B68" w:rsidP="00277B68">
            <w:pPr>
              <w:jc w:val="center"/>
            </w:pPr>
            <w:r w:rsidRPr="007455F4">
              <w:t>to</w:t>
            </w:r>
          </w:p>
        </w:tc>
        <w:tc>
          <w:tcPr>
            <w:tcW w:w="1170" w:type="dxa"/>
            <w:tcBorders>
              <w:bottom w:val="single" w:sz="12" w:space="0" w:color="auto"/>
            </w:tcBorders>
          </w:tcPr>
          <w:p w14:paraId="42867B01" w14:textId="77777777" w:rsidR="00277B68" w:rsidRPr="007455F4" w:rsidRDefault="00277B68" w:rsidP="00277B68"/>
        </w:tc>
      </w:tr>
    </w:tbl>
    <w:p w14:paraId="24EB7E4F" w14:textId="77777777" w:rsidR="00277B68" w:rsidRPr="007455F4" w:rsidRDefault="00277B68" w:rsidP="00277B68">
      <w:pPr>
        <w:spacing w:after="0" w:line="240" w:lineRule="auto"/>
      </w:pPr>
    </w:p>
    <w:tbl>
      <w:tblPr>
        <w:tblStyle w:val="TableGrid"/>
        <w:tblW w:w="8100" w:type="dxa"/>
        <w:tblInd w:w="-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60"/>
        <w:gridCol w:w="1980"/>
        <w:gridCol w:w="1170"/>
        <w:gridCol w:w="1620"/>
        <w:gridCol w:w="1170"/>
      </w:tblGrid>
      <w:tr w:rsidR="004B118F" w:rsidRPr="007455F4" w14:paraId="1C53819B" w14:textId="77777777" w:rsidTr="00946B69">
        <w:trPr>
          <w:trHeight w:val="332"/>
        </w:trPr>
        <w:tc>
          <w:tcPr>
            <w:tcW w:w="2160" w:type="dxa"/>
          </w:tcPr>
          <w:p w14:paraId="7959592A" w14:textId="47DC4456" w:rsidR="00277B68" w:rsidRPr="007455F4" w:rsidRDefault="00277B68" w:rsidP="00946B69">
            <w:r w:rsidRPr="007455F4">
              <w:t xml:space="preserve"> Summer:</w:t>
            </w:r>
          </w:p>
        </w:tc>
        <w:tc>
          <w:tcPr>
            <w:tcW w:w="1980" w:type="dxa"/>
          </w:tcPr>
          <w:p w14:paraId="73BE907F" w14:textId="77777777" w:rsidR="00277B68" w:rsidRPr="007455F4" w:rsidRDefault="00277B68" w:rsidP="00277B68">
            <w:pPr>
              <w:jc w:val="right"/>
            </w:pPr>
            <w:r w:rsidRPr="007455F4">
              <w:t>Number of Weeks</w:t>
            </w:r>
            <w:r w:rsidR="00946B69" w:rsidRPr="007455F4">
              <w:t>:</w:t>
            </w:r>
          </w:p>
        </w:tc>
        <w:tc>
          <w:tcPr>
            <w:tcW w:w="1170" w:type="dxa"/>
            <w:tcBorders>
              <w:bottom w:val="single" w:sz="12" w:space="0" w:color="auto"/>
            </w:tcBorders>
          </w:tcPr>
          <w:p w14:paraId="70BA5C3C" w14:textId="77777777" w:rsidR="00277B68" w:rsidRPr="007455F4" w:rsidRDefault="00277B68" w:rsidP="00277B68"/>
        </w:tc>
        <w:tc>
          <w:tcPr>
            <w:tcW w:w="1620" w:type="dxa"/>
          </w:tcPr>
          <w:p w14:paraId="38714CA1" w14:textId="77777777" w:rsidR="00277B68" w:rsidRPr="007455F4" w:rsidRDefault="00277B68" w:rsidP="00277B68">
            <w:pPr>
              <w:jc w:val="center"/>
            </w:pPr>
            <w:r w:rsidRPr="007455F4">
              <w:t>Days per week</w:t>
            </w:r>
            <w:r w:rsidR="00946B69" w:rsidRPr="007455F4">
              <w:t>:</w:t>
            </w:r>
          </w:p>
        </w:tc>
        <w:tc>
          <w:tcPr>
            <w:tcW w:w="1170" w:type="dxa"/>
            <w:tcBorders>
              <w:bottom w:val="single" w:sz="12" w:space="0" w:color="auto"/>
            </w:tcBorders>
          </w:tcPr>
          <w:p w14:paraId="6D958671" w14:textId="77777777" w:rsidR="00277B68" w:rsidRPr="007455F4" w:rsidRDefault="00277B68" w:rsidP="00277B68"/>
        </w:tc>
      </w:tr>
    </w:tbl>
    <w:p w14:paraId="4A9FE828" w14:textId="77777777" w:rsidR="00277B68" w:rsidRPr="007455F4" w:rsidRDefault="00277B68" w:rsidP="00277B68">
      <w:pPr>
        <w:spacing w:after="0" w:line="240" w:lineRule="auto"/>
        <w:rPr>
          <w:sz w:val="10"/>
          <w:szCs w:val="10"/>
        </w:rPr>
      </w:pPr>
    </w:p>
    <w:tbl>
      <w:tblPr>
        <w:tblStyle w:val="TableGrid"/>
        <w:tblW w:w="10440" w:type="dxa"/>
        <w:tblInd w:w="-6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60"/>
        <w:gridCol w:w="1980"/>
        <w:gridCol w:w="1170"/>
        <w:gridCol w:w="3960"/>
        <w:gridCol w:w="1170"/>
      </w:tblGrid>
      <w:tr w:rsidR="004B118F" w:rsidRPr="007455F4" w14:paraId="39F71C84" w14:textId="77777777" w:rsidTr="00946B69">
        <w:trPr>
          <w:trHeight w:val="332"/>
        </w:trPr>
        <w:tc>
          <w:tcPr>
            <w:tcW w:w="2160" w:type="dxa"/>
          </w:tcPr>
          <w:p w14:paraId="739A1FFE" w14:textId="68367AE5" w:rsidR="00277B68" w:rsidRPr="007455F4" w:rsidRDefault="00277B68" w:rsidP="00277B68">
            <w:r w:rsidRPr="007455F4">
              <w:t>Academic Year:</w:t>
            </w:r>
          </w:p>
        </w:tc>
        <w:tc>
          <w:tcPr>
            <w:tcW w:w="1980" w:type="dxa"/>
          </w:tcPr>
          <w:p w14:paraId="7ACA4ED4" w14:textId="77777777" w:rsidR="00277B68" w:rsidRPr="007455F4" w:rsidRDefault="00277B68" w:rsidP="00277B68">
            <w:pPr>
              <w:jc w:val="right"/>
            </w:pPr>
            <w:r w:rsidRPr="007455F4">
              <w:t>Number of Weeks</w:t>
            </w:r>
            <w:r w:rsidR="00946B69" w:rsidRPr="007455F4">
              <w:t>:</w:t>
            </w:r>
          </w:p>
        </w:tc>
        <w:tc>
          <w:tcPr>
            <w:tcW w:w="1170" w:type="dxa"/>
            <w:tcBorders>
              <w:bottom w:val="single" w:sz="12" w:space="0" w:color="auto"/>
            </w:tcBorders>
          </w:tcPr>
          <w:p w14:paraId="3E3F0916" w14:textId="77777777" w:rsidR="00277B68" w:rsidRPr="007455F4" w:rsidRDefault="00277B68" w:rsidP="00277B68"/>
        </w:tc>
        <w:tc>
          <w:tcPr>
            <w:tcW w:w="3960" w:type="dxa"/>
          </w:tcPr>
          <w:p w14:paraId="134C6464" w14:textId="77777777" w:rsidR="00277B68" w:rsidRPr="007455F4" w:rsidRDefault="00277B68" w:rsidP="00277B68">
            <w:r w:rsidRPr="007455F4">
              <w:t>Number of hours per week (After School):</w:t>
            </w:r>
          </w:p>
        </w:tc>
        <w:tc>
          <w:tcPr>
            <w:tcW w:w="1170" w:type="dxa"/>
            <w:tcBorders>
              <w:bottom w:val="single" w:sz="12" w:space="0" w:color="auto"/>
            </w:tcBorders>
          </w:tcPr>
          <w:p w14:paraId="74B40A2B" w14:textId="77777777" w:rsidR="00277B68" w:rsidRPr="007455F4" w:rsidRDefault="00277B68" w:rsidP="00277B68"/>
        </w:tc>
      </w:tr>
    </w:tbl>
    <w:p w14:paraId="580DC865" w14:textId="77777777" w:rsidR="00946B69" w:rsidRPr="007455F4" w:rsidRDefault="00946B69" w:rsidP="00946B69">
      <w:pPr>
        <w:spacing w:after="0" w:line="240" w:lineRule="auto"/>
      </w:pPr>
    </w:p>
    <w:p w14:paraId="59DE412D" w14:textId="77777777" w:rsidR="00946B69" w:rsidRPr="007455F4" w:rsidRDefault="00946B69" w:rsidP="00946B69">
      <w:pPr>
        <w:spacing w:after="0" w:line="240" w:lineRule="auto"/>
      </w:pPr>
    </w:p>
    <w:p w14:paraId="3E7730EB" w14:textId="20EA3B26" w:rsidR="00946B69" w:rsidRPr="007455F4" w:rsidRDefault="00946B69" w:rsidP="067EE406">
      <w:pPr>
        <w:tabs>
          <w:tab w:val="left" w:pos="2280"/>
        </w:tabs>
        <w:spacing w:after="0" w:line="240" w:lineRule="auto"/>
        <w:ind w:left="-540" w:right="-540"/>
        <w:jc w:val="both"/>
        <w:rPr>
          <w:rFonts w:ascii="Calibri" w:hAnsi="Calibri" w:cs="Calibri"/>
        </w:rPr>
      </w:pPr>
      <w:r w:rsidRPr="067EE406">
        <w:rPr>
          <w:rFonts w:ascii="Calibri" w:hAnsi="Calibri" w:cs="Calibri"/>
        </w:rPr>
        <w:t xml:space="preserve">Programs should </w:t>
      </w:r>
      <w:bookmarkStart w:id="111" w:name="_Int_fJTsUk0w"/>
      <w:r w:rsidRPr="067EE406">
        <w:rPr>
          <w:rFonts w:ascii="Calibri" w:hAnsi="Calibri" w:cs="Calibri"/>
        </w:rPr>
        <w:t>operate</w:t>
      </w:r>
      <w:bookmarkEnd w:id="111"/>
      <w:r w:rsidRPr="067EE406">
        <w:rPr>
          <w:rFonts w:ascii="Calibri" w:hAnsi="Calibri" w:cs="Calibri"/>
        </w:rPr>
        <w:t xml:space="preserve"> a </w:t>
      </w:r>
      <w:r w:rsidRPr="006D2744">
        <w:rPr>
          <w:rFonts w:ascii="Calibri" w:hAnsi="Calibri" w:cs="Calibri"/>
          <w:b/>
          <w:bCs/>
        </w:rPr>
        <w:t xml:space="preserve">minimum of </w:t>
      </w:r>
      <w:bookmarkStart w:id="112" w:name="_Int_Oldnp4Jq"/>
      <w:r w:rsidR="000A3BE3" w:rsidRPr="006D2744">
        <w:rPr>
          <w:rFonts w:ascii="Calibri" w:hAnsi="Calibri" w:cs="Calibri"/>
          <w:b/>
          <w:bCs/>
        </w:rPr>
        <w:t>20</w:t>
      </w:r>
      <w:r w:rsidRPr="006D2744">
        <w:rPr>
          <w:rFonts w:ascii="Calibri" w:hAnsi="Calibri" w:cs="Calibri"/>
          <w:b/>
          <w:bCs/>
        </w:rPr>
        <w:t xml:space="preserve"> weeks</w:t>
      </w:r>
      <w:bookmarkEnd w:id="112"/>
      <w:r w:rsidRPr="006D2744">
        <w:rPr>
          <w:rFonts w:ascii="Calibri" w:hAnsi="Calibri" w:cs="Calibri"/>
          <w:b/>
          <w:bCs/>
        </w:rPr>
        <w:t xml:space="preserve"> during the academic year</w:t>
      </w:r>
      <w:r w:rsidRPr="067EE406">
        <w:rPr>
          <w:rFonts w:ascii="Calibri" w:hAnsi="Calibri" w:cs="Calibri"/>
        </w:rPr>
        <w:t>.</w:t>
      </w:r>
    </w:p>
    <w:p w14:paraId="7D9C6B7A" w14:textId="77777777" w:rsidR="00946B69" w:rsidRPr="007455F4" w:rsidRDefault="00946B69" w:rsidP="00946B69">
      <w:pPr>
        <w:tabs>
          <w:tab w:val="left" w:pos="2280"/>
        </w:tabs>
        <w:spacing w:after="0" w:line="240" w:lineRule="auto"/>
        <w:ind w:left="-540" w:right="-540"/>
        <w:jc w:val="both"/>
        <w:rPr>
          <w:rFonts w:ascii="Calibri" w:hAnsi="Calibri" w:cs="Calibri"/>
          <w:bCs/>
        </w:rPr>
      </w:pPr>
    </w:p>
    <w:p w14:paraId="74D42BCA" w14:textId="77777777" w:rsidR="00B55C03" w:rsidRPr="007455F4" w:rsidRDefault="00946B69" w:rsidP="00946B69">
      <w:pPr>
        <w:tabs>
          <w:tab w:val="left" w:pos="2280"/>
        </w:tabs>
        <w:spacing w:after="0" w:line="240" w:lineRule="auto"/>
        <w:ind w:left="-540" w:right="-540"/>
        <w:jc w:val="both"/>
        <w:rPr>
          <w:rFonts w:ascii="Calibri" w:hAnsi="Calibri" w:cs="Calibri"/>
          <w:bCs/>
        </w:rPr>
      </w:pPr>
      <w:r w:rsidRPr="007455F4">
        <w:rPr>
          <w:rFonts w:ascii="Calibri" w:hAnsi="Calibri" w:cs="Calibri"/>
          <w:bCs/>
        </w:rPr>
        <w:t>Indicate the anticipated number of students who will participate in this program according to grade level.</w:t>
      </w:r>
    </w:p>
    <w:p w14:paraId="0AA0E9FC" w14:textId="77777777" w:rsidR="00B55C03" w:rsidRPr="007455F4" w:rsidRDefault="00946B69" w:rsidP="00946B69">
      <w:pPr>
        <w:tabs>
          <w:tab w:val="left" w:pos="2280"/>
        </w:tabs>
        <w:spacing w:after="0" w:line="240" w:lineRule="auto"/>
        <w:ind w:left="-540" w:right="-540"/>
        <w:jc w:val="both"/>
        <w:rPr>
          <w:rFonts w:ascii="Calibri" w:hAnsi="Calibri" w:cs="Calibri"/>
          <w:bCs/>
        </w:rPr>
      </w:pPr>
      <w:r w:rsidRPr="007455F4">
        <w:rPr>
          <w:rFonts w:ascii="Calibri" w:hAnsi="Calibri" w:cs="Calibri"/>
          <w:bCs/>
        </w:rPr>
        <w:t xml:space="preserve"> </w:t>
      </w:r>
    </w:p>
    <w:p w14:paraId="5A3D16ED" w14:textId="5D882620" w:rsidR="00D5027E" w:rsidRPr="007455F4" w:rsidRDefault="00946B69" w:rsidP="00946B69">
      <w:pPr>
        <w:tabs>
          <w:tab w:val="left" w:pos="2280"/>
        </w:tabs>
        <w:spacing w:after="0" w:line="240" w:lineRule="auto"/>
        <w:ind w:left="-540" w:right="-540"/>
        <w:jc w:val="both"/>
        <w:rPr>
          <w:rFonts w:ascii="Calibri" w:hAnsi="Calibri" w:cs="Calibri"/>
          <w:b/>
          <w:bCs/>
          <w:i/>
          <w:u w:val="single"/>
        </w:rPr>
      </w:pPr>
      <w:r w:rsidRPr="007455F4">
        <w:rPr>
          <w:rFonts w:ascii="Calibri" w:hAnsi="Calibri" w:cs="Calibri"/>
          <w:b/>
          <w:bCs/>
          <w:i/>
          <w:u w:val="single"/>
        </w:rPr>
        <w:t xml:space="preserve">All programs must provide services to all grade levels </w:t>
      </w:r>
      <w:r w:rsidR="004C456F">
        <w:rPr>
          <w:rFonts w:ascii="Calibri" w:hAnsi="Calibri" w:cs="Calibri"/>
          <w:b/>
          <w:bCs/>
          <w:i/>
          <w:u w:val="single"/>
        </w:rPr>
        <w:t xml:space="preserve">throughout </w:t>
      </w:r>
      <w:r w:rsidRPr="007455F4">
        <w:rPr>
          <w:rFonts w:ascii="Calibri" w:hAnsi="Calibri" w:cs="Calibri"/>
          <w:b/>
          <w:bCs/>
          <w:i/>
          <w:u w:val="single"/>
        </w:rPr>
        <w:t>the grant/contract cycle.</w:t>
      </w:r>
    </w:p>
    <w:p w14:paraId="74A56CA5" w14:textId="77777777" w:rsidR="00B55C03" w:rsidRPr="007455F4" w:rsidRDefault="00B55C03" w:rsidP="00946B69">
      <w:pPr>
        <w:tabs>
          <w:tab w:val="left" w:pos="2280"/>
        </w:tabs>
        <w:spacing w:after="0" w:line="240" w:lineRule="auto"/>
        <w:ind w:left="-540" w:right="-540"/>
        <w:jc w:val="both"/>
        <w:rPr>
          <w:rFonts w:ascii="Calibri" w:hAnsi="Calibri" w:cs="Calibri"/>
          <w:b/>
          <w:bCs/>
          <w:i/>
          <w:u w:val="single"/>
        </w:rPr>
      </w:pPr>
    </w:p>
    <w:p w14:paraId="0945DB06" w14:textId="77777777" w:rsidR="00B55C03" w:rsidRPr="007455F4" w:rsidRDefault="00B55C03" w:rsidP="00B55C03">
      <w:pPr>
        <w:spacing w:after="0" w:line="240" w:lineRule="auto"/>
      </w:pPr>
    </w:p>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5"/>
        <w:gridCol w:w="1530"/>
        <w:gridCol w:w="1438"/>
        <w:gridCol w:w="1559"/>
        <w:gridCol w:w="1683"/>
        <w:gridCol w:w="1435"/>
      </w:tblGrid>
      <w:tr w:rsidR="007455F4" w:rsidRPr="007455F4" w14:paraId="0A0D0370" w14:textId="77777777" w:rsidTr="00B55C03">
        <w:trPr>
          <w:trHeight w:val="350"/>
          <w:jc w:val="center"/>
        </w:trPr>
        <w:tc>
          <w:tcPr>
            <w:tcW w:w="1705" w:type="dxa"/>
            <w:vAlign w:val="center"/>
          </w:tcPr>
          <w:p w14:paraId="57F02A01" w14:textId="77777777" w:rsidR="00B55C03" w:rsidRPr="007455F4" w:rsidRDefault="00B55C03" w:rsidP="00271571">
            <w:pPr>
              <w:jc w:val="right"/>
            </w:pPr>
            <w:r w:rsidRPr="007455F4">
              <w:t>Seventh Grade:</w:t>
            </w:r>
          </w:p>
        </w:tc>
        <w:tc>
          <w:tcPr>
            <w:tcW w:w="1530" w:type="dxa"/>
            <w:tcBorders>
              <w:bottom w:val="single" w:sz="12" w:space="0" w:color="000000" w:themeColor="text1"/>
            </w:tcBorders>
            <w:vAlign w:val="center"/>
          </w:tcPr>
          <w:p w14:paraId="33884460" w14:textId="77777777" w:rsidR="00B55C03" w:rsidRPr="007455F4" w:rsidRDefault="00B55C03" w:rsidP="00450D27">
            <w:pPr>
              <w:jc w:val="center"/>
            </w:pPr>
          </w:p>
        </w:tc>
        <w:tc>
          <w:tcPr>
            <w:tcW w:w="1438" w:type="dxa"/>
            <w:vAlign w:val="center"/>
          </w:tcPr>
          <w:p w14:paraId="0DB3F2D1" w14:textId="77777777" w:rsidR="00B55C03" w:rsidRPr="007455F4" w:rsidRDefault="00B55C03" w:rsidP="00271571">
            <w:pPr>
              <w:jc w:val="right"/>
            </w:pPr>
            <w:r w:rsidRPr="007455F4">
              <w:t>Ninth Grade:</w:t>
            </w:r>
          </w:p>
        </w:tc>
        <w:tc>
          <w:tcPr>
            <w:tcW w:w="1559" w:type="dxa"/>
            <w:tcBorders>
              <w:bottom w:val="single" w:sz="12" w:space="0" w:color="000000" w:themeColor="text1"/>
            </w:tcBorders>
            <w:vAlign w:val="center"/>
          </w:tcPr>
          <w:p w14:paraId="4B76EA88" w14:textId="77777777" w:rsidR="00B55C03" w:rsidRPr="007455F4" w:rsidRDefault="00B55C03" w:rsidP="00450D27">
            <w:pPr>
              <w:jc w:val="center"/>
            </w:pPr>
          </w:p>
        </w:tc>
        <w:tc>
          <w:tcPr>
            <w:tcW w:w="1683" w:type="dxa"/>
            <w:vAlign w:val="center"/>
          </w:tcPr>
          <w:p w14:paraId="2C103C7F" w14:textId="77777777" w:rsidR="00B55C03" w:rsidRPr="007455F4" w:rsidRDefault="00B55C03" w:rsidP="00271571">
            <w:pPr>
              <w:jc w:val="right"/>
            </w:pPr>
            <w:r w:rsidRPr="007455F4">
              <w:t>Eleventh Grade:</w:t>
            </w:r>
          </w:p>
        </w:tc>
        <w:tc>
          <w:tcPr>
            <w:tcW w:w="1435" w:type="dxa"/>
            <w:tcBorders>
              <w:bottom w:val="single" w:sz="12" w:space="0" w:color="000000" w:themeColor="text1"/>
            </w:tcBorders>
            <w:vAlign w:val="center"/>
          </w:tcPr>
          <w:p w14:paraId="05EDACDB" w14:textId="77777777" w:rsidR="00B55C03" w:rsidRPr="007455F4" w:rsidRDefault="00B55C03" w:rsidP="00450D27">
            <w:pPr>
              <w:jc w:val="center"/>
            </w:pPr>
          </w:p>
        </w:tc>
      </w:tr>
    </w:tbl>
    <w:p w14:paraId="304983CE" w14:textId="77777777" w:rsidR="00B55C03" w:rsidRPr="007455F4" w:rsidRDefault="00B55C03" w:rsidP="00B55C03">
      <w:pPr>
        <w:spacing w:after="0" w:line="240" w:lineRule="auto"/>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5"/>
        <w:gridCol w:w="1530"/>
        <w:gridCol w:w="1438"/>
        <w:gridCol w:w="1559"/>
        <w:gridCol w:w="1683"/>
        <w:gridCol w:w="1435"/>
      </w:tblGrid>
      <w:tr w:rsidR="007455F4" w:rsidRPr="007455F4" w14:paraId="37D5BC9E" w14:textId="77777777" w:rsidTr="00271571">
        <w:trPr>
          <w:trHeight w:val="350"/>
        </w:trPr>
        <w:tc>
          <w:tcPr>
            <w:tcW w:w="1705" w:type="dxa"/>
            <w:vAlign w:val="center"/>
          </w:tcPr>
          <w:p w14:paraId="0F523E72" w14:textId="77777777" w:rsidR="00B55C03" w:rsidRPr="007455F4" w:rsidRDefault="00B55C03" w:rsidP="00271571">
            <w:pPr>
              <w:jc w:val="right"/>
            </w:pPr>
            <w:r w:rsidRPr="007455F4">
              <w:t>Eight Grade:</w:t>
            </w:r>
          </w:p>
        </w:tc>
        <w:tc>
          <w:tcPr>
            <w:tcW w:w="1530" w:type="dxa"/>
            <w:tcBorders>
              <w:top w:val="single" w:sz="4" w:space="0" w:color="FFFFFF" w:themeColor="background1"/>
              <w:bottom w:val="single" w:sz="12" w:space="0" w:color="auto"/>
            </w:tcBorders>
            <w:vAlign w:val="center"/>
          </w:tcPr>
          <w:p w14:paraId="61324F43" w14:textId="77777777" w:rsidR="00B55C03" w:rsidRPr="007455F4" w:rsidRDefault="00B55C03" w:rsidP="00450D27">
            <w:pPr>
              <w:jc w:val="center"/>
            </w:pPr>
          </w:p>
        </w:tc>
        <w:tc>
          <w:tcPr>
            <w:tcW w:w="1438" w:type="dxa"/>
            <w:tcBorders>
              <w:top w:val="single" w:sz="4" w:space="0" w:color="FFFFFF" w:themeColor="background1"/>
              <w:bottom w:val="single" w:sz="4" w:space="0" w:color="FFFFFF" w:themeColor="background1"/>
            </w:tcBorders>
            <w:vAlign w:val="center"/>
          </w:tcPr>
          <w:p w14:paraId="6217B1DA" w14:textId="77777777" w:rsidR="00B55C03" w:rsidRPr="007455F4" w:rsidRDefault="00B55C03" w:rsidP="00271571">
            <w:pPr>
              <w:jc w:val="right"/>
            </w:pPr>
            <w:r w:rsidRPr="007455F4">
              <w:t>Tenth Grade:</w:t>
            </w:r>
          </w:p>
        </w:tc>
        <w:tc>
          <w:tcPr>
            <w:tcW w:w="1559" w:type="dxa"/>
            <w:tcBorders>
              <w:top w:val="single" w:sz="4" w:space="0" w:color="FFFFFF" w:themeColor="background1"/>
              <w:bottom w:val="single" w:sz="12" w:space="0" w:color="auto"/>
            </w:tcBorders>
            <w:vAlign w:val="center"/>
          </w:tcPr>
          <w:p w14:paraId="420EE358" w14:textId="77777777" w:rsidR="00B55C03" w:rsidRPr="007455F4" w:rsidRDefault="00B55C03" w:rsidP="00450D27">
            <w:pPr>
              <w:jc w:val="center"/>
            </w:pPr>
          </w:p>
        </w:tc>
        <w:tc>
          <w:tcPr>
            <w:tcW w:w="1683" w:type="dxa"/>
            <w:tcBorders>
              <w:top w:val="single" w:sz="4" w:space="0" w:color="FFFFFF" w:themeColor="background1"/>
              <w:bottom w:val="single" w:sz="4" w:space="0" w:color="FFFFFF" w:themeColor="background1"/>
            </w:tcBorders>
            <w:vAlign w:val="center"/>
          </w:tcPr>
          <w:p w14:paraId="50347711" w14:textId="77777777" w:rsidR="00B55C03" w:rsidRPr="007455F4" w:rsidRDefault="00B55C03" w:rsidP="00271571">
            <w:pPr>
              <w:jc w:val="right"/>
            </w:pPr>
            <w:r w:rsidRPr="007455F4">
              <w:t>Twelfth Grade:</w:t>
            </w:r>
          </w:p>
        </w:tc>
        <w:tc>
          <w:tcPr>
            <w:tcW w:w="1435" w:type="dxa"/>
            <w:tcBorders>
              <w:top w:val="single" w:sz="4" w:space="0" w:color="FFFFFF" w:themeColor="background1"/>
              <w:bottom w:val="single" w:sz="12" w:space="0" w:color="auto"/>
            </w:tcBorders>
            <w:vAlign w:val="center"/>
          </w:tcPr>
          <w:p w14:paraId="07C8A7B0" w14:textId="77777777" w:rsidR="00B55C03" w:rsidRPr="007455F4" w:rsidRDefault="00B55C03" w:rsidP="00450D27">
            <w:pPr>
              <w:jc w:val="center"/>
            </w:pPr>
          </w:p>
        </w:tc>
      </w:tr>
    </w:tbl>
    <w:p w14:paraId="1DB1BD49" w14:textId="77777777" w:rsidR="00B55C03" w:rsidRPr="007455F4" w:rsidRDefault="00B55C03" w:rsidP="00946B69">
      <w:pPr>
        <w:tabs>
          <w:tab w:val="left" w:pos="2280"/>
        </w:tabs>
        <w:spacing w:after="0" w:line="240" w:lineRule="auto"/>
        <w:ind w:left="-540" w:right="-540"/>
        <w:jc w:val="both"/>
        <w:rPr>
          <w:rFonts w:ascii="Calibri" w:hAnsi="Calibri" w:cs="Calibri"/>
          <w:b/>
          <w:bCs/>
          <w:i/>
          <w:u w:val="single"/>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683"/>
        <w:gridCol w:w="1435"/>
      </w:tblGrid>
      <w:tr w:rsidR="007455F4" w:rsidRPr="007455F4" w14:paraId="1288CF63" w14:textId="77777777" w:rsidTr="00271571">
        <w:trPr>
          <w:trHeight w:val="350"/>
        </w:trPr>
        <w:tc>
          <w:tcPr>
            <w:tcW w:w="6232" w:type="dxa"/>
            <w:vAlign w:val="center"/>
          </w:tcPr>
          <w:p w14:paraId="46B762B9" w14:textId="77777777" w:rsidR="00B55C03" w:rsidRPr="007455F4" w:rsidRDefault="00B55C03" w:rsidP="00271571"/>
        </w:tc>
        <w:tc>
          <w:tcPr>
            <w:tcW w:w="1683" w:type="dxa"/>
            <w:tcBorders>
              <w:top w:val="single" w:sz="4" w:space="0" w:color="FFFFFF" w:themeColor="background1"/>
              <w:bottom w:val="single" w:sz="4" w:space="0" w:color="FFFFFF" w:themeColor="background1"/>
            </w:tcBorders>
            <w:vAlign w:val="center"/>
          </w:tcPr>
          <w:p w14:paraId="04533ECF" w14:textId="77777777" w:rsidR="00B55C03" w:rsidRPr="007455F4" w:rsidRDefault="00B55C03" w:rsidP="00271571">
            <w:pPr>
              <w:jc w:val="center"/>
              <w:rPr>
                <w:b/>
                <w:sz w:val="26"/>
                <w:szCs w:val="26"/>
              </w:rPr>
            </w:pPr>
            <w:r w:rsidRPr="007455F4">
              <w:rPr>
                <w:b/>
                <w:sz w:val="26"/>
                <w:szCs w:val="26"/>
              </w:rPr>
              <w:t>TOTAL:</w:t>
            </w:r>
          </w:p>
        </w:tc>
        <w:tc>
          <w:tcPr>
            <w:tcW w:w="1435" w:type="dxa"/>
            <w:tcBorders>
              <w:top w:val="single" w:sz="4" w:space="0" w:color="FFFFFF" w:themeColor="background1"/>
              <w:bottom w:val="single" w:sz="12" w:space="0" w:color="auto"/>
            </w:tcBorders>
            <w:vAlign w:val="center"/>
          </w:tcPr>
          <w:p w14:paraId="089D3862" w14:textId="77777777" w:rsidR="00B55C03" w:rsidRPr="007455F4" w:rsidRDefault="00B55C03" w:rsidP="00450D27">
            <w:pPr>
              <w:jc w:val="center"/>
            </w:pPr>
          </w:p>
        </w:tc>
      </w:tr>
    </w:tbl>
    <w:p w14:paraId="2588BCE4" w14:textId="77777777" w:rsidR="00B55C03" w:rsidRPr="007455F4" w:rsidRDefault="00B55C03" w:rsidP="00946B69">
      <w:pPr>
        <w:tabs>
          <w:tab w:val="left" w:pos="2280"/>
        </w:tabs>
        <w:spacing w:after="0" w:line="240" w:lineRule="auto"/>
        <w:ind w:left="-540" w:right="-540"/>
        <w:jc w:val="both"/>
        <w:rPr>
          <w:rFonts w:ascii="Calibri" w:hAnsi="Calibri" w:cs="Calibri"/>
          <w:b/>
          <w:bCs/>
          <w:i/>
          <w:u w:val="single"/>
        </w:rPr>
      </w:pPr>
    </w:p>
    <w:p w14:paraId="09C34BF3" w14:textId="4B2B8F43" w:rsidR="00946B69" w:rsidRPr="007455F4" w:rsidRDefault="00B55C03" w:rsidP="00B55C03">
      <w:pPr>
        <w:tabs>
          <w:tab w:val="left" w:pos="2280"/>
        </w:tabs>
        <w:spacing w:after="0" w:line="240" w:lineRule="auto"/>
        <w:ind w:left="-540" w:right="-540"/>
        <w:rPr>
          <w:rFonts w:ascii="Calibri" w:hAnsi="Calibri" w:cs="Calibri"/>
          <w:bCs/>
        </w:rPr>
      </w:pPr>
      <w:r w:rsidRPr="006D2744">
        <w:rPr>
          <w:rFonts w:ascii="Calibri" w:hAnsi="Calibri" w:cs="Calibri"/>
          <w:b/>
        </w:rPr>
        <w:t xml:space="preserve">List all programs at the institution having similar purposes </w:t>
      </w:r>
      <w:r w:rsidR="00F051BF">
        <w:rPr>
          <w:rFonts w:ascii="Calibri" w:hAnsi="Calibri" w:cs="Calibri"/>
          <w:b/>
        </w:rPr>
        <w:t>which could be</w:t>
      </w:r>
      <w:r w:rsidRPr="006D2744">
        <w:rPr>
          <w:rFonts w:ascii="Calibri" w:hAnsi="Calibri" w:cs="Calibri"/>
          <w:b/>
        </w:rPr>
        <w:t xml:space="preserve"> coordinated with this program</w:t>
      </w:r>
      <w:r w:rsidRPr="007455F4">
        <w:rPr>
          <w:rFonts w:ascii="Calibri" w:hAnsi="Calibri" w:cs="Calibri"/>
          <w:bCs/>
        </w:rPr>
        <w:t>:</w:t>
      </w:r>
    </w:p>
    <w:p w14:paraId="244569F1" w14:textId="77777777" w:rsidR="00B55C03" w:rsidRPr="007455F4" w:rsidRDefault="00B55C03" w:rsidP="00277B68">
      <w:pPr>
        <w:tabs>
          <w:tab w:val="left" w:pos="2280"/>
        </w:tabs>
        <w:spacing w:after="0" w:line="240" w:lineRule="auto"/>
        <w:ind w:right="-720"/>
        <w:rPr>
          <w:rFonts w:ascii="Calibri" w:hAnsi="Calibri" w:cs="Calibri"/>
          <w:bCs/>
        </w:rPr>
      </w:pPr>
    </w:p>
    <w:tbl>
      <w:tblPr>
        <w:tblStyle w:val="TableGrid"/>
        <w:tblW w:w="10440" w:type="dxa"/>
        <w:tblInd w:w="-5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10440"/>
      </w:tblGrid>
      <w:tr w:rsidR="004B118F" w:rsidRPr="007455F4" w14:paraId="4F2CAA2A" w14:textId="77777777" w:rsidTr="00B55C03">
        <w:trPr>
          <w:trHeight w:val="467"/>
        </w:trPr>
        <w:tc>
          <w:tcPr>
            <w:tcW w:w="10440" w:type="dxa"/>
            <w:tcBorders>
              <w:bottom w:val="single" w:sz="12" w:space="0" w:color="auto"/>
            </w:tcBorders>
            <w:vAlign w:val="bottom"/>
          </w:tcPr>
          <w:p w14:paraId="15FE1307" w14:textId="77777777" w:rsidR="00B55C03" w:rsidRPr="007455F4" w:rsidRDefault="00B55C03" w:rsidP="00B55C03"/>
        </w:tc>
      </w:tr>
      <w:tr w:rsidR="004B118F" w:rsidRPr="007455F4" w14:paraId="447AC035" w14:textId="77777777" w:rsidTr="00B55C03">
        <w:trPr>
          <w:trHeight w:val="492"/>
        </w:trPr>
        <w:tc>
          <w:tcPr>
            <w:tcW w:w="10440" w:type="dxa"/>
            <w:tcBorders>
              <w:top w:val="single" w:sz="12" w:space="0" w:color="auto"/>
              <w:bottom w:val="single" w:sz="12" w:space="0" w:color="auto"/>
            </w:tcBorders>
            <w:vAlign w:val="bottom"/>
          </w:tcPr>
          <w:p w14:paraId="7F88F70E" w14:textId="77777777" w:rsidR="00B55C03" w:rsidRPr="007455F4" w:rsidRDefault="00B55C03" w:rsidP="00B55C03"/>
        </w:tc>
      </w:tr>
      <w:tr w:rsidR="004B118F" w:rsidRPr="007455F4" w14:paraId="2C81E226" w14:textId="77777777" w:rsidTr="00B55C03">
        <w:trPr>
          <w:trHeight w:val="492"/>
        </w:trPr>
        <w:tc>
          <w:tcPr>
            <w:tcW w:w="10440" w:type="dxa"/>
            <w:tcBorders>
              <w:top w:val="single" w:sz="12" w:space="0" w:color="auto"/>
              <w:bottom w:val="single" w:sz="12" w:space="0" w:color="auto"/>
            </w:tcBorders>
            <w:vAlign w:val="bottom"/>
          </w:tcPr>
          <w:p w14:paraId="342C8F4A" w14:textId="77777777" w:rsidR="00B55C03" w:rsidRPr="007455F4" w:rsidRDefault="00B55C03" w:rsidP="00B55C03"/>
        </w:tc>
      </w:tr>
      <w:tr w:rsidR="004B118F" w:rsidRPr="007455F4" w14:paraId="25303E6D" w14:textId="77777777" w:rsidTr="00B55C03">
        <w:trPr>
          <w:trHeight w:val="492"/>
        </w:trPr>
        <w:tc>
          <w:tcPr>
            <w:tcW w:w="10440" w:type="dxa"/>
            <w:tcBorders>
              <w:top w:val="single" w:sz="12" w:space="0" w:color="auto"/>
              <w:bottom w:val="single" w:sz="12" w:space="0" w:color="auto"/>
            </w:tcBorders>
            <w:vAlign w:val="bottom"/>
          </w:tcPr>
          <w:p w14:paraId="0DCDA499" w14:textId="77777777" w:rsidR="00B55C03" w:rsidRPr="007455F4" w:rsidRDefault="00B55C03" w:rsidP="00B55C03"/>
        </w:tc>
      </w:tr>
    </w:tbl>
    <w:p w14:paraId="0869C1E8" w14:textId="6EA46B94" w:rsidR="00D5027E" w:rsidRPr="00F673B3" w:rsidRDefault="00D5027E" w:rsidP="00F673B3">
      <w:pPr>
        <w:tabs>
          <w:tab w:val="left" w:pos="3840"/>
        </w:tabs>
        <w:spacing w:line="276" w:lineRule="auto"/>
        <w:jc w:val="both"/>
        <w:sectPr w:rsidR="00D5027E" w:rsidRPr="00F673B3" w:rsidSect="00D302C1">
          <w:headerReference w:type="default" r:id="rId74"/>
          <w:pgSz w:w="12240" w:h="15840"/>
          <w:pgMar w:top="1440" w:right="1440" w:bottom="1440" w:left="1440" w:header="432" w:footer="0" w:gutter="0"/>
          <w:cols w:space="720"/>
          <w:docGrid w:linePitch="360"/>
        </w:sectPr>
      </w:pPr>
    </w:p>
    <w:tbl>
      <w:tblPr>
        <w:tblStyle w:val="TableGrid"/>
        <w:tblW w:w="0" w:type="auto"/>
        <w:tblInd w:w="2865" w:type="dxa"/>
        <w:tblLook w:val="04A0" w:firstRow="1" w:lastRow="0" w:firstColumn="1" w:lastColumn="0" w:noHBand="0" w:noVBand="1"/>
      </w:tblPr>
      <w:tblGrid>
        <w:gridCol w:w="3780"/>
      </w:tblGrid>
      <w:tr w:rsidR="00034317" w:rsidRPr="007455F4" w14:paraId="7F5CAF9E" w14:textId="77777777" w:rsidTr="00D21AA1">
        <w:trPr>
          <w:trHeight w:val="915"/>
        </w:trPr>
        <w:tc>
          <w:tcPr>
            <w:tcW w:w="3780" w:type="dxa"/>
            <w:tcBorders>
              <w:top w:val="double" w:sz="4" w:space="0" w:color="auto"/>
              <w:left w:val="double" w:sz="4" w:space="0" w:color="auto"/>
              <w:bottom w:val="double" w:sz="4" w:space="0" w:color="auto"/>
              <w:right w:val="double" w:sz="4" w:space="0" w:color="auto"/>
            </w:tcBorders>
            <w:shd w:val="pct20" w:color="auto" w:fill="auto"/>
            <w:vAlign w:val="center"/>
          </w:tcPr>
          <w:p w14:paraId="571C9A6A" w14:textId="4816B98C" w:rsidR="00034317" w:rsidRPr="007455F4" w:rsidRDefault="00034317" w:rsidP="00E422ED">
            <w:pPr>
              <w:pStyle w:val="Heading1"/>
            </w:pPr>
            <w:bookmarkStart w:id="113" w:name="_Toc513779"/>
            <w:r w:rsidRPr="00E422ED">
              <w:t>STATEMENT OF ASSURANCES</w:t>
            </w:r>
            <w:bookmarkEnd w:id="113"/>
          </w:p>
        </w:tc>
      </w:tr>
    </w:tbl>
    <w:p w14:paraId="21CA3BCF" w14:textId="77777777" w:rsidR="00034317" w:rsidRPr="007455F4" w:rsidRDefault="00034317" w:rsidP="00034317">
      <w:pPr>
        <w:tabs>
          <w:tab w:val="left" w:pos="7230"/>
        </w:tabs>
        <w:rPr>
          <w:sz w:val="12"/>
          <w:szCs w:val="12"/>
        </w:rPr>
      </w:pPr>
    </w:p>
    <w:p w14:paraId="66652DF8" w14:textId="39461BF5" w:rsidR="00034317" w:rsidRPr="007455F4" w:rsidRDefault="00034317" w:rsidP="00C40B9C">
      <w:pPr>
        <w:pStyle w:val="ListParagraph"/>
        <w:numPr>
          <w:ilvl w:val="0"/>
          <w:numId w:val="34"/>
        </w:numPr>
        <w:tabs>
          <w:tab w:val="left" w:pos="-180"/>
          <w:tab w:val="left" w:pos="7230"/>
        </w:tabs>
        <w:spacing w:after="0"/>
        <w:ind w:left="-180" w:right="-180"/>
        <w:jc w:val="both"/>
      </w:pPr>
      <w:r w:rsidRPr="007455F4">
        <w:t>The recipient will, if funded, operate a</w:t>
      </w:r>
      <w:r w:rsidRPr="007455F4">
        <w:rPr>
          <w:b/>
          <w:bCs/>
        </w:rPr>
        <w:t xml:space="preserve"> Science and Technology Entry Program (STEP) </w:t>
      </w:r>
      <w:r w:rsidRPr="007455F4">
        <w:t>as described by this Request for Proposals and within the letter and spirit of all pertinent legislation (</w:t>
      </w:r>
      <w:r w:rsidR="00F16702">
        <w:t xml:space="preserve">Chapter 31, </w:t>
      </w:r>
      <w:r w:rsidRPr="007455F4">
        <w:t xml:space="preserve">Article 130, Section </w:t>
      </w:r>
      <w:r w:rsidR="000A3BE3" w:rsidRPr="007455F4">
        <w:t>645</w:t>
      </w:r>
      <w:r w:rsidR="000A3BE3">
        <w:t>4</w:t>
      </w:r>
      <w:r w:rsidR="000A3BE3" w:rsidRPr="007455F4">
        <w:t xml:space="preserve"> </w:t>
      </w:r>
      <w:r w:rsidRPr="007455F4">
        <w:t>of the NYS Education Law).</w:t>
      </w:r>
    </w:p>
    <w:p w14:paraId="52A15EA8" w14:textId="77777777" w:rsidR="00034317" w:rsidRPr="007455F4" w:rsidRDefault="00034317" w:rsidP="00D77D76">
      <w:pPr>
        <w:pStyle w:val="ListParagraph"/>
        <w:tabs>
          <w:tab w:val="left" w:pos="-180"/>
          <w:tab w:val="left" w:pos="7230"/>
        </w:tabs>
        <w:spacing w:after="0"/>
        <w:ind w:left="-180" w:right="-180"/>
        <w:jc w:val="both"/>
      </w:pPr>
    </w:p>
    <w:p w14:paraId="13B92B86" w14:textId="77777777" w:rsidR="00034317" w:rsidRPr="007455F4" w:rsidRDefault="00034317" w:rsidP="00C40B9C">
      <w:pPr>
        <w:pStyle w:val="ListParagraph"/>
        <w:numPr>
          <w:ilvl w:val="0"/>
          <w:numId w:val="34"/>
        </w:numPr>
        <w:tabs>
          <w:tab w:val="left" w:pos="-180"/>
          <w:tab w:val="left" w:pos="7230"/>
        </w:tabs>
        <w:spacing w:after="0"/>
        <w:ind w:left="-180" w:right="-180"/>
        <w:jc w:val="both"/>
      </w:pPr>
      <w:r w:rsidRPr="007455F4">
        <w:t>Funds from the State STEP award will supplement, not supplant, local expenditures and will not duplicate expenditures from other sources.</w:t>
      </w:r>
    </w:p>
    <w:p w14:paraId="41C77B03" w14:textId="77777777" w:rsidR="00034317" w:rsidRPr="007455F4" w:rsidRDefault="00034317" w:rsidP="00D77D76">
      <w:pPr>
        <w:pStyle w:val="ListParagraph"/>
        <w:spacing w:after="0"/>
        <w:ind w:right="-180"/>
        <w:jc w:val="both"/>
      </w:pPr>
    </w:p>
    <w:p w14:paraId="1CC6F8EF" w14:textId="77777777" w:rsidR="00034317" w:rsidRPr="007455F4" w:rsidRDefault="00034317" w:rsidP="00C40B9C">
      <w:pPr>
        <w:pStyle w:val="ListParagraph"/>
        <w:numPr>
          <w:ilvl w:val="0"/>
          <w:numId w:val="34"/>
        </w:numPr>
        <w:tabs>
          <w:tab w:val="left" w:pos="-180"/>
          <w:tab w:val="left" w:pos="7230"/>
        </w:tabs>
        <w:spacing w:after="0"/>
        <w:ind w:left="-180" w:right="-180"/>
        <w:jc w:val="both"/>
      </w:pPr>
      <w:r w:rsidRPr="007455F4">
        <w:t>All activities supported by State STEP funds will, to the extent possible, be accessible by persons with disabilities.</w:t>
      </w:r>
    </w:p>
    <w:p w14:paraId="1848B04F" w14:textId="77777777" w:rsidR="00034317" w:rsidRPr="007455F4" w:rsidRDefault="00034317" w:rsidP="00D77D76">
      <w:pPr>
        <w:pStyle w:val="ListParagraph"/>
        <w:spacing w:after="0"/>
        <w:ind w:right="-180"/>
        <w:jc w:val="both"/>
      </w:pPr>
    </w:p>
    <w:p w14:paraId="37A0851E" w14:textId="77777777" w:rsidR="00034317" w:rsidRPr="007455F4" w:rsidRDefault="00034317" w:rsidP="00C40B9C">
      <w:pPr>
        <w:pStyle w:val="ListParagraph"/>
        <w:numPr>
          <w:ilvl w:val="0"/>
          <w:numId w:val="34"/>
        </w:numPr>
        <w:tabs>
          <w:tab w:val="left" w:pos="7230"/>
        </w:tabs>
        <w:spacing w:after="0"/>
        <w:ind w:left="-180" w:right="-180"/>
        <w:jc w:val="both"/>
      </w:pPr>
      <w:r>
        <w:t xml:space="preserve">Upon request, the recipient will provide State Education Department </w:t>
      </w:r>
      <w:bookmarkStart w:id="114" w:name="_Int_HvqLkfld"/>
      <w:r>
        <w:t>staff</w:t>
      </w:r>
      <w:bookmarkEnd w:id="114"/>
      <w:r>
        <w:t xml:space="preserve"> access to its records and other sources of information concerning the operation of the STEP program.</w:t>
      </w:r>
    </w:p>
    <w:p w14:paraId="241F8F24" w14:textId="77777777" w:rsidR="00034317" w:rsidRPr="007455F4" w:rsidRDefault="00034317" w:rsidP="00D77D76">
      <w:pPr>
        <w:pStyle w:val="ListParagraph"/>
        <w:spacing w:after="0"/>
        <w:ind w:right="-180"/>
        <w:jc w:val="both"/>
      </w:pPr>
    </w:p>
    <w:p w14:paraId="69C3173E" w14:textId="77777777" w:rsidR="00034317" w:rsidRPr="007455F4" w:rsidRDefault="00034317" w:rsidP="00C40B9C">
      <w:pPr>
        <w:pStyle w:val="ListParagraph"/>
        <w:numPr>
          <w:ilvl w:val="0"/>
          <w:numId w:val="34"/>
        </w:numPr>
        <w:tabs>
          <w:tab w:val="left" w:pos="-180"/>
          <w:tab w:val="left" w:pos="7230"/>
        </w:tabs>
        <w:spacing w:after="0"/>
        <w:ind w:left="-180" w:right="-180"/>
        <w:jc w:val="both"/>
      </w:pPr>
      <w:r w:rsidRPr="007455F4">
        <w:t>All materials developed in whole or in part with the support of State STEP funds, including publicity releases and program announcements whether published in print or on the web, will include the following statement:</w:t>
      </w:r>
    </w:p>
    <w:p w14:paraId="7C5F8414" w14:textId="77777777" w:rsidR="00034317" w:rsidRPr="007455F4" w:rsidRDefault="00034317" w:rsidP="00D77D76">
      <w:pPr>
        <w:pStyle w:val="ListParagraph"/>
        <w:spacing w:after="0"/>
        <w:ind w:right="-180"/>
        <w:jc w:val="both"/>
        <w:rPr>
          <w:b/>
          <w:bCs/>
        </w:rPr>
      </w:pPr>
    </w:p>
    <w:p w14:paraId="775AFC4E" w14:textId="51AB598C" w:rsidR="00034317" w:rsidRPr="007455F4" w:rsidRDefault="00034317" w:rsidP="00D77D76">
      <w:pPr>
        <w:pStyle w:val="ListParagraph"/>
        <w:tabs>
          <w:tab w:val="left" w:pos="-180"/>
          <w:tab w:val="left" w:pos="7230"/>
        </w:tabs>
        <w:spacing w:after="0"/>
        <w:ind w:left="-180" w:right="-180"/>
        <w:jc w:val="both"/>
        <w:rPr>
          <w:b/>
          <w:bCs/>
        </w:rPr>
      </w:pPr>
      <w:r w:rsidRPr="007455F4">
        <w:rPr>
          <w:b/>
          <w:bCs/>
        </w:rPr>
        <w:t xml:space="preserve">Support for the development and production of this material was provided by a grant under the Science and Technology Entry Program administered by the New York State Education Department. </w:t>
      </w:r>
    </w:p>
    <w:p w14:paraId="788E4514" w14:textId="77777777" w:rsidR="00034317" w:rsidRPr="007455F4" w:rsidRDefault="00034317" w:rsidP="00D77D76">
      <w:pPr>
        <w:pStyle w:val="ListParagraph"/>
        <w:tabs>
          <w:tab w:val="left" w:pos="-180"/>
          <w:tab w:val="left" w:pos="7230"/>
        </w:tabs>
        <w:spacing w:after="0"/>
        <w:ind w:left="-180" w:right="-180"/>
        <w:jc w:val="both"/>
        <w:rPr>
          <w:b/>
          <w:bCs/>
        </w:rPr>
      </w:pPr>
    </w:p>
    <w:p w14:paraId="04FCFD24" w14:textId="77777777" w:rsidR="00034317" w:rsidRPr="001310F1" w:rsidRDefault="00034317" w:rsidP="00C40B9C">
      <w:pPr>
        <w:pStyle w:val="ListParagraph"/>
        <w:numPr>
          <w:ilvl w:val="0"/>
          <w:numId w:val="34"/>
        </w:numPr>
        <w:tabs>
          <w:tab w:val="left" w:pos="7230"/>
        </w:tabs>
        <w:spacing w:after="0"/>
        <w:ind w:left="-180" w:right="-180"/>
        <w:jc w:val="both"/>
      </w:pPr>
      <w:r w:rsidRPr="001310F1">
        <w:t xml:space="preserve">The State STEP funds requested will be used to operate a program to prepare historically underrepresented or </w:t>
      </w:r>
      <w:bookmarkStart w:id="115" w:name="_Int_ecujsJua"/>
      <w:r w:rsidRPr="001310F1">
        <w:t>economically disadvantaged</w:t>
      </w:r>
      <w:bookmarkEnd w:id="115"/>
      <w:r w:rsidRPr="001310F1">
        <w:t xml:space="preserve"> students for entry into scientific fields, technical fields, and </w:t>
      </w:r>
      <w:bookmarkStart w:id="116" w:name="_Int_phFI0kL5"/>
      <w:r w:rsidRPr="001310F1">
        <w:t>the licensed</w:t>
      </w:r>
      <w:bookmarkEnd w:id="116"/>
      <w:r w:rsidRPr="001310F1">
        <w:t xml:space="preserve"> professions. Students benefiting from these funds will be New York State residents.</w:t>
      </w:r>
    </w:p>
    <w:p w14:paraId="7887FEB4" w14:textId="77777777" w:rsidR="00034317" w:rsidRPr="007455F4" w:rsidRDefault="00034317" w:rsidP="00D77D76">
      <w:pPr>
        <w:pStyle w:val="ListParagraph"/>
        <w:tabs>
          <w:tab w:val="left" w:pos="-180"/>
          <w:tab w:val="left" w:pos="7230"/>
        </w:tabs>
        <w:spacing w:after="0"/>
        <w:ind w:left="-180" w:right="-180"/>
        <w:jc w:val="both"/>
        <w:rPr>
          <w:b/>
          <w:bCs/>
        </w:rPr>
      </w:pPr>
    </w:p>
    <w:p w14:paraId="14433B2D" w14:textId="7829E92D" w:rsidR="00034317" w:rsidRPr="007455F4" w:rsidRDefault="00034317" w:rsidP="067EE406">
      <w:pPr>
        <w:pStyle w:val="ListParagraph"/>
        <w:tabs>
          <w:tab w:val="left" w:pos="7230"/>
        </w:tabs>
        <w:spacing w:after="0"/>
        <w:ind w:left="-180" w:right="-180"/>
        <w:jc w:val="both"/>
      </w:pPr>
      <w:r w:rsidRPr="067EE406">
        <w:rPr>
          <w:b/>
          <w:bCs/>
        </w:rPr>
        <w:t>*</w:t>
      </w:r>
      <w:r>
        <w:t xml:space="preserve">Original signature of Chief </w:t>
      </w:r>
      <w:r w:rsidR="5B3263BC">
        <w:t>Administrative</w:t>
      </w:r>
      <w:r>
        <w:t xml:space="preserve"> Officer or their </w:t>
      </w:r>
      <w:bookmarkStart w:id="117" w:name="_Int_xsFvG50X"/>
      <w:r>
        <w:t>designee</w:t>
      </w:r>
      <w:bookmarkEnd w:id="117"/>
      <w:r>
        <w:t xml:space="preserve"> is required.</w:t>
      </w:r>
    </w:p>
    <w:p w14:paraId="7241E385" w14:textId="77777777" w:rsidR="00034317" w:rsidRPr="007455F4" w:rsidRDefault="00034317" w:rsidP="00034317">
      <w:pPr>
        <w:pStyle w:val="ListParagraph"/>
        <w:tabs>
          <w:tab w:val="left" w:pos="-180"/>
          <w:tab w:val="left" w:pos="7230"/>
        </w:tabs>
        <w:spacing w:after="0"/>
        <w:ind w:left="-180"/>
        <w:jc w:val="both"/>
      </w:pPr>
    </w:p>
    <w:tbl>
      <w:tblPr>
        <w:tblW w:w="10060" w:type="dxa"/>
        <w:tblInd w:w="-359"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ook w:val="0000" w:firstRow="0" w:lastRow="0" w:firstColumn="0" w:lastColumn="0" w:noHBand="0" w:noVBand="0"/>
      </w:tblPr>
      <w:tblGrid>
        <w:gridCol w:w="1127"/>
        <w:gridCol w:w="834"/>
        <w:gridCol w:w="4916"/>
        <w:gridCol w:w="720"/>
        <w:gridCol w:w="2202"/>
        <w:gridCol w:w="261"/>
      </w:tblGrid>
      <w:tr w:rsidR="00C508EF" w:rsidRPr="007455F4" w14:paraId="28B92127" w14:textId="77777777" w:rsidTr="00D21AA1">
        <w:trPr>
          <w:trHeight w:val="1618"/>
        </w:trPr>
        <w:tc>
          <w:tcPr>
            <w:tcW w:w="9799" w:type="dxa"/>
            <w:gridSpan w:val="5"/>
            <w:tcBorders>
              <w:top w:val="single" w:sz="8" w:space="0" w:color="auto"/>
              <w:left w:val="single" w:sz="8" w:space="0" w:color="auto"/>
            </w:tcBorders>
            <w:shd w:val="clear" w:color="auto" w:fill="D9D9D9" w:themeFill="background1" w:themeFillShade="D9"/>
            <w:vAlign w:val="bottom"/>
          </w:tcPr>
          <w:p w14:paraId="64C24BAB" w14:textId="77777777" w:rsidR="00034317" w:rsidRPr="007455F4" w:rsidRDefault="00034317" w:rsidP="00D21AA1">
            <w:pPr>
              <w:pStyle w:val="ListParagraph"/>
              <w:tabs>
                <w:tab w:val="left" w:pos="-180"/>
                <w:tab w:val="left" w:pos="7230"/>
              </w:tabs>
              <w:ind w:left="0"/>
              <w:jc w:val="center"/>
            </w:pPr>
          </w:p>
          <w:p w14:paraId="0CDDBDC2" w14:textId="6F3B518D" w:rsidR="00034317" w:rsidRPr="007455F4" w:rsidRDefault="00034317" w:rsidP="00D21AA1">
            <w:pPr>
              <w:pStyle w:val="ListParagraph"/>
              <w:tabs>
                <w:tab w:val="left" w:pos="-180"/>
                <w:tab w:val="left" w:pos="7230"/>
              </w:tabs>
              <w:ind w:left="0"/>
              <w:jc w:val="center"/>
              <w:rPr>
                <w:b/>
                <w:sz w:val="24"/>
                <w:szCs w:val="24"/>
              </w:rPr>
            </w:pPr>
            <w:r w:rsidRPr="007455F4">
              <w:rPr>
                <w:b/>
                <w:sz w:val="24"/>
                <w:szCs w:val="24"/>
              </w:rPr>
              <w:t xml:space="preserve">CHIEF </w:t>
            </w:r>
            <w:r w:rsidR="00BD6E58">
              <w:rPr>
                <w:b/>
                <w:sz w:val="24"/>
                <w:szCs w:val="24"/>
              </w:rPr>
              <w:t>ADMINISTRATIVE</w:t>
            </w:r>
            <w:r w:rsidR="00BD6E58" w:rsidRPr="007455F4">
              <w:rPr>
                <w:b/>
                <w:sz w:val="24"/>
                <w:szCs w:val="24"/>
              </w:rPr>
              <w:t xml:space="preserve"> </w:t>
            </w:r>
            <w:r w:rsidRPr="007455F4">
              <w:rPr>
                <w:b/>
                <w:sz w:val="24"/>
                <w:szCs w:val="24"/>
              </w:rPr>
              <w:t>OFFICER CERTIFICATION</w:t>
            </w:r>
          </w:p>
          <w:p w14:paraId="31C57EC3" w14:textId="77777777" w:rsidR="00034317" w:rsidRPr="007455F4" w:rsidRDefault="00034317" w:rsidP="00D21AA1">
            <w:pPr>
              <w:pStyle w:val="Default"/>
              <w:ind w:hanging="746"/>
              <w:rPr>
                <w:color w:val="auto"/>
              </w:rPr>
            </w:pPr>
          </w:p>
          <w:p w14:paraId="009CDD07" w14:textId="77777777" w:rsidR="00034317" w:rsidRPr="007455F4" w:rsidRDefault="00034317" w:rsidP="00D21AA1">
            <w:pPr>
              <w:pStyle w:val="ListParagraph"/>
              <w:tabs>
                <w:tab w:val="left" w:pos="-180"/>
                <w:tab w:val="left" w:pos="7230"/>
              </w:tabs>
              <w:ind w:left="0"/>
              <w:jc w:val="both"/>
            </w:pPr>
            <w:r w:rsidRPr="007455F4">
              <w:t>I hereby certify that the information in this application is correct and in total compliance with appropriate State laws and regulations and that the program design will be carried out as described in the application.</w:t>
            </w:r>
          </w:p>
        </w:tc>
        <w:tc>
          <w:tcPr>
            <w:tcW w:w="261" w:type="dxa"/>
            <w:vMerge w:val="restart"/>
            <w:tcBorders>
              <w:top w:val="single" w:sz="8" w:space="0" w:color="auto"/>
              <w:right w:val="single" w:sz="8" w:space="0" w:color="auto"/>
            </w:tcBorders>
            <w:shd w:val="clear" w:color="auto" w:fill="D9D9D9" w:themeFill="background1" w:themeFillShade="D9"/>
            <w:vAlign w:val="bottom"/>
          </w:tcPr>
          <w:p w14:paraId="1CD81562" w14:textId="77777777" w:rsidR="00034317" w:rsidRPr="007455F4" w:rsidRDefault="00034317" w:rsidP="00D21AA1">
            <w:pPr>
              <w:spacing w:after="0" w:line="240" w:lineRule="auto"/>
              <w:rPr>
                <w:sz w:val="2"/>
                <w:szCs w:val="2"/>
              </w:rPr>
            </w:pPr>
          </w:p>
        </w:tc>
      </w:tr>
      <w:tr w:rsidR="00FB09F6" w:rsidRPr="007455F4" w14:paraId="21FC2004" w14:textId="77777777" w:rsidTr="00D21AA1">
        <w:trPr>
          <w:trHeight w:val="448"/>
        </w:trPr>
        <w:tc>
          <w:tcPr>
            <w:tcW w:w="1127" w:type="dxa"/>
            <w:tcBorders>
              <w:left w:val="single" w:sz="8" w:space="0" w:color="auto"/>
            </w:tcBorders>
            <w:shd w:val="clear" w:color="auto" w:fill="D9D9D9" w:themeFill="background1" w:themeFillShade="D9"/>
            <w:vAlign w:val="bottom"/>
          </w:tcPr>
          <w:p w14:paraId="61399E42" w14:textId="77777777" w:rsidR="00034317" w:rsidRPr="007455F4" w:rsidRDefault="00034317" w:rsidP="00D21AA1">
            <w:pPr>
              <w:spacing w:after="0" w:line="240" w:lineRule="auto"/>
            </w:pPr>
            <w:r w:rsidRPr="007455F4">
              <w:t>Signature:</w:t>
            </w:r>
          </w:p>
        </w:tc>
        <w:tc>
          <w:tcPr>
            <w:tcW w:w="5750" w:type="dxa"/>
            <w:gridSpan w:val="2"/>
            <w:tcBorders>
              <w:bottom w:val="single" w:sz="12" w:space="0" w:color="000000" w:themeColor="text1"/>
            </w:tcBorders>
            <w:shd w:val="clear" w:color="auto" w:fill="D9D9D9" w:themeFill="background1" w:themeFillShade="D9"/>
            <w:vAlign w:val="bottom"/>
          </w:tcPr>
          <w:p w14:paraId="7A793E4D" w14:textId="77777777" w:rsidR="00034317" w:rsidRPr="007455F4" w:rsidRDefault="00034317" w:rsidP="00D21AA1">
            <w:pPr>
              <w:spacing w:after="0" w:line="240" w:lineRule="auto"/>
            </w:pPr>
          </w:p>
        </w:tc>
        <w:tc>
          <w:tcPr>
            <w:tcW w:w="720" w:type="dxa"/>
            <w:shd w:val="clear" w:color="auto" w:fill="D9D9D9" w:themeFill="background1" w:themeFillShade="D9"/>
            <w:vAlign w:val="bottom"/>
          </w:tcPr>
          <w:p w14:paraId="1857FCEC" w14:textId="77777777" w:rsidR="00034317" w:rsidRPr="007455F4" w:rsidRDefault="00034317" w:rsidP="00D21AA1">
            <w:pPr>
              <w:spacing w:after="0" w:line="240" w:lineRule="auto"/>
              <w:jc w:val="center"/>
            </w:pPr>
          </w:p>
          <w:p w14:paraId="028EA169" w14:textId="77777777" w:rsidR="00034317" w:rsidRPr="007455F4" w:rsidRDefault="00034317" w:rsidP="00D21AA1">
            <w:pPr>
              <w:spacing w:after="0" w:line="240" w:lineRule="auto"/>
              <w:jc w:val="center"/>
            </w:pPr>
            <w:r w:rsidRPr="007455F4">
              <w:t>Date:</w:t>
            </w:r>
          </w:p>
        </w:tc>
        <w:tc>
          <w:tcPr>
            <w:tcW w:w="2202" w:type="dxa"/>
            <w:tcBorders>
              <w:bottom w:val="single" w:sz="12" w:space="0" w:color="000000" w:themeColor="text1"/>
            </w:tcBorders>
            <w:shd w:val="clear" w:color="auto" w:fill="D9D9D9" w:themeFill="background1" w:themeFillShade="D9"/>
            <w:vAlign w:val="bottom"/>
          </w:tcPr>
          <w:p w14:paraId="34D2EB0C" w14:textId="77777777" w:rsidR="00034317" w:rsidRPr="007455F4" w:rsidRDefault="00034317" w:rsidP="00D21AA1">
            <w:pPr>
              <w:spacing w:after="0" w:line="240" w:lineRule="auto"/>
            </w:pPr>
          </w:p>
        </w:tc>
        <w:tc>
          <w:tcPr>
            <w:tcW w:w="261" w:type="dxa"/>
            <w:vMerge/>
            <w:tcBorders>
              <w:right w:val="single" w:sz="8" w:space="0" w:color="auto"/>
            </w:tcBorders>
            <w:shd w:val="clear" w:color="auto" w:fill="D9D9D9" w:themeFill="background1" w:themeFillShade="D9"/>
            <w:vAlign w:val="bottom"/>
          </w:tcPr>
          <w:p w14:paraId="1A900428" w14:textId="77777777" w:rsidR="00034317" w:rsidRPr="007455F4" w:rsidRDefault="00034317" w:rsidP="00D21AA1">
            <w:pPr>
              <w:spacing w:after="0" w:line="240" w:lineRule="auto"/>
            </w:pPr>
          </w:p>
        </w:tc>
      </w:tr>
      <w:tr w:rsidR="00BD30A8" w:rsidRPr="007455F4" w14:paraId="6198796B" w14:textId="77777777" w:rsidTr="00D21AA1">
        <w:trPr>
          <w:trHeight w:val="240"/>
        </w:trPr>
        <w:tc>
          <w:tcPr>
            <w:tcW w:w="9799" w:type="dxa"/>
            <w:gridSpan w:val="5"/>
            <w:tcBorders>
              <w:left w:val="single" w:sz="8" w:space="0" w:color="auto"/>
            </w:tcBorders>
            <w:shd w:val="clear" w:color="auto" w:fill="D9D9D9" w:themeFill="background1" w:themeFillShade="D9"/>
            <w:vAlign w:val="bottom"/>
          </w:tcPr>
          <w:p w14:paraId="6064F6BE" w14:textId="1416DC63" w:rsidR="00034317" w:rsidRPr="007455F4" w:rsidRDefault="00034317" w:rsidP="00D21AA1">
            <w:pPr>
              <w:spacing w:after="0" w:line="240" w:lineRule="auto"/>
              <w:ind w:left="2880"/>
              <w:rPr>
                <w:b/>
                <w:sz w:val="18"/>
                <w:szCs w:val="18"/>
              </w:rPr>
            </w:pPr>
            <w:r w:rsidRPr="007455F4">
              <w:rPr>
                <w:b/>
                <w:sz w:val="18"/>
                <w:szCs w:val="18"/>
              </w:rPr>
              <w:t xml:space="preserve">(Chief </w:t>
            </w:r>
            <w:r w:rsidR="00BD6E58">
              <w:rPr>
                <w:b/>
                <w:sz w:val="18"/>
                <w:szCs w:val="18"/>
              </w:rPr>
              <w:t>Administrative</w:t>
            </w:r>
            <w:r w:rsidR="00BD6E58" w:rsidRPr="007455F4">
              <w:rPr>
                <w:b/>
                <w:sz w:val="18"/>
                <w:szCs w:val="18"/>
              </w:rPr>
              <w:t xml:space="preserve"> </w:t>
            </w:r>
            <w:r w:rsidRPr="007455F4">
              <w:rPr>
                <w:b/>
                <w:sz w:val="18"/>
                <w:szCs w:val="18"/>
              </w:rPr>
              <w:t>Officer)</w:t>
            </w:r>
          </w:p>
        </w:tc>
        <w:tc>
          <w:tcPr>
            <w:tcW w:w="261" w:type="dxa"/>
            <w:vMerge/>
            <w:tcBorders>
              <w:right w:val="single" w:sz="8" w:space="0" w:color="auto"/>
            </w:tcBorders>
            <w:shd w:val="clear" w:color="auto" w:fill="D9D9D9" w:themeFill="background1" w:themeFillShade="D9"/>
            <w:vAlign w:val="bottom"/>
          </w:tcPr>
          <w:p w14:paraId="1C5AC732" w14:textId="77777777" w:rsidR="00034317" w:rsidRPr="007455F4" w:rsidRDefault="00034317" w:rsidP="00D21AA1">
            <w:pPr>
              <w:spacing w:after="0" w:line="240" w:lineRule="auto"/>
            </w:pPr>
          </w:p>
        </w:tc>
      </w:tr>
      <w:tr w:rsidR="00FB09F6" w:rsidRPr="007455F4" w14:paraId="5173DFB9" w14:textId="77777777" w:rsidTr="00D21AA1">
        <w:trPr>
          <w:trHeight w:val="790"/>
        </w:trPr>
        <w:tc>
          <w:tcPr>
            <w:tcW w:w="1961" w:type="dxa"/>
            <w:gridSpan w:val="2"/>
            <w:tcBorders>
              <w:left w:val="single" w:sz="8" w:space="0" w:color="auto"/>
            </w:tcBorders>
            <w:shd w:val="clear" w:color="auto" w:fill="D9D9D9" w:themeFill="background1" w:themeFillShade="D9"/>
            <w:vAlign w:val="bottom"/>
          </w:tcPr>
          <w:p w14:paraId="3176D6D0" w14:textId="77777777" w:rsidR="00034317" w:rsidRPr="007455F4" w:rsidRDefault="00034317" w:rsidP="00D21AA1">
            <w:pPr>
              <w:spacing w:after="0" w:line="240" w:lineRule="auto"/>
            </w:pPr>
            <w:r w:rsidRPr="007455F4">
              <w:t>Print Name &amp; Title:</w:t>
            </w:r>
          </w:p>
        </w:tc>
        <w:tc>
          <w:tcPr>
            <w:tcW w:w="7838" w:type="dxa"/>
            <w:gridSpan w:val="3"/>
            <w:tcBorders>
              <w:bottom w:val="single" w:sz="12" w:space="0" w:color="000000" w:themeColor="text1"/>
            </w:tcBorders>
            <w:shd w:val="clear" w:color="auto" w:fill="D9D9D9" w:themeFill="background1" w:themeFillShade="D9"/>
            <w:vAlign w:val="bottom"/>
          </w:tcPr>
          <w:p w14:paraId="371BB458" w14:textId="77777777" w:rsidR="00034317" w:rsidRPr="007455F4" w:rsidRDefault="00034317" w:rsidP="00D21AA1">
            <w:pPr>
              <w:spacing w:after="0" w:line="240" w:lineRule="auto"/>
            </w:pPr>
          </w:p>
        </w:tc>
        <w:tc>
          <w:tcPr>
            <w:tcW w:w="261" w:type="dxa"/>
            <w:vMerge/>
            <w:tcBorders>
              <w:right w:val="single" w:sz="8" w:space="0" w:color="auto"/>
            </w:tcBorders>
            <w:shd w:val="clear" w:color="auto" w:fill="D9D9D9" w:themeFill="background1" w:themeFillShade="D9"/>
            <w:vAlign w:val="bottom"/>
          </w:tcPr>
          <w:p w14:paraId="3CE25216" w14:textId="77777777" w:rsidR="00034317" w:rsidRPr="007455F4" w:rsidRDefault="00034317" w:rsidP="00D21AA1">
            <w:pPr>
              <w:spacing w:after="0" w:line="240" w:lineRule="auto"/>
            </w:pPr>
          </w:p>
        </w:tc>
      </w:tr>
      <w:tr w:rsidR="00FB09F6" w:rsidRPr="007455F4" w14:paraId="4A3E22D6" w14:textId="77777777" w:rsidTr="00D77D76">
        <w:trPr>
          <w:trHeight w:val="213"/>
        </w:trPr>
        <w:tc>
          <w:tcPr>
            <w:tcW w:w="1961" w:type="dxa"/>
            <w:gridSpan w:val="2"/>
            <w:tcBorders>
              <w:left w:val="single" w:sz="8" w:space="0" w:color="auto"/>
              <w:bottom w:val="single" w:sz="8" w:space="0" w:color="auto"/>
            </w:tcBorders>
            <w:shd w:val="clear" w:color="auto" w:fill="D9D9D9" w:themeFill="background1" w:themeFillShade="D9"/>
          </w:tcPr>
          <w:p w14:paraId="655A8BDB" w14:textId="77777777" w:rsidR="00034317" w:rsidRPr="007455F4" w:rsidRDefault="00034317" w:rsidP="00D21AA1">
            <w:pPr>
              <w:spacing w:after="0" w:line="240" w:lineRule="auto"/>
              <w:rPr>
                <w:sz w:val="6"/>
                <w:szCs w:val="6"/>
              </w:rPr>
            </w:pPr>
          </w:p>
        </w:tc>
        <w:tc>
          <w:tcPr>
            <w:tcW w:w="4916" w:type="dxa"/>
            <w:tcBorders>
              <w:bottom w:val="single" w:sz="8" w:space="0" w:color="auto"/>
            </w:tcBorders>
            <w:shd w:val="clear" w:color="auto" w:fill="D9D9D9" w:themeFill="background1" w:themeFillShade="D9"/>
          </w:tcPr>
          <w:p w14:paraId="5DB42D9E" w14:textId="77777777" w:rsidR="00034317" w:rsidRPr="007455F4" w:rsidRDefault="00034317" w:rsidP="00D21AA1">
            <w:pPr>
              <w:spacing w:after="0" w:line="240" w:lineRule="auto"/>
              <w:rPr>
                <w:sz w:val="6"/>
                <w:szCs w:val="6"/>
              </w:rPr>
            </w:pPr>
          </w:p>
        </w:tc>
        <w:tc>
          <w:tcPr>
            <w:tcW w:w="720" w:type="dxa"/>
            <w:tcBorders>
              <w:bottom w:val="single" w:sz="8" w:space="0" w:color="auto"/>
            </w:tcBorders>
            <w:shd w:val="clear" w:color="auto" w:fill="D9D9D9" w:themeFill="background1" w:themeFillShade="D9"/>
          </w:tcPr>
          <w:p w14:paraId="6446F72A" w14:textId="77777777" w:rsidR="00034317" w:rsidRPr="007455F4" w:rsidRDefault="00034317" w:rsidP="00D21AA1">
            <w:pPr>
              <w:spacing w:after="0" w:line="240" w:lineRule="auto"/>
              <w:rPr>
                <w:sz w:val="6"/>
                <w:szCs w:val="6"/>
              </w:rPr>
            </w:pPr>
          </w:p>
        </w:tc>
        <w:tc>
          <w:tcPr>
            <w:tcW w:w="2202" w:type="dxa"/>
            <w:tcBorders>
              <w:bottom w:val="single" w:sz="8" w:space="0" w:color="auto"/>
            </w:tcBorders>
            <w:shd w:val="clear" w:color="auto" w:fill="D9D9D9" w:themeFill="background1" w:themeFillShade="D9"/>
          </w:tcPr>
          <w:p w14:paraId="1184EE43" w14:textId="77777777" w:rsidR="00034317" w:rsidRPr="007455F4" w:rsidRDefault="00034317" w:rsidP="00D21AA1">
            <w:pPr>
              <w:spacing w:after="0" w:line="240" w:lineRule="auto"/>
              <w:rPr>
                <w:sz w:val="6"/>
                <w:szCs w:val="6"/>
              </w:rPr>
            </w:pPr>
          </w:p>
        </w:tc>
        <w:tc>
          <w:tcPr>
            <w:tcW w:w="261" w:type="dxa"/>
            <w:vMerge/>
            <w:tcBorders>
              <w:bottom w:val="single" w:sz="8" w:space="0" w:color="auto"/>
              <w:right w:val="single" w:sz="8" w:space="0" w:color="auto"/>
            </w:tcBorders>
            <w:shd w:val="clear" w:color="auto" w:fill="D9D9D9" w:themeFill="background1" w:themeFillShade="D9"/>
          </w:tcPr>
          <w:p w14:paraId="33B53850" w14:textId="77777777" w:rsidR="00034317" w:rsidRPr="007455F4" w:rsidRDefault="00034317" w:rsidP="00D21AA1">
            <w:pPr>
              <w:spacing w:after="0" w:line="240" w:lineRule="auto"/>
              <w:rPr>
                <w:sz w:val="6"/>
                <w:szCs w:val="6"/>
              </w:rPr>
            </w:pPr>
          </w:p>
        </w:tc>
      </w:tr>
    </w:tbl>
    <w:p w14:paraId="4CCB5A69" w14:textId="77777777" w:rsidR="000F4696" w:rsidRDefault="000F4696" w:rsidP="00034317">
      <w:pPr>
        <w:tabs>
          <w:tab w:val="left" w:pos="4125"/>
        </w:tabs>
        <w:sectPr w:rsidR="000F4696" w:rsidSect="009F4B6B">
          <w:headerReference w:type="default" r:id="rId75"/>
          <w:pgSz w:w="12240" w:h="15840"/>
          <w:pgMar w:top="1440" w:right="1440" w:bottom="1440" w:left="1440" w:header="432" w:footer="0" w:gutter="0"/>
          <w:cols w:space="720"/>
          <w:docGrid w:linePitch="360"/>
        </w:sectPr>
      </w:pPr>
    </w:p>
    <w:p w14:paraId="305852D9" w14:textId="77777777" w:rsidR="000F4696" w:rsidRPr="000F4696" w:rsidRDefault="000F4696" w:rsidP="000F4696">
      <w:pPr>
        <w:tabs>
          <w:tab w:val="left" w:pos="2280"/>
        </w:tabs>
        <w:spacing w:after="0" w:line="240" w:lineRule="auto"/>
        <w:ind w:right="-720"/>
        <w:rPr>
          <w:sz w:val="24"/>
          <w:szCs w:val="24"/>
        </w:rPr>
      </w:pPr>
    </w:p>
    <w:p w14:paraId="476F2D77" w14:textId="0E08742E" w:rsidR="00D77D76" w:rsidRPr="00E422ED" w:rsidRDefault="00D77D76" w:rsidP="00E422ED">
      <w:pPr>
        <w:pStyle w:val="Heading1"/>
        <w:spacing w:line="240" w:lineRule="auto"/>
      </w:pPr>
      <w:bookmarkStart w:id="118" w:name="_Toc513780"/>
      <w:r w:rsidRPr="00E422ED">
        <w:t>Vendor Responsibility Questionnaire</w:t>
      </w:r>
      <w:bookmarkEnd w:id="118"/>
    </w:p>
    <w:p w14:paraId="0F3017E2" w14:textId="77777777" w:rsidR="00D77D76" w:rsidRPr="00034317" w:rsidRDefault="00D77D76" w:rsidP="00D77D76">
      <w:pPr>
        <w:tabs>
          <w:tab w:val="left" w:pos="2280"/>
        </w:tabs>
        <w:spacing w:after="0" w:line="240" w:lineRule="auto"/>
        <w:rPr>
          <w:b/>
          <w:sz w:val="52"/>
          <w:szCs w:val="52"/>
        </w:rPr>
      </w:pPr>
    </w:p>
    <w:p w14:paraId="4310F0EC" w14:textId="77777777" w:rsidR="00D77D76" w:rsidRPr="007455F4" w:rsidRDefault="00D77D76" w:rsidP="00D77D76">
      <w:pPr>
        <w:tabs>
          <w:tab w:val="left" w:pos="2280"/>
        </w:tabs>
        <w:spacing w:after="0" w:line="240" w:lineRule="auto"/>
        <w:ind w:hanging="720"/>
        <w:jc w:val="both"/>
        <w:rPr>
          <w:b/>
        </w:rPr>
      </w:pPr>
      <w:r w:rsidRPr="007455F4">
        <w:rPr>
          <w:b/>
        </w:rPr>
        <w:t>Check one of the following:</w:t>
      </w:r>
    </w:p>
    <w:p w14:paraId="7BF773EF" w14:textId="77777777" w:rsidR="00D77D76" w:rsidRPr="007455F4" w:rsidRDefault="00D77D76" w:rsidP="00D77D76">
      <w:pPr>
        <w:tabs>
          <w:tab w:val="left" w:pos="2280"/>
        </w:tabs>
        <w:spacing w:after="0" w:line="240" w:lineRule="auto"/>
        <w:jc w:val="both"/>
        <w:rPr>
          <w:b/>
        </w:rPr>
      </w:pPr>
    </w:p>
    <w:p w14:paraId="5F278EBC" w14:textId="77777777" w:rsidR="00D77D76" w:rsidRPr="007455F4" w:rsidRDefault="00D77D76" w:rsidP="00D77D76">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
        <w:gridCol w:w="9722"/>
      </w:tblGrid>
      <w:tr w:rsidR="00D77D76" w:rsidRPr="007455F4" w14:paraId="17CD3C7D" w14:textId="77777777" w:rsidTr="00D21AA1">
        <w:trPr>
          <w:trHeight w:val="312"/>
        </w:trPr>
        <w:sdt>
          <w:sdtPr>
            <w:rPr>
              <w:b/>
              <w:color w:val="2B579A"/>
              <w:sz w:val="32"/>
              <w:szCs w:val="32"/>
              <w:shd w:val="clear" w:color="auto" w:fill="E6E6E6"/>
            </w:rPr>
            <w:id w:val="-598249584"/>
            <w15:appearance w15:val="hidden"/>
            <w14:checkbox>
              <w14:checked w14:val="0"/>
              <w14:checkedState w14:val="274E" w14:font="Segoe UI Symbol"/>
              <w14:uncheckedState w14:val="2610" w14:font="MS Gothic"/>
            </w14:checkbox>
          </w:sdtPr>
          <w:sdtContent>
            <w:tc>
              <w:tcPr>
                <w:tcW w:w="36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0B9BA654" w14:textId="5F54FC49" w:rsidR="00D77D76" w:rsidRPr="007455F4" w:rsidRDefault="00456706" w:rsidP="00D21AA1">
                <w:pPr>
                  <w:tabs>
                    <w:tab w:val="left" w:pos="2280"/>
                  </w:tabs>
                  <w:jc w:val="both"/>
                  <w:rPr>
                    <w:b/>
                  </w:rPr>
                </w:pPr>
                <w:r>
                  <w:rPr>
                    <w:rFonts w:ascii="MS Gothic" w:eastAsia="MS Gothic" w:hAnsi="MS Gothic" w:hint="eastAsia"/>
                    <w:b/>
                    <w:sz w:val="32"/>
                    <w:szCs w:val="32"/>
                  </w:rPr>
                  <w:t>☐</w:t>
                </w:r>
              </w:p>
            </w:tc>
          </w:sdtContent>
        </w:sdt>
        <w:tc>
          <w:tcPr>
            <w:tcW w:w="9900" w:type="dxa"/>
            <w:tcBorders>
              <w:left w:val="double" w:sz="4" w:space="0" w:color="FFFFFF" w:themeColor="background1"/>
            </w:tcBorders>
            <w:vAlign w:val="center"/>
          </w:tcPr>
          <w:p w14:paraId="6D48AACC" w14:textId="77777777" w:rsidR="00D77D76" w:rsidRPr="007455F4" w:rsidRDefault="00D77D76" w:rsidP="00D21AA1">
            <w:pPr>
              <w:tabs>
                <w:tab w:val="left" w:pos="2280"/>
              </w:tabs>
              <w:jc w:val="both"/>
              <w:rPr>
                <w:b/>
              </w:rPr>
            </w:pPr>
            <w:r w:rsidRPr="007455F4">
              <w:rPr>
                <w:b/>
                <w:bCs/>
              </w:rPr>
              <w:t>My organization has filed its Vendor Responsibility Questionnaire online via the New York State VendRep</w:t>
            </w:r>
          </w:p>
        </w:tc>
      </w:tr>
      <w:tr w:rsidR="00D77D76" w:rsidRPr="007455F4" w14:paraId="4A792A93" w14:textId="77777777" w:rsidTr="00D21AA1">
        <w:trPr>
          <w:trHeight w:val="332"/>
        </w:trPr>
        <w:tc>
          <w:tcPr>
            <w:tcW w:w="360" w:type="dxa"/>
            <w:tcBorders>
              <w:top w:val="double" w:sz="4" w:space="0" w:color="FFFFFF" w:themeColor="background1"/>
            </w:tcBorders>
          </w:tcPr>
          <w:p w14:paraId="37963BF0" w14:textId="77777777" w:rsidR="00D77D76" w:rsidRPr="007455F4" w:rsidRDefault="00D77D76" w:rsidP="00D21AA1">
            <w:pPr>
              <w:tabs>
                <w:tab w:val="left" w:pos="2280"/>
              </w:tabs>
              <w:jc w:val="both"/>
              <w:rPr>
                <w:b/>
              </w:rPr>
            </w:pPr>
          </w:p>
        </w:tc>
        <w:tc>
          <w:tcPr>
            <w:tcW w:w="9900" w:type="dxa"/>
            <w:vAlign w:val="center"/>
          </w:tcPr>
          <w:p w14:paraId="19862654" w14:textId="77777777" w:rsidR="00D77D76" w:rsidRPr="007455F4" w:rsidRDefault="00D77D76" w:rsidP="00D21AA1">
            <w:pPr>
              <w:tabs>
                <w:tab w:val="left" w:pos="2280"/>
              </w:tabs>
              <w:jc w:val="both"/>
              <w:rPr>
                <w:b/>
              </w:rPr>
            </w:pPr>
            <w:r w:rsidRPr="007455F4">
              <w:rPr>
                <w:b/>
                <w:bCs/>
              </w:rPr>
              <w:t>System and that the current questionnaire was certified within the past six months.</w:t>
            </w:r>
          </w:p>
        </w:tc>
      </w:tr>
    </w:tbl>
    <w:p w14:paraId="25631CE0" w14:textId="77777777" w:rsidR="00D77D76" w:rsidRPr="007455F4" w:rsidRDefault="00D77D76" w:rsidP="00D77D76">
      <w:pPr>
        <w:tabs>
          <w:tab w:val="left" w:pos="2280"/>
        </w:tabs>
        <w:spacing w:after="0" w:line="240" w:lineRule="auto"/>
        <w:jc w:val="both"/>
        <w:rPr>
          <w:b/>
        </w:rPr>
      </w:pPr>
    </w:p>
    <w:p w14:paraId="66577E30" w14:textId="77777777" w:rsidR="00D77D76" w:rsidRPr="007455F4" w:rsidRDefault="00D77D76" w:rsidP="00D77D76">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
        <w:gridCol w:w="9722"/>
      </w:tblGrid>
      <w:tr w:rsidR="00D77D76" w:rsidRPr="007455F4" w14:paraId="2CCA83F4" w14:textId="77777777" w:rsidTr="067EE406">
        <w:trPr>
          <w:trHeight w:val="330"/>
        </w:trPr>
        <w:sdt>
          <w:sdtPr>
            <w:rPr>
              <w:b/>
              <w:color w:val="2B579A"/>
              <w:sz w:val="32"/>
              <w:szCs w:val="32"/>
              <w:shd w:val="clear" w:color="auto" w:fill="E6E6E6"/>
            </w:rPr>
            <w:id w:val="1116023201"/>
            <w15:appearance w15:val="hidden"/>
            <w14:checkbox>
              <w14:checked w14:val="0"/>
              <w14:checkedState w14:val="274E" w14:font="Segoe UI Symbol"/>
              <w14:uncheckedState w14:val="2610" w14:font="MS Gothic"/>
            </w14:checkbox>
          </w:sdtPr>
          <w:sdtContent>
            <w:tc>
              <w:tcPr>
                <w:tcW w:w="36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4590D5D9" w14:textId="2AA874FE" w:rsidR="00D77D76" w:rsidRPr="007455F4" w:rsidRDefault="00D77D76" w:rsidP="00D21AA1">
                <w:pPr>
                  <w:tabs>
                    <w:tab w:val="left" w:pos="2280"/>
                  </w:tabs>
                  <w:jc w:val="both"/>
                  <w:rPr>
                    <w:b/>
                  </w:rPr>
                </w:pPr>
                <w:r>
                  <w:rPr>
                    <w:rFonts w:ascii="MS Gothic" w:eastAsia="MS Gothic" w:hAnsi="MS Gothic" w:hint="eastAsia"/>
                    <w:b/>
                    <w:sz w:val="32"/>
                    <w:szCs w:val="32"/>
                  </w:rPr>
                  <w:t>☐</w:t>
                </w:r>
              </w:p>
            </w:tc>
          </w:sdtContent>
        </w:sdt>
        <w:tc>
          <w:tcPr>
            <w:tcW w:w="9900" w:type="dxa"/>
            <w:tcBorders>
              <w:left w:val="double" w:sz="4" w:space="0" w:color="FFFFFF" w:themeColor="background1"/>
            </w:tcBorders>
            <w:vAlign w:val="center"/>
          </w:tcPr>
          <w:p w14:paraId="6068BA93" w14:textId="3EA75AF6" w:rsidR="00D77D76" w:rsidRPr="007455F4" w:rsidRDefault="00D77D76" w:rsidP="067EE406">
            <w:pPr>
              <w:tabs>
                <w:tab w:val="left" w:pos="2280"/>
              </w:tabs>
              <w:jc w:val="both"/>
              <w:rPr>
                <w:b/>
                <w:bCs/>
              </w:rPr>
            </w:pPr>
            <w:bookmarkStart w:id="119" w:name="_Int_1GwWFASW"/>
            <w:r w:rsidRPr="067EE406">
              <w:rPr>
                <w:b/>
                <w:bCs/>
              </w:rPr>
              <w:t>I am including a completed paper copy of the Vendor Responsibility Questionnaire with the bid proposal.</w:t>
            </w:r>
            <w:bookmarkEnd w:id="119"/>
          </w:p>
        </w:tc>
      </w:tr>
    </w:tbl>
    <w:p w14:paraId="7034E65A" w14:textId="77777777" w:rsidR="00D77D76" w:rsidRPr="007455F4" w:rsidRDefault="00D77D76" w:rsidP="00D77D76">
      <w:pPr>
        <w:tabs>
          <w:tab w:val="left" w:pos="2280"/>
        </w:tabs>
        <w:spacing w:after="0" w:line="240" w:lineRule="auto"/>
        <w:jc w:val="both"/>
        <w:rPr>
          <w:b/>
        </w:rPr>
      </w:pPr>
    </w:p>
    <w:p w14:paraId="38760C2C" w14:textId="77777777" w:rsidR="00D77D76" w:rsidRPr="007455F4" w:rsidRDefault="00D77D76" w:rsidP="00D77D76">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
        <w:gridCol w:w="9722"/>
      </w:tblGrid>
      <w:tr w:rsidR="00D77D76" w:rsidRPr="007455F4" w14:paraId="24A2758B" w14:textId="77777777" w:rsidTr="00D21AA1">
        <w:trPr>
          <w:trHeight w:val="332"/>
        </w:trPr>
        <w:sdt>
          <w:sdtPr>
            <w:rPr>
              <w:b/>
              <w:color w:val="2B579A"/>
              <w:sz w:val="32"/>
              <w:szCs w:val="32"/>
              <w:shd w:val="clear" w:color="auto" w:fill="E6E6E6"/>
            </w:rPr>
            <w:id w:val="1316230499"/>
            <w15:appearance w15:val="hidden"/>
            <w14:checkbox>
              <w14:checked w14:val="0"/>
              <w14:checkedState w14:val="274E" w14:font="Segoe UI Symbol"/>
              <w14:uncheckedState w14:val="2610" w14:font="MS Gothic"/>
            </w14:checkbox>
          </w:sdtPr>
          <w:sdtContent>
            <w:tc>
              <w:tcPr>
                <w:tcW w:w="360"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23BDC908" w14:textId="058A638C" w:rsidR="00D77D76" w:rsidRPr="007455F4" w:rsidRDefault="00D77D76" w:rsidP="00D21AA1">
                <w:pPr>
                  <w:tabs>
                    <w:tab w:val="left" w:pos="2280"/>
                  </w:tabs>
                  <w:jc w:val="both"/>
                  <w:rPr>
                    <w:b/>
                  </w:rPr>
                </w:pPr>
                <w:r>
                  <w:rPr>
                    <w:rFonts w:ascii="MS Gothic" w:eastAsia="MS Gothic" w:hAnsi="MS Gothic" w:hint="eastAsia"/>
                    <w:b/>
                    <w:sz w:val="32"/>
                    <w:szCs w:val="32"/>
                  </w:rPr>
                  <w:t>☐</w:t>
                </w:r>
              </w:p>
            </w:tc>
          </w:sdtContent>
        </w:sdt>
        <w:tc>
          <w:tcPr>
            <w:tcW w:w="9900" w:type="dxa"/>
            <w:tcBorders>
              <w:left w:val="double" w:sz="4" w:space="0" w:color="FFFFFF" w:themeColor="background1"/>
            </w:tcBorders>
            <w:vAlign w:val="center"/>
          </w:tcPr>
          <w:p w14:paraId="42D5F19A" w14:textId="77777777" w:rsidR="00D77D76" w:rsidRPr="007455F4" w:rsidRDefault="00D77D76" w:rsidP="00D21AA1">
            <w:pPr>
              <w:tabs>
                <w:tab w:val="left" w:pos="2280"/>
              </w:tabs>
              <w:jc w:val="both"/>
              <w:rPr>
                <w:b/>
              </w:rPr>
            </w:pPr>
            <w:r w:rsidRPr="007455F4">
              <w:rPr>
                <w:b/>
                <w:bCs/>
              </w:rPr>
              <w:t>My entity is exempt based on the OSC listing.</w:t>
            </w:r>
          </w:p>
        </w:tc>
      </w:tr>
    </w:tbl>
    <w:p w14:paraId="07840BBF" w14:textId="77777777" w:rsidR="00D77D76" w:rsidRPr="007455F4" w:rsidRDefault="00D77D76" w:rsidP="00D77D76">
      <w:pPr>
        <w:tabs>
          <w:tab w:val="left" w:pos="2280"/>
        </w:tabs>
        <w:spacing w:after="0" w:line="240" w:lineRule="auto"/>
        <w:jc w:val="both"/>
        <w:rPr>
          <w:b/>
        </w:rPr>
      </w:pPr>
    </w:p>
    <w:p w14:paraId="6FC36557" w14:textId="77777777" w:rsidR="00D77D76" w:rsidRPr="007455F4" w:rsidRDefault="00D77D76" w:rsidP="00D77D76">
      <w:pPr>
        <w:tabs>
          <w:tab w:val="left" w:pos="2280"/>
        </w:tabs>
        <w:spacing w:after="0" w:line="240" w:lineRule="auto"/>
        <w:jc w:val="both"/>
        <w:rPr>
          <w:b/>
        </w:rPr>
      </w:pPr>
    </w:p>
    <w:tbl>
      <w:tblPr>
        <w:tblStyle w:val="TableGrid"/>
        <w:tblW w:w="10260" w:type="dxa"/>
        <w:tblInd w:w="-4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498"/>
        <w:gridCol w:w="2102"/>
        <w:gridCol w:w="7660"/>
      </w:tblGrid>
      <w:tr w:rsidR="00D77D76" w:rsidRPr="007455F4" w14:paraId="6EC19ED7" w14:textId="77777777" w:rsidTr="00D21AA1">
        <w:trPr>
          <w:trHeight w:val="332"/>
        </w:trPr>
        <w:sdt>
          <w:sdtPr>
            <w:rPr>
              <w:b/>
              <w:color w:val="2B579A"/>
              <w:sz w:val="32"/>
              <w:szCs w:val="32"/>
              <w:shd w:val="clear" w:color="auto" w:fill="E6E6E6"/>
            </w:rPr>
            <w:id w:val="-1305693333"/>
            <w15:appearance w15:val="hidden"/>
            <w14:checkbox>
              <w14:checked w14:val="0"/>
              <w14:checkedState w14:val="274E" w14:font="Segoe UI Symbol"/>
              <w14:uncheckedState w14:val="2610" w14:font="MS Gothic"/>
            </w14:checkbox>
          </w:sdtPr>
          <w:sdtContent>
            <w:tc>
              <w:tcPr>
                <w:tcW w:w="498"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14:paraId="3613BB55" w14:textId="552009D1" w:rsidR="00D77D76" w:rsidRPr="007455F4" w:rsidRDefault="00D77D76" w:rsidP="00D21AA1">
                <w:pPr>
                  <w:tabs>
                    <w:tab w:val="left" w:pos="2280"/>
                  </w:tabs>
                  <w:jc w:val="both"/>
                  <w:rPr>
                    <w:b/>
                  </w:rPr>
                </w:pPr>
                <w:r>
                  <w:rPr>
                    <w:rFonts w:ascii="MS Gothic" w:eastAsia="MS Gothic" w:hAnsi="MS Gothic" w:hint="eastAsia"/>
                    <w:b/>
                    <w:sz w:val="32"/>
                    <w:szCs w:val="32"/>
                  </w:rPr>
                  <w:t>☐</w:t>
                </w:r>
              </w:p>
            </w:tc>
          </w:sdtContent>
        </w:sdt>
        <w:tc>
          <w:tcPr>
            <w:tcW w:w="2102" w:type="dxa"/>
            <w:tcBorders>
              <w:left w:val="double" w:sz="4" w:space="0" w:color="FFFFFF" w:themeColor="background1"/>
            </w:tcBorders>
            <w:vAlign w:val="center"/>
          </w:tcPr>
          <w:p w14:paraId="2E06881E" w14:textId="77777777" w:rsidR="00D77D76" w:rsidRPr="007455F4" w:rsidRDefault="00D77D76" w:rsidP="00D21AA1">
            <w:pPr>
              <w:tabs>
                <w:tab w:val="left" w:pos="2280"/>
              </w:tabs>
              <w:jc w:val="both"/>
              <w:rPr>
                <w:b/>
              </w:rPr>
            </w:pPr>
            <w:r w:rsidRPr="007455F4">
              <w:rPr>
                <w:b/>
                <w:bCs/>
              </w:rPr>
              <w:t>Other, explanation:</w:t>
            </w:r>
          </w:p>
        </w:tc>
        <w:tc>
          <w:tcPr>
            <w:tcW w:w="7660" w:type="dxa"/>
            <w:tcBorders>
              <w:top w:val="single" w:sz="4" w:space="0" w:color="FFFFFF" w:themeColor="background1"/>
              <w:bottom w:val="single" w:sz="12" w:space="0" w:color="000000" w:themeColor="text1"/>
            </w:tcBorders>
            <w:vAlign w:val="bottom"/>
          </w:tcPr>
          <w:p w14:paraId="4BA0B160" w14:textId="77777777" w:rsidR="00D77D76" w:rsidRPr="007455F4" w:rsidRDefault="00D77D76" w:rsidP="00D21AA1">
            <w:pPr>
              <w:tabs>
                <w:tab w:val="left" w:pos="2280"/>
              </w:tabs>
              <w:jc w:val="both"/>
              <w:rPr>
                <w:b/>
              </w:rPr>
            </w:pPr>
          </w:p>
        </w:tc>
      </w:tr>
    </w:tbl>
    <w:p w14:paraId="14F79EAF" w14:textId="77777777" w:rsidR="00D77D76" w:rsidRPr="007455F4" w:rsidRDefault="00D77D76" w:rsidP="00D77D76">
      <w:pPr>
        <w:pStyle w:val="ListParagraph"/>
        <w:tabs>
          <w:tab w:val="left" w:pos="2280"/>
        </w:tabs>
        <w:spacing w:after="0" w:line="240" w:lineRule="auto"/>
        <w:jc w:val="both"/>
        <w:rPr>
          <w:b/>
        </w:rPr>
      </w:pPr>
    </w:p>
    <w:tbl>
      <w:tblPr>
        <w:tblStyle w:val="TableGrid"/>
        <w:tblW w:w="9720" w:type="dxa"/>
        <w:tblInd w:w="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20"/>
      </w:tblGrid>
      <w:tr w:rsidR="00D77D76" w:rsidRPr="007455F4" w14:paraId="6B713D5A" w14:textId="77777777" w:rsidTr="00D21AA1">
        <w:trPr>
          <w:trHeight w:val="350"/>
        </w:trPr>
        <w:tc>
          <w:tcPr>
            <w:tcW w:w="9720" w:type="dxa"/>
            <w:tcBorders>
              <w:bottom w:val="single" w:sz="12" w:space="0" w:color="000000" w:themeColor="text1"/>
            </w:tcBorders>
            <w:vAlign w:val="bottom"/>
          </w:tcPr>
          <w:p w14:paraId="7A8F6DB9" w14:textId="77777777" w:rsidR="00D77D76" w:rsidRPr="007455F4" w:rsidRDefault="00D77D76" w:rsidP="00D21AA1">
            <w:pPr>
              <w:pStyle w:val="ListParagraph"/>
              <w:tabs>
                <w:tab w:val="left" w:pos="2280"/>
              </w:tabs>
              <w:ind w:left="0"/>
              <w:jc w:val="both"/>
              <w:rPr>
                <w:b/>
              </w:rPr>
            </w:pPr>
          </w:p>
        </w:tc>
      </w:tr>
    </w:tbl>
    <w:p w14:paraId="724B9C4E" w14:textId="77777777" w:rsidR="00D77D76" w:rsidRDefault="00D77D76" w:rsidP="00D77D76">
      <w:pPr>
        <w:pStyle w:val="ListParagraph"/>
        <w:tabs>
          <w:tab w:val="left" w:pos="2280"/>
        </w:tabs>
        <w:spacing w:after="0" w:line="240" w:lineRule="auto"/>
        <w:jc w:val="both"/>
        <w:rPr>
          <w:b/>
          <w:color w:val="00B0F0"/>
        </w:rPr>
      </w:pPr>
    </w:p>
    <w:p w14:paraId="59B84ADB" w14:textId="77777777" w:rsidR="00034317" w:rsidRPr="00034317" w:rsidRDefault="00034317" w:rsidP="00034317">
      <w:pPr>
        <w:tabs>
          <w:tab w:val="left" w:pos="4125"/>
        </w:tabs>
        <w:sectPr w:rsidR="00034317" w:rsidRPr="00034317" w:rsidSect="009F4B6B">
          <w:pgSz w:w="12240" w:h="15840"/>
          <w:pgMar w:top="1440" w:right="1440" w:bottom="1440" w:left="1440" w:header="432" w:footer="0" w:gutter="0"/>
          <w:cols w:space="720"/>
          <w:docGrid w:linePitch="360"/>
        </w:sectPr>
      </w:pPr>
    </w:p>
    <w:p w14:paraId="756CC686" w14:textId="291D7B57" w:rsidR="006113EE" w:rsidRPr="007A47C8" w:rsidRDefault="006113EE" w:rsidP="007A47C8"/>
    <w:p w14:paraId="6B118375" w14:textId="4D14FE07" w:rsidR="00E422ED" w:rsidRPr="001034C1" w:rsidRDefault="00E422ED" w:rsidP="001034C1">
      <w:pPr>
        <w:jc w:val="center"/>
        <w:rPr>
          <w:b/>
          <w:bCs/>
          <w:sz w:val="28"/>
          <w:szCs w:val="28"/>
        </w:rPr>
      </w:pPr>
      <w:bookmarkStart w:id="120" w:name="_Toc513781"/>
      <w:r w:rsidRPr="001034C1">
        <w:rPr>
          <w:b/>
          <w:bCs/>
          <w:sz w:val="28"/>
          <w:szCs w:val="28"/>
        </w:rPr>
        <w:t xml:space="preserve">Proposed </w:t>
      </w:r>
      <w:r w:rsidR="00F051BF" w:rsidRPr="001034C1">
        <w:rPr>
          <w:b/>
          <w:bCs/>
          <w:sz w:val="28"/>
          <w:szCs w:val="28"/>
        </w:rPr>
        <w:t>Budget</w:t>
      </w:r>
      <w:r w:rsidR="00250FDD" w:rsidRPr="001034C1">
        <w:rPr>
          <w:b/>
          <w:bCs/>
          <w:sz w:val="28"/>
          <w:szCs w:val="28"/>
        </w:rPr>
        <w:t xml:space="preserve">s and </w:t>
      </w:r>
      <w:r w:rsidR="00BB5D2D" w:rsidRPr="001034C1">
        <w:rPr>
          <w:b/>
          <w:bCs/>
          <w:sz w:val="28"/>
          <w:szCs w:val="28"/>
        </w:rPr>
        <w:t xml:space="preserve">Budget </w:t>
      </w:r>
      <w:r w:rsidR="00F051BF" w:rsidRPr="001034C1">
        <w:rPr>
          <w:b/>
          <w:bCs/>
          <w:sz w:val="28"/>
          <w:szCs w:val="28"/>
        </w:rPr>
        <w:t>Narrative</w:t>
      </w:r>
      <w:bookmarkEnd w:id="120"/>
    </w:p>
    <w:p w14:paraId="35C9F866" w14:textId="77777777" w:rsidR="00E422ED" w:rsidRDefault="00E422ED" w:rsidP="006113EE">
      <w:pPr>
        <w:pStyle w:val="ListParagraph"/>
        <w:tabs>
          <w:tab w:val="left" w:pos="2280"/>
        </w:tabs>
        <w:spacing w:after="0" w:line="240" w:lineRule="auto"/>
        <w:ind w:left="-540" w:right="-720"/>
        <w:jc w:val="both"/>
        <w:rPr>
          <w:b/>
          <w:bCs/>
          <w:sz w:val="18"/>
          <w:szCs w:val="18"/>
        </w:rPr>
      </w:pPr>
    </w:p>
    <w:p w14:paraId="45005EE9" w14:textId="09A93290" w:rsidR="00814EC9" w:rsidRPr="00557668" w:rsidRDefault="00814EC9" w:rsidP="00814EC9">
      <w:pPr>
        <w:pStyle w:val="ListParagraph"/>
        <w:tabs>
          <w:tab w:val="left" w:pos="2280"/>
        </w:tabs>
        <w:spacing w:after="0" w:line="240" w:lineRule="auto"/>
        <w:ind w:left="0" w:right="-720"/>
        <w:jc w:val="both"/>
        <w:rPr>
          <w:rFonts w:cstheme="minorHAnsi"/>
        </w:rPr>
      </w:pPr>
      <w:bookmarkStart w:id="121" w:name="_Hlk768305"/>
      <w:r w:rsidRPr="00557668">
        <w:rPr>
          <w:rFonts w:cstheme="minorHAnsi"/>
        </w:rPr>
        <w:t xml:space="preserve">Complete </w:t>
      </w:r>
      <w:r w:rsidR="0063184E">
        <w:rPr>
          <w:rFonts w:cstheme="minorHAnsi"/>
        </w:rPr>
        <w:t>five</w:t>
      </w:r>
      <w:r w:rsidR="007011C5" w:rsidRPr="00557668">
        <w:rPr>
          <w:rFonts w:cstheme="minorHAnsi"/>
        </w:rPr>
        <w:t xml:space="preserve"> separ</w:t>
      </w:r>
      <w:r w:rsidR="00137B91" w:rsidRPr="00557668">
        <w:rPr>
          <w:rFonts w:cstheme="minorHAnsi"/>
        </w:rPr>
        <w:t>ate</w:t>
      </w:r>
      <w:r w:rsidRPr="00557668">
        <w:rPr>
          <w:rFonts w:cstheme="minorHAnsi"/>
        </w:rPr>
        <w:t xml:space="preserve"> Proposed FS-10 </w:t>
      </w:r>
      <w:r w:rsidR="007246F8">
        <w:rPr>
          <w:rFonts w:cstheme="minorHAnsi"/>
        </w:rPr>
        <w:t>B</w:t>
      </w:r>
      <w:r w:rsidR="00806E9E" w:rsidRPr="00557668">
        <w:rPr>
          <w:rFonts w:cstheme="minorHAnsi"/>
        </w:rPr>
        <w:t>udget</w:t>
      </w:r>
      <w:r w:rsidR="0063184E">
        <w:rPr>
          <w:rFonts w:cstheme="minorHAnsi"/>
        </w:rPr>
        <w:t>s</w:t>
      </w:r>
      <w:r w:rsidR="00592122">
        <w:rPr>
          <w:rFonts w:cstheme="minorHAnsi"/>
        </w:rPr>
        <w:t>, one</w:t>
      </w:r>
      <w:r w:rsidR="00806E9E" w:rsidRPr="00557668">
        <w:rPr>
          <w:rFonts w:cstheme="minorHAnsi"/>
        </w:rPr>
        <w:t xml:space="preserve"> </w:t>
      </w:r>
      <w:r w:rsidR="009E623C" w:rsidRPr="00557668">
        <w:rPr>
          <w:rFonts w:cstheme="minorHAnsi"/>
        </w:rPr>
        <w:t xml:space="preserve">for each </w:t>
      </w:r>
      <w:r w:rsidR="00704DFE" w:rsidRPr="00557668">
        <w:rPr>
          <w:rFonts w:cstheme="minorHAnsi"/>
        </w:rPr>
        <w:t>year of the program. The FS-10</w:t>
      </w:r>
      <w:r w:rsidRPr="00557668">
        <w:rPr>
          <w:rFonts w:cstheme="minorHAnsi"/>
        </w:rPr>
        <w:t xml:space="preserve"> be found in </w:t>
      </w:r>
      <w:r w:rsidRPr="00557668">
        <w:rPr>
          <w:rFonts w:cstheme="minorHAnsi"/>
          <w:u w:val="single"/>
        </w:rPr>
        <w:t>Excel format</w:t>
      </w:r>
      <w:r w:rsidRPr="00557668">
        <w:rPr>
          <w:rFonts w:cstheme="minorHAnsi"/>
        </w:rPr>
        <w:t xml:space="preserve"> </w:t>
      </w:r>
      <w:r w:rsidR="00704DFE" w:rsidRPr="00557668">
        <w:rPr>
          <w:rFonts w:cstheme="minorHAnsi"/>
        </w:rPr>
        <w:t xml:space="preserve">on the </w:t>
      </w:r>
      <w:hyperlink r:id="rId76" w:history="1">
        <w:r w:rsidR="00704DFE" w:rsidRPr="00557668">
          <w:rPr>
            <w:rStyle w:val="Hyperlink"/>
            <w:rFonts w:cstheme="minorHAnsi"/>
          </w:rPr>
          <w:t>NYSED website</w:t>
        </w:r>
      </w:hyperlink>
      <w:r w:rsidR="00704DFE" w:rsidRPr="00557668">
        <w:rPr>
          <w:rFonts w:cstheme="minorHAnsi"/>
        </w:rPr>
        <w:t>.</w:t>
      </w:r>
      <w:r w:rsidRPr="00557668">
        <w:rPr>
          <w:rFonts w:cstheme="minorHAnsi"/>
        </w:rPr>
        <w:t xml:space="preserve"> </w:t>
      </w:r>
    </w:p>
    <w:p w14:paraId="4023DFB8" w14:textId="77777777" w:rsidR="00814EC9" w:rsidRPr="00557668" w:rsidRDefault="00814EC9" w:rsidP="00190376">
      <w:pPr>
        <w:pStyle w:val="ListParagraph"/>
        <w:tabs>
          <w:tab w:val="left" w:pos="2280"/>
        </w:tabs>
        <w:spacing w:after="0" w:line="240" w:lineRule="auto"/>
        <w:ind w:left="0" w:right="-720"/>
        <w:jc w:val="both"/>
        <w:rPr>
          <w:rFonts w:cstheme="minorHAnsi"/>
        </w:rPr>
      </w:pPr>
    </w:p>
    <w:p w14:paraId="0E586315" w14:textId="66C6FA8B" w:rsidR="00456706" w:rsidRPr="00557668" w:rsidRDefault="0001740A" w:rsidP="00190376">
      <w:pPr>
        <w:pStyle w:val="ListParagraph"/>
        <w:tabs>
          <w:tab w:val="left" w:pos="2280"/>
        </w:tabs>
        <w:spacing w:after="0" w:line="240" w:lineRule="auto"/>
        <w:ind w:left="0" w:right="-720"/>
        <w:jc w:val="both"/>
        <w:rPr>
          <w:rFonts w:cstheme="minorHAnsi"/>
        </w:rPr>
      </w:pPr>
      <w:r w:rsidRPr="00557668">
        <w:rPr>
          <w:rFonts w:cstheme="minorHAnsi"/>
        </w:rPr>
        <w:t>C</w:t>
      </w:r>
      <w:r w:rsidR="00456706" w:rsidRPr="00557668">
        <w:rPr>
          <w:rFonts w:cstheme="minorHAnsi"/>
        </w:rPr>
        <w:t xml:space="preserve">omplete </w:t>
      </w:r>
      <w:r w:rsidR="00FE34D1" w:rsidRPr="00557668">
        <w:rPr>
          <w:rFonts w:cstheme="minorHAnsi"/>
        </w:rPr>
        <w:t xml:space="preserve">and upload </w:t>
      </w:r>
      <w:r w:rsidR="00456706" w:rsidRPr="00557668">
        <w:rPr>
          <w:rFonts w:cstheme="minorHAnsi"/>
        </w:rPr>
        <w:t>the proposed Budget Narr</w:t>
      </w:r>
      <w:r w:rsidR="00A35374" w:rsidRPr="00557668">
        <w:rPr>
          <w:rFonts w:cstheme="minorHAnsi"/>
        </w:rPr>
        <w:t>a</w:t>
      </w:r>
      <w:r w:rsidR="00456706" w:rsidRPr="00557668">
        <w:rPr>
          <w:rFonts w:cstheme="minorHAnsi"/>
        </w:rPr>
        <w:t>tive</w:t>
      </w:r>
      <w:r w:rsidR="00402D13" w:rsidRPr="00557668">
        <w:rPr>
          <w:rFonts w:cstheme="minorHAnsi"/>
        </w:rPr>
        <w:t xml:space="preserve"> </w:t>
      </w:r>
      <w:r w:rsidR="00371647" w:rsidRPr="00557668">
        <w:rPr>
          <w:rFonts w:cstheme="minorHAnsi"/>
        </w:rPr>
        <w:t xml:space="preserve">form, which includes </w:t>
      </w:r>
      <w:r w:rsidR="00250FDD" w:rsidRPr="00557668">
        <w:rPr>
          <w:rFonts w:cstheme="minorHAnsi"/>
        </w:rPr>
        <w:t xml:space="preserve">the </w:t>
      </w:r>
      <w:r w:rsidR="00371647" w:rsidRPr="00557668">
        <w:rPr>
          <w:rFonts w:cstheme="minorHAnsi"/>
        </w:rPr>
        <w:t>C</w:t>
      </w:r>
      <w:r w:rsidR="00456706" w:rsidRPr="00557668">
        <w:rPr>
          <w:rFonts w:cstheme="minorHAnsi"/>
        </w:rPr>
        <w:t>omposite</w:t>
      </w:r>
      <w:r w:rsidR="00371647" w:rsidRPr="00557668">
        <w:rPr>
          <w:rFonts w:cstheme="minorHAnsi"/>
        </w:rPr>
        <w:t xml:space="preserve"> budget</w:t>
      </w:r>
      <w:r w:rsidR="00456706" w:rsidRPr="00557668">
        <w:rPr>
          <w:rFonts w:cstheme="minorHAnsi"/>
        </w:rPr>
        <w:t xml:space="preserve">, which may be found </w:t>
      </w:r>
      <w:r w:rsidR="00456706" w:rsidRPr="00557668">
        <w:rPr>
          <w:rFonts w:cstheme="minorHAnsi"/>
          <w:u w:val="single"/>
        </w:rPr>
        <w:t>in Excel format</w:t>
      </w:r>
      <w:r w:rsidR="00595816" w:rsidRPr="00557668">
        <w:rPr>
          <w:rFonts w:cstheme="minorHAnsi"/>
        </w:rPr>
        <w:t xml:space="preserve"> on the </w:t>
      </w:r>
      <w:hyperlink r:id="rId77" w:history="1">
        <w:r w:rsidR="00595816" w:rsidRPr="00557668">
          <w:rPr>
            <w:rStyle w:val="Hyperlink"/>
            <w:rFonts w:cstheme="minorHAnsi"/>
          </w:rPr>
          <w:t>STEP website</w:t>
        </w:r>
      </w:hyperlink>
      <w:r w:rsidR="00250FDD" w:rsidRPr="00557668">
        <w:rPr>
          <w:rFonts w:cstheme="minorHAnsi"/>
          <w:color w:val="2B579A"/>
          <w:shd w:val="clear" w:color="auto" w:fill="E6E6E6"/>
        </w:rPr>
        <w:t>.</w:t>
      </w:r>
    </w:p>
    <w:bookmarkEnd w:id="121"/>
    <w:p w14:paraId="7DC23CB4" w14:textId="4F6B993C" w:rsidR="001D7236" w:rsidRDefault="001D7236">
      <w:pPr>
        <w:pStyle w:val="ListParagraph"/>
        <w:tabs>
          <w:tab w:val="left" w:pos="2280"/>
        </w:tabs>
        <w:spacing w:after="0" w:line="240" w:lineRule="auto"/>
        <w:ind w:left="0" w:right="-720"/>
        <w:jc w:val="both"/>
      </w:pPr>
    </w:p>
    <w:p w14:paraId="1A96BA0C" w14:textId="77777777" w:rsidR="00704DFE" w:rsidRDefault="00704DFE">
      <w:pPr>
        <w:pStyle w:val="ListParagraph"/>
        <w:tabs>
          <w:tab w:val="left" w:pos="2280"/>
        </w:tabs>
        <w:spacing w:after="0" w:line="240" w:lineRule="auto"/>
        <w:ind w:left="0" w:right="-720"/>
        <w:jc w:val="both"/>
      </w:pPr>
    </w:p>
    <w:p w14:paraId="7C9FDF0D" w14:textId="77777777" w:rsidR="00566FA5" w:rsidRPr="00003415" w:rsidRDefault="00566FA5" w:rsidP="00557668">
      <w:pPr>
        <w:pStyle w:val="ListParagraph"/>
        <w:tabs>
          <w:tab w:val="left" w:pos="2280"/>
        </w:tabs>
        <w:spacing w:after="0" w:line="240" w:lineRule="auto"/>
        <w:ind w:left="0" w:right="-720"/>
        <w:jc w:val="both"/>
      </w:pPr>
    </w:p>
    <w:p w14:paraId="1F9FC8AB" w14:textId="05660882" w:rsidR="001D7236" w:rsidRPr="00003415" w:rsidRDefault="000D2F66" w:rsidP="00557668">
      <w:pPr>
        <w:pStyle w:val="ListParagraph"/>
        <w:tabs>
          <w:tab w:val="left" w:pos="2280"/>
        </w:tabs>
        <w:spacing w:after="0" w:line="240" w:lineRule="auto"/>
        <w:ind w:left="0" w:right="-720"/>
        <w:jc w:val="both"/>
        <w:rPr>
          <w:b/>
          <w:bCs/>
        </w:rPr>
      </w:pPr>
      <w:r>
        <w:rPr>
          <w:b/>
          <w:bCs/>
        </w:rPr>
        <w:t>If applicable, please c</w:t>
      </w:r>
      <w:r w:rsidR="001D7236" w:rsidRPr="00003415">
        <w:rPr>
          <w:b/>
          <w:bCs/>
        </w:rPr>
        <w:t>omplete a Payee Information form/NYSED Substitute W-9</w:t>
      </w:r>
    </w:p>
    <w:p w14:paraId="4FE20496" w14:textId="77777777" w:rsidR="001D7236" w:rsidRPr="00003415" w:rsidRDefault="001D7236" w:rsidP="001D7236">
      <w:pPr>
        <w:pStyle w:val="Default"/>
        <w:rPr>
          <w:color w:val="auto"/>
        </w:rPr>
      </w:pPr>
    </w:p>
    <w:p w14:paraId="090745ED" w14:textId="4278E734" w:rsidR="00D062F6" w:rsidRPr="00E57F61" w:rsidRDefault="001D7236" w:rsidP="00032F9C">
      <w:pPr>
        <w:pStyle w:val="ListParagraph"/>
        <w:tabs>
          <w:tab w:val="left" w:pos="2280"/>
        </w:tabs>
        <w:spacing w:after="0" w:line="240" w:lineRule="auto"/>
        <w:ind w:left="0"/>
        <w:jc w:val="both"/>
        <w:rPr>
          <w:b/>
          <w:bCs/>
          <w:u w:val="single"/>
        </w:rPr>
        <w:sectPr w:rsidR="00D062F6" w:rsidRPr="00E57F61" w:rsidSect="009F4B6B">
          <w:headerReference w:type="default" r:id="rId78"/>
          <w:pgSz w:w="12240" w:h="15840"/>
          <w:pgMar w:top="1440" w:right="1440" w:bottom="1440" w:left="1440" w:header="432" w:footer="0" w:gutter="0"/>
          <w:cols w:space="720"/>
          <w:docGrid w:linePitch="360"/>
        </w:sectPr>
      </w:pPr>
      <w:r w:rsidRPr="00E57F61">
        <w:t xml:space="preserve">Payee Information Form/NYSED Substitute W-9 – The </w:t>
      </w:r>
      <w:hyperlink r:id="rId79" w:history="1">
        <w:r w:rsidRPr="00E57F61">
          <w:rPr>
            <w:rStyle w:val="Hyperlink"/>
          </w:rPr>
          <w:t>Payee Information Form</w:t>
        </w:r>
      </w:hyperlink>
      <w:r w:rsidRPr="00E57F61">
        <w:t xml:space="preserve"> is a packet containing the Payee Information Form itself and an accompanying NYSED Substitute W-9. The NYSED Substitute W-9 may or may not be needed from your agency. Please follow the specific instructions provided </w:t>
      </w:r>
      <w:bookmarkStart w:id="122" w:name="_Int_b4CutluX"/>
      <w:r w:rsidRPr="00E57F61">
        <w:t>with</w:t>
      </w:r>
      <w:bookmarkEnd w:id="122"/>
      <w:r w:rsidRPr="00E57F61">
        <w:t xml:space="preserve"> the form. The Payee Information Form is used to establish the identity of the applicant organization and enables it to receive federal (and/or State) funds through the NYSED. A Payee Information (or PI) form is required from grant/Request for Proposals applicants that have not previously received grant funding from the Department. The form is submitted with the grant application. A new form must also be submitted when an agency's payment address changes. </w:t>
      </w:r>
    </w:p>
    <w:p w14:paraId="771239E2" w14:textId="362FB6FD" w:rsidR="003A2027" w:rsidRPr="001F512B" w:rsidRDefault="003A2027" w:rsidP="001F512B">
      <w:pPr>
        <w:jc w:val="center"/>
        <w:rPr>
          <w:b/>
          <w:bCs/>
          <w:sz w:val="36"/>
          <w:szCs w:val="36"/>
        </w:rPr>
      </w:pPr>
      <w:bookmarkStart w:id="123" w:name="_Toc513782"/>
      <w:r w:rsidRPr="001F512B">
        <w:rPr>
          <w:b/>
          <w:bCs/>
          <w:sz w:val="36"/>
          <w:szCs w:val="36"/>
        </w:rPr>
        <w:t>202</w:t>
      </w:r>
      <w:r w:rsidR="00F051BF" w:rsidRPr="001F512B">
        <w:rPr>
          <w:b/>
          <w:bCs/>
          <w:sz w:val="36"/>
          <w:szCs w:val="36"/>
        </w:rPr>
        <w:t>5</w:t>
      </w:r>
      <w:r w:rsidRPr="001F512B">
        <w:rPr>
          <w:b/>
          <w:bCs/>
          <w:sz w:val="36"/>
          <w:szCs w:val="36"/>
        </w:rPr>
        <w:t>-20</w:t>
      </w:r>
      <w:r w:rsidR="00F051BF" w:rsidRPr="001F512B">
        <w:rPr>
          <w:b/>
          <w:bCs/>
          <w:sz w:val="36"/>
          <w:szCs w:val="36"/>
        </w:rPr>
        <w:t>30</w:t>
      </w:r>
      <w:r w:rsidRPr="001F512B">
        <w:rPr>
          <w:b/>
          <w:bCs/>
          <w:sz w:val="36"/>
          <w:szCs w:val="36"/>
        </w:rPr>
        <w:t xml:space="preserve"> </w:t>
      </w:r>
      <w:r w:rsidR="009A12D6" w:rsidRPr="001F512B">
        <w:rPr>
          <w:b/>
          <w:bCs/>
          <w:sz w:val="36"/>
          <w:szCs w:val="36"/>
        </w:rPr>
        <w:t xml:space="preserve">Proposal </w:t>
      </w:r>
      <w:r w:rsidRPr="001F512B">
        <w:rPr>
          <w:b/>
          <w:bCs/>
          <w:sz w:val="36"/>
          <w:szCs w:val="36"/>
        </w:rPr>
        <w:t>Application Checklist</w:t>
      </w:r>
      <w:bookmarkEnd w:id="123"/>
    </w:p>
    <w:p w14:paraId="11439A6D" w14:textId="77777777" w:rsidR="003A2027" w:rsidRPr="00003415" w:rsidRDefault="003A2027" w:rsidP="003A2027">
      <w:pPr>
        <w:spacing w:after="0" w:line="240" w:lineRule="auto"/>
        <w:jc w:val="center"/>
        <w:rPr>
          <w:sz w:val="12"/>
          <w:szCs w:val="12"/>
        </w:rPr>
      </w:pPr>
    </w:p>
    <w:tbl>
      <w:tblPr>
        <w:tblStyle w:val="TableGrid"/>
        <w:tblW w:w="9990"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8190"/>
      </w:tblGrid>
      <w:tr w:rsidR="004B118F" w:rsidRPr="00003415" w14:paraId="1EBCA32C" w14:textId="77777777" w:rsidTr="003A2027">
        <w:trPr>
          <w:trHeight w:val="422"/>
        </w:trPr>
        <w:tc>
          <w:tcPr>
            <w:tcW w:w="1800" w:type="dxa"/>
            <w:vAlign w:val="bottom"/>
          </w:tcPr>
          <w:p w14:paraId="6987FCDF" w14:textId="77777777" w:rsidR="003A2027" w:rsidRPr="00003415" w:rsidRDefault="003A2027" w:rsidP="003A2027">
            <w:pPr>
              <w:jc w:val="right"/>
              <w:rPr>
                <w:b/>
              </w:rPr>
            </w:pPr>
            <w:r w:rsidRPr="00003415">
              <w:rPr>
                <w:b/>
              </w:rPr>
              <w:t>Applicant Name:</w:t>
            </w:r>
          </w:p>
        </w:tc>
        <w:tc>
          <w:tcPr>
            <w:tcW w:w="8190" w:type="dxa"/>
            <w:tcBorders>
              <w:bottom w:val="single" w:sz="12" w:space="0" w:color="auto"/>
            </w:tcBorders>
            <w:vAlign w:val="bottom"/>
          </w:tcPr>
          <w:p w14:paraId="20FCD679" w14:textId="77777777" w:rsidR="003A2027" w:rsidRPr="00003415" w:rsidRDefault="003A2027" w:rsidP="00F34ACA">
            <w:pPr>
              <w:jc w:val="both"/>
            </w:pPr>
          </w:p>
        </w:tc>
      </w:tr>
    </w:tbl>
    <w:p w14:paraId="45CC7FD6" w14:textId="77777777" w:rsidR="003A2027" w:rsidRPr="00003415" w:rsidRDefault="003A2027" w:rsidP="00F34ACA">
      <w:pPr>
        <w:spacing w:after="0" w:line="240" w:lineRule="auto"/>
        <w:jc w:val="both"/>
      </w:pPr>
    </w:p>
    <w:p w14:paraId="51511F11" w14:textId="77777777" w:rsidR="00F34ACA" w:rsidRPr="00003415" w:rsidRDefault="00F34ACA" w:rsidP="00F34ACA">
      <w:pPr>
        <w:spacing w:after="0" w:line="240" w:lineRule="auto"/>
        <w:jc w:val="both"/>
      </w:pPr>
      <w:r>
        <w:t xml:space="preserve">Listed below are the components of a complete application package, in the </w:t>
      </w:r>
      <w:bookmarkStart w:id="124" w:name="_Int_JuhKhwf4"/>
      <w:r>
        <w:t>order</w:t>
      </w:r>
      <w:bookmarkEnd w:id="124"/>
      <w:r>
        <w:t xml:space="preserve"> they should appear. </w:t>
      </w:r>
      <w:bookmarkStart w:id="125" w:name="_Int_Iipr5YGv"/>
      <w:r>
        <w:t>Use this checklist to ensure that your application submission is in compliance with the application requirements.</w:t>
      </w:r>
      <w:bookmarkEnd w:id="125"/>
      <w:r>
        <w:t xml:space="preserve"> The checklist must be included with proposal application. </w:t>
      </w:r>
    </w:p>
    <w:p w14:paraId="30219F5A" w14:textId="77777777" w:rsidR="00F34ACA" w:rsidRPr="00003415" w:rsidRDefault="00F34ACA" w:rsidP="00F34ACA">
      <w:pPr>
        <w:spacing w:after="0" w:line="240" w:lineRule="auto"/>
        <w:jc w:val="both"/>
        <w:rPr>
          <w:b/>
          <w:bCs/>
        </w:rPr>
      </w:pPr>
    </w:p>
    <w:tbl>
      <w:tblPr>
        <w:tblStyle w:val="TableGrid"/>
        <w:tblW w:w="10165" w:type="dxa"/>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85"/>
        <w:gridCol w:w="1530"/>
        <w:gridCol w:w="1350"/>
      </w:tblGrid>
      <w:tr w:rsidR="009924BB" w:rsidRPr="00003415" w14:paraId="02F523A8" w14:textId="77777777" w:rsidTr="00A47B4F">
        <w:tc>
          <w:tcPr>
            <w:tcW w:w="7285" w:type="dxa"/>
          </w:tcPr>
          <w:p w14:paraId="14EB00D0" w14:textId="16865089" w:rsidR="00F34ACA" w:rsidRPr="00557668" w:rsidRDefault="00DA22A5" w:rsidP="00A47B4F">
            <w:pPr>
              <w:pStyle w:val="ListParagraph"/>
              <w:tabs>
                <w:tab w:val="left" w:pos="2280"/>
              </w:tabs>
              <w:ind w:left="0" w:right="-720" w:firstLine="150"/>
              <w:jc w:val="both"/>
              <w:rPr>
                <w:b/>
                <w:u w:val="single"/>
              </w:rPr>
            </w:pPr>
            <w:r w:rsidRPr="00557668">
              <w:rPr>
                <w:b/>
                <w:color w:val="2B579A"/>
                <w:u w:val="single"/>
                <w:shd w:val="clear" w:color="auto" w:fill="E6E6E6"/>
              </w:rPr>
              <w:t>D</w:t>
            </w:r>
            <w:r w:rsidR="0034416A" w:rsidRPr="00557668">
              <w:rPr>
                <w:b/>
                <w:color w:val="2B579A"/>
                <w:u w:val="single"/>
                <w:shd w:val="clear" w:color="auto" w:fill="E6E6E6"/>
              </w:rPr>
              <w:t>OCUMENTS TO UPLOAD TO GOANYWHERE</w:t>
            </w:r>
          </w:p>
          <w:p w14:paraId="168AD91F" w14:textId="39CC65B2" w:rsidR="00F34ACA" w:rsidRPr="00003415" w:rsidRDefault="00F34ACA" w:rsidP="00A47B4F">
            <w:pPr>
              <w:pStyle w:val="ListParagraph"/>
              <w:tabs>
                <w:tab w:val="left" w:pos="2280"/>
              </w:tabs>
              <w:ind w:left="-30" w:right="-720" w:firstLine="180"/>
              <w:jc w:val="both"/>
              <w:rPr>
                <w:b/>
                <w:u w:val="single"/>
              </w:rPr>
            </w:pPr>
          </w:p>
        </w:tc>
        <w:tc>
          <w:tcPr>
            <w:tcW w:w="1530" w:type="dxa"/>
          </w:tcPr>
          <w:p w14:paraId="67B83E85" w14:textId="77777777" w:rsidR="00F34ACA" w:rsidRPr="00003415" w:rsidRDefault="00F34ACA" w:rsidP="0097534C">
            <w:pPr>
              <w:pStyle w:val="ListParagraph"/>
              <w:tabs>
                <w:tab w:val="left" w:pos="2280"/>
              </w:tabs>
              <w:ind w:left="0"/>
              <w:jc w:val="both"/>
              <w:rPr>
                <w:b/>
              </w:rPr>
            </w:pPr>
            <w:r w:rsidRPr="00003415">
              <w:rPr>
                <w:b/>
              </w:rPr>
              <w:t>Checked –</w:t>
            </w:r>
          </w:p>
          <w:p w14:paraId="2243605D" w14:textId="77777777" w:rsidR="00F34ACA" w:rsidRPr="00003415" w:rsidRDefault="00F34ACA" w:rsidP="0097534C">
            <w:pPr>
              <w:pStyle w:val="ListParagraph"/>
              <w:tabs>
                <w:tab w:val="left" w:pos="2280"/>
              </w:tabs>
              <w:ind w:left="0"/>
              <w:jc w:val="both"/>
              <w:rPr>
                <w:b/>
              </w:rPr>
            </w:pPr>
            <w:r w:rsidRPr="00003415">
              <w:rPr>
                <w:b/>
              </w:rPr>
              <w:t>Applicant</w:t>
            </w:r>
          </w:p>
        </w:tc>
        <w:tc>
          <w:tcPr>
            <w:tcW w:w="1350" w:type="dxa"/>
          </w:tcPr>
          <w:p w14:paraId="0DD4A6C8" w14:textId="77777777" w:rsidR="00F34ACA" w:rsidRPr="00003415" w:rsidRDefault="00F34ACA" w:rsidP="0097534C">
            <w:pPr>
              <w:pStyle w:val="ListParagraph"/>
              <w:tabs>
                <w:tab w:val="left" w:pos="2280"/>
              </w:tabs>
              <w:ind w:left="0" w:right="166"/>
              <w:jc w:val="both"/>
              <w:rPr>
                <w:b/>
              </w:rPr>
            </w:pPr>
            <w:r w:rsidRPr="00003415">
              <w:rPr>
                <w:b/>
              </w:rPr>
              <w:t>Checked –</w:t>
            </w:r>
          </w:p>
          <w:p w14:paraId="320EF5B6" w14:textId="6B48DA48" w:rsidR="00F34ACA" w:rsidRPr="00003415" w:rsidRDefault="008568D6" w:rsidP="0097534C">
            <w:pPr>
              <w:pStyle w:val="ListParagraph"/>
              <w:tabs>
                <w:tab w:val="left" w:pos="2280"/>
              </w:tabs>
              <w:ind w:left="0" w:right="166"/>
              <w:jc w:val="both"/>
              <w:rPr>
                <w:b/>
              </w:rPr>
            </w:pPr>
            <w:r>
              <w:rPr>
                <w:b/>
              </w:rPr>
              <w:t>NY</w:t>
            </w:r>
            <w:r w:rsidR="00F34ACA" w:rsidRPr="00003415">
              <w:rPr>
                <w:b/>
              </w:rPr>
              <w:t>SED</w:t>
            </w:r>
          </w:p>
        </w:tc>
      </w:tr>
    </w:tbl>
    <w:p w14:paraId="1165A406" w14:textId="77777777" w:rsidR="00E80AF0" w:rsidRPr="00003415" w:rsidRDefault="00E80AF0" w:rsidP="006113EE">
      <w:pPr>
        <w:pStyle w:val="ListParagraph"/>
        <w:tabs>
          <w:tab w:val="left" w:pos="2280"/>
        </w:tabs>
        <w:spacing w:after="0" w:line="240" w:lineRule="auto"/>
        <w:ind w:left="-540" w:right="-720"/>
        <w:jc w:val="both"/>
        <w:rPr>
          <w:b/>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26769F33" w14:textId="77777777" w:rsidTr="003A2027">
        <w:trPr>
          <w:trHeight w:val="123"/>
        </w:trPr>
        <w:tc>
          <w:tcPr>
            <w:tcW w:w="7195" w:type="dxa"/>
            <w:vAlign w:val="bottom"/>
          </w:tcPr>
          <w:p w14:paraId="0352324F" w14:textId="5FEB3A9F" w:rsidR="0097534C" w:rsidRPr="000C14ED" w:rsidRDefault="0097534C" w:rsidP="00C40B9C">
            <w:pPr>
              <w:pStyle w:val="ListParagraph"/>
              <w:numPr>
                <w:ilvl w:val="0"/>
                <w:numId w:val="35"/>
              </w:numPr>
              <w:tabs>
                <w:tab w:val="left" w:pos="2280"/>
              </w:tabs>
              <w:ind w:right="-720"/>
              <w:jc w:val="both"/>
              <w:rPr>
                <w:b/>
              </w:rPr>
            </w:pPr>
            <w:r w:rsidRPr="000C14ED">
              <w:rPr>
                <w:b/>
              </w:rPr>
              <w:t>202</w:t>
            </w:r>
            <w:r w:rsidR="00F051BF">
              <w:rPr>
                <w:b/>
              </w:rPr>
              <w:t>5</w:t>
            </w:r>
            <w:r w:rsidRPr="000C14ED">
              <w:rPr>
                <w:b/>
              </w:rPr>
              <w:t>-20</w:t>
            </w:r>
            <w:r w:rsidR="00F051BF">
              <w:rPr>
                <w:b/>
              </w:rPr>
              <w:t>30</w:t>
            </w:r>
            <w:r w:rsidRPr="000C14ED">
              <w:rPr>
                <w:b/>
              </w:rPr>
              <w:t xml:space="preserve"> Cover Page / Application for Funding</w:t>
            </w:r>
          </w:p>
        </w:tc>
        <w:tc>
          <w:tcPr>
            <w:tcW w:w="270" w:type="dxa"/>
            <w:tcBorders>
              <w:right w:val="single" w:sz="12" w:space="0" w:color="auto"/>
            </w:tcBorders>
          </w:tcPr>
          <w:p w14:paraId="0360A6B1" w14:textId="77777777" w:rsidR="0097534C" w:rsidRPr="000C14ED" w:rsidRDefault="0097534C" w:rsidP="006113EE">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2DE78B4D" w14:textId="77777777" w:rsidR="0097534C" w:rsidRPr="000C14ED" w:rsidRDefault="0097534C" w:rsidP="006113EE">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26D7DFE2" w14:textId="77777777" w:rsidR="0097534C" w:rsidRPr="000C14ED" w:rsidRDefault="0097534C" w:rsidP="006113EE">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42B4A04E" w14:textId="77777777" w:rsidR="0097534C" w:rsidRPr="000C14ED" w:rsidRDefault="0097534C" w:rsidP="006113EE">
            <w:pPr>
              <w:pStyle w:val="ListParagraph"/>
              <w:tabs>
                <w:tab w:val="left" w:pos="2280"/>
              </w:tabs>
              <w:ind w:left="0" w:right="-720"/>
              <w:jc w:val="both"/>
              <w:rPr>
                <w:b/>
              </w:rPr>
            </w:pPr>
          </w:p>
        </w:tc>
      </w:tr>
      <w:tr w:rsidR="004B118F" w:rsidRPr="000C14ED" w14:paraId="51E26177" w14:textId="77777777" w:rsidTr="003A2027">
        <w:trPr>
          <w:trHeight w:val="170"/>
        </w:trPr>
        <w:tc>
          <w:tcPr>
            <w:tcW w:w="7195" w:type="dxa"/>
          </w:tcPr>
          <w:p w14:paraId="2FC63501" w14:textId="77777777" w:rsidR="0097534C" w:rsidRPr="000C14ED" w:rsidRDefault="0097534C" w:rsidP="0097534C">
            <w:pPr>
              <w:pStyle w:val="ListParagraph"/>
              <w:tabs>
                <w:tab w:val="left" w:pos="2280"/>
              </w:tabs>
              <w:ind w:right="-720"/>
              <w:jc w:val="both"/>
              <w:rPr>
                <w:b/>
                <w:sz w:val="18"/>
                <w:szCs w:val="18"/>
              </w:rPr>
            </w:pPr>
            <w:r w:rsidRPr="000C14ED">
              <w:rPr>
                <w:b/>
                <w:sz w:val="18"/>
                <w:szCs w:val="18"/>
              </w:rPr>
              <w:t>(Original Signature Required)</w:t>
            </w:r>
          </w:p>
        </w:tc>
        <w:tc>
          <w:tcPr>
            <w:tcW w:w="270" w:type="dxa"/>
          </w:tcPr>
          <w:p w14:paraId="61EC3A28" w14:textId="77777777" w:rsidR="0097534C" w:rsidRPr="000C14ED" w:rsidRDefault="0097534C" w:rsidP="006113EE">
            <w:pPr>
              <w:pStyle w:val="ListParagraph"/>
              <w:tabs>
                <w:tab w:val="left" w:pos="2280"/>
              </w:tabs>
              <w:ind w:left="0" w:right="-720"/>
              <w:jc w:val="both"/>
              <w:rPr>
                <w:b/>
              </w:rPr>
            </w:pPr>
          </w:p>
        </w:tc>
        <w:tc>
          <w:tcPr>
            <w:tcW w:w="360" w:type="dxa"/>
            <w:tcBorders>
              <w:top w:val="single" w:sz="12" w:space="0" w:color="auto"/>
            </w:tcBorders>
          </w:tcPr>
          <w:p w14:paraId="3E8005B8" w14:textId="77777777" w:rsidR="0097534C" w:rsidRPr="000C14ED" w:rsidRDefault="0097534C" w:rsidP="006113EE">
            <w:pPr>
              <w:pStyle w:val="ListParagraph"/>
              <w:tabs>
                <w:tab w:val="left" w:pos="2280"/>
              </w:tabs>
              <w:ind w:left="0" w:right="-720"/>
              <w:jc w:val="both"/>
              <w:rPr>
                <w:b/>
              </w:rPr>
            </w:pPr>
          </w:p>
        </w:tc>
        <w:tc>
          <w:tcPr>
            <w:tcW w:w="1170" w:type="dxa"/>
          </w:tcPr>
          <w:p w14:paraId="506840FB" w14:textId="77777777" w:rsidR="0097534C" w:rsidRPr="000C14ED" w:rsidRDefault="0097534C" w:rsidP="006113EE">
            <w:pPr>
              <w:pStyle w:val="ListParagraph"/>
              <w:tabs>
                <w:tab w:val="left" w:pos="2280"/>
              </w:tabs>
              <w:ind w:left="0" w:right="-720"/>
              <w:jc w:val="both"/>
              <w:rPr>
                <w:b/>
              </w:rPr>
            </w:pPr>
          </w:p>
        </w:tc>
        <w:tc>
          <w:tcPr>
            <w:tcW w:w="360" w:type="dxa"/>
            <w:tcBorders>
              <w:top w:val="single" w:sz="12" w:space="0" w:color="auto"/>
            </w:tcBorders>
          </w:tcPr>
          <w:p w14:paraId="4A91AE8E" w14:textId="77777777" w:rsidR="0097534C" w:rsidRPr="000C14ED" w:rsidRDefault="0097534C" w:rsidP="006113EE">
            <w:pPr>
              <w:pStyle w:val="ListParagraph"/>
              <w:tabs>
                <w:tab w:val="left" w:pos="2280"/>
              </w:tabs>
              <w:ind w:left="0" w:right="-720"/>
              <w:jc w:val="both"/>
              <w:rPr>
                <w:b/>
              </w:rPr>
            </w:pPr>
          </w:p>
        </w:tc>
      </w:tr>
    </w:tbl>
    <w:p w14:paraId="74C1F0F0" w14:textId="77777777" w:rsidR="0097534C" w:rsidRPr="000C14ED"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66D15769" w14:textId="77777777" w:rsidTr="003A2027">
        <w:trPr>
          <w:trHeight w:val="195"/>
        </w:trPr>
        <w:tc>
          <w:tcPr>
            <w:tcW w:w="7195" w:type="dxa"/>
            <w:vAlign w:val="bottom"/>
          </w:tcPr>
          <w:p w14:paraId="4F4517CE" w14:textId="716633E7" w:rsidR="0097534C" w:rsidRPr="000C14ED" w:rsidRDefault="00190376" w:rsidP="00C40B9C">
            <w:pPr>
              <w:pStyle w:val="ListParagraph"/>
              <w:numPr>
                <w:ilvl w:val="0"/>
                <w:numId w:val="35"/>
              </w:numPr>
              <w:tabs>
                <w:tab w:val="left" w:pos="2280"/>
              </w:tabs>
              <w:ind w:right="-720"/>
              <w:jc w:val="both"/>
              <w:rPr>
                <w:b/>
              </w:rPr>
            </w:pPr>
            <w:r>
              <w:rPr>
                <w:b/>
              </w:rPr>
              <w:t>Propo</w:t>
            </w:r>
            <w:r w:rsidR="009A12D6">
              <w:rPr>
                <w:b/>
              </w:rPr>
              <w:t xml:space="preserve">sal </w:t>
            </w:r>
            <w:r w:rsidR="0097534C" w:rsidRPr="000C14ED">
              <w:rPr>
                <w:b/>
              </w:rPr>
              <w:t>Application Checklist</w:t>
            </w:r>
          </w:p>
        </w:tc>
        <w:tc>
          <w:tcPr>
            <w:tcW w:w="270" w:type="dxa"/>
            <w:tcBorders>
              <w:right w:val="single" w:sz="12" w:space="0" w:color="auto"/>
            </w:tcBorders>
          </w:tcPr>
          <w:p w14:paraId="28AF13FA"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5F9E2500"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50FE6045"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49C006CA" w14:textId="77777777" w:rsidR="0097534C" w:rsidRPr="000C14ED" w:rsidRDefault="0097534C" w:rsidP="003A2027">
            <w:pPr>
              <w:pStyle w:val="ListParagraph"/>
              <w:tabs>
                <w:tab w:val="left" w:pos="2280"/>
              </w:tabs>
              <w:ind w:left="0" w:right="-720"/>
              <w:jc w:val="both"/>
              <w:rPr>
                <w:b/>
              </w:rPr>
            </w:pPr>
          </w:p>
        </w:tc>
      </w:tr>
    </w:tbl>
    <w:p w14:paraId="081343CB" w14:textId="77777777" w:rsidR="0097534C" w:rsidRPr="000C14ED"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6C0A6183" w14:textId="77777777" w:rsidTr="067EE406">
        <w:trPr>
          <w:trHeight w:val="87"/>
        </w:trPr>
        <w:tc>
          <w:tcPr>
            <w:tcW w:w="7195" w:type="dxa"/>
            <w:vAlign w:val="bottom"/>
          </w:tcPr>
          <w:p w14:paraId="661C84C2" w14:textId="1592CF35" w:rsidR="0097534C" w:rsidRPr="000C14ED" w:rsidRDefault="00347E88" w:rsidP="00C40B9C">
            <w:pPr>
              <w:pStyle w:val="ListParagraph"/>
              <w:numPr>
                <w:ilvl w:val="0"/>
                <w:numId w:val="35"/>
              </w:numPr>
              <w:tabs>
                <w:tab w:val="left" w:pos="2280"/>
              </w:tabs>
              <w:ind w:right="-720"/>
              <w:jc w:val="both"/>
              <w:rPr>
                <w:b/>
                <w:bCs/>
              </w:rPr>
            </w:pPr>
            <w:r>
              <w:rPr>
                <w:b/>
                <w:bCs/>
              </w:rPr>
              <w:t>Proposal Narrative</w:t>
            </w:r>
          </w:p>
        </w:tc>
        <w:tc>
          <w:tcPr>
            <w:tcW w:w="270" w:type="dxa"/>
            <w:tcBorders>
              <w:right w:val="single" w:sz="12" w:space="0" w:color="auto"/>
            </w:tcBorders>
          </w:tcPr>
          <w:p w14:paraId="6F1DE149"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6858B36A"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2DE7DA20"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32A7D7B1" w14:textId="77777777" w:rsidR="0097534C" w:rsidRPr="000C14ED" w:rsidRDefault="0097534C" w:rsidP="003A2027">
            <w:pPr>
              <w:pStyle w:val="ListParagraph"/>
              <w:tabs>
                <w:tab w:val="left" w:pos="2280"/>
              </w:tabs>
              <w:ind w:left="0" w:right="-720"/>
              <w:jc w:val="both"/>
              <w:rPr>
                <w:b/>
              </w:rPr>
            </w:pPr>
          </w:p>
        </w:tc>
      </w:tr>
      <w:tr w:rsidR="004B118F" w:rsidRPr="000C14ED" w14:paraId="01DB5FA9" w14:textId="77777777" w:rsidTr="067EE406">
        <w:trPr>
          <w:trHeight w:val="368"/>
        </w:trPr>
        <w:tc>
          <w:tcPr>
            <w:tcW w:w="7195" w:type="dxa"/>
          </w:tcPr>
          <w:p w14:paraId="28C35989" w14:textId="340049F9" w:rsidR="0097534C" w:rsidRPr="000C14ED" w:rsidRDefault="0097534C" w:rsidP="00347E88">
            <w:pPr>
              <w:pStyle w:val="ListParagraph"/>
              <w:tabs>
                <w:tab w:val="left" w:pos="2280"/>
              </w:tabs>
              <w:ind w:right="-15"/>
              <w:jc w:val="both"/>
              <w:rPr>
                <w:b/>
                <w:bCs/>
                <w:sz w:val="18"/>
                <w:szCs w:val="18"/>
              </w:rPr>
            </w:pPr>
          </w:p>
        </w:tc>
        <w:tc>
          <w:tcPr>
            <w:tcW w:w="270" w:type="dxa"/>
          </w:tcPr>
          <w:p w14:paraId="694E9DF4"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080E9AE5" w14:textId="77777777" w:rsidR="0097534C" w:rsidRPr="000C14ED" w:rsidRDefault="0097534C" w:rsidP="003A2027">
            <w:pPr>
              <w:pStyle w:val="ListParagraph"/>
              <w:tabs>
                <w:tab w:val="left" w:pos="2280"/>
              </w:tabs>
              <w:ind w:left="0" w:right="-720"/>
              <w:jc w:val="both"/>
              <w:rPr>
                <w:b/>
              </w:rPr>
            </w:pPr>
          </w:p>
        </w:tc>
        <w:tc>
          <w:tcPr>
            <w:tcW w:w="1170" w:type="dxa"/>
          </w:tcPr>
          <w:p w14:paraId="33590355"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78E199EF" w14:textId="77777777" w:rsidR="0097534C" w:rsidRPr="000C14ED" w:rsidRDefault="0097534C" w:rsidP="003A2027">
            <w:pPr>
              <w:pStyle w:val="ListParagraph"/>
              <w:tabs>
                <w:tab w:val="left" w:pos="2280"/>
              </w:tabs>
              <w:ind w:left="0" w:right="-720"/>
              <w:jc w:val="both"/>
              <w:rPr>
                <w:b/>
              </w:rPr>
            </w:pPr>
          </w:p>
        </w:tc>
      </w:tr>
      <w:tr w:rsidR="000E0CF6" w:rsidRPr="000C14ED" w14:paraId="7700A2BB" w14:textId="77777777" w:rsidTr="003A2027">
        <w:trPr>
          <w:trHeight w:val="87"/>
        </w:trPr>
        <w:tc>
          <w:tcPr>
            <w:tcW w:w="7195" w:type="dxa"/>
            <w:vAlign w:val="bottom"/>
          </w:tcPr>
          <w:p w14:paraId="3AA27C11" w14:textId="40D95441" w:rsidR="0097534C" w:rsidRPr="000C14ED" w:rsidRDefault="007F7CD5" w:rsidP="00C40B9C">
            <w:pPr>
              <w:pStyle w:val="ListParagraph"/>
              <w:numPr>
                <w:ilvl w:val="0"/>
                <w:numId w:val="35"/>
              </w:numPr>
              <w:tabs>
                <w:tab w:val="left" w:pos="2280"/>
              </w:tabs>
              <w:ind w:right="-720"/>
              <w:jc w:val="both"/>
              <w:rPr>
                <w:b/>
              </w:rPr>
            </w:pPr>
            <w:r>
              <w:rPr>
                <w:b/>
              </w:rPr>
              <w:t>Narrative Attachments</w:t>
            </w:r>
            <w:r w:rsidR="004E44F8">
              <w:rPr>
                <w:b/>
              </w:rPr>
              <w:t xml:space="preserve"> (MOUs</w:t>
            </w:r>
            <w:r w:rsidR="00EE237A">
              <w:rPr>
                <w:b/>
              </w:rPr>
              <w:t>, letters, resumes, org. charts)</w:t>
            </w:r>
          </w:p>
        </w:tc>
        <w:tc>
          <w:tcPr>
            <w:tcW w:w="270" w:type="dxa"/>
            <w:tcBorders>
              <w:right w:val="single" w:sz="12" w:space="0" w:color="auto"/>
            </w:tcBorders>
          </w:tcPr>
          <w:p w14:paraId="067E7670"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3C926D7F"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587F6D90"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2B9B11A5" w14:textId="77777777" w:rsidR="0097534C" w:rsidRPr="000C14ED" w:rsidRDefault="0097534C" w:rsidP="003A2027">
            <w:pPr>
              <w:pStyle w:val="ListParagraph"/>
              <w:tabs>
                <w:tab w:val="left" w:pos="2280"/>
              </w:tabs>
              <w:ind w:left="0" w:right="-720"/>
              <w:jc w:val="both"/>
              <w:rPr>
                <w:b/>
              </w:rPr>
            </w:pPr>
          </w:p>
        </w:tc>
      </w:tr>
    </w:tbl>
    <w:p w14:paraId="6E6FDE2F" w14:textId="77777777" w:rsidR="0097534C" w:rsidRPr="000C14ED"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7FF6F212" w14:textId="77777777" w:rsidTr="003A2027">
        <w:trPr>
          <w:trHeight w:val="50"/>
        </w:trPr>
        <w:tc>
          <w:tcPr>
            <w:tcW w:w="7195" w:type="dxa"/>
            <w:vAlign w:val="bottom"/>
          </w:tcPr>
          <w:p w14:paraId="54ABB3D3" w14:textId="3B142CF0" w:rsidR="0097534C" w:rsidRPr="000C14ED" w:rsidRDefault="006303CE" w:rsidP="00C40B9C">
            <w:pPr>
              <w:pStyle w:val="ListParagraph"/>
              <w:numPr>
                <w:ilvl w:val="0"/>
                <w:numId w:val="35"/>
              </w:numPr>
              <w:tabs>
                <w:tab w:val="left" w:pos="2280"/>
              </w:tabs>
              <w:ind w:right="-720"/>
              <w:jc w:val="both"/>
              <w:rPr>
                <w:b/>
              </w:rPr>
            </w:pPr>
            <w:r>
              <w:rPr>
                <w:b/>
              </w:rPr>
              <w:t>Program Work Plan</w:t>
            </w:r>
            <w:r w:rsidR="005971D7">
              <w:rPr>
                <w:b/>
              </w:rPr>
              <w:t xml:space="preserve"> (for each year of the program)</w:t>
            </w:r>
          </w:p>
        </w:tc>
        <w:tc>
          <w:tcPr>
            <w:tcW w:w="270" w:type="dxa"/>
            <w:tcBorders>
              <w:right w:val="single" w:sz="12" w:space="0" w:color="auto"/>
            </w:tcBorders>
          </w:tcPr>
          <w:p w14:paraId="5A1E7E24"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5EDA18C6"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6FF53AC5"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2DDC856A" w14:textId="77777777" w:rsidR="0097534C" w:rsidRPr="000C14ED" w:rsidRDefault="0097534C" w:rsidP="003A2027">
            <w:pPr>
              <w:pStyle w:val="ListParagraph"/>
              <w:tabs>
                <w:tab w:val="left" w:pos="2280"/>
              </w:tabs>
              <w:ind w:left="0" w:right="-720"/>
              <w:jc w:val="both"/>
              <w:rPr>
                <w:b/>
              </w:rPr>
            </w:pPr>
          </w:p>
        </w:tc>
      </w:tr>
    </w:tbl>
    <w:p w14:paraId="3FB19014" w14:textId="77777777" w:rsidR="0097534C" w:rsidRPr="000C14ED"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5A556282" w14:textId="77777777" w:rsidTr="003A2027">
        <w:trPr>
          <w:trHeight w:val="60"/>
        </w:trPr>
        <w:tc>
          <w:tcPr>
            <w:tcW w:w="7195" w:type="dxa"/>
            <w:vAlign w:val="bottom"/>
          </w:tcPr>
          <w:p w14:paraId="19F12CB4" w14:textId="1259A469" w:rsidR="0097534C" w:rsidRPr="000C14ED" w:rsidRDefault="00617B89" w:rsidP="00C40B9C">
            <w:pPr>
              <w:pStyle w:val="ListParagraph"/>
              <w:numPr>
                <w:ilvl w:val="0"/>
                <w:numId w:val="35"/>
              </w:numPr>
              <w:tabs>
                <w:tab w:val="left" w:pos="2280"/>
              </w:tabs>
              <w:ind w:right="-720"/>
              <w:jc w:val="both"/>
              <w:rPr>
                <w:b/>
              </w:rPr>
            </w:pPr>
            <w:r>
              <w:rPr>
                <w:b/>
              </w:rPr>
              <w:t xml:space="preserve">FS-10 </w:t>
            </w:r>
            <w:r w:rsidR="006303CE">
              <w:rPr>
                <w:b/>
              </w:rPr>
              <w:t xml:space="preserve">Budget </w:t>
            </w:r>
            <w:r>
              <w:rPr>
                <w:b/>
              </w:rPr>
              <w:t>f</w:t>
            </w:r>
            <w:r w:rsidR="006303CE">
              <w:rPr>
                <w:b/>
              </w:rPr>
              <w:t>orm</w:t>
            </w:r>
            <w:r>
              <w:rPr>
                <w:b/>
              </w:rPr>
              <w:t>s</w:t>
            </w:r>
            <w:r w:rsidR="001C6A71">
              <w:rPr>
                <w:b/>
              </w:rPr>
              <w:t xml:space="preserve"> </w:t>
            </w:r>
            <w:r>
              <w:rPr>
                <w:b/>
              </w:rPr>
              <w:t>(one for each year of the program</w:t>
            </w:r>
            <w:r w:rsidR="009B51C3">
              <w:rPr>
                <w:b/>
              </w:rPr>
              <w:t>)</w:t>
            </w:r>
          </w:p>
        </w:tc>
        <w:tc>
          <w:tcPr>
            <w:tcW w:w="270" w:type="dxa"/>
            <w:tcBorders>
              <w:right w:val="single" w:sz="12" w:space="0" w:color="auto"/>
            </w:tcBorders>
          </w:tcPr>
          <w:p w14:paraId="544CBC46"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1EDF9CD4"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03902ADD"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4CC91C74" w14:textId="77777777" w:rsidR="0097534C" w:rsidRPr="000C14ED" w:rsidRDefault="0097534C" w:rsidP="003A2027">
            <w:pPr>
              <w:pStyle w:val="ListParagraph"/>
              <w:tabs>
                <w:tab w:val="left" w:pos="2280"/>
              </w:tabs>
              <w:ind w:left="0" w:right="-720"/>
              <w:jc w:val="both"/>
              <w:rPr>
                <w:b/>
              </w:rPr>
            </w:pPr>
          </w:p>
        </w:tc>
      </w:tr>
      <w:tr w:rsidR="004B118F" w:rsidRPr="000C14ED" w14:paraId="5322547B" w14:textId="77777777" w:rsidTr="003A2027">
        <w:trPr>
          <w:trHeight w:val="80"/>
        </w:trPr>
        <w:tc>
          <w:tcPr>
            <w:tcW w:w="7195" w:type="dxa"/>
          </w:tcPr>
          <w:p w14:paraId="18B1034D" w14:textId="13AA061B" w:rsidR="0097534C" w:rsidRPr="000C14ED" w:rsidRDefault="0097534C" w:rsidP="003A2027">
            <w:pPr>
              <w:pStyle w:val="ListParagraph"/>
              <w:tabs>
                <w:tab w:val="left" w:pos="2280"/>
              </w:tabs>
              <w:ind w:right="-720"/>
              <w:jc w:val="both"/>
              <w:rPr>
                <w:b/>
                <w:sz w:val="18"/>
                <w:szCs w:val="18"/>
              </w:rPr>
            </w:pPr>
          </w:p>
        </w:tc>
        <w:tc>
          <w:tcPr>
            <w:tcW w:w="270" w:type="dxa"/>
          </w:tcPr>
          <w:p w14:paraId="59D84DEE"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5A327CB3" w14:textId="77777777" w:rsidR="0097534C" w:rsidRPr="000C14ED" w:rsidRDefault="0097534C" w:rsidP="003A2027">
            <w:pPr>
              <w:pStyle w:val="ListParagraph"/>
              <w:tabs>
                <w:tab w:val="left" w:pos="2280"/>
              </w:tabs>
              <w:ind w:left="0" w:right="-720"/>
              <w:jc w:val="both"/>
              <w:rPr>
                <w:b/>
              </w:rPr>
            </w:pPr>
          </w:p>
        </w:tc>
        <w:tc>
          <w:tcPr>
            <w:tcW w:w="1170" w:type="dxa"/>
          </w:tcPr>
          <w:p w14:paraId="5DE6C5AD"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793A7834" w14:textId="77777777" w:rsidR="0097534C" w:rsidRPr="000C14ED" w:rsidRDefault="0097534C" w:rsidP="003A2027">
            <w:pPr>
              <w:pStyle w:val="ListParagraph"/>
              <w:tabs>
                <w:tab w:val="left" w:pos="2280"/>
              </w:tabs>
              <w:ind w:left="0" w:right="-720"/>
              <w:jc w:val="both"/>
              <w:rPr>
                <w:b/>
              </w:rPr>
            </w:pPr>
          </w:p>
        </w:tc>
      </w:tr>
      <w:tr w:rsidR="003A3119" w:rsidRPr="000C14ED" w14:paraId="76B1C152" w14:textId="77777777" w:rsidTr="003A2027">
        <w:trPr>
          <w:trHeight w:val="50"/>
        </w:trPr>
        <w:tc>
          <w:tcPr>
            <w:tcW w:w="7195" w:type="dxa"/>
            <w:vAlign w:val="bottom"/>
          </w:tcPr>
          <w:p w14:paraId="66426A09" w14:textId="01B8C881" w:rsidR="0097534C" w:rsidRPr="000C14ED" w:rsidRDefault="0024055F" w:rsidP="00C40B9C">
            <w:pPr>
              <w:pStyle w:val="ListParagraph"/>
              <w:numPr>
                <w:ilvl w:val="0"/>
                <w:numId w:val="35"/>
              </w:numPr>
              <w:tabs>
                <w:tab w:val="left" w:pos="2280"/>
              </w:tabs>
              <w:ind w:right="-720"/>
              <w:jc w:val="both"/>
              <w:rPr>
                <w:b/>
              </w:rPr>
            </w:pPr>
            <w:r>
              <w:rPr>
                <w:b/>
              </w:rPr>
              <w:t>Budget Narrative (including Composite Budget)</w:t>
            </w:r>
          </w:p>
        </w:tc>
        <w:tc>
          <w:tcPr>
            <w:tcW w:w="270" w:type="dxa"/>
            <w:tcBorders>
              <w:right w:val="single" w:sz="12" w:space="0" w:color="auto"/>
            </w:tcBorders>
          </w:tcPr>
          <w:p w14:paraId="1CEAD388"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7C1D056"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61625B77"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155BD78C" w14:textId="77777777" w:rsidR="0097534C" w:rsidRPr="000C14ED" w:rsidRDefault="0097534C" w:rsidP="003A2027">
            <w:pPr>
              <w:pStyle w:val="ListParagraph"/>
              <w:tabs>
                <w:tab w:val="left" w:pos="2280"/>
              </w:tabs>
              <w:ind w:left="0" w:right="-720"/>
              <w:jc w:val="both"/>
              <w:rPr>
                <w:b/>
              </w:rPr>
            </w:pPr>
          </w:p>
        </w:tc>
      </w:tr>
      <w:tr w:rsidR="004B118F" w:rsidRPr="000C14ED" w14:paraId="0FDD2450" w14:textId="77777777" w:rsidTr="003A2027">
        <w:trPr>
          <w:trHeight w:val="215"/>
        </w:trPr>
        <w:tc>
          <w:tcPr>
            <w:tcW w:w="7195" w:type="dxa"/>
          </w:tcPr>
          <w:p w14:paraId="7522B5D4" w14:textId="28F0B762" w:rsidR="0097534C" w:rsidRPr="000C14ED" w:rsidRDefault="0097534C" w:rsidP="003A2027">
            <w:pPr>
              <w:pStyle w:val="ListParagraph"/>
              <w:tabs>
                <w:tab w:val="left" w:pos="2280"/>
              </w:tabs>
              <w:ind w:right="-720"/>
              <w:jc w:val="both"/>
              <w:rPr>
                <w:b/>
                <w:sz w:val="18"/>
                <w:szCs w:val="18"/>
              </w:rPr>
            </w:pPr>
          </w:p>
        </w:tc>
        <w:tc>
          <w:tcPr>
            <w:tcW w:w="270" w:type="dxa"/>
          </w:tcPr>
          <w:p w14:paraId="4FA686F7"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4294A2CC" w14:textId="77777777" w:rsidR="0097534C" w:rsidRPr="000C14ED" w:rsidRDefault="0097534C" w:rsidP="003A2027">
            <w:pPr>
              <w:pStyle w:val="ListParagraph"/>
              <w:tabs>
                <w:tab w:val="left" w:pos="2280"/>
              </w:tabs>
              <w:ind w:left="0" w:right="-720"/>
              <w:jc w:val="both"/>
              <w:rPr>
                <w:b/>
              </w:rPr>
            </w:pPr>
          </w:p>
        </w:tc>
        <w:tc>
          <w:tcPr>
            <w:tcW w:w="1170" w:type="dxa"/>
          </w:tcPr>
          <w:p w14:paraId="5B36499E"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4CB3269D" w14:textId="77777777" w:rsidR="0097534C" w:rsidRPr="000C14ED" w:rsidRDefault="0097534C" w:rsidP="003A2027">
            <w:pPr>
              <w:pStyle w:val="ListParagraph"/>
              <w:tabs>
                <w:tab w:val="left" w:pos="2280"/>
              </w:tabs>
              <w:ind w:left="0" w:right="-720"/>
              <w:jc w:val="both"/>
              <w:rPr>
                <w:b/>
              </w:rPr>
            </w:pPr>
          </w:p>
        </w:tc>
      </w:tr>
      <w:tr w:rsidR="000E0CF6" w:rsidRPr="000C14ED" w14:paraId="60E9E79F" w14:textId="77777777" w:rsidTr="003A2027">
        <w:trPr>
          <w:trHeight w:val="50"/>
        </w:trPr>
        <w:tc>
          <w:tcPr>
            <w:tcW w:w="7195" w:type="dxa"/>
            <w:vAlign w:val="bottom"/>
          </w:tcPr>
          <w:p w14:paraId="3271682B" w14:textId="4DCE54CB" w:rsidR="0097534C" w:rsidRPr="000C14ED" w:rsidRDefault="00EA2709" w:rsidP="00C40B9C">
            <w:pPr>
              <w:pStyle w:val="ListParagraph"/>
              <w:numPr>
                <w:ilvl w:val="0"/>
                <w:numId w:val="35"/>
              </w:numPr>
              <w:tabs>
                <w:tab w:val="left" w:pos="2280"/>
              </w:tabs>
              <w:ind w:right="-720"/>
              <w:jc w:val="both"/>
              <w:rPr>
                <w:b/>
              </w:rPr>
            </w:pPr>
            <w:r>
              <w:rPr>
                <w:b/>
              </w:rPr>
              <w:t xml:space="preserve">MWBE Documents </w:t>
            </w:r>
            <w:r w:rsidR="00BF423B">
              <w:rPr>
                <w:b/>
              </w:rPr>
              <w:t>(one set to cover all 5 years of program</w:t>
            </w:r>
            <w:r w:rsidR="00222543">
              <w:rPr>
                <w:b/>
              </w:rPr>
              <w:t>)</w:t>
            </w:r>
          </w:p>
        </w:tc>
        <w:tc>
          <w:tcPr>
            <w:tcW w:w="270" w:type="dxa"/>
            <w:tcBorders>
              <w:right w:val="single" w:sz="12" w:space="0" w:color="auto"/>
            </w:tcBorders>
          </w:tcPr>
          <w:p w14:paraId="43B5F963"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372D148C"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577A0092"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E74C657" w14:textId="77777777" w:rsidR="0097534C" w:rsidRPr="000C14ED" w:rsidRDefault="0097534C" w:rsidP="003A2027">
            <w:pPr>
              <w:pStyle w:val="ListParagraph"/>
              <w:tabs>
                <w:tab w:val="left" w:pos="2280"/>
              </w:tabs>
              <w:ind w:left="0" w:right="-720"/>
              <w:jc w:val="both"/>
              <w:rPr>
                <w:b/>
              </w:rPr>
            </w:pPr>
          </w:p>
        </w:tc>
      </w:tr>
    </w:tbl>
    <w:p w14:paraId="6C4C7AAB" w14:textId="77777777" w:rsidR="0097534C" w:rsidRPr="000C14ED"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2615D9E8" w14:textId="77777777" w:rsidTr="003A2027">
        <w:trPr>
          <w:trHeight w:val="50"/>
        </w:trPr>
        <w:tc>
          <w:tcPr>
            <w:tcW w:w="7195" w:type="dxa"/>
            <w:vAlign w:val="bottom"/>
          </w:tcPr>
          <w:p w14:paraId="4D0AF4DF" w14:textId="3E952F6F" w:rsidR="0097534C" w:rsidRPr="000C14ED" w:rsidRDefault="001749AB" w:rsidP="00C40B9C">
            <w:pPr>
              <w:pStyle w:val="ListParagraph"/>
              <w:numPr>
                <w:ilvl w:val="0"/>
                <w:numId w:val="35"/>
              </w:numPr>
              <w:tabs>
                <w:tab w:val="left" w:pos="2280"/>
              </w:tabs>
              <w:ind w:right="-720"/>
              <w:jc w:val="both"/>
              <w:rPr>
                <w:b/>
              </w:rPr>
            </w:pPr>
            <w:r>
              <w:rPr>
                <w:b/>
              </w:rPr>
              <w:t xml:space="preserve">Payee Information </w:t>
            </w:r>
            <w:r w:rsidR="00E542FF">
              <w:rPr>
                <w:b/>
              </w:rPr>
              <w:t>Form, if applicable</w:t>
            </w:r>
          </w:p>
        </w:tc>
        <w:tc>
          <w:tcPr>
            <w:tcW w:w="270" w:type="dxa"/>
            <w:tcBorders>
              <w:right w:val="single" w:sz="12" w:space="0" w:color="auto"/>
            </w:tcBorders>
          </w:tcPr>
          <w:p w14:paraId="3860E781"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89E0731" w14:textId="77777777" w:rsidR="0097534C" w:rsidRPr="000C14ED" w:rsidRDefault="0097534C"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6186E001"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E4C7449" w14:textId="77777777" w:rsidR="0097534C" w:rsidRPr="000C14ED" w:rsidRDefault="0097534C" w:rsidP="003A2027">
            <w:pPr>
              <w:pStyle w:val="ListParagraph"/>
              <w:tabs>
                <w:tab w:val="left" w:pos="2280"/>
              </w:tabs>
              <w:ind w:left="0" w:right="-720"/>
              <w:jc w:val="both"/>
              <w:rPr>
                <w:b/>
              </w:rPr>
            </w:pPr>
          </w:p>
        </w:tc>
      </w:tr>
      <w:tr w:rsidR="004B118F" w:rsidRPr="000C14ED" w14:paraId="08966ED4" w14:textId="77777777" w:rsidTr="003A2027">
        <w:trPr>
          <w:trHeight w:val="188"/>
        </w:trPr>
        <w:tc>
          <w:tcPr>
            <w:tcW w:w="7195" w:type="dxa"/>
          </w:tcPr>
          <w:p w14:paraId="2F555467" w14:textId="09D6203E" w:rsidR="0097534C" w:rsidRPr="000C14ED" w:rsidRDefault="0097534C" w:rsidP="003A2027">
            <w:pPr>
              <w:pStyle w:val="ListParagraph"/>
              <w:tabs>
                <w:tab w:val="left" w:pos="2280"/>
              </w:tabs>
              <w:ind w:right="-720"/>
              <w:jc w:val="both"/>
              <w:rPr>
                <w:b/>
                <w:sz w:val="18"/>
                <w:szCs w:val="18"/>
              </w:rPr>
            </w:pPr>
          </w:p>
        </w:tc>
        <w:tc>
          <w:tcPr>
            <w:tcW w:w="270" w:type="dxa"/>
          </w:tcPr>
          <w:p w14:paraId="7793B2F4"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78453C0A" w14:textId="77777777" w:rsidR="0097534C" w:rsidRPr="000C14ED" w:rsidRDefault="0097534C" w:rsidP="003A2027">
            <w:pPr>
              <w:pStyle w:val="ListParagraph"/>
              <w:tabs>
                <w:tab w:val="left" w:pos="2280"/>
              </w:tabs>
              <w:ind w:left="0" w:right="-720"/>
              <w:jc w:val="both"/>
              <w:rPr>
                <w:b/>
              </w:rPr>
            </w:pPr>
          </w:p>
        </w:tc>
        <w:tc>
          <w:tcPr>
            <w:tcW w:w="1170" w:type="dxa"/>
          </w:tcPr>
          <w:p w14:paraId="131D4026" w14:textId="77777777" w:rsidR="0097534C" w:rsidRPr="000C14ED" w:rsidRDefault="0097534C" w:rsidP="003A2027">
            <w:pPr>
              <w:pStyle w:val="ListParagraph"/>
              <w:tabs>
                <w:tab w:val="left" w:pos="2280"/>
              </w:tabs>
              <w:ind w:left="0" w:right="-720"/>
              <w:jc w:val="both"/>
              <w:rPr>
                <w:b/>
              </w:rPr>
            </w:pPr>
          </w:p>
        </w:tc>
        <w:tc>
          <w:tcPr>
            <w:tcW w:w="360" w:type="dxa"/>
            <w:tcBorders>
              <w:top w:val="single" w:sz="12" w:space="0" w:color="auto"/>
            </w:tcBorders>
          </w:tcPr>
          <w:p w14:paraId="6432B6A9" w14:textId="77777777" w:rsidR="0097534C" w:rsidRPr="000C14ED" w:rsidRDefault="0097534C" w:rsidP="003A2027">
            <w:pPr>
              <w:pStyle w:val="ListParagraph"/>
              <w:tabs>
                <w:tab w:val="left" w:pos="2280"/>
              </w:tabs>
              <w:ind w:left="0" w:right="-720"/>
              <w:jc w:val="both"/>
              <w:rPr>
                <w:b/>
              </w:rPr>
            </w:pPr>
          </w:p>
        </w:tc>
      </w:tr>
    </w:tbl>
    <w:p w14:paraId="0E26710B" w14:textId="77777777" w:rsidR="0097534C" w:rsidRDefault="0097534C"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5BCB93F2" w14:textId="77777777" w:rsidTr="006A0A11">
        <w:trPr>
          <w:trHeight w:val="50"/>
        </w:trPr>
        <w:tc>
          <w:tcPr>
            <w:tcW w:w="7195" w:type="dxa"/>
            <w:vAlign w:val="bottom"/>
          </w:tcPr>
          <w:p w14:paraId="09A931FA" w14:textId="1F88CB56" w:rsidR="009B136C" w:rsidRPr="000C14ED" w:rsidRDefault="003F5B1E" w:rsidP="00C40B9C">
            <w:pPr>
              <w:pStyle w:val="ListParagraph"/>
              <w:numPr>
                <w:ilvl w:val="0"/>
                <w:numId w:val="35"/>
              </w:numPr>
              <w:tabs>
                <w:tab w:val="left" w:pos="2280"/>
              </w:tabs>
              <w:ind w:right="-720"/>
              <w:jc w:val="both"/>
              <w:rPr>
                <w:b/>
              </w:rPr>
            </w:pPr>
            <w:r>
              <w:rPr>
                <w:b/>
              </w:rPr>
              <w:t>Attachment I (including Statement of Assurances)</w:t>
            </w:r>
          </w:p>
        </w:tc>
        <w:tc>
          <w:tcPr>
            <w:tcW w:w="270" w:type="dxa"/>
            <w:tcBorders>
              <w:right w:val="single" w:sz="12" w:space="0" w:color="auto"/>
            </w:tcBorders>
          </w:tcPr>
          <w:p w14:paraId="3AEEFC77" w14:textId="77777777" w:rsidR="009B136C" w:rsidRPr="000C14ED" w:rsidRDefault="009B136C">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D58475B" w14:textId="77777777" w:rsidR="009B136C" w:rsidRPr="000C14ED" w:rsidRDefault="009B136C">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3EB65E00" w14:textId="77777777" w:rsidR="009B136C" w:rsidRPr="000C14ED" w:rsidRDefault="009B136C">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75410E39" w14:textId="77777777" w:rsidR="009B136C" w:rsidRPr="000C14ED" w:rsidRDefault="009B136C">
            <w:pPr>
              <w:pStyle w:val="ListParagraph"/>
              <w:tabs>
                <w:tab w:val="left" w:pos="2280"/>
              </w:tabs>
              <w:ind w:left="0" w:right="-720"/>
              <w:jc w:val="both"/>
              <w:rPr>
                <w:b/>
              </w:rPr>
            </w:pPr>
          </w:p>
        </w:tc>
      </w:tr>
    </w:tbl>
    <w:p w14:paraId="0D885572" w14:textId="7F9E3BDA" w:rsidR="00390E0A" w:rsidRDefault="009B136C" w:rsidP="00557668">
      <w:pPr>
        <w:pStyle w:val="ListParagraph"/>
        <w:tabs>
          <w:tab w:val="left" w:pos="2280"/>
        </w:tabs>
        <w:spacing w:after="0" w:line="240" w:lineRule="auto"/>
        <w:ind w:right="-720"/>
        <w:jc w:val="both"/>
        <w:rPr>
          <w:b/>
          <w:sz w:val="18"/>
          <w:szCs w:val="18"/>
        </w:rPr>
      </w:pPr>
      <w:r w:rsidRPr="000C14ED">
        <w:rPr>
          <w:b/>
          <w:sz w:val="18"/>
          <w:szCs w:val="18"/>
        </w:rPr>
        <w:t xml:space="preserve"> </w:t>
      </w:r>
      <w:r w:rsidR="007950A0" w:rsidRPr="000C14ED">
        <w:rPr>
          <w:b/>
          <w:sz w:val="18"/>
          <w:szCs w:val="18"/>
        </w:rPr>
        <w:t>(Original Signature Required)</w:t>
      </w:r>
    </w:p>
    <w:p w14:paraId="6C6ED759" w14:textId="3D058C3C" w:rsidR="00984631" w:rsidRPr="00557668" w:rsidRDefault="00984631" w:rsidP="00557668">
      <w:pPr>
        <w:pStyle w:val="ListParagraph"/>
        <w:tabs>
          <w:tab w:val="left" w:pos="2280"/>
        </w:tabs>
        <w:spacing w:after="0" w:line="240" w:lineRule="auto"/>
        <w:ind w:left="-540" w:right="-720"/>
        <w:jc w:val="center"/>
        <w:rPr>
          <w:b/>
          <w:sz w:val="26"/>
          <w:szCs w:val="26"/>
        </w:rPr>
      </w:pPr>
      <w:r w:rsidRPr="00557668">
        <w:rPr>
          <w:b/>
          <w:color w:val="2B579A"/>
          <w:sz w:val="26"/>
          <w:szCs w:val="26"/>
          <w:shd w:val="clear" w:color="auto" w:fill="E6E6E6"/>
        </w:rPr>
        <w:t>OTHER</w:t>
      </w:r>
    </w:p>
    <w:p w14:paraId="1D21B61A" w14:textId="77777777" w:rsidR="00984631" w:rsidRDefault="00984631"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3A3119" w:rsidRPr="000C14ED" w14:paraId="01DB2CB9" w14:textId="77777777" w:rsidTr="006A0A11">
        <w:trPr>
          <w:trHeight w:val="87"/>
        </w:trPr>
        <w:tc>
          <w:tcPr>
            <w:tcW w:w="7195" w:type="dxa"/>
            <w:vAlign w:val="bottom"/>
          </w:tcPr>
          <w:p w14:paraId="647FBB58" w14:textId="77777777" w:rsidR="000247BF" w:rsidRPr="000C14ED" w:rsidRDefault="000247BF" w:rsidP="00C40B9C">
            <w:pPr>
              <w:pStyle w:val="ListParagraph"/>
              <w:numPr>
                <w:ilvl w:val="0"/>
                <w:numId w:val="35"/>
              </w:numPr>
              <w:tabs>
                <w:tab w:val="left" w:pos="2280"/>
              </w:tabs>
              <w:ind w:right="-720"/>
              <w:jc w:val="both"/>
              <w:rPr>
                <w:b/>
                <w:bCs/>
              </w:rPr>
            </w:pPr>
            <w:r w:rsidRPr="067EE406">
              <w:rPr>
                <w:b/>
                <w:bCs/>
              </w:rPr>
              <w:t>Is the applicant Pre</w:t>
            </w:r>
            <w:r>
              <w:rPr>
                <w:b/>
                <w:bCs/>
              </w:rPr>
              <w:t>q</w:t>
            </w:r>
            <w:r w:rsidRPr="067EE406">
              <w:rPr>
                <w:b/>
                <w:bCs/>
              </w:rPr>
              <w:t>ualified?</w:t>
            </w:r>
          </w:p>
        </w:tc>
        <w:tc>
          <w:tcPr>
            <w:tcW w:w="270" w:type="dxa"/>
            <w:tcBorders>
              <w:right w:val="single" w:sz="12" w:space="0" w:color="auto"/>
            </w:tcBorders>
          </w:tcPr>
          <w:p w14:paraId="13430613" w14:textId="77777777" w:rsidR="000247BF" w:rsidRPr="000C14ED" w:rsidRDefault="000247BF" w:rsidP="00A71809">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D4CB7FC" w14:textId="77777777" w:rsidR="000247BF" w:rsidRPr="000C14ED" w:rsidRDefault="000247BF" w:rsidP="00A71809">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533AF10C" w14:textId="77777777" w:rsidR="000247BF" w:rsidRPr="000C14ED" w:rsidRDefault="000247BF" w:rsidP="00A71809">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173E4389" w14:textId="77777777" w:rsidR="000247BF" w:rsidRPr="000C14ED" w:rsidRDefault="000247BF" w:rsidP="00A71809">
            <w:pPr>
              <w:pStyle w:val="ListParagraph"/>
              <w:tabs>
                <w:tab w:val="left" w:pos="2280"/>
              </w:tabs>
              <w:ind w:left="0" w:right="-720"/>
              <w:jc w:val="both"/>
              <w:rPr>
                <w:b/>
              </w:rPr>
            </w:pPr>
          </w:p>
        </w:tc>
      </w:tr>
      <w:tr w:rsidR="002C2FC0" w:rsidRPr="000C14ED" w14:paraId="0DDCD341" w14:textId="77777777" w:rsidTr="006A0A11">
        <w:trPr>
          <w:trHeight w:val="368"/>
        </w:trPr>
        <w:tc>
          <w:tcPr>
            <w:tcW w:w="7195" w:type="dxa"/>
          </w:tcPr>
          <w:p w14:paraId="1B7A9315" w14:textId="77777777" w:rsidR="000247BF" w:rsidRPr="000C14ED" w:rsidRDefault="000247BF">
            <w:pPr>
              <w:pStyle w:val="ListParagraph"/>
              <w:tabs>
                <w:tab w:val="left" w:pos="2280"/>
              </w:tabs>
              <w:ind w:right="-15"/>
              <w:jc w:val="both"/>
              <w:rPr>
                <w:b/>
                <w:sz w:val="18"/>
                <w:szCs w:val="18"/>
              </w:rPr>
            </w:pPr>
            <w:r w:rsidRPr="000C14ED">
              <w:rPr>
                <w:b/>
                <w:sz w:val="18"/>
                <w:szCs w:val="18"/>
              </w:rPr>
              <w:t>(</w:t>
            </w:r>
            <w:r w:rsidRPr="00A25DF7">
              <w:rPr>
                <w:b/>
                <w:sz w:val="18"/>
                <w:szCs w:val="18"/>
              </w:rPr>
              <w:t>While no documentation is required with the application</w:t>
            </w:r>
            <w:r w:rsidRPr="000C14ED">
              <w:rPr>
                <w:b/>
                <w:sz w:val="18"/>
                <w:szCs w:val="18"/>
              </w:rPr>
              <w:t xml:space="preserve">, the applicant must be </w:t>
            </w:r>
          </w:p>
          <w:p w14:paraId="48695FCD" w14:textId="77777777" w:rsidR="000247BF" w:rsidRPr="000C14ED" w:rsidRDefault="000247BF">
            <w:pPr>
              <w:pStyle w:val="ListParagraph"/>
              <w:tabs>
                <w:tab w:val="left" w:pos="2280"/>
              </w:tabs>
              <w:ind w:right="-15"/>
              <w:jc w:val="both"/>
              <w:rPr>
                <w:b/>
                <w:bCs/>
                <w:sz w:val="18"/>
                <w:szCs w:val="18"/>
              </w:rPr>
            </w:pPr>
            <w:r w:rsidRPr="067EE406">
              <w:rPr>
                <w:b/>
                <w:bCs/>
                <w:sz w:val="18"/>
                <w:szCs w:val="18"/>
              </w:rPr>
              <w:t>prequalified in order to be eligible for this grant opportunity)</w:t>
            </w:r>
          </w:p>
        </w:tc>
        <w:tc>
          <w:tcPr>
            <w:tcW w:w="270" w:type="dxa"/>
          </w:tcPr>
          <w:p w14:paraId="0D8D06C7" w14:textId="77777777" w:rsidR="000247BF" w:rsidRPr="000C14ED" w:rsidRDefault="000247BF">
            <w:pPr>
              <w:pStyle w:val="ListParagraph"/>
              <w:tabs>
                <w:tab w:val="left" w:pos="2280"/>
              </w:tabs>
              <w:ind w:left="0" w:right="-720"/>
              <w:jc w:val="both"/>
              <w:rPr>
                <w:b/>
              </w:rPr>
            </w:pPr>
          </w:p>
        </w:tc>
        <w:tc>
          <w:tcPr>
            <w:tcW w:w="360" w:type="dxa"/>
            <w:tcBorders>
              <w:top w:val="single" w:sz="12" w:space="0" w:color="auto"/>
            </w:tcBorders>
          </w:tcPr>
          <w:p w14:paraId="7649C8D2" w14:textId="77777777" w:rsidR="000247BF" w:rsidRPr="000C14ED" w:rsidRDefault="000247BF">
            <w:pPr>
              <w:pStyle w:val="ListParagraph"/>
              <w:tabs>
                <w:tab w:val="left" w:pos="2280"/>
              </w:tabs>
              <w:ind w:left="0" w:right="-720"/>
              <w:jc w:val="both"/>
              <w:rPr>
                <w:b/>
              </w:rPr>
            </w:pPr>
          </w:p>
        </w:tc>
        <w:tc>
          <w:tcPr>
            <w:tcW w:w="1170" w:type="dxa"/>
          </w:tcPr>
          <w:p w14:paraId="07AA19E7" w14:textId="77777777" w:rsidR="000247BF" w:rsidRPr="000C14ED" w:rsidRDefault="000247BF">
            <w:pPr>
              <w:pStyle w:val="ListParagraph"/>
              <w:tabs>
                <w:tab w:val="left" w:pos="2280"/>
              </w:tabs>
              <w:ind w:left="0" w:right="-720"/>
              <w:jc w:val="both"/>
              <w:rPr>
                <w:b/>
              </w:rPr>
            </w:pPr>
          </w:p>
        </w:tc>
        <w:tc>
          <w:tcPr>
            <w:tcW w:w="360" w:type="dxa"/>
            <w:tcBorders>
              <w:top w:val="single" w:sz="12" w:space="0" w:color="auto"/>
            </w:tcBorders>
          </w:tcPr>
          <w:p w14:paraId="23B05EE7" w14:textId="77777777" w:rsidR="000247BF" w:rsidRPr="000C14ED" w:rsidRDefault="000247BF">
            <w:pPr>
              <w:pStyle w:val="ListParagraph"/>
              <w:tabs>
                <w:tab w:val="left" w:pos="2280"/>
              </w:tabs>
              <w:ind w:left="0" w:right="-720"/>
              <w:jc w:val="both"/>
              <w:rPr>
                <w:b/>
              </w:rPr>
            </w:pPr>
          </w:p>
        </w:tc>
      </w:tr>
    </w:tbl>
    <w:p w14:paraId="340AB248" w14:textId="77777777" w:rsidR="000247BF" w:rsidRDefault="000247BF"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C14ED" w14:paraId="72DE0800" w14:textId="77777777" w:rsidTr="003A2027">
        <w:trPr>
          <w:trHeight w:val="50"/>
        </w:trPr>
        <w:tc>
          <w:tcPr>
            <w:tcW w:w="7195" w:type="dxa"/>
            <w:vAlign w:val="bottom"/>
          </w:tcPr>
          <w:p w14:paraId="73CB650C" w14:textId="77777777" w:rsidR="00A47B4F" w:rsidRPr="000C14ED" w:rsidRDefault="00A47B4F" w:rsidP="00C40B9C">
            <w:pPr>
              <w:pStyle w:val="ListParagraph"/>
              <w:numPr>
                <w:ilvl w:val="0"/>
                <w:numId w:val="35"/>
              </w:numPr>
              <w:tabs>
                <w:tab w:val="left" w:pos="2280"/>
              </w:tabs>
              <w:ind w:right="-720"/>
              <w:jc w:val="both"/>
              <w:rPr>
                <w:b/>
              </w:rPr>
            </w:pPr>
            <w:r w:rsidRPr="000C14ED">
              <w:rPr>
                <w:b/>
              </w:rPr>
              <w:t>Worker’s Compensation Documentation</w:t>
            </w:r>
          </w:p>
        </w:tc>
        <w:tc>
          <w:tcPr>
            <w:tcW w:w="270" w:type="dxa"/>
            <w:tcBorders>
              <w:right w:val="single" w:sz="12" w:space="0" w:color="auto"/>
            </w:tcBorders>
          </w:tcPr>
          <w:p w14:paraId="5CF06416" w14:textId="77777777" w:rsidR="00A47B4F" w:rsidRPr="000C14ED" w:rsidRDefault="00A47B4F"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0D3C7B09" w14:textId="77777777" w:rsidR="00A47B4F" w:rsidRPr="000C14ED" w:rsidRDefault="00A47B4F"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6448AFFB" w14:textId="77777777" w:rsidR="00A47B4F" w:rsidRPr="000C14ED" w:rsidRDefault="00A47B4F"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5394145D" w14:textId="77777777" w:rsidR="00A47B4F" w:rsidRPr="000C14ED" w:rsidRDefault="00A47B4F" w:rsidP="003A2027">
            <w:pPr>
              <w:pStyle w:val="ListParagraph"/>
              <w:tabs>
                <w:tab w:val="left" w:pos="2280"/>
              </w:tabs>
              <w:ind w:left="0" w:right="-720"/>
              <w:jc w:val="both"/>
              <w:rPr>
                <w:b/>
              </w:rPr>
            </w:pPr>
          </w:p>
        </w:tc>
      </w:tr>
      <w:tr w:rsidR="004B118F" w:rsidRPr="000C14ED" w14:paraId="36CDBC70" w14:textId="77777777" w:rsidTr="003A2027">
        <w:trPr>
          <w:trHeight w:val="143"/>
        </w:trPr>
        <w:tc>
          <w:tcPr>
            <w:tcW w:w="7195" w:type="dxa"/>
          </w:tcPr>
          <w:p w14:paraId="4AE5EE7F" w14:textId="72D15193" w:rsidR="00A47B4F" w:rsidRPr="00557668" w:rsidRDefault="00926858" w:rsidP="003A2027">
            <w:pPr>
              <w:pStyle w:val="ListParagraph"/>
              <w:tabs>
                <w:tab w:val="left" w:pos="2280"/>
              </w:tabs>
              <w:ind w:right="-720"/>
              <w:jc w:val="both"/>
              <w:rPr>
                <w:bCs/>
                <w:i/>
                <w:iCs/>
                <w:sz w:val="18"/>
                <w:szCs w:val="18"/>
              </w:rPr>
            </w:pPr>
            <w:r w:rsidRPr="00557668">
              <w:rPr>
                <w:i/>
                <w:color w:val="2B579A"/>
                <w:sz w:val="18"/>
                <w:szCs w:val="18"/>
                <w:shd w:val="clear" w:color="auto" w:fill="E6E6E6"/>
              </w:rPr>
              <w:t xml:space="preserve">    </w:t>
            </w:r>
            <w:r w:rsidR="00495B4E" w:rsidRPr="00557668">
              <w:rPr>
                <w:i/>
                <w:sz w:val="18"/>
                <w:szCs w:val="18"/>
                <w:shd w:val="clear" w:color="auto" w:fill="E6E6E6"/>
              </w:rPr>
              <w:t>(recommended)</w:t>
            </w:r>
          </w:p>
        </w:tc>
        <w:tc>
          <w:tcPr>
            <w:tcW w:w="270" w:type="dxa"/>
          </w:tcPr>
          <w:p w14:paraId="71FB59C5" w14:textId="77777777" w:rsidR="00A47B4F" w:rsidRPr="000C14ED" w:rsidRDefault="00A47B4F" w:rsidP="003A2027">
            <w:pPr>
              <w:pStyle w:val="ListParagraph"/>
              <w:tabs>
                <w:tab w:val="left" w:pos="2280"/>
              </w:tabs>
              <w:ind w:left="0" w:right="-720"/>
              <w:jc w:val="both"/>
              <w:rPr>
                <w:b/>
              </w:rPr>
            </w:pPr>
          </w:p>
        </w:tc>
        <w:tc>
          <w:tcPr>
            <w:tcW w:w="360" w:type="dxa"/>
            <w:tcBorders>
              <w:top w:val="single" w:sz="12" w:space="0" w:color="auto"/>
            </w:tcBorders>
          </w:tcPr>
          <w:p w14:paraId="52AFE063" w14:textId="77777777" w:rsidR="00A47B4F" w:rsidRPr="000C14ED" w:rsidRDefault="00A47B4F" w:rsidP="003A2027">
            <w:pPr>
              <w:pStyle w:val="ListParagraph"/>
              <w:tabs>
                <w:tab w:val="left" w:pos="2280"/>
              </w:tabs>
              <w:ind w:left="0" w:right="-720"/>
              <w:jc w:val="both"/>
              <w:rPr>
                <w:b/>
              </w:rPr>
            </w:pPr>
          </w:p>
        </w:tc>
        <w:tc>
          <w:tcPr>
            <w:tcW w:w="1170" w:type="dxa"/>
          </w:tcPr>
          <w:p w14:paraId="40401FB0" w14:textId="77777777" w:rsidR="00A47B4F" w:rsidRPr="000C14ED" w:rsidRDefault="00A47B4F" w:rsidP="003A2027">
            <w:pPr>
              <w:pStyle w:val="ListParagraph"/>
              <w:tabs>
                <w:tab w:val="left" w:pos="2280"/>
              </w:tabs>
              <w:ind w:left="0" w:right="-720"/>
              <w:jc w:val="both"/>
              <w:rPr>
                <w:b/>
              </w:rPr>
            </w:pPr>
          </w:p>
        </w:tc>
        <w:tc>
          <w:tcPr>
            <w:tcW w:w="360" w:type="dxa"/>
            <w:tcBorders>
              <w:top w:val="single" w:sz="12" w:space="0" w:color="auto"/>
            </w:tcBorders>
          </w:tcPr>
          <w:p w14:paraId="770C8816" w14:textId="77777777" w:rsidR="00A47B4F" w:rsidRPr="000C14ED" w:rsidRDefault="00A47B4F" w:rsidP="003A2027">
            <w:pPr>
              <w:pStyle w:val="ListParagraph"/>
              <w:tabs>
                <w:tab w:val="left" w:pos="2280"/>
              </w:tabs>
              <w:ind w:left="0" w:right="-720"/>
              <w:jc w:val="both"/>
              <w:rPr>
                <w:b/>
              </w:rPr>
            </w:pPr>
          </w:p>
        </w:tc>
      </w:tr>
    </w:tbl>
    <w:p w14:paraId="0DC2E5B0" w14:textId="77777777" w:rsidR="00A47B4F" w:rsidRPr="000C14ED" w:rsidRDefault="00A47B4F" w:rsidP="006113EE">
      <w:pPr>
        <w:pStyle w:val="ListParagraph"/>
        <w:tabs>
          <w:tab w:val="left" w:pos="2280"/>
        </w:tabs>
        <w:spacing w:after="0" w:line="240" w:lineRule="auto"/>
        <w:ind w:left="-540" w:right="-720"/>
        <w:jc w:val="both"/>
        <w:rPr>
          <w:b/>
          <w:sz w:val="18"/>
          <w:szCs w:val="18"/>
        </w:rPr>
      </w:pPr>
    </w:p>
    <w:tbl>
      <w:tblPr>
        <w:tblStyle w:val="TableGrid"/>
        <w:tblW w:w="0" w:type="auto"/>
        <w:tblInd w:w="-5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95"/>
        <w:gridCol w:w="270"/>
        <w:gridCol w:w="360"/>
        <w:gridCol w:w="1170"/>
        <w:gridCol w:w="360"/>
      </w:tblGrid>
      <w:tr w:rsidR="000E0CF6" w:rsidRPr="00003415" w14:paraId="2A3C7134" w14:textId="77777777" w:rsidTr="003A2027">
        <w:trPr>
          <w:trHeight w:val="50"/>
        </w:trPr>
        <w:tc>
          <w:tcPr>
            <w:tcW w:w="7195" w:type="dxa"/>
            <w:vAlign w:val="bottom"/>
          </w:tcPr>
          <w:p w14:paraId="08F251FB" w14:textId="77777777" w:rsidR="00A47B4F" w:rsidRPr="000C14ED" w:rsidRDefault="00A47B4F" w:rsidP="00C40B9C">
            <w:pPr>
              <w:pStyle w:val="ListParagraph"/>
              <w:numPr>
                <w:ilvl w:val="0"/>
                <w:numId w:val="35"/>
              </w:numPr>
              <w:tabs>
                <w:tab w:val="left" w:pos="2280"/>
              </w:tabs>
              <w:ind w:right="-720"/>
              <w:jc w:val="both"/>
              <w:rPr>
                <w:b/>
              </w:rPr>
            </w:pPr>
            <w:r w:rsidRPr="000C14ED">
              <w:rPr>
                <w:b/>
              </w:rPr>
              <w:t>Disability Benefits Documentation</w:t>
            </w:r>
          </w:p>
        </w:tc>
        <w:tc>
          <w:tcPr>
            <w:tcW w:w="270" w:type="dxa"/>
            <w:tcBorders>
              <w:right w:val="single" w:sz="12" w:space="0" w:color="auto"/>
            </w:tcBorders>
          </w:tcPr>
          <w:p w14:paraId="533FB0C5" w14:textId="77777777" w:rsidR="00A47B4F" w:rsidRPr="00003415" w:rsidRDefault="00A47B4F"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4D6D644F" w14:textId="77777777" w:rsidR="00A47B4F" w:rsidRPr="00003415" w:rsidRDefault="00A47B4F" w:rsidP="003A2027">
            <w:pPr>
              <w:pStyle w:val="ListParagraph"/>
              <w:tabs>
                <w:tab w:val="left" w:pos="2280"/>
              </w:tabs>
              <w:ind w:left="0" w:right="-720"/>
              <w:jc w:val="both"/>
              <w:rPr>
                <w:b/>
              </w:rPr>
            </w:pPr>
          </w:p>
        </w:tc>
        <w:tc>
          <w:tcPr>
            <w:tcW w:w="1170" w:type="dxa"/>
            <w:tcBorders>
              <w:left w:val="single" w:sz="12" w:space="0" w:color="auto"/>
              <w:right w:val="single" w:sz="12" w:space="0" w:color="auto"/>
            </w:tcBorders>
          </w:tcPr>
          <w:p w14:paraId="78AE165E" w14:textId="77777777" w:rsidR="00A47B4F" w:rsidRPr="00003415" w:rsidRDefault="00A47B4F" w:rsidP="003A2027">
            <w:pPr>
              <w:pStyle w:val="ListParagraph"/>
              <w:tabs>
                <w:tab w:val="left" w:pos="2280"/>
              </w:tabs>
              <w:ind w:left="0" w:right="-720"/>
              <w:jc w:val="both"/>
              <w:rPr>
                <w:b/>
              </w:rPr>
            </w:pPr>
          </w:p>
        </w:tc>
        <w:tc>
          <w:tcPr>
            <w:tcW w:w="360" w:type="dxa"/>
            <w:tcBorders>
              <w:top w:val="single" w:sz="12" w:space="0" w:color="auto"/>
              <w:left w:val="single" w:sz="12" w:space="0" w:color="auto"/>
              <w:bottom w:val="single" w:sz="12" w:space="0" w:color="auto"/>
              <w:right w:val="single" w:sz="12" w:space="0" w:color="auto"/>
            </w:tcBorders>
          </w:tcPr>
          <w:p w14:paraId="499D1506" w14:textId="77777777" w:rsidR="00A47B4F" w:rsidRPr="00003415" w:rsidRDefault="00A47B4F" w:rsidP="003A2027">
            <w:pPr>
              <w:pStyle w:val="ListParagraph"/>
              <w:tabs>
                <w:tab w:val="left" w:pos="2280"/>
              </w:tabs>
              <w:ind w:left="0" w:right="-720"/>
              <w:jc w:val="both"/>
              <w:rPr>
                <w:b/>
              </w:rPr>
            </w:pPr>
          </w:p>
        </w:tc>
      </w:tr>
      <w:tr w:rsidR="004B118F" w:rsidRPr="00003415" w14:paraId="1AF4034D" w14:textId="77777777" w:rsidTr="003A2027">
        <w:trPr>
          <w:trHeight w:val="80"/>
        </w:trPr>
        <w:tc>
          <w:tcPr>
            <w:tcW w:w="7195" w:type="dxa"/>
          </w:tcPr>
          <w:p w14:paraId="6BCFB28D" w14:textId="29EAF248" w:rsidR="00A47B4F" w:rsidRPr="00003415" w:rsidRDefault="00571CC2" w:rsidP="003A2027">
            <w:pPr>
              <w:pStyle w:val="ListParagraph"/>
              <w:tabs>
                <w:tab w:val="left" w:pos="2280"/>
              </w:tabs>
              <w:ind w:right="-720"/>
              <w:jc w:val="both"/>
              <w:rPr>
                <w:b/>
                <w:sz w:val="18"/>
                <w:szCs w:val="18"/>
              </w:rPr>
            </w:pPr>
            <w:r w:rsidRPr="00682671">
              <w:rPr>
                <w:bCs/>
                <w:i/>
                <w:iCs/>
                <w:sz w:val="18"/>
                <w:szCs w:val="18"/>
              </w:rPr>
              <w:t xml:space="preserve">    (recommended)</w:t>
            </w:r>
          </w:p>
        </w:tc>
        <w:tc>
          <w:tcPr>
            <w:tcW w:w="270" w:type="dxa"/>
          </w:tcPr>
          <w:p w14:paraId="1A01C32F" w14:textId="77777777" w:rsidR="00A47B4F" w:rsidRPr="00003415" w:rsidRDefault="00A47B4F" w:rsidP="003A2027">
            <w:pPr>
              <w:pStyle w:val="ListParagraph"/>
              <w:tabs>
                <w:tab w:val="left" w:pos="2280"/>
              </w:tabs>
              <w:ind w:left="0" w:right="-720"/>
              <w:jc w:val="both"/>
              <w:rPr>
                <w:b/>
              </w:rPr>
            </w:pPr>
          </w:p>
        </w:tc>
        <w:tc>
          <w:tcPr>
            <w:tcW w:w="360" w:type="dxa"/>
            <w:tcBorders>
              <w:top w:val="single" w:sz="12" w:space="0" w:color="auto"/>
            </w:tcBorders>
          </w:tcPr>
          <w:p w14:paraId="50A9B492" w14:textId="77777777" w:rsidR="00A47B4F" w:rsidRPr="00003415" w:rsidRDefault="00A47B4F" w:rsidP="003A2027">
            <w:pPr>
              <w:pStyle w:val="ListParagraph"/>
              <w:tabs>
                <w:tab w:val="left" w:pos="2280"/>
              </w:tabs>
              <w:ind w:left="0" w:right="-720"/>
              <w:jc w:val="both"/>
              <w:rPr>
                <w:b/>
              </w:rPr>
            </w:pPr>
          </w:p>
        </w:tc>
        <w:tc>
          <w:tcPr>
            <w:tcW w:w="1170" w:type="dxa"/>
          </w:tcPr>
          <w:p w14:paraId="19811E5B" w14:textId="77777777" w:rsidR="00A47B4F" w:rsidRPr="00003415" w:rsidRDefault="00A47B4F" w:rsidP="003A2027">
            <w:pPr>
              <w:pStyle w:val="ListParagraph"/>
              <w:tabs>
                <w:tab w:val="left" w:pos="2280"/>
              </w:tabs>
              <w:ind w:left="0" w:right="-720"/>
              <w:jc w:val="both"/>
              <w:rPr>
                <w:b/>
              </w:rPr>
            </w:pPr>
          </w:p>
        </w:tc>
        <w:tc>
          <w:tcPr>
            <w:tcW w:w="360" w:type="dxa"/>
            <w:tcBorders>
              <w:top w:val="single" w:sz="12" w:space="0" w:color="auto"/>
            </w:tcBorders>
          </w:tcPr>
          <w:p w14:paraId="09765052" w14:textId="77777777" w:rsidR="00A47B4F" w:rsidRPr="00003415" w:rsidRDefault="00A47B4F" w:rsidP="003A2027">
            <w:pPr>
              <w:pStyle w:val="ListParagraph"/>
              <w:tabs>
                <w:tab w:val="left" w:pos="2280"/>
              </w:tabs>
              <w:ind w:left="0" w:right="-720"/>
              <w:jc w:val="both"/>
              <w:rPr>
                <w:b/>
              </w:rPr>
            </w:pPr>
          </w:p>
        </w:tc>
      </w:tr>
    </w:tbl>
    <w:p w14:paraId="1E2F6C94" w14:textId="77777777" w:rsidR="00443A30" w:rsidRPr="00453074" w:rsidRDefault="00443A30" w:rsidP="00443A30">
      <w:pPr>
        <w:tabs>
          <w:tab w:val="left" w:pos="2280"/>
        </w:tabs>
        <w:spacing w:after="0" w:line="240" w:lineRule="auto"/>
        <w:ind w:right="-720"/>
        <w:jc w:val="both"/>
        <w:rPr>
          <w:b/>
          <w:color w:val="00B0F0"/>
        </w:rPr>
        <w:sectPr w:rsidR="00443A30" w:rsidRPr="00453074" w:rsidSect="009F4B6B">
          <w:headerReference w:type="default" r:id="rId80"/>
          <w:pgSz w:w="12240" w:h="15840"/>
          <w:pgMar w:top="1440" w:right="1440" w:bottom="1440" w:left="1440" w:header="432" w:footer="0" w:gutter="0"/>
          <w:cols w:space="720"/>
          <w:docGrid w:linePitch="360"/>
        </w:sectPr>
      </w:pPr>
    </w:p>
    <w:tbl>
      <w:tblPr>
        <w:tblStyle w:val="TableGrid"/>
        <w:tblW w:w="6570" w:type="dxa"/>
        <w:jc w:val="center"/>
        <w:tblLook w:val="04A0" w:firstRow="1" w:lastRow="0" w:firstColumn="1" w:lastColumn="0" w:noHBand="0" w:noVBand="1"/>
      </w:tblPr>
      <w:tblGrid>
        <w:gridCol w:w="6570"/>
      </w:tblGrid>
      <w:tr w:rsidR="00443A30" w:rsidRPr="00003415" w14:paraId="36216A8D" w14:textId="77777777" w:rsidTr="00443A30">
        <w:trPr>
          <w:trHeight w:val="960"/>
          <w:jc w:val="center"/>
        </w:trPr>
        <w:tc>
          <w:tcPr>
            <w:tcW w:w="6570" w:type="dxa"/>
            <w:tcBorders>
              <w:top w:val="single" w:sz="12" w:space="0" w:color="auto"/>
              <w:left w:val="single" w:sz="12" w:space="0" w:color="auto"/>
              <w:bottom w:val="single" w:sz="12" w:space="0" w:color="auto"/>
              <w:right w:val="single" w:sz="12" w:space="0" w:color="auto"/>
            </w:tcBorders>
            <w:vAlign w:val="center"/>
          </w:tcPr>
          <w:p w14:paraId="1C6527CF" w14:textId="141E3B95" w:rsidR="00443A30" w:rsidRPr="00714269" w:rsidRDefault="00443A30" w:rsidP="00714269">
            <w:pPr>
              <w:pStyle w:val="Heading1"/>
            </w:pPr>
            <w:bookmarkStart w:id="126" w:name="_Toc513783"/>
            <w:r w:rsidRPr="00714269">
              <w:t>PROPOSAL REVIEW CRITERIA</w:t>
            </w:r>
            <w:bookmarkEnd w:id="126"/>
          </w:p>
          <w:p w14:paraId="6FB4F2F5" w14:textId="77777777" w:rsidR="00443A30" w:rsidRPr="00003415" w:rsidRDefault="00443A30" w:rsidP="00443A30">
            <w:pPr>
              <w:jc w:val="center"/>
              <w:rPr>
                <w:b/>
                <w:sz w:val="24"/>
                <w:szCs w:val="24"/>
              </w:rPr>
            </w:pPr>
            <w:r w:rsidRPr="00003415">
              <w:rPr>
                <w:b/>
                <w:sz w:val="24"/>
                <w:szCs w:val="24"/>
              </w:rPr>
              <w:t>SCIENCE AND TECHNOLOGY ENTRY PROGRAM</w:t>
            </w:r>
          </w:p>
          <w:p w14:paraId="0BD99B24" w14:textId="384BFCA6" w:rsidR="00443A30" w:rsidRPr="00003415" w:rsidRDefault="00443A30" w:rsidP="00443A30">
            <w:pPr>
              <w:jc w:val="center"/>
            </w:pPr>
            <w:r w:rsidRPr="00003415">
              <w:rPr>
                <w:b/>
                <w:sz w:val="24"/>
                <w:szCs w:val="24"/>
              </w:rPr>
              <w:t>202</w:t>
            </w:r>
            <w:r w:rsidR="00F051BF">
              <w:rPr>
                <w:b/>
                <w:sz w:val="24"/>
                <w:szCs w:val="24"/>
              </w:rPr>
              <w:t>5</w:t>
            </w:r>
            <w:r w:rsidRPr="000C14ED">
              <w:rPr>
                <w:b/>
                <w:sz w:val="24"/>
                <w:szCs w:val="24"/>
              </w:rPr>
              <w:t>-20</w:t>
            </w:r>
            <w:r w:rsidR="00F051BF">
              <w:rPr>
                <w:b/>
                <w:sz w:val="24"/>
                <w:szCs w:val="24"/>
              </w:rPr>
              <w:t>30</w:t>
            </w:r>
          </w:p>
        </w:tc>
      </w:tr>
    </w:tbl>
    <w:p w14:paraId="3B017F16" w14:textId="77777777" w:rsidR="003A2027" w:rsidRPr="00003415" w:rsidRDefault="003A2027" w:rsidP="00443A30">
      <w:pPr>
        <w:pStyle w:val="ListParagraph"/>
        <w:tabs>
          <w:tab w:val="left" w:pos="2280"/>
        </w:tabs>
        <w:spacing w:after="0" w:line="240" w:lineRule="auto"/>
        <w:ind w:left="-720" w:right="-720"/>
        <w:jc w:val="center"/>
        <w:rPr>
          <w:b/>
        </w:rPr>
      </w:pPr>
    </w:p>
    <w:p w14:paraId="43753CFE" w14:textId="77777777" w:rsidR="00443A30" w:rsidRPr="00003415" w:rsidRDefault="00443A30" w:rsidP="00443A30">
      <w:pPr>
        <w:pStyle w:val="ListParagraph"/>
        <w:tabs>
          <w:tab w:val="left" w:pos="2280"/>
        </w:tabs>
        <w:spacing w:after="0" w:line="240" w:lineRule="auto"/>
        <w:ind w:left="-720" w:right="-720"/>
        <w:jc w:val="center"/>
        <w:rPr>
          <w:b/>
        </w:rPr>
      </w:pPr>
      <w:r w:rsidRPr="00003415">
        <w:rPr>
          <w:b/>
        </w:rPr>
        <w:t>FOR USE BY NYSED APPLICATION REVIEW COMMITTEE</w:t>
      </w:r>
    </w:p>
    <w:p w14:paraId="03B1B97D" w14:textId="77777777" w:rsidR="00443A30" w:rsidRPr="00003415" w:rsidRDefault="00443A30" w:rsidP="00443A30">
      <w:pPr>
        <w:pStyle w:val="ListParagraph"/>
        <w:tabs>
          <w:tab w:val="left" w:pos="2280"/>
        </w:tabs>
        <w:spacing w:after="0" w:line="240" w:lineRule="auto"/>
        <w:ind w:left="-540" w:right="-720"/>
        <w:rPr>
          <w:b/>
        </w:rPr>
      </w:pPr>
    </w:p>
    <w:p w14:paraId="5425A263" w14:textId="77777777" w:rsidR="00443A30" w:rsidRPr="00003415" w:rsidRDefault="00443A30" w:rsidP="00443A30">
      <w:pPr>
        <w:pStyle w:val="ListParagraph"/>
        <w:tabs>
          <w:tab w:val="left" w:pos="2280"/>
        </w:tabs>
        <w:spacing w:after="0" w:line="240" w:lineRule="auto"/>
        <w:ind w:left="-540" w:right="-720"/>
        <w:rPr>
          <w:b/>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0"/>
        <w:gridCol w:w="8730"/>
      </w:tblGrid>
      <w:tr w:rsidR="004B118F" w:rsidRPr="00003415" w14:paraId="591582FA" w14:textId="77777777" w:rsidTr="00443A30">
        <w:trPr>
          <w:trHeight w:val="368"/>
        </w:trPr>
        <w:tc>
          <w:tcPr>
            <w:tcW w:w="2070" w:type="dxa"/>
            <w:vAlign w:val="bottom"/>
          </w:tcPr>
          <w:p w14:paraId="42D38FB9" w14:textId="77777777" w:rsidR="00443A30" w:rsidRPr="00003415" w:rsidRDefault="00443A30" w:rsidP="00443A30">
            <w:pPr>
              <w:tabs>
                <w:tab w:val="left" w:pos="2280"/>
              </w:tabs>
            </w:pPr>
            <w:r w:rsidRPr="00003415">
              <w:t>Name of Institution:</w:t>
            </w:r>
          </w:p>
        </w:tc>
        <w:tc>
          <w:tcPr>
            <w:tcW w:w="8730" w:type="dxa"/>
            <w:tcBorders>
              <w:bottom w:val="single" w:sz="12" w:space="0" w:color="000000" w:themeColor="text1"/>
            </w:tcBorders>
            <w:vAlign w:val="bottom"/>
          </w:tcPr>
          <w:p w14:paraId="493D8B4A" w14:textId="77777777" w:rsidR="00443A30" w:rsidRPr="00003415" w:rsidRDefault="00443A30" w:rsidP="00443A30">
            <w:pPr>
              <w:tabs>
                <w:tab w:val="left" w:pos="2280"/>
              </w:tabs>
              <w:jc w:val="center"/>
              <w:rPr>
                <w:b/>
                <w:u w:val="single"/>
              </w:rPr>
            </w:pPr>
          </w:p>
        </w:tc>
      </w:tr>
    </w:tbl>
    <w:p w14:paraId="294E9CA5" w14:textId="77777777" w:rsidR="00443A30" w:rsidRPr="00003415" w:rsidRDefault="00443A30" w:rsidP="00443A30">
      <w:pPr>
        <w:tabs>
          <w:tab w:val="left" w:pos="2280"/>
        </w:tabs>
        <w:spacing w:after="0" w:line="240" w:lineRule="auto"/>
        <w:jc w:val="center"/>
        <w:rPr>
          <w:b/>
          <w:sz w:val="12"/>
          <w:szCs w:val="12"/>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90"/>
        <w:gridCol w:w="8910"/>
      </w:tblGrid>
      <w:tr w:rsidR="004B118F" w:rsidRPr="00003415" w14:paraId="4DE02990" w14:textId="77777777" w:rsidTr="00443A30">
        <w:trPr>
          <w:trHeight w:val="368"/>
        </w:trPr>
        <w:tc>
          <w:tcPr>
            <w:tcW w:w="1890" w:type="dxa"/>
            <w:shd w:val="clear" w:color="auto" w:fill="auto"/>
            <w:vAlign w:val="bottom"/>
          </w:tcPr>
          <w:p w14:paraId="47DC2807" w14:textId="77777777" w:rsidR="00443A30" w:rsidRPr="00003415" w:rsidRDefault="00443A30" w:rsidP="00443A30">
            <w:pPr>
              <w:tabs>
                <w:tab w:val="left" w:pos="2280"/>
              </w:tabs>
            </w:pPr>
            <w:r w:rsidRPr="00003415">
              <w:t>Proposal Number:</w:t>
            </w:r>
          </w:p>
        </w:tc>
        <w:tc>
          <w:tcPr>
            <w:tcW w:w="8910" w:type="dxa"/>
            <w:tcBorders>
              <w:bottom w:val="single" w:sz="12" w:space="0" w:color="000000" w:themeColor="text1"/>
            </w:tcBorders>
            <w:shd w:val="clear" w:color="auto" w:fill="auto"/>
            <w:vAlign w:val="bottom"/>
          </w:tcPr>
          <w:p w14:paraId="63F87653" w14:textId="77777777" w:rsidR="00443A30" w:rsidRPr="00003415" w:rsidRDefault="00443A30" w:rsidP="00443A30">
            <w:pPr>
              <w:tabs>
                <w:tab w:val="left" w:pos="2280"/>
              </w:tabs>
              <w:jc w:val="center"/>
              <w:rPr>
                <w:b/>
                <w:u w:val="single"/>
              </w:rPr>
            </w:pPr>
          </w:p>
        </w:tc>
      </w:tr>
    </w:tbl>
    <w:p w14:paraId="2BA76A3B" w14:textId="77777777" w:rsidR="00443A30" w:rsidRPr="00003415" w:rsidRDefault="00443A30" w:rsidP="00443A30">
      <w:pPr>
        <w:tabs>
          <w:tab w:val="left" w:pos="2280"/>
        </w:tabs>
        <w:spacing w:after="0" w:line="240" w:lineRule="auto"/>
        <w:rPr>
          <w:b/>
          <w:sz w:val="12"/>
          <w:szCs w:val="12"/>
          <w:u w:val="single"/>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710"/>
        <w:gridCol w:w="4770"/>
        <w:gridCol w:w="2340"/>
        <w:gridCol w:w="1980"/>
      </w:tblGrid>
      <w:tr w:rsidR="005F2096" w:rsidRPr="00003415" w14:paraId="2EDF134C" w14:textId="77777777" w:rsidTr="007D66F7">
        <w:trPr>
          <w:trHeight w:val="368"/>
        </w:trPr>
        <w:tc>
          <w:tcPr>
            <w:tcW w:w="1710" w:type="dxa"/>
            <w:vAlign w:val="bottom"/>
          </w:tcPr>
          <w:p w14:paraId="50A32902" w14:textId="77777777" w:rsidR="00443A30" w:rsidRPr="00003415" w:rsidRDefault="00443A30" w:rsidP="00443A30">
            <w:pPr>
              <w:tabs>
                <w:tab w:val="left" w:pos="2280"/>
              </w:tabs>
            </w:pPr>
            <w:r w:rsidRPr="00003415">
              <w:t>Reviewer Name:</w:t>
            </w:r>
          </w:p>
        </w:tc>
        <w:tc>
          <w:tcPr>
            <w:tcW w:w="4770" w:type="dxa"/>
            <w:tcBorders>
              <w:top w:val="single" w:sz="4" w:space="0" w:color="FFFFFF" w:themeColor="background1"/>
              <w:bottom w:val="single" w:sz="12" w:space="0" w:color="000000" w:themeColor="text1"/>
            </w:tcBorders>
            <w:vAlign w:val="bottom"/>
          </w:tcPr>
          <w:p w14:paraId="1E6907D2" w14:textId="77777777" w:rsidR="00443A30" w:rsidRPr="00003415" w:rsidRDefault="00443A30" w:rsidP="00443A30">
            <w:pPr>
              <w:tabs>
                <w:tab w:val="left" w:pos="2280"/>
              </w:tabs>
              <w:jc w:val="center"/>
            </w:pPr>
          </w:p>
        </w:tc>
        <w:tc>
          <w:tcPr>
            <w:tcW w:w="2340" w:type="dxa"/>
            <w:vAlign w:val="bottom"/>
          </w:tcPr>
          <w:p w14:paraId="3E5DD1D0" w14:textId="77777777" w:rsidR="00443A30" w:rsidRPr="00003415" w:rsidRDefault="00443A30" w:rsidP="007D66F7">
            <w:pPr>
              <w:tabs>
                <w:tab w:val="left" w:pos="2280"/>
              </w:tabs>
            </w:pPr>
            <w:r w:rsidRPr="00003415">
              <w:t xml:space="preserve">Date </w:t>
            </w:r>
            <w:r w:rsidR="007D66F7" w:rsidRPr="00003415">
              <w:t xml:space="preserve">sent to </w:t>
            </w:r>
            <w:r w:rsidRPr="00003415">
              <w:t>Review</w:t>
            </w:r>
            <w:r w:rsidR="007D66F7" w:rsidRPr="00003415">
              <w:t>er</w:t>
            </w:r>
            <w:r w:rsidRPr="00003415">
              <w:t>:</w:t>
            </w:r>
          </w:p>
        </w:tc>
        <w:tc>
          <w:tcPr>
            <w:tcW w:w="1980" w:type="dxa"/>
            <w:tcBorders>
              <w:top w:val="single" w:sz="4" w:space="0" w:color="FFFFFF" w:themeColor="background1"/>
              <w:bottom w:val="single" w:sz="12" w:space="0" w:color="000000" w:themeColor="text1"/>
            </w:tcBorders>
            <w:vAlign w:val="bottom"/>
          </w:tcPr>
          <w:p w14:paraId="30470031" w14:textId="77777777" w:rsidR="00443A30" w:rsidRPr="00003415" w:rsidRDefault="00443A30" w:rsidP="00443A30">
            <w:pPr>
              <w:tabs>
                <w:tab w:val="left" w:pos="2280"/>
              </w:tabs>
              <w:jc w:val="center"/>
            </w:pPr>
          </w:p>
        </w:tc>
      </w:tr>
    </w:tbl>
    <w:p w14:paraId="3EF406A1" w14:textId="77777777" w:rsidR="00443A30" w:rsidRPr="00003415" w:rsidRDefault="00443A30" w:rsidP="00443A30">
      <w:pPr>
        <w:pStyle w:val="ListParagraph"/>
        <w:tabs>
          <w:tab w:val="left" w:pos="2280"/>
        </w:tabs>
        <w:spacing w:after="0" w:line="240" w:lineRule="auto"/>
        <w:ind w:left="-540" w:right="-720"/>
        <w:rPr>
          <w:b/>
          <w:sz w:val="12"/>
          <w:szCs w:val="1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70"/>
        <w:gridCol w:w="5310"/>
        <w:gridCol w:w="1800"/>
        <w:gridCol w:w="2520"/>
      </w:tblGrid>
      <w:tr w:rsidR="005F2096" w:rsidRPr="00003415" w14:paraId="5A5439B5" w14:textId="77777777" w:rsidTr="007D66F7">
        <w:trPr>
          <w:trHeight w:val="368"/>
        </w:trPr>
        <w:tc>
          <w:tcPr>
            <w:tcW w:w="1170" w:type="dxa"/>
            <w:vAlign w:val="bottom"/>
          </w:tcPr>
          <w:p w14:paraId="32AF14EC" w14:textId="77777777" w:rsidR="00443A30" w:rsidRPr="00003415" w:rsidRDefault="00443A30" w:rsidP="00443A30">
            <w:pPr>
              <w:tabs>
                <w:tab w:val="left" w:pos="2280"/>
              </w:tabs>
            </w:pPr>
            <w:r w:rsidRPr="00003415">
              <w:t>Signature:</w:t>
            </w:r>
          </w:p>
        </w:tc>
        <w:tc>
          <w:tcPr>
            <w:tcW w:w="5310" w:type="dxa"/>
            <w:tcBorders>
              <w:top w:val="single" w:sz="4" w:space="0" w:color="FFFFFF" w:themeColor="background1"/>
              <w:bottom w:val="single" w:sz="12" w:space="0" w:color="000000" w:themeColor="text1"/>
            </w:tcBorders>
            <w:vAlign w:val="bottom"/>
          </w:tcPr>
          <w:p w14:paraId="01C271B0" w14:textId="77777777" w:rsidR="00443A30" w:rsidRPr="00003415" w:rsidRDefault="00443A30" w:rsidP="00443A30">
            <w:pPr>
              <w:tabs>
                <w:tab w:val="left" w:pos="2280"/>
              </w:tabs>
              <w:jc w:val="center"/>
            </w:pPr>
          </w:p>
        </w:tc>
        <w:tc>
          <w:tcPr>
            <w:tcW w:w="1800" w:type="dxa"/>
            <w:vAlign w:val="bottom"/>
          </w:tcPr>
          <w:p w14:paraId="1B901926" w14:textId="77777777" w:rsidR="00443A30" w:rsidRPr="00003415" w:rsidRDefault="007D66F7" w:rsidP="007D66F7">
            <w:pPr>
              <w:tabs>
                <w:tab w:val="left" w:pos="2280"/>
              </w:tabs>
            </w:pPr>
            <w:r w:rsidRPr="00003415">
              <w:t>Date Completed:</w:t>
            </w:r>
          </w:p>
        </w:tc>
        <w:tc>
          <w:tcPr>
            <w:tcW w:w="2520" w:type="dxa"/>
            <w:tcBorders>
              <w:top w:val="single" w:sz="4" w:space="0" w:color="FFFFFF" w:themeColor="background1"/>
              <w:bottom w:val="single" w:sz="12" w:space="0" w:color="000000" w:themeColor="text1"/>
            </w:tcBorders>
            <w:vAlign w:val="bottom"/>
          </w:tcPr>
          <w:p w14:paraId="022180BB" w14:textId="77777777" w:rsidR="00443A30" w:rsidRPr="00003415" w:rsidRDefault="00443A30" w:rsidP="00443A30">
            <w:pPr>
              <w:tabs>
                <w:tab w:val="left" w:pos="2280"/>
              </w:tabs>
              <w:jc w:val="center"/>
            </w:pPr>
          </w:p>
        </w:tc>
      </w:tr>
    </w:tbl>
    <w:p w14:paraId="6C36C24D" w14:textId="7AD00F2E" w:rsidR="00645100" w:rsidRDefault="00645100" w:rsidP="00645100">
      <w:pPr>
        <w:tabs>
          <w:tab w:val="left" w:pos="2280"/>
        </w:tabs>
        <w:spacing w:after="0" w:line="240" w:lineRule="auto"/>
        <w:ind w:right="-720"/>
        <w:jc w:val="both"/>
        <w:rPr>
          <w:b/>
          <w:sz w:val="12"/>
          <w:szCs w:val="1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2070"/>
        <w:gridCol w:w="3330"/>
        <w:gridCol w:w="3420"/>
        <w:gridCol w:w="1980"/>
      </w:tblGrid>
      <w:tr w:rsidR="005F2096" w:rsidRPr="00003415" w14:paraId="4E48E080" w14:textId="77777777" w:rsidTr="000C14ED">
        <w:trPr>
          <w:trHeight w:val="368"/>
        </w:trPr>
        <w:tc>
          <w:tcPr>
            <w:tcW w:w="2070" w:type="dxa"/>
            <w:vAlign w:val="bottom"/>
          </w:tcPr>
          <w:p w14:paraId="38200B7A" w14:textId="5CE637ED" w:rsidR="00CE2BA1" w:rsidRPr="00003415" w:rsidRDefault="00CE2BA1" w:rsidP="00CE2BA1">
            <w:pPr>
              <w:tabs>
                <w:tab w:val="left" w:pos="2280"/>
              </w:tabs>
            </w:pPr>
            <w:r>
              <w:t>Funding Requested:</w:t>
            </w:r>
          </w:p>
        </w:tc>
        <w:tc>
          <w:tcPr>
            <w:tcW w:w="3330" w:type="dxa"/>
            <w:tcBorders>
              <w:top w:val="single" w:sz="4" w:space="0" w:color="FFFFFF" w:themeColor="background1"/>
              <w:bottom w:val="single" w:sz="12" w:space="0" w:color="000000" w:themeColor="text1"/>
            </w:tcBorders>
            <w:vAlign w:val="bottom"/>
          </w:tcPr>
          <w:p w14:paraId="406523C8" w14:textId="77777777" w:rsidR="00CE2BA1" w:rsidRPr="00003415" w:rsidRDefault="00CE2BA1" w:rsidP="00CE2BA1">
            <w:pPr>
              <w:tabs>
                <w:tab w:val="left" w:pos="2280"/>
              </w:tabs>
              <w:jc w:val="center"/>
            </w:pPr>
          </w:p>
        </w:tc>
        <w:tc>
          <w:tcPr>
            <w:tcW w:w="3420" w:type="dxa"/>
            <w:vAlign w:val="bottom"/>
          </w:tcPr>
          <w:p w14:paraId="031A8F0B" w14:textId="162A3D0B" w:rsidR="00CE2BA1" w:rsidRPr="00003415" w:rsidRDefault="00A57B61" w:rsidP="00CE2BA1">
            <w:pPr>
              <w:tabs>
                <w:tab w:val="left" w:pos="2280"/>
              </w:tabs>
            </w:pPr>
            <w:r>
              <w:t>Number of Students to be Served</w:t>
            </w:r>
            <w:r w:rsidR="00CE2BA1" w:rsidRPr="00003415">
              <w:t>:</w:t>
            </w:r>
          </w:p>
        </w:tc>
        <w:tc>
          <w:tcPr>
            <w:tcW w:w="1980" w:type="dxa"/>
            <w:tcBorders>
              <w:top w:val="single" w:sz="4" w:space="0" w:color="FFFFFF" w:themeColor="background1"/>
              <w:bottom w:val="single" w:sz="12" w:space="0" w:color="000000" w:themeColor="text1"/>
            </w:tcBorders>
            <w:vAlign w:val="bottom"/>
          </w:tcPr>
          <w:p w14:paraId="2CEE553D" w14:textId="77777777" w:rsidR="00CE2BA1" w:rsidRPr="00003415" w:rsidRDefault="00CE2BA1" w:rsidP="00CE2BA1">
            <w:pPr>
              <w:tabs>
                <w:tab w:val="left" w:pos="2280"/>
              </w:tabs>
              <w:jc w:val="center"/>
            </w:pPr>
          </w:p>
        </w:tc>
      </w:tr>
    </w:tbl>
    <w:p w14:paraId="681165A3" w14:textId="77777777" w:rsidR="00CE2BA1" w:rsidRPr="00003415" w:rsidRDefault="00CE2BA1" w:rsidP="00645100">
      <w:pPr>
        <w:tabs>
          <w:tab w:val="left" w:pos="2280"/>
        </w:tabs>
        <w:spacing w:after="0" w:line="240" w:lineRule="auto"/>
        <w:ind w:right="-720"/>
        <w:jc w:val="both"/>
        <w:rPr>
          <w:b/>
          <w:sz w:val="12"/>
          <w:szCs w:val="12"/>
        </w:rPr>
      </w:pPr>
    </w:p>
    <w:p w14:paraId="320564F8" w14:textId="6C29CF90" w:rsidR="00867848" w:rsidRDefault="00867848" w:rsidP="000C14ED">
      <w:pPr>
        <w:tabs>
          <w:tab w:val="left" w:pos="3765"/>
        </w:tabs>
      </w:pPr>
    </w:p>
    <w:p w14:paraId="0B1BDC98" w14:textId="668134DD" w:rsidR="009C2A54" w:rsidRPr="00F55BBC" w:rsidRDefault="00101415" w:rsidP="000C14ED">
      <w:pPr>
        <w:ind w:left="-720" w:right="-540"/>
        <w:rPr>
          <w:rFonts w:ascii="Calibri" w:hAnsi="Calibri" w:cs="Arial"/>
          <w:b/>
        </w:rPr>
      </w:pPr>
      <w:r>
        <w:rPr>
          <w:rFonts w:ascii="Calibri" w:hAnsi="Calibri" w:cs="Arial"/>
          <w:b/>
        </w:rPr>
        <w:t>Narrative Score</w:t>
      </w:r>
      <w:r w:rsidR="009C2A54" w:rsidRPr="00F55BBC">
        <w:rPr>
          <w:rFonts w:ascii="Calibri" w:hAnsi="Calibri" w:cs="Arial"/>
          <w:b/>
        </w:rPr>
        <w:t>: _________</w:t>
      </w:r>
      <w:r w:rsidR="00925E1D" w:rsidRPr="00F55BBC">
        <w:rPr>
          <w:rFonts w:ascii="Calibri" w:hAnsi="Calibri" w:cs="Arial"/>
          <w:b/>
        </w:rPr>
        <w:t xml:space="preserve"> </w:t>
      </w:r>
      <w:r w:rsidR="00DA72AD">
        <w:rPr>
          <w:rFonts w:ascii="Calibri" w:hAnsi="Calibri" w:cs="Arial"/>
          <w:b/>
        </w:rPr>
        <w:t>Budgetary</w:t>
      </w:r>
      <w:r w:rsidR="009C2A54" w:rsidRPr="00F55BBC">
        <w:rPr>
          <w:rFonts w:ascii="Calibri" w:hAnsi="Calibri" w:cs="Arial"/>
          <w:b/>
        </w:rPr>
        <w:t xml:space="preserve"> Score:</w:t>
      </w:r>
      <w:r>
        <w:rPr>
          <w:rFonts w:ascii="Calibri" w:hAnsi="Calibri" w:cs="Arial"/>
          <w:b/>
        </w:rPr>
        <w:t xml:space="preserve"> </w:t>
      </w:r>
      <w:r w:rsidR="009C2A54" w:rsidRPr="00F55BBC">
        <w:rPr>
          <w:rFonts w:ascii="Calibri" w:hAnsi="Calibri" w:cs="Arial"/>
          <w:b/>
        </w:rPr>
        <w:t>__________</w:t>
      </w:r>
      <w:r w:rsidR="00F651A7" w:rsidRPr="00F55BBC">
        <w:rPr>
          <w:rFonts w:ascii="Calibri" w:hAnsi="Calibri" w:cs="Arial"/>
          <w:b/>
        </w:rPr>
        <w:t xml:space="preserve">  </w:t>
      </w:r>
      <w:r w:rsidR="00925E1D" w:rsidRPr="00F55BBC">
        <w:rPr>
          <w:rFonts w:ascii="Calibri" w:hAnsi="Calibri" w:cs="Arial"/>
          <w:b/>
        </w:rPr>
        <w:t xml:space="preserve">  </w:t>
      </w:r>
      <w:r w:rsidR="00DA72AD">
        <w:rPr>
          <w:rFonts w:ascii="Calibri" w:hAnsi="Calibri" w:cs="Arial"/>
          <w:b/>
        </w:rPr>
        <w:t>Priority Points</w:t>
      </w:r>
      <w:r w:rsidR="006D75A9" w:rsidRPr="00F55BBC">
        <w:rPr>
          <w:rFonts w:ascii="Calibri" w:hAnsi="Calibri" w:cs="Arial"/>
          <w:b/>
        </w:rPr>
        <w:t>:</w:t>
      </w:r>
      <w:r>
        <w:rPr>
          <w:rFonts w:ascii="Calibri" w:hAnsi="Calibri" w:cs="Arial"/>
          <w:b/>
        </w:rPr>
        <w:t xml:space="preserve"> </w:t>
      </w:r>
      <w:r w:rsidR="006D75A9" w:rsidRPr="00F55BBC">
        <w:rPr>
          <w:rFonts w:ascii="Calibri" w:hAnsi="Calibri" w:cs="Arial"/>
          <w:b/>
        </w:rPr>
        <w:t>_________</w:t>
      </w:r>
      <w:r w:rsidR="00F651A7" w:rsidRPr="00F55BBC">
        <w:rPr>
          <w:rFonts w:ascii="Calibri" w:hAnsi="Calibri" w:cs="Arial"/>
          <w:b/>
        </w:rPr>
        <w:t xml:space="preserve">  </w:t>
      </w:r>
      <w:r w:rsidR="00925E1D" w:rsidRPr="00F55BBC">
        <w:rPr>
          <w:rFonts w:ascii="Calibri" w:hAnsi="Calibri" w:cs="Arial"/>
          <w:b/>
        </w:rPr>
        <w:t xml:space="preserve">  </w:t>
      </w:r>
      <w:r w:rsidR="006D75A9" w:rsidRPr="00F55BBC">
        <w:rPr>
          <w:rFonts w:ascii="Calibri" w:hAnsi="Calibri" w:cs="Arial"/>
          <w:b/>
        </w:rPr>
        <w:t>Total Score:</w:t>
      </w:r>
      <w:r>
        <w:rPr>
          <w:rFonts w:ascii="Calibri" w:hAnsi="Calibri" w:cs="Arial"/>
          <w:b/>
        </w:rPr>
        <w:t xml:space="preserve"> </w:t>
      </w:r>
      <w:r w:rsidR="006D75A9" w:rsidRPr="00F55BBC">
        <w:rPr>
          <w:rFonts w:ascii="Calibri" w:hAnsi="Calibri" w:cs="Arial"/>
          <w:b/>
        </w:rPr>
        <w:t>_________</w:t>
      </w:r>
    </w:p>
    <w:p w14:paraId="3C907D3C" w14:textId="77777777" w:rsidR="006D75A9" w:rsidRDefault="006D75A9" w:rsidP="000C14ED">
      <w:pPr>
        <w:ind w:left="-720" w:right="-540"/>
        <w:rPr>
          <w:rFonts w:ascii="Calibri" w:hAnsi="Calibri" w:cs="Arial"/>
          <w:b/>
          <w:u w:val="single"/>
        </w:rPr>
      </w:pPr>
    </w:p>
    <w:p w14:paraId="784BB82E" w14:textId="550F071B" w:rsidR="00867848" w:rsidRPr="00867848" w:rsidRDefault="00867848" w:rsidP="000C14ED">
      <w:pPr>
        <w:ind w:left="-720" w:right="-540"/>
        <w:rPr>
          <w:rFonts w:ascii="Calibri" w:hAnsi="Calibri" w:cs="Arial"/>
          <w:b/>
        </w:rPr>
      </w:pPr>
      <w:r w:rsidRPr="00867848">
        <w:rPr>
          <w:rFonts w:ascii="Calibri" w:hAnsi="Calibri" w:cs="Arial"/>
          <w:b/>
          <w:u w:val="single"/>
        </w:rPr>
        <w:t>Directions for Raters:</w:t>
      </w:r>
      <w:r w:rsidRPr="000C14ED">
        <w:rPr>
          <w:rFonts w:ascii="Calibri" w:hAnsi="Calibri" w:cs="Arial"/>
          <w:b/>
        </w:rPr>
        <w:t xml:space="preserve"> </w:t>
      </w:r>
    </w:p>
    <w:p w14:paraId="67DE7DF3" w14:textId="5552B362" w:rsidR="00867848" w:rsidRPr="000C14ED" w:rsidRDefault="007A59C5" w:rsidP="00866DED">
      <w:pPr>
        <w:pStyle w:val="BlockText"/>
      </w:pPr>
      <w:r w:rsidRPr="000C14ED">
        <w:t>Two reviewers will evaluate each proposal</w:t>
      </w:r>
      <w:r w:rsidR="00867848" w:rsidRPr="000C14ED">
        <w:t xml:space="preserve">. Raters are asked to evaluate each technical and budget component as listed in the RFP, using the scales provided below. </w:t>
      </w:r>
      <w:bookmarkStart w:id="127" w:name="_Hlk13493813"/>
      <w:r w:rsidR="00972449">
        <w:rPr>
          <w:rFonts w:asciiTheme="minorHAnsi" w:hAnsiTheme="minorHAnsi"/>
        </w:rPr>
        <w:t>Reviewer c</w:t>
      </w:r>
      <w:r w:rsidR="00972449" w:rsidRPr="002E796C">
        <w:rPr>
          <w:rFonts w:asciiTheme="minorHAnsi" w:hAnsiTheme="minorHAnsi"/>
        </w:rPr>
        <w:t xml:space="preserve">omments are </w:t>
      </w:r>
      <w:r w:rsidR="00972449">
        <w:rPr>
          <w:rFonts w:asciiTheme="minorHAnsi" w:hAnsiTheme="minorHAnsi"/>
        </w:rPr>
        <w:t>required to just</w:t>
      </w:r>
      <w:r w:rsidR="00972449" w:rsidRPr="002E796C">
        <w:rPr>
          <w:rFonts w:asciiTheme="minorHAnsi" w:hAnsiTheme="minorHAnsi"/>
        </w:rPr>
        <w:t xml:space="preserve">ify </w:t>
      </w:r>
      <w:r w:rsidR="00972449">
        <w:rPr>
          <w:rFonts w:asciiTheme="minorHAnsi" w:hAnsiTheme="minorHAnsi"/>
        </w:rPr>
        <w:t>all scores</w:t>
      </w:r>
      <w:r w:rsidR="00972449" w:rsidRPr="002E796C">
        <w:rPr>
          <w:rFonts w:asciiTheme="minorHAnsi" w:hAnsiTheme="minorHAnsi"/>
        </w:rPr>
        <w:t>.</w:t>
      </w:r>
      <w:r w:rsidR="00972449">
        <w:rPr>
          <w:rFonts w:asciiTheme="minorHAnsi" w:hAnsiTheme="minorHAnsi"/>
        </w:rPr>
        <w:t xml:space="preserve"> </w:t>
      </w:r>
      <w:bookmarkEnd w:id="127"/>
      <w:r w:rsidR="00867848" w:rsidRPr="000C14ED">
        <w:t xml:space="preserve">Raters should independently read and score each proposal. The scores of the two reviewers will be averaged to obtain the final average score. A third review will be performed if there is a difference of </w:t>
      </w:r>
      <w:r w:rsidR="00A25DF7">
        <w:t xml:space="preserve">more than </w:t>
      </w:r>
      <w:r w:rsidR="00867848" w:rsidRPr="000C14ED">
        <w:t>fifteen points between the two scores. In cases where a third review is necessary, the two closest scores will be averaged to obtain the final average score.</w:t>
      </w:r>
    </w:p>
    <w:p w14:paraId="13FF5863" w14:textId="335891CF" w:rsidR="00867848" w:rsidRPr="00865975" w:rsidRDefault="00867848" w:rsidP="000C14ED">
      <w:pPr>
        <w:ind w:left="-720" w:right="-540"/>
        <w:rPr>
          <w:rFonts w:ascii="Calibri" w:hAnsi="Calibri" w:cs="Arial"/>
          <w:b/>
        </w:rPr>
      </w:pPr>
      <w:r w:rsidRPr="00865975">
        <w:rPr>
          <w:rFonts w:ascii="Calibri" w:hAnsi="Calibri" w:cs="Arial"/>
          <w:b/>
          <w:u w:val="single"/>
        </w:rPr>
        <w:t>Rating Guidelines</w:t>
      </w:r>
      <w:r w:rsidRPr="00865975">
        <w:rPr>
          <w:rFonts w:ascii="Calibri" w:hAnsi="Calibri" w:cs="Arial"/>
          <w:b/>
        </w:rPr>
        <w:t>:</w:t>
      </w:r>
    </w:p>
    <w:p w14:paraId="45EE7CB8" w14:textId="77777777" w:rsidR="00867848" w:rsidRPr="00865975" w:rsidRDefault="00867848" w:rsidP="000C14ED">
      <w:pPr>
        <w:pStyle w:val="HTMLPreformatted"/>
        <w:ind w:left="-720" w:right="-540"/>
        <w:rPr>
          <w:rFonts w:ascii="Calibri" w:hAnsi="Calibri" w:cs="Arial"/>
          <w:sz w:val="22"/>
          <w:szCs w:val="22"/>
        </w:rPr>
      </w:pPr>
    </w:p>
    <w:p w14:paraId="693385DE" w14:textId="0E24BF36" w:rsidR="00867848" w:rsidRPr="00865975" w:rsidRDefault="00867848" w:rsidP="000C14ED">
      <w:pPr>
        <w:ind w:left="720" w:right="-540" w:hanging="1440"/>
        <w:rPr>
          <w:rFonts w:ascii="Calibri" w:hAnsi="Calibri" w:cs="Arial"/>
        </w:rPr>
      </w:pPr>
      <w:r w:rsidRPr="067EE406">
        <w:rPr>
          <w:rFonts w:ascii="Calibri" w:hAnsi="Calibri"/>
          <w:b/>
          <w:bCs/>
        </w:rPr>
        <w:t xml:space="preserve">Very Good - </w:t>
      </w:r>
      <w:r>
        <w:tab/>
      </w:r>
      <w:r w:rsidRPr="067EE406">
        <w:rPr>
          <w:rFonts w:ascii="Calibri" w:hAnsi="Calibri"/>
        </w:rPr>
        <w:t>Specific and comprehensive. Complete, detailed, and clearly articulated information as to how the criteria are met</w:t>
      </w:r>
      <w:r w:rsidR="000412BD" w:rsidRPr="067EE406">
        <w:rPr>
          <w:rFonts w:ascii="Calibri" w:hAnsi="Calibri"/>
        </w:rPr>
        <w:t xml:space="preserve">. </w:t>
      </w:r>
      <w:r w:rsidRPr="067EE406">
        <w:rPr>
          <w:rFonts w:ascii="Calibri" w:hAnsi="Calibri"/>
        </w:rPr>
        <w:t>Well-conceived and thoroughly developed ideas.</w:t>
      </w:r>
    </w:p>
    <w:p w14:paraId="78A38C7B" w14:textId="6773AA3C" w:rsidR="00867848" w:rsidRPr="00865975" w:rsidRDefault="00867848" w:rsidP="000C14ED">
      <w:pPr>
        <w:ind w:left="720" w:right="-540" w:hanging="1440"/>
        <w:rPr>
          <w:rFonts w:ascii="Calibri" w:hAnsi="Calibri" w:cs="Arial"/>
        </w:rPr>
      </w:pPr>
      <w:r w:rsidRPr="067EE406">
        <w:rPr>
          <w:rFonts w:ascii="Calibri" w:hAnsi="Calibri"/>
          <w:b/>
          <w:bCs/>
        </w:rPr>
        <w:t>Good -</w:t>
      </w:r>
      <w:r>
        <w:tab/>
      </w:r>
      <w:r w:rsidRPr="067EE406">
        <w:rPr>
          <w:rFonts w:ascii="Calibri" w:hAnsi="Calibri"/>
        </w:rPr>
        <w:t>General but sufficient detail. Adequate information as to how the criteria are met, but some areas are not fully explained and/or questions remain</w:t>
      </w:r>
      <w:r w:rsidR="000412BD" w:rsidRPr="067EE406">
        <w:rPr>
          <w:rFonts w:ascii="Calibri" w:hAnsi="Calibri"/>
        </w:rPr>
        <w:t xml:space="preserve">. </w:t>
      </w:r>
      <w:r w:rsidRPr="067EE406">
        <w:rPr>
          <w:rFonts w:ascii="Calibri" w:hAnsi="Calibri"/>
        </w:rPr>
        <w:t>Some minor inconsistencies and weaknesses</w:t>
      </w:r>
      <w:r w:rsidR="000412BD" w:rsidRPr="067EE406">
        <w:rPr>
          <w:rFonts w:ascii="Calibri" w:hAnsi="Calibri"/>
        </w:rPr>
        <w:t xml:space="preserve">. </w:t>
      </w:r>
    </w:p>
    <w:p w14:paraId="35514E09" w14:textId="668B7912" w:rsidR="00867848" w:rsidRPr="00865975" w:rsidRDefault="00867848" w:rsidP="000C14ED">
      <w:pPr>
        <w:ind w:left="720" w:right="-540" w:hanging="1440"/>
        <w:rPr>
          <w:rFonts w:ascii="Calibri" w:hAnsi="Calibri" w:cs="Arial"/>
        </w:rPr>
      </w:pPr>
      <w:r w:rsidRPr="067EE406">
        <w:rPr>
          <w:rFonts w:ascii="Calibri" w:hAnsi="Calibri"/>
          <w:b/>
          <w:bCs/>
        </w:rPr>
        <w:t>Fair -</w:t>
      </w:r>
      <w:r>
        <w:tab/>
      </w:r>
      <w:r w:rsidRPr="067EE406">
        <w:rPr>
          <w:rFonts w:ascii="Calibri" w:hAnsi="Calibri"/>
        </w:rPr>
        <w:t>Unclear and non-specific</w:t>
      </w:r>
      <w:r w:rsidR="000412BD" w:rsidRPr="067EE406">
        <w:rPr>
          <w:rFonts w:ascii="Calibri" w:hAnsi="Calibri"/>
        </w:rPr>
        <w:t xml:space="preserve">. </w:t>
      </w:r>
      <w:r w:rsidRPr="067EE406">
        <w:rPr>
          <w:rFonts w:ascii="Calibri" w:hAnsi="Calibri"/>
        </w:rPr>
        <w:t>Limited information is provided about approach and strategies</w:t>
      </w:r>
      <w:r w:rsidR="000412BD" w:rsidRPr="067EE406">
        <w:rPr>
          <w:rFonts w:ascii="Calibri" w:hAnsi="Calibri"/>
        </w:rPr>
        <w:t xml:space="preserve">. </w:t>
      </w:r>
      <w:r w:rsidRPr="067EE406">
        <w:rPr>
          <w:rFonts w:ascii="Calibri" w:hAnsi="Calibri"/>
        </w:rPr>
        <w:t>Lacks focus and detail.</w:t>
      </w:r>
    </w:p>
    <w:p w14:paraId="0B2B72C9" w14:textId="77777777" w:rsidR="00867848" w:rsidRPr="00865975" w:rsidRDefault="00867848" w:rsidP="000C14ED">
      <w:pPr>
        <w:ind w:left="720" w:right="-540" w:hanging="1440"/>
        <w:rPr>
          <w:rFonts w:ascii="Calibri" w:hAnsi="Calibri" w:cs="Arial"/>
        </w:rPr>
      </w:pPr>
      <w:r w:rsidRPr="000C14ED">
        <w:rPr>
          <w:rFonts w:ascii="Calibri" w:hAnsi="Calibri"/>
          <w:b/>
        </w:rPr>
        <w:t>Poor -</w:t>
      </w:r>
      <w:r w:rsidRPr="00865975">
        <w:rPr>
          <w:rFonts w:ascii="Calibri" w:hAnsi="Calibri"/>
        </w:rPr>
        <w:tab/>
        <w:t>Does not meet the criteria, fails to provide information, provides inaccurate information, or provides information that requires substantial clarification as to how the criteria are met.</w:t>
      </w:r>
    </w:p>
    <w:p w14:paraId="1CDF2F63" w14:textId="77777777" w:rsidR="00867848" w:rsidRPr="00865975" w:rsidRDefault="00867848" w:rsidP="000C14ED">
      <w:pPr>
        <w:ind w:left="720" w:hanging="1440"/>
        <w:rPr>
          <w:rFonts w:ascii="Calibri" w:hAnsi="Calibri" w:cs="Arial"/>
        </w:rPr>
      </w:pPr>
      <w:r w:rsidRPr="000C14ED">
        <w:rPr>
          <w:rFonts w:ascii="Calibri" w:hAnsi="Calibri"/>
          <w:b/>
        </w:rPr>
        <w:t>Not Found -</w:t>
      </w:r>
      <w:r w:rsidRPr="00865975">
        <w:rPr>
          <w:rFonts w:ascii="Calibri" w:hAnsi="Calibri"/>
        </w:rPr>
        <w:tab/>
        <w:t>Does not address the criteria or simply re-states the criteria.</w:t>
      </w:r>
    </w:p>
    <w:p w14:paraId="0B583AB5" w14:textId="77777777" w:rsidR="002F40ED" w:rsidRPr="000C14ED" w:rsidRDefault="002F40ED" w:rsidP="000C14ED">
      <w:pPr>
        <w:tabs>
          <w:tab w:val="left" w:pos="3765"/>
        </w:tabs>
        <w:sectPr w:rsidR="002F40ED" w:rsidRPr="000C14ED">
          <w:headerReference w:type="default" r:id="rId81"/>
          <w:pgSz w:w="12240" w:h="15840"/>
          <w:pgMar w:top="1440" w:right="1440" w:bottom="1440" w:left="1440" w:header="720"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13D34" w:rsidRPr="00F35C86" w14:paraId="6DF1E59E" w14:textId="77777777" w:rsidTr="067EE406">
        <w:trPr>
          <w:tblHeader/>
        </w:trPr>
        <w:tc>
          <w:tcPr>
            <w:tcW w:w="6210" w:type="dxa"/>
          </w:tcPr>
          <w:p w14:paraId="6577F046" w14:textId="7B999D18" w:rsidR="00456706" w:rsidRPr="00D4079A" w:rsidRDefault="002C2E2E" w:rsidP="00C40B9C">
            <w:pPr>
              <w:pStyle w:val="ListParagraph"/>
              <w:numPr>
                <w:ilvl w:val="0"/>
                <w:numId w:val="36"/>
              </w:numPr>
              <w:tabs>
                <w:tab w:val="left" w:pos="345"/>
              </w:tabs>
              <w:ind w:left="345"/>
              <w:rPr>
                <w:b/>
                <w:sz w:val="24"/>
                <w:szCs w:val="24"/>
              </w:rPr>
            </w:pPr>
            <w:r w:rsidRPr="00F35C86">
              <w:rPr>
                <w:rFonts w:ascii="Calibri" w:hAnsi="Calibri" w:cs="Arial"/>
                <w:b/>
                <w:u w:val="single"/>
              </w:rPr>
              <w:br w:type="page"/>
            </w:r>
            <w:r w:rsidRPr="00F35C86">
              <w:rPr>
                <w:b/>
                <w:sz w:val="24"/>
                <w:szCs w:val="24"/>
              </w:rPr>
              <w:t xml:space="preserve">Institutional Expertise </w:t>
            </w:r>
          </w:p>
          <w:p w14:paraId="7F5B30F9" w14:textId="0BED1AE0" w:rsidR="00456706" w:rsidRPr="00D4079A" w:rsidRDefault="32333388" w:rsidP="067EE406">
            <w:pPr>
              <w:tabs>
                <w:tab w:val="left" w:pos="345"/>
              </w:tabs>
              <w:ind w:left="345"/>
              <w:rPr>
                <w:i/>
                <w:iCs/>
              </w:rPr>
            </w:pPr>
            <w:r w:rsidRPr="067EE406">
              <w:rPr>
                <w:i/>
                <w:iCs/>
              </w:rPr>
              <w:t>Provide a brief description of your institution’s expertise in providing similar populations and in conducting collaborative education programs with neighboring schools.</w:t>
            </w:r>
            <w:r w:rsidR="00456706" w:rsidRPr="067EE406">
              <w:rPr>
                <w:b/>
                <w:bCs/>
                <w:i/>
                <w:iCs/>
                <w:sz w:val="24"/>
                <w:szCs w:val="24"/>
              </w:rPr>
              <w:t xml:space="preserve"> </w:t>
            </w:r>
            <w:r w:rsidR="00456706" w:rsidRPr="067EE406">
              <w:rPr>
                <w:b/>
                <w:bCs/>
                <w:sz w:val="24"/>
                <w:szCs w:val="24"/>
              </w:rPr>
              <w:t>[5 Points]</w:t>
            </w:r>
          </w:p>
        </w:tc>
        <w:tc>
          <w:tcPr>
            <w:tcW w:w="900" w:type="dxa"/>
            <w:shd w:val="clear" w:color="auto" w:fill="auto"/>
            <w:vAlign w:val="center"/>
          </w:tcPr>
          <w:p w14:paraId="6872AD1A" w14:textId="77777777" w:rsidR="002C2E2E" w:rsidRPr="00F35C86" w:rsidRDefault="002C2E2E" w:rsidP="006E0399">
            <w:pPr>
              <w:jc w:val="center"/>
              <w:rPr>
                <w:b/>
              </w:rPr>
            </w:pPr>
            <w:r w:rsidRPr="00F35C86">
              <w:rPr>
                <w:b/>
              </w:rPr>
              <w:t>Very Good</w:t>
            </w:r>
          </w:p>
        </w:tc>
        <w:tc>
          <w:tcPr>
            <w:tcW w:w="900" w:type="dxa"/>
            <w:shd w:val="clear" w:color="auto" w:fill="auto"/>
            <w:vAlign w:val="center"/>
          </w:tcPr>
          <w:p w14:paraId="1267A6F9" w14:textId="77777777" w:rsidR="002C2E2E" w:rsidRPr="00F35C86" w:rsidRDefault="002C2E2E" w:rsidP="006E0399">
            <w:pPr>
              <w:jc w:val="center"/>
              <w:rPr>
                <w:b/>
              </w:rPr>
            </w:pPr>
            <w:r w:rsidRPr="00F35C86">
              <w:rPr>
                <w:b/>
              </w:rPr>
              <w:t>Good</w:t>
            </w:r>
          </w:p>
        </w:tc>
        <w:tc>
          <w:tcPr>
            <w:tcW w:w="900" w:type="dxa"/>
            <w:shd w:val="clear" w:color="auto" w:fill="auto"/>
            <w:vAlign w:val="center"/>
          </w:tcPr>
          <w:p w14:paraId="2D7D60D8" w14:textId="77777777" w:rsidR="002C2E2E" w:rsidRPr="00F35C86" w:rsidRDefault="002C2E2E" w:rsidP="006E0399">
            <w:pPr>
              <w:jc w:val="center"/>
              <w:rPr>
                <w:b/>
              </w:rPr>
            </w:pPr>
            <w:r w:rsidRPr="00F35C86">
              <w:rPr>
                <w:b/>
              </w:rPr>
              <w:t>Fair</w:t>
            </w:r>
          </w:p>
        </w:tc>
        <w:tc>
          <w:tcPr>
            <w:tcW w:w="900" w:type="dxa"/>
            <w:shd w:val="clear" w:color="auto" w:fill="auto"/>
            <w:vAlign w:val="center"/>
          </w:tcPr>
          <w:p w14:paraId="3DF915C3" w14:textId="77777777" w:rsidR="002C2E2E" w:rsidRPr="00F35C86" w:rsidRDefault="002C2E2E" w:rsidP="006E0399">
            <w:pPr>
              <w:jc w:val="center"/>
              <w:rPr>
                <w:b/>
              </w:rPr>
            </w:pPr>
            <w:r w:rsidRPr="00F35C86">
              <w:rPr>
                <w:b/>
              </w:rPr>
              <w:t>Poor</w:t>
            </w:r>
          </w:p>
        </w:tc>
        <w:tc>
          <w:tcPr>
            <w:tcW w:w="990" w:type="dxa"/>
            <w:shd w:val="clear" w:color="auto" w:fill="auto"/>
            <w:vAlign w:val="center"/>
          </w:tcPr>
          <w:p w14:paraId="17C4A4C5" w14:textId="77777777" w:rsidR="002C2E2E" w:rsidRPr="00F35C86" w:rsidRDefault="002C2E2E" w:rsidP="006E0399">
            <w:pPr>
              <w:jc w:val="center"/>
              <w:rPr>
                <w:b/>
              </w:rPr>
            </w:pPr>
            <w:r w:rsidRPr="00F35C86">
              <w:rPr>
                <w:b/>
              </w:rPr>
              <w:t>Not Found</w:t>
            </w:r>
          </w:p>
        </w:tc>
      </w:tr>
      <w:tr w:rsidR="00AA4512" w:rsidRPr="00F35C86" w14:paraId="090F5046" w14:textId="77777777" w:rsidTr="067EE406">
        <w:trPr>
          <w:trHeight w:val="1790"/>
        </w:trPr>
        <w:tc>
          <w:tcPr>
            <w:tcW w:w="6210" w:type="dxa"/>
            <w:vAlign w:val="center"/>
          </w:tcPr>
          <w:p w14:paraId="7402C63F" w14:textId="2F922649" w:rsidR="002C2E2E" w:rsidRPr="00450D27" w:rsidRDefault="5A44D5BB" w:rsidP="00C40B9C">
            <w:pPr>
              <w:pStyle w:val="ListParagraph"/>
              <w:numPr>
                <w:ilvl w:val="0"/>
                <w:numId w:val="60"/>
              </w:numPr>
              <w:ind w:left="345" w:hanging="345"/>
              <w:jc w:val="both"/>
              <w:rPr>
                <w:rFonts w:ascii="Calibri" w:hAnsi="Calibri" w:cs="Arial"/>
              </w:rPr>
            </w:pPr>
            <w:r w:rsidRPr="067EE406">
              <w:rPr>
                <w:rFonts w:ascii="Calibri" w:hAnsi="Calibri" w:cs="Arial"/>
              </w:rPr>
              <w:t xml:space="preserve">Describe the institution’s expertise and commitment in providing services to similar populations regarding science, technology, engineering, mathematics, health-related </w:t>
            </w:r>
            <w:r w:rsidR="000412BD" w:rsidRPr="067EE406">
              <w:rPr>
                <w:rFonts w:ascii="Calibri" w:hAnsi="Calibri" w:cs="Arial"/>
              </w:rPr>
              <w:t>careers,</w:t>
            </w:r>
            <w:r w:rsidRPr="067EE406">
              <w:rPr>
                <w:rFonts w:ascii="Calibri" w:hAnsi="Calibri" w:cs="Arial"/>
              </w:rPr>
              <w:t xml:space="preserve"> and </w:t>
            </w:r>
            <w:bookmarkStart w:id="128" w:name="_Int_xaYyFAjs"/>
            <w:r w:rsidRPr="067EE406">
              <w:rPr>
                <w:rFonts w:ascii="Calibri" w:hAnsi="Calibri" w:cs="Arial"/>
              </w:rPr>
              <w:t>the licensed</w:t>
            </w:r>
            <w:bookmarkEnd w:id="128"/>
            <w:r w:rsidRPr="067EE406">
              <w:rPr>
                <w:rFonts w:ascii="Calibri" w:hAnsi="Calibri" w:cs="Arial"/>
              </w:rPr>
              <w:t xml:space="preserve"> professions</w:t>
            </w:r>
            <w:r w:rsidR="000412BD" w:rsidRPr="067EE406">
              <w:rPr>
                <w:rFonts w:ascii="Calibri" w:hAnsi="Calibri" w:cs="Arial"/>
              </w:rPr>
              <w:t>.</w:t>
            </w:r>
            <w:r w:rsidR="000412BD">
              <w:t xml:space="preserve"> </w:t>
            </w:r>
            <w:r w:rsidR="3EA80729" w:rsidRPr="067EE406">
              <w:rPr>
                <w:rFonts w:ascii="Calibri" w:hAnsi="Calibri" w:cs="Arial"/>
              </w:rPr>
              <w:t>Also describe your institution’s experience conducting effective collaborative educational programs with neighboring secondary schools.</w:t>
            </w:r>
          </w:p>
        </w:tc>
        <w:tc>
          <w:tcPr>
            <w:tcW w:w="900" w:type="dxa"/>
            <w:vAlign w:val="center"/>
          </w:tcPr>
          <w:p w14:paraId="297C55CD" w14:textId="248399F5" w:rsidR="002C2E2E" w:rsidRPr="00F35C86" w:rsidRDefault="00C97258" w:rsidP="00710824">
            <w:pPr>
              <w:jc w:val="center"/>
              <w:rPr>
                <w:rFonts w:ascii="Calibri" w:hAnsi="Calibri" w:cs="Arial"/>
              </w:rPr>
            </w:pPr>
            <w:r>
              <w:rPr>
                <w:rFonts w:ascii="Calibri" w:hAnsi="Calibri" w:cs="Arial"/>
              </w:rPr>
              <w:t>5</w:t>
            </w:r>
          </w:p>
        </w:tc>
        <w:tc>
          <w:tcPr>
            <w:tcW w:w="900" w:type="dxa"/>
            <w:vAlign w:val="center"/>
          </w:tcPr>
          <w:p w14:paraId="21F45724" w14:textId="01421CAF" w:rsidR="002C2E2E" w:rsidRPr="00F35C86" w:rsidRDefault="00F31C7D" w:rsidP="00710824">
            <w:pPr>
              <w:jc w:val="center"/>
              <w:rPr>
                <w:rFonts w:ascii="Calibri" w:hAnsi="Calibri" w:cs="Arial"/>
              </w:rPr>
            </w:pPr>
            <w:r>
              <w:rPr>
                <w:rFonts w:ascii="Calibri" w:hAnsi="Calibri" w:cs="Arial"/>
              </w:rPr>
              <w:t>3</w:t>
            </w:r>
            <w:r w:rsidR="00C97258">
              <w:rPr>
                <w:rFonts w:ascii="Calibri" w:hAnsi="Calibri" w:cs="Arial"/>
              </w:rPr>
              <w:t>.75</w:t>
            </w:r>
          </w:p>
        </w:tc>
        <w:tc>
          <w:tcPr>
            <w:tcW w:w="900" w:type="dxa"/>
            <w:vAlign w:val="center"/>
          </w:tcPr>
          <w:p w14:paraId="35BFC65D" w14:textId="351BBD0A" w:rsidR="002C2E2E" w:rsidRPr="00F35C86" w:rsidRDefault="00F31C7D" w:rsidP="00710824">
            <w:pPr>
              <w:jc w:val="center"/>
              <w:rPr>
                <w:rFonts w:ascii="Calibri" w:hAnsi="Calibri" w:cs="Arial"/>
              </w:rPr>
            </w:pPr>
            <w:r>
              <w:rPr>
                <w:rFonts w:ascii="Calibri" w:hAnsi="Calibri" w:cs="Arial"/>
              </w:rPr>
              <w:t>2</w:t>
            </w:r>
            <w:r w:rsidR="00C97258">
              <w:rPr>
                <w:rFonts w:ascii="Calibri" w:hAnsi="Calibri" w:cs="Arial"/>
              </w:rPr>
              <w:t>.5</w:t>
            </w:r>
          </w:p>
        </w:tc>
        <w:tc>
          <w:tcPr>
            <w:tcW w:w="900" w:type="dxa"/>
            <w:vAlign w:val="center"/>
          </w:tcPr>
          <w:p w14:paraId="19299FCD" w14:textId="533D796E" w:rsidR="002C2E2E" w:rsidRPr="00F35C86" w:rsidRDefault="00F31C7D" w:rsidP="00710824">
            <w:pPr>
              <w:jc w:val="center"/>
              <w:rPr>
                <w:rFonts w:ascii="Calibri" w:hAnsi="Calibri" w:cs="Arial"/>
              </w:rPr>
            </w:pPr>
            <w:r>
              <w:rPr>
                <w:rFonts w:ascii="Calibri" w:hAnsi="Calibri" w:cs="Arial"/>
              </w:rPr>
              <w:t>1</w:t>
            </w:r>
            <w:r w:rsidR="00C97258">
              <w:rPr>
                <w:rFonts w:ascii="Calibri" w:hAnsi="Calibri" w:cs="Arial"/>
              </w:rPr>
              <w:t>.25</w:t>
            </w:r>
          </w:p>
        </w:tc>
        <w:tc>
          <w:tcPr>
            <w:tcW w:w="990" w:type="dxa"/>
            <w:vAlign w:val="center"/>
          </w:tcPr>
          <w:p w14:paraId="6CE42FEC" w14:textId="77777777" w:rsidR="002C2E2E" w:rsidRPr="00F35C86" w:rsidRDefault="002C2E2E" w:rsidP="00710824">
            <w:pPr>
              <w:jc w:val="center"/>
              <w:rPr>
                <w:rFonts w:ascii="Calibri" w:hAnsi="Calibri" w:cs="Arial"/>
              </w:rPr>
            </w:pPr>
            <w:r w:rsidRPr="00F35C86">
              <w:rPr>
                <w:rFonts w:ascii="Calibri" w:hAnsi="Calibri" w:cs="Arial"/>
              </w:rPr>
              <w:t>0</w:t>
            </w:r>
          </w:p>
        </w:tc>
      </w:tr>
    </w:tbl>
    <w:p w14:paraId="2B873152" w14:textId="77777777" w:rsidR="00645100" w:rsidRPr="00F35C86" w:rsidRDefault="00645100" w:rsidP="00710824">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F35C86" w14:paraId="6BBD0EFA" w14:textId="77777777" w:rsidTr="004A57CA">
        <w:trPr>
          <w:trHeight w:val="70"/>
        </w:trPr>
        <w:tc>
          <w:tcPr>
            <w:tcW w:w="236" w:type="dxa"/>
            <w:tcBorders>
              <w:top w:val="single" w:sz="4" w:space="0" w:color="auto"/>
              <w:left w:val="single" w:sz="4" w:space="0" w:color="auto"/>
            </w:tcBorders>
            <w:shd w:val="clear" w:color="auto" w:fill="auto"/>
          </w:tcPr>
          <w:p w14:paraId="7C7BF0D9" w14:textId="77777777" w:rsidR="002C2E2E" w:rsidRPr="00F35C86" w:rsidRDefault="002C2E2E" w:rsidP="00710824">
            <w:pPr>
              <w:rPr>
                <w:sz w:val="4"/>
                <w:szCs w:val="4"/>
              </w:rPr>
            </w:pPr>
          </w:p>
        </w:tc>
        <w:tc>
          <w:tcPr>
            <w:tcW w:w="6874" w:type="dxa"/>
            <w:tcBorders>
              <w:top w:val="single" w:sz="4" w:space="0" w:color="auto"/>
            </w:tcBorders>
            <w:shd w:val="clear" w:color="auto" w:fill="auto"/>
          </w:tcPr>
          <w:p w14:paraId="39D3C1C6" w14:textId="77777777" w:rsidR="002C2E2E" w:rsidRPr="00F35C86" w:rsidRDefault="002C2E2E" w:rsidP="00710824">
            <w:pPr>
              <w:rPr>
                <w:sz w:val="4"/>
                <w:szCs w:val="4"/>
              </w:rPr>
            </w:pPr>
          </w:p>
        </w:tc>
        <w:tc>
          <w:tcPr>
            <w:tcW w:w="900" w:type="dxa"/>
            <w:tcBorders>
              <w:top w:val="single" w:sz="4" w:space="0" w:color="auto"/>
            </w:tcBorders>
            <w:shd w:val="clear" w:color="auto" w:fill="auto"/>
          </w:tcPr>
          <w:p w14:paraId="0BBD9609" w14:textId="77777777" w:rsidR="002C2E2E" w:rsidRPr="00F35C86" w:rsidRDefault="002C2E2E" w:rsidP="00710824">
            <w:pPr>
              <w:rPr>
                <w:sz w:val="4"/>
                <w:szCs w:val="4"/>
              </w:rPr>
            </w:pPr>
          </w:p>
        </w:tc>
        <w:tc>
          <w:tcPr>
            <w:tcW w:w="900" w:type="dxa"/>
            <w:tcBorders>
              <w:top w:val="single" w:sz="4" w:space="0" w:color="auto"/>
              <w:bottom w:val="single" w:sz="12" w:space="0" w:color="auto"/>
            </w:tcBorders>
            <w:shd w:val="clear" w:color="auto" w:fill="auto"/>
          </w:tcPr>
          <w:p w14:paraId="0331873A" w14:textId="77777777" w:rsidR="002C2E2E" w:rsidRPr="00F35C86" w:rsidRDefault="002C2E2E" w:rsidP="00710824">
            <w:pPr>
              <w:rPr>
                <w:sz w:val="4"/>
                <w:szCs w:val="4"/>
              </w:rPr>
            </w:pPr>
          </w:p>
        </w:tc>
        <w:tc>
          <w:tcPr>
            <w:tcW w:w="1890" w:type="dxa"/>
            <w:tcBorders>
              <w:top w:val="single" w:sz="4" w:space="0" w:color="auto"/>
              <w:right w:val="single" w:sz="4" w:space="0" w:color="auto"/>
            </w:tcBorders>
            <w:shd w:val="clear" w:color="auto" w:fill="auto"/>
          </w:tcPr>
          <w:p w14:paraId="1E1D7924" w14:textId="77777777" w:rsidR="002C2E2E" w:rsidRPr="00F35C86" w:rsidRDefault="002C2E2E" w:rsidP="00710824">
            <w:pPr>
              <w:rPr>
                <w:sz w:val="4"/>
                <w:szCs w:val="4"/>
              </w:rPr>
            </w:pPr>
          </w:p>
        </w:tc>
      </w:tr>
      <w:tr w:rsidR="00FB09F6" w:rsidRPr="00F35C86" w14:paraId="74421A31" w14:textId="77777777" w:rsidTr="004A57CA">
        <w:trPr>
          <w:trHeight w:val="438"/>
        </w:trPr>
        <w:tc>
          <w:tcPr>
            <w:tcW w:w="236" w:type="dxa"/>
            <w:tcBorders>
              <w:left w:val="single" w:sz="4" w:space="0" w:color="auto"/>
            </w:tcBorders>
            <w:shd w:val="clear" w:color="auto" w:fill="auto"/>
            <w:vAlign w:val="center"/>
          </w:tcPr>
          <w:p w14:paraId="4EF486CE" w14:textId="77777777" w:rsidR="002C2E2E" w:rsidRPr="00F35C86" w:rsidRDefault="002C2E2E" w:rsidP="00710824"/>
        </w:tc>
        <w:tc>
          <w:tcPr>
            <w:tcW w:w="6874" w:type="dxa"/>
            <w:shd w:val="pct12" w:color="auto" w:fill="auto"/>
            <w:vAlign w:val="center"/>
          </w:tcPr>
          <w:p w14:paraId="15E45B97" w14:textId="77777777" w:rsidR="002C2E2E" w:rsidRPr="00F35C86" w:rsidRDefault="002C2E2E" w:rsidP="00710824">
            <w:pPr>
              <w:rPr>
                <w:b/>
                <w:sz w:val="24"/>
                <w:szCs w:val="24"/>
              </w:rPr>
            </w:pPr>
            <w:r w:rsidRPr="00F35C86">
              <w:rPr>
                <w:b/>
                <w:sz w:val="24"/>
                <w:szCs w:val="24"/>
              </w:rPr>
              <w:t xml:space="preserve">Institutional Expertise / </w:t>
            </w:r>
            <w:r w:rsidRPr="00F35C86">
              <w:rPr>
                <w:b/>
                <w:sz w:val="24"/>
                <w:szCs w:val="24"/>
                <w:u w:val="single"/>
              </w:rPr>
              <w:t>Comments:</w:t>
            </w:r>
          </w:p>
        </w:tc>
        <w:tc>
          <w:tcPr>
            <w:tcW w:w="900" w:type="dxa"/>
            <w:tcBorders>
              <w:right w:val="single" w:sz="12" w:space="0" w:color="auto"/>
            </w:tcBorders>
            <w:shd w:val="clear" w:color="auto" w:fill="auto"/>
            <w:vAlign w:val="center"/>
          </w:tcPr>
          <w:p w14:paraId="749A5FA8" w14:textId="77777777" w:rsidR="002C2E2E" w:rsidRPr="00F35C86" w:rsidRDefault="002C2E2E" w:rsidP="00710824">
            <w:pPr>
              <w:jc w:val="right"/>
              <w:rPr>
                <w:b/>
                <w:sz w:val="24"/>
                <w:szCs w:val="24"/>
                <w:u w:val="single"/>
              </w:rPr>
            </w:pPr>
            <w:r w:rsidRPr="00F35C86">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6154ABE3" w14:textId="77777777" w:rsidR="002C2E2E" w:rsidRPr="00F35C86" w:rsidRDefault="002C2E2E" w:rsidP="00710824">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0853070C" w14:textId="67B60FE3" w:rsidR="002C2E2E" w:rsidRPr="00F35C86" w:rsidRDefault="002C2E2E" w:rsidP="00710824">
            <w:pPr>
              <w:rPr>
                <w:b/>
                <w:sz w:val="24"/>
                <w:szCs w:val="24"/>
                <w:u w:val="single"/>
              </w:rPr>
            </w:pPr>
            <w:r w:rsidRPr="00F35C86">
              <w:rPr>
                <w:b/>
                <w:sz w:val="24"/>
                <w:szCs w:val="24"/>
                <w:u w:val="single"/>
              </w:rPr>
              <w:t xml:space="preserve">Out of </w:t>
            </w:r>
            <w:r w:rsidR="00C97258">
              <w:rPr>
                <w:b/>
                <w:sz w:val="24"/>
                <w:szCs w:val="24"/>
                <w:u w:val="single"/>
              </w:rPr>
              <w:t>5</w:t>
            </w:r>
          </w:p>
        </w:tc>
      </w:tr>
      <w:tr w:rsidR="000E0CF6" w:rsidRPr="00F35C86" w14:paraId="4B0D81F5" w14:textId="77777777" w:rsidTr="004A57CA">
        <w:trPr>
          <w:trHeight w:val="87"/>
        </w:trPr>
        <w:tc>
          <w:tcPr>
            <w:tcW w:w="236" w:type="dxa"/>
            <w:tcBorders>
              <w:left w:val="single" w:sz="4" w:space="0" w:color="auto"/>
              <w:bottom w:val="single" w:sz="4" w:space="0" w:color="auto"/>
            </w:tcBorders>
            <w:shd w:val="clear" w:color="auto" w:fill="auto"/>
            <w:vAlign w:val="center"/>
          </w:tcPr>
          <w:p w14:paraId="26F3CAE7" w14:textId="77777777" w:rsidR="00710824" w:rsidRPr="00F35C86" w:rsidRDefault="00710824" w:rsidP="006E0399">
            <w:pPr>
              <w:rPr>
                <w:sz w:val="4"/>
                <w:szCs w:val="4"/>
              </w:rPr>
            </w:pPr>
          </w:p>
        </w:tc>
        <w:tc>
          <w:tcPr>
            <w:tcW w:w="6874" w:type="dxa"/>
            <w:tcBorders>
              <w:bottom w:val="single" w:sz="4" w:space="0" w:color="auto"/>
            </w:tcBorders>
            <w:shd w:val="clear" w:color="auto" w:fill="auto"/>
            <w:vAlign w:val="center"/>
          </w:tcPr>
          <w:p w14:paraId="71BBD88E" w14:textId="77777777" w:rsidR="00710824" w:rsidRPr="00F35C86" w:rsidRDefault="00710824" w:rsidP="006E0399">
            <w:pPr>
              <w:rPr>
                <w:b/>
                <w:sz w:val="4"/>
                <w:szCs w:val="4"/>
              </w:rPr>
            </w:pPr>
          </w:p>
        </w:tc>
        <w:tc>
          <w:tcPr>
            <w:tcW w:w="900" w:type="dxa"/>
            <w:tcBorders>
              <w:bottom w:val="single" w:sz="4" w:space="0" w:color="auto"/>
            </w:tcBorders>
            <w:shd w:val="clear" w:color="auto" w:fill="auto"/>
            <w:vAlign w:val="center"/>
          </w:tcPr>
          <w:p w14:paraId="4E6FBB38" w14:textId="77777777" w:rsidR="00710824" w:rsidRPr="00F35C86" w:rsidRDefault="00710824" w:rsidP="006E0399">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2F6E2218" w14:textId="77777777" w:rsidR="00710824" w:rsidRPr="00F35C86" w:rsidRDefault="00710824" w:rsidP="006E0399">
            <w:pPr>
              <w:jc w:val="center"/>
              <w:rPr>
                <w:sz w:val="4"/>
                <w:szCs w:val="4"/>
              </w:rPr>
            </w:pPr>
          </w:p>
        </w:tc>
        <w:tc>
          <w:tcPr>
            <w:tcW w:w="1890" w:type="dxa"/>
            <w:tcBorders>
              <w:bottom w:val="single" w:sz="4" w:space="0" w:color="auto"/>
              <w:right w:val="single" w:sz="4" w:space="0" w:color="auto"/>
            </w:tcBorders>
            <w:shd w:val="clear" w:color="auto" w:fill="auto"/>
            <w:vAlign w:val="center"/>
          </w:tcPr>
          <w:p w14:paraId="2F1EC8E3" w14:textId="77777777" w:rsidR="00710824" w:rsidRPr="00F35C86" w:rsidRDefault="00710824" w:rsidP="006E0399">
            <w:pPr>
              <w:rPr>
                <w:b/>
                <w:sz w:val="4"/>
                <w:szCs w:val="4"/>
                <w:u w:val="single"/>
              </w:rPr>
            </w:pPr>
          </w:p>
        </w:tc>
      </w:tr>
    </w:tbl>
    <w:p w14:paraId="603F7782" w14:textId="77777777" w:rsidR="002C2E2E" w:rsidRPr="00F35C86" w:rsidRDefault="002C2E2E" w:rsidP="007D66F7">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710824" w:rsidRPr="00F35C86" w14:paraId="795D9F5C" w14:textId="77777777" w:rsidTr="00710824">
        <w:trPr>
          <w:trHeight w:val="4130"/>
        </w:trPr>
        <w:tc>
          <w:tcPr>
            <w:tcW w:w="10800" w:type="dxa"/>
          </w:tcPr>
          <w:p w14:paraId="7DD89874" w14:textId="77777777" w:rsidR="00710824" w:rsidRPr="00F35C86" w:rsidRDefault="00710824" w:rsidP="007D66F7">
            <w:pPr>
              <w:tabs>
                <w:tab w:val="left" w:pos="2280"/>
              </w:tabs>
              <w:ind w:right="-720"/>
              <w:jc w:val="both"/>
            </w:pPr>
            <w:bookmarkStart w:id="129" w:name="_Hlk504551757"/>
          </w:p>
        </w:tc>
      </w:tr>
      <w:bookmarkEnd w:id="129"/>
    </w:tbl>
    <w:p w14:paraId="17B78B21" w14:textId="77777777" w:rsidR="00070C37" w:rsidRDefault="00070C37" w:rsidP="00070C37">
      <w:pPr>
        <w:tabs>
          <w:tab w:val="left" w:pos="7215"/>
        </w:tabs>
      </w:pPr>
    </w:p>
    <w:p w14:paraId="77612A75" w14:textId="77777777" w:rsidR="00070C37" w:rsidRPr="00070C37" w:rsidRDefault="00070C37" w:rsidP="00070C37">
      <w:pPr>
        <w:tabs>
          <w:tab w:val="left" w:pos="5460"/>
        </w:tabs>
        <w:sectPr w:rsidR="00070C37" w:rsidRPr="00070C37" w:rsidSect="00070C37">
          <w:headerReference w:type="default" r:id="rId82"/>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60A13" w:rsidRPr="00453074" w14:paraId="63EBE9C5" w14:textId="77777777" w:rsidTr="0CB3334A">
        <w:trPr>
          <w:trHeight w:val="4490"/>
          <w:tblHeader/>
        </w:trPr>
        <w:tc>
          <w:tcPr>
            <w:tcW w:w="6210" w:type="dxa"/>
          </w:tcPr>
          <w:p w14:paraId="65A6B08E" w14:textId="77777777" w:rsidR="00F35C86" w:rsidRPr="00010D72" w:rsidRDefault="00AD4721" w:rsidP="00C40B9C">
            <w:pPr>
              <w:pStyle w:val="ListParagraph"/>
              <w:numPr>
                <w:ilvl w:val="0"/>
                <w:numId w:val="36"/>
              </w:numPr>
              <w:tabs>
                <w:tab w:val="left" w:pos="345"/>
              </w:tabs>
              <w:ind w:left="345"/>
              <w:rPr>
                <w:b/>
                <w:sz w:val="12"/>
                <w:szCs w:val="12"/>
              </w:rPr>
            </w:pPr>
            <w:r w:rsidRPr="00F35C86">
              <w:rPr>
                <w:rFonts w:ascii="Calibri" w:hAnsi="Calibri" w:cs="Arial"/>
                <w:b/>
                <w:u w:val="single"/>
              </w:rPr>
              <w:br w:type="page"/>
            </w:r>
            <w:r w:rsidRPr="00F35C86">
              <w:rPr>
                <w:b/>
                <w:sz w:val="24"/>
                <w:szCs w:val="24"/>
              </w:rPr>
              <w:t>Cooperative Relationships</w:t>
            </w:r>
          </w:p>
          <w:p w14:paraId="46D020B6" w14:textId="241AB6FA" w:rsidR="00F35C86" w:rsidRPr="00D4079A" w:rsidRDefault="00F35C86" w:rsidP="00D4079A">
            <w:pPr>
              <w:pStyle w:val="ListParagraph"/>
              <w:ind w:left="345"/>
              <w:jc w:val="both"/>
              <w:rPr>
                <w:i/>
              </w:rPr>
            </w:pPr>
            <w:r w:rsidRPr="00D4079A">
              <w:rPr>
                <w:i/>
              </w:rPr>
              <w:t xml:space="preserve">Provide a brief description of formal collaborations between the proposing institution and local education agencies such as local schools and school districts, CSTEP Programs, professional organizations, other agencies that will be involved in the project and/or others who will participate in the proposed project. Specify how each participating party will contribute to the </w:t>
            </w:r>
            <w:r w:rsidR="00F31C7D">
              <w:rPr>
                <w:i/>
              </w:rPr>
              <w:t>project. MOU</w:t>
            </w:r>
            <w:r w:rsidR="009D1A66">
              <w:rPr>
                <w:i/>
              </w:rPr>
              <w:t>s</w:t>
            </w:r>
            <w:r w:rsidR="00F31C7D">
              <w:rPr>
                <w:i/>
              </w:rPr>
              <w:t xml:space="preserve"> are attached</w:t>
            </w:r>
            <w:r w:rsidR="009D1A66">
              <w:rPr>
                <w:i/>
              </w:rPr>
              <w:t xml:space="preserve"> </w:t>
            </w:r>
            <w:r w:rsidR="00FF7204" w:rsidRPr="00D4079A">
              <w:rPr>
                <w:b/>
                <w:sz w:val="24"/>
                <w:szCs w:val="24"/>
              </w:rPr>
              <w:t>[</w:t>
            </w:r>
            <w:r w:rsidR="00C97258">
              <w:rPr>
                <w:b/>
                <w:sz w:val="24"/>
                <w:szCs w:val="24"/>
              </w:rPr>
              <w:t>10</w:t>
            </w:r>
            <w:r w:rsidR="00C97258" w:rsidRPr="00D4079A">
              <w:rPr>
                <w:b/>
                <w:sz w:val="24"/>
                <w:szCs w:val="24"/>
              </w:rPr>
              <w:t xml:space="preserve"> </w:t>
            </w:r>
            <w:r w:rsidR="00FF7204" w:rsidRPr="00D4079A">
              <w:rPr>
                <w:b/>
                <w:sz w:val="24"/>
                <w:szCs w:val="24"/>
              </w:rPr>
              <w:t>Points]</w:t>
            </w:r>
          </w:p>
          <w:p w14:paraId="3983B9E3" w14:textId="77777777" w:rsidR="00F35C86" w:rsidRPr="00D4079A" w:rsidRDefault="00F35C86" w:rsidP="00D4079A">
            <w:pPr>
              <w:pStyle w:val="ListParagraph"/>
              <w:jc w:val="both"/>
              <w:rPr>
                <w:i/>
              </w:rPr>
            </w:pPr>
          </w:p>
          <w:p w14:paraId="5F81A417" w14:textId="52A24E00" w:rsidR="004373AD" w:rsidRPr="00D4079A" w:rsidRDefault="004373AD" w:rsidP="00D062F6">
            <w:pPr>
              <w:pStyle w:val="ListParagraph"/>
              <w:tabs>
                <w:tab w:val="left" w:pos="345"/>
              </w:tabs>
              <w:ind w:left="345"/>
              <w:rPr>
                <w:i/>
                <w:sz w:val="24"/>
                <w:szCs w:val="24"/>
              </w:rPr>
            </w:pPr>
          </w:p>
        </w:tc>
        <w:tc>
          <w:tcPr>
            <w:tcW w:w="900" w:type="dxa"/>
            <w:shd w:val="clear" w:color="auto" w:fill="auto"/>
            <w:vAlign w:val="center"/>
          </w:tcPr>
          <w:p w14:paraId="0B8102F7" w14:textId="77777777" w:rsidR="00AD4721" w:rsidRPr="00F35C86" w:rsidRDefault="00AD4721" w:rsidP="006E0399">
            <w:pPr>
              <w:jc w:val="center"/>
              <w:rPr>
                <w:b/>
              </w:rPr>
            </w:pPr>
            <w:r w:rsidRPr="00F35C86">
              <w:rPr>
                <w:b/>
              </w:rPr>
              <w:t>Very Good</w:t>
            </w:r>
          </w:p>
        </w:tc>
        <w:tc>
          <w:tcPr>
            <w:tcW w:w="900" w:type="dxa"/>
            <w:shd w:val="clear" w:color="auto" w:fill="D9D9D9" w:themeFill="background1" w:themeFillShade="D9"/>
            <w:vAlign w:val="center"/>
          </w:tcPr>
          <w:p w14:paraId="6F5B73D3" w14:textId="77777777" w:rsidR="00AD4721" w:rsidRPr="00F35C86" w:rsidRDefault="00AD4721" w:rsidP="006E0399">
            <w:pPr>
              <w:jc w:val="center"/>
              <w:rPr>
                <w:b/>
              </w:rPr>
            </w:pPr>
            <w:r w:rsidRPr="00F35C86">
              <w:rPr>
                <w:b/>
              </w:rPr>
              <w:t>Good</w:t>
            </w:r>
          </w:p>
        </w:tc>
        <w:tc>
          <w:tcPr>
            <w:tcW w:w="900" w:type="dxa"/>
            <w:shd w:val="clear" w:color="auto" w:fill="auto"/>
            <w:vAlign w:val="center"/>
          </w:tcPr>
          <w:p w14:paraId="22776B67" w14:textId="77777777" w:rsidR="00AD4721" w:rsidRPr="00154457" w:rsidRDefault="00AD4721" w:rsidP="006E0399">
            <w:pPr>
              <w:jc w:val="center"/>
              <w:rPr>
                <w:b/>
              </w:rPr>
            </w:pPr>
            <w:r w:rsidRPr="00154457">
              <w:rPr>
                <w:b/>
              </w:rPr>
              <w:t>Fair</w:t>
            </w:r>
          </w:p>
        </w:tc>
        <w:tc>
          <w:tcPr>
            <w:tcW w:w="900" w:type="dxa"/>
            <w:shd w:val="clear" w:color="auto" w:fill="auto"/>
            <w:vAlign w:val="center"/>
          </w:tcPr>
          <w:p w14:paraId="5A600ABC" w14:textId="77777777" w:rsidR="00AD4721" w:rsidRPr="00F35C86" w:rsidRDefault="00AD4721" w:rsidP="006E0399">
            <w:pPr>
              <w:jc w:val="center"/>
              <w:rPr>
                <w:b/>
              </w:rPr>
            </w:pPr>
            <w:r w:rsidRPr="00F35C86">
              <w:rPr>
                <w:b/>
              </w:rPr>
              <w:t>Poor</w:t>
            </w:r>
          </w:p>
        </w:tc>
        <w:tc>
          <w:tcPr>
            <w:tcW w:w="990" w:type="dxa"/>
            <w:shd w:val="clear" w:color="auto" w:fill="auto"/>
            <w:vAlign w:val="center"/>
          </w:tcPr>
          <w:p w14:paraId="3188B09B" w14:textId="77777777" w:rsidR="00AD4721" w:rsidRPr="00F35C86" w:rsidRDefault="00AD4721" w:rsidP="006E0399">
            <w:pPr>
              <w:jc w:val="center"/>
              <w:rPr>
                <w:b/>
              </w:rPr>
            </w:pPr>
            <w:r w:rsidRPr="00F35C86">
              <w:rPr>
                <w:b/>
              </w:rPr>
              <w:t>Not Found</w:t>
            </w:r>
          </w:p>
        </w:tc>
      </w:tr>
      <w:tr w:rsidR="00AA4512" w:rsidRPr="00453074" w14:paraId="5BA750F5" w14:textId="77777777" w:rsidTr="0CB3334A">
        <w:trPr>
          <w:trHeight w:val="4040"/>
        </w:trPr>
        <w:tc>
          <w:tcPr>
            <w:tcW w:w="6210" w:type="dxa"/>
            <w:vAlign w:val="center"/>
          </w:tcPr>
          <w:p w14:paraId="6C7424FF" w14:textId="664E016E" w:rsidR="00AD4721" w:rsidRPr="00F35C86" w:rsidRDefault="2148D317" w:rsidP="00C40B9C">
            <w:pPr>
              <w:pStyle w:val="ListParagraph"/>
              <w:numPr>
                <w:ilvl w:val="0"/>
                <w:numId w:val="37"/>
              </w:numPr>
              <w:ind w:left="345"/>
              <w:jc w:val="both"/>
              <w:rPr>
                <w:rFonts w:ascii="Calibri" w:hAnsi="Calibri" w:cs="Arial"/>
              </w:rPr>
            </w:pPr>
            <w:r>
              <w:t>Describe how community-based organizations, schools and/or districts will participate in the project's planning and implementation.</w:t>
            </w:r>
            <w:r w:rsidR="3EA80729">
              <w:t xml:space="preserve"> Describe specifically your collaborative efforts with the school district that has an enrollment comprised of at least twenty percent minority students. Be sure to describe how the collaboration will support services to all grade levels (7-12) </w:t>
            </w:r>
            <w:r w:rsidR="12751762">
              <w:t>throughout</w:t>
            </w:r>
            <w:r w:rsidR="3EA80729">
              <w:t xml:space="preserve"> the 202</w:t>
            </w:r>
            <w:r w:rsidR="00FF7204">
              <w:t>5</w:t>
            </w:r>
            <w:r w:rsidR="3EA80729">
              <w:t>-20</w:t>
            </w:r>
            <w:r w:rsidR="00FF7204">
              <w:t>30</w:t>
            </w:r>
            <w:r w:rsidR="3EA80729">
              <w:t xml:space="preserve"> grant/contract cycle. Also describe planned collaboration with other programs that have similar objectives and goals as STEP (i.e., CSTEP, YMCA, Liberty Partnership Program, etc.). Describe your partnership with a school district with an enrollment </w:t>
            </w:r>
            <w:r w:rsidR="00864DAA">
              <w:t xml:space="preserve">comprising </w:t>
            </w:r>
            <w:r w:rsidR="3EA80729">
              <w:t>at least twenty percent minority</w:t>
            </w:r>
            <w:r w:rsidR="00A86A01">
              <w:t xml:space="preserve"> students</w:t>
            </w:r>
            <w:r w:rsidR="3EA80729">
              <w:t xml:space="preserve">. </w:t>
            </w:r>
            <w:r w:rsidR="00AE492E">
              <w:t>L</w:t>
            </w:r>
            <w:r w:rsidR="3EA80729">
              <w:t>etter</w:t>
            </w:r>
            <w:r w:rsidR="12751762">
              <w:t xml:space="preserve">s of support from participating programs and </w:t>
            </w:r>
            <w:r w:rsidR="3EA80729">
              <w:t>MOU</w:t>
            </w:r>
            <w:r w:rsidR="12751762">
              <w:t>s</w:t>
            </w:r>
            <w:r w:rsidR="3EA80729">
              <w:t xml:space="preserve"> from participating </w:t>
            </w:r>
            <w:r w:rsidR="12751762">
              <w:t>schools and/or districts</w:t>
            </w:r>
            <w:r w:rsidR="007F3201">
              <w:t xml:space="preserve"> (this documentation </w:t>
            </w:r>
            <w:r w:rsidR="00AE492E">
              <w:t>are</w:t>
            </w:r>
            <w:r w:rsidR="007F3201">
              <w:t xml:space="preserve"> included as an attachment)</w:t>
            </w:r>
            <w:r w:rsidR="3EA80729">
              <w:t>.</w:t>
            </w:r>
            <w:r w:rsidR="00AE492E">
              <w:t xml:space="preserve"> </w:t>
            </w:r>
            <w:r w:rsidR="00AE492E" w:rsidRPr="00F74EAA">
              <w:rPr>
                <w:b/>
                <w:color w:val="2B579A"/>
                <w:shd w:val="clear" w:color="auto" w:fill="E6E6E6"/>
              </w:rPr>
              <w:t>[</w:t>
            </w:r>
            <w:r w:rsidR="00C97258">
              <w:rPr>
                <w:b/>
                <w:color w:val="2B579A"/>
                <w:shd w:val="clear" w:color="auto" w:fill="E6E6E6"/>
              </w:rPr>
              <w:t>3</w:t>
            </w:r>
            <w:r w:rsidR="00C97258" w:rsidRPr="00F74EAA">
              <w:rPr>
                <w:b/>
                <w:color w:val="2B579A"/>
                <w:shd w:val="clear" w:color="auto" w:fill="E6E6E6"/>
              </w:rPr>
              <w:t xml:space="preserve"> </w:t>
            </w:r>
            <w:r w:rsidR="00AE492E" w:rsidRPr="00F74EAA">
              <w:rPr>
                <w:b/>
                <w:color w:val="2B579A"/>
                <w:shd w:val="clear" w:color="auto" w:fill="E6E6E6"/>
              </w:rPr>
              <w:t>points]</w:t>
            </w:r>
          </w:p>
        </w:tc>
        <w:tc>
          <w:tcPr>
            <w:tcW w:w="900" w:type="dxa"/>
            <w:vAlign w:val="center"/>
          </w:tcPr>
          <w:p w14:paraId="3EBC4332" w14:textId="5999B3A0" w:rsidR="00AD4721" w:rsidRPr="00F35C86" w:rsidRDefault="00C97258" w:rsidP="006E0399">
            <w:pPr>
              <w:jc w:val="center"/>
              <w:rPr>
                <w:rFonts w:ascii="Calibri" w:hAnsi="Calibri" w:cs="Arial"/>
              </w:rPr>
            </w:pPr>
            <w:r>
              <w:rPr>
                <w:rFonts w:ascii="Calibri" w:hAnsi="Calibri" w:cs="Arial"/>
              </w:rPr>
              <w:t>3</w:t>
            </w:r>
          </w:p>
        </w:tc>
        <w:tc>
          <w:tcPr>
            <w:tcW w:w="900" w:type="dxa"/>
            <w:vAlign w:val="center"/>
          </w:tcPr>
          <w:p w14:paraId="576AB90B" w14:textId="788CDE2F" w:rsidR="00AD4721" w:rsidRPr="00F35C86" w:rsidRDefault="00E37A3A" w:rsidP="006E0399">
            <w:pPr>
              <w:jc w:val="center"/>
              <w:rPr>
                <w:rFonts w:ascii="Calibri" w:hAnsi="Calibri" w:cs="Arial"/>
              </w:rPr>
            </w:pPr>
            <w:r>
              <w:rPr>
                <w:rFonts w:ascii="Calibri" w:hAnsi="Calibri" w:cs="Arial"/>
              </w:rPr>
              <w:t>2</w:t>
            </w:r>
            <w:r w:rsidR="00201EA2">
              <w:rPr>
                <w:rFonts w:ascii="Calibri" w:hAnsi="Calibri" w:cs="Arial"/>
              </w:rPr>
              <w:t>.</w:t>
            </w:r>
            <w:r>
              <w:rPr>
                <w:rFonts w:ascii="Calibri" w:hAnsi="Calibri" w:cs="Arial"/>
              </w:rPr>
              <w:t>2</w:t>
            </w:r>
            <w:r w:rsidR="00201EA2">
              <w:rPr>
                <w:rFonts w:ascii="Calibri" w:hAnsi="Calibri" w:cs="Arial"/>
              </w:rPr>
              <w:t>5</w:t>
            </w:r>
          </w:p>
        </w:tc>
        <w:tc>
          <w:tcPr>
            <w:tcW w:w="900" w:type="dxa"/>
            <w:vAlign w:val="center"/>
          </w:tcPr>
          <w:p w14:paraId="3449B9B5" w14:textId="238EFB67" w:rsidR="00AD4721" w:rsidRPr="00154457" w:rsidRDefault="00201EA2" w:rsidP="006E0399">
            <w:pPr>
              <w:jc w:val="center"/>
              <w:rPr>
                <w:rFonts w:ascii="Calibri" w:hAnsi="Calibri" w:cs="Arial"/>
              </w:rPr>
            </w:pPr>
            <w:r>
              <w:rPr>
                <w:rFonts w:ascii="Calibri" w:hAnsi="Calibri" w:cs="Arial"/>
              </w:rPr>
              <w:t>1</w:t>
            </w:r>
            <w:r w:rsidR="00C97258">
              <w:rPr>
                <w:rFonts w:ascii="Calibri" w:hAnsi="Calibri" w:cs="Arial"/>
              </w:rPr>
              <w:t>.5</w:t>
            </w:r>
          </w:p>
        </w:tc>
        <w:tc>
          <w:tcPr>
            <w:tcW w:w="900" w:type="dxa"/>
            <w:vAlign w:val="center"/>
          </w:tcPr>
          <w:p w14:paraId="0B661F03" w14:textId="6046ACB0" w:rsidR="00AD4721" w:rsidRPr="00F35C86" w:rsidRDefault="00F35C86" w:rsidP="006E0399">
            <w:pPr>
              <w:jc w:val="center"/>
              <w:rPr>
                <w:rFonts w:ascii="Calibri" w:hAnsi="Calibri" w:cs="Arial"/>
              </w:rPr>
            </w:pPr>
            <w:r w:rsidRPr="00F35C86">
              <w:rPr>
                <w:rFonts w:ascii="Calibri" w:hAnsi="Calibri" w:cs="Arial"/>
              </w:rPr>
              <w:t>.</w:t>
            </w:r>
            <w:r w:rsidR="00E37A3A">
              <w:rPr>
                <w:rFonts w:ascii="Calibri" w:hAnsi="Calibri" w:cs="Arial"/>
              </w:rPr>
              <w:t>7</w:t>
            </w:r>
            <w:r w:rsidRPr="00F35C86">
              <w:rPr>
                <w:rFonts w:ascii="Calibri" w:hAnsi="Calibri" w:cs="Arial"/>
              </w:rPr>
              <w:t>5</w:t>
            </w:r>
          </w:p>
        </w:tc>
        <w:tc>
          <w:tcPr>
            <w:tcW w:w="990" w:type="dxa"/>
            <w:vAlign w:val="center"/>
          </w:tcPr>
          <w:p w14:paraId="67C069CA" w14:textId="77777777" w:rsidR="00AD4721" w:rsidRPr="00F35C86" w:rsidRDefault="00AD4721" w:rsidP="006E0399">
            <w:pPr>
              <w:jc w:val="center"/>
              <w:rPr>
                <w:rFonts w:ascii="Calibri" w:hAnsi="Calibri" w:cs="Arial"/>
              </w:rPr>
            </w:pPr>
            <w:r w:rsidRPr="00F35C86">
              <w:rPr>
                <w:rFonts w:ascii="Calibri" w:hAnsi="Calibri" w:cs="Arial"/>
              </w:rPr>
              <w:t>0</w:t>
            </w:r>
          </w:p>
        </w:tc>
      </w:tr>
      <w:tr w:rsidR="00AA4512" w:rsidRPr="00453074" w14:paraId="129F3216" w14:textId="77777777" w:rsidTr="0CB3334A">
        <w:trPr>
          <w:trHeight w:val="1628"/>
        </w:trPr>
        <w:tc>
          <w:tcPr>
            <w:tcW w:w="6210" w:type="dxa"/>
            <w:vAlign w:val="center"/>
          </w:tcPr>
          <w:p w14:paraId="3CD9BA65" w14:textId="0707FF30" w:rsidR="00710824" w:rsidRPr="00F35C86" w:rsidRDefault="3F4D70BE" w:rsidP="00C40B9C">
            <w:pPr>
              <w:pStyle w:val="ListParagraph"/>
              <w:numPr>
                <w:ilvl w:val="0"/>
                <w:numId w:val="37"/>
              </w:numPr>
              <w:ind w:left="345"/>
              <w:jc w:val="both"/>
            </w:pPr>
            <w:r w:rsidRPr="31264992">
              <w:t xml:space="preserve">Describe in detail the level and extent of the involvement of faculty, department chairs, or deans in the planning, implementation, and/or evaluation of the </w:t>
            </w:r>
            <w:r w:rsidR="47C54C46">
              <w:t>project.</w:t>
            </w:r>
            <w:r w:rsidR="4F0A1F4A">
              <w:t xml:space="preserve"> Include</w:t>
            </w:r>
            <w:r w:rsidR="2D91EF66">
              <w:t xml:space="preserve"> </w:t>
            </w:r>
            <w:r w:rsidR="4F0A1F4A">
              <w:t>letter</w:t>
            </w:r>
            <w:r w:rsidR="7A0172A0">
              <w:t>s</w:t>
            </w:r>
            <w:r w:rsidR="4F0A1F4A">
              <w:t xml:space="preserve"> of support from key campus resources, </w:t>
            </w:r>
            <w:r w:rsidR="000412BD">
              <w:t>departments,</w:t>
            </w:r>
            <w:r w:rsidR="4F0A1F4A">
              <w:t xml:space="preserve"> or faculty</w:t>
            </w:r>
            <w:r w:rsidR="7A0172A0">
              <w:t>.</w:t>
            </w:r>
            <w:r w:rsidR="00B8556F">
              <w:t xml:space="preserve"> </w:t>
            </w:r>
            <w:r w:rsidR="007F3201">
              <w:t>(Letters should be included in the attachments)</w:t>
            </w:r>
            <w:r w:rsidR="00DC2EAD">
              <w:t xml:space="preserve"> </w:t>
            </w:r>
            <w:r w:rsidR="00DC2EAD" w:rsidRPr="00AF3E3D">
              <w:rPr>
                <w:b/>
                <w:color w:val="2B579A"/>
                <w:shd w:val="clear" w:color="auto" w:fill="E6E6E6"/>
              </w:rPr>
              <w:t>[2 points]</w:t>
            </w:r>
          </w:p>
        </w:tc>
        <w:tc>
          <w:tcPr>
            <w:tcW w:w="900" w:type="dxa"/>
            <w:vAlign w:val="center"/>
          </w:tcPr>
          <w:p w14:paraId="07D0840B" w14:textId="77777777" w:rsidR="00710824" w:rsidRPr="00F35C86" w:rsidRDefault="00F35C86" w:rsidP="00710824">
            <w:pPr>
              <w:jc w:val="center"/>
              <w:rPr>
                <w:rFonts w:ascii="Calibri" w:hAnsi="Calibri" w:cs="Arial"/>
              </w:rPr>
            </w:pPr>
            <w:r w:rsidRPr="00F35C86">
              <w:rPr>
                <w:rFonts w:ascii="Calibri" w:hAnsi="Calibri" w:cs="Arial"/>
              </w:rPr>
              <w:t>2</w:t>
            </w:r>
          </w:p>
        </w:tc>
        <w:tc>
          <w:tcPr>
            <w:tcW w:w="900" w:type="dxa"/>
            <w:vAlign w:val="center"/>
          </w:tcPr>
          <w:p w14:paraId="65665B2F" w14:textId="04404220" w:rsidR="00710824" w:rsidRPr="00F35C86" w:rsidRDefault="00710824" w:rsidP="00710824">
            <w:pPr>
              <w:jc w:val="center"/>
              <w:rPr>
                <w:rFonts w:ascii="Calibri" w:hAnsi="Calibri" w:cs="Arial"/>
              </w:rPr>
            </w:pPr>
            <w:r w:rsidRPr="00F35C86">
              <w:rPr>
                <w:rFonts w:ascii="Calibri" w:hAnsi="Calibri" w:cs="Arial"/>
              </w:rPr>
              <w:t>1</w:t>
            </w:r>
            <w:r w:rsidR="00F31C7D">
              <w:rPr>
                <w:rFonts w:ascii="Calibri" w:hAnsi="Calibri" w:cs="Arial"/>
              </w:rPr>
              <w:t>.5</w:t>
            </w:r>
          </w:p>
        </w:tc>
        <w:tc>
          <w:tcPr>
            <w:tcW w:w="900" w:type="dxa"/>
            <w:vAlign w:val="center"/>
          </w:tcPr>
          <w:p w14:paraId="22C4F4F7" w14:textId="25426F2A" w:rsidR="00710824" w:rsidRPr="00154457" w:rsidRDefault="00F31C7D" w:rsidP="00710824">
            <w:pPr>
              <w:jc w:val="center"/>
              <w:rPr>
                <w:rFonts w:ascii="Calibri" w:hAnsi="Calibri" w:cs="Arial"/>
              </w:rPr>
            </w:pPr>
            <w:r w:rsidRPr="00154457">
              <w:rPr>
                <w:rFonts w:ascii="Calibri" w:hAnsi="Calibri" w:cs="Arial"/>
              </w:rPr>
              <w:t>1</w:t>
            </w:r>
          </w:p>
        </w:tc>
        <w:tc>
          <w:tcPr>
            <w:tcW w:w="900" w:type="dxa"/>
            <w:vAlign w:val="center"/>
          </w:tcPr>
          <w:p w14:paraId="78F667DE" w14:textId="00AF5C27" w:rsidR="00710824" w:rsidRPr="00F35C86" w:rsidRDefault="00710824" w:rsidP="00710824">
            <w:pPr>
              <w:jc w:val="center"/>
              <w:rPr>
                <w:rFonts w:ascii="Calibri" w:hAnsi="Calibri" w:cs="Arial"/>
              </w:rPr>
            </w:pPr>
            <w:r w:rsidRPr="00F35C86">
              <w:rPr>
                <w:rFonts w:ascii="Calibri" w:hAnsi="Calibri" w:cs="Arial"/>
              </w:rPr>
              <w:t>.5</w:t>
            </w:r>
          </w:p>
        </w:tc>
        <w:tc>
          <w:tcPr>
            <w:tcW w:w="990" w:type="dxa"/>
            <w:vAlign w:val="center"/>
          </w:tcPr>
          <w:p w14:paraId="1FFB9C12" w14:textId="77777777" w:rsidR="00710824" w:rsidRPr="00F35C86" w:rsidRDefault="00710824" w:rsidP="00710824">
            <w:pPr>
              <w:jc w:val="center"/>
              <w:rPr>
                <w:rFonts w:ascii="Calibri" w:hAnsi="Calibri" w:cs="Arial"/>
              </w:rPr>
            </w:pPr>
            <w:r w:rsidRPr="00F35C86">
              <w:rPr>
                <w:rFonts w:ascii="Calibri" w:hAnsi="Calibri" w:cs="Arial"/>
              </w:rPr>
              <w:t>0</w:t>
            </w:r>
          </w:p>
        </w:tc>
      </w:tr>
      <w:tr w:rsidR="00AA4512" w:rsidRPr="00453074" w14:paraId="14FD25C2" w14:textId="77777777" w:rsidTr="0CB3334A">
        <w:trPr>
          <w:trHeight w:val="1322"/>
        </w:trPr>
        <w:tc>
          <w:tcPr>
            <w:tcW w:w="6210" w:type="dxa"/>
            <w:vAlign w:val="center"/>
          </w:tcPr>
          <w:p w14:paraId="00513DC7" w14:textId="7798600E" w:rsidR="00F35C86" w:rsidRPr="00F35C86" w:rsidRDefault="5ECF6F28" w:rsidP="00C40B9C">
            <w:pPr>
              <w:pStyle w:val="ListParagraph"/>
              <w:numPr>
                <w:ilvl w:val="0"/>
                <w:numId w:val="37"/>
              </w:numPr>
              <w:ind w:left="345" w:hanging="345"/>
              <w:jc w:val="both"/>
              <w:rPr>
                <w:color w:val="00B0F0"/>
              </w:rPr>
            </w:pPr>
            <w:r>
              <w:t>Describe how government agencies, businesses, and/or industries in scientific and licensed professions will participate in the project's planning a</w:t>
            </w:r>
            <w:r w:rsidR="007A1B70">
              <w:t>n</w:t>
            </w:r>
            <w:r>
              <w:t>d implementation.</w:t>
            </w:r>
            <w:r w:rsidR="4F0A1F4A">
              <w:t xml:space="preserve"> Include </w:t>
            </w:r>
            <w:r w:rsidR="7A0172A0">
              <w:t>at least one</w:t>
            </w:r>
            <w:r w:rsidR="2D91EF66">
              <w:t xml:space="preserve"> </w:t>
            </w:r>
            <w:r w:rsidR="4F0A1F4A">
              <w:t xml:space="preserve">letter of support from </w:t>
            </w:r>
            <w:r w:rsidR="7A0172A0">
              <w:t xml:space="preserve">each </w:t>
            </w:r>
            <w:r w:rsidR="4F0A1F4A">
              <w:t xml:space="preserve">participating </w:t>
            </w:r>
            <w:r w:rsidR="0084545E">
              <w:t>party</w:t>
            </w:r>
            <w:r w:rsidR="4F0A1F4A">
              <w:t>.</w:t>
            </w:r>
            <w:r w:rsidR="007F3201">
              <w:t xml:space="preserve"> (Letters should be included in the attachments)</w:t>
            </w:r>
            <w:r w:rsidR="00201EA2" w:rsidRPr="00F74EAA">
              <w:rPr>
                <w:b/>
                <w:color w:val="2B579A"/>
                <w:shd w:val="clear" w:color="auto" w:fill="E6E6E6"/>
              </w:rPr>
              <w:t xml:space="preserve"> [</w:t>
            </w:r>
            <w:r w:rsidR="00201EA2">
              <w:rPr>
                <w:b/>
                <w:color w:val="2B579A"/>
                <w:shd w:val="clear" w:color="auto" w:fill="E6E6E6"/>
              </w:rPr>
              <w:t>2</w:t>
            </w:r>
            <w:r w:rsidR="00201EA2" w:rsidRPr="00F74EAA">
              <w:rPr>
                <w:b/>
                <w:color w:val="2B579A"/>
                <w:shd w:val="clear" w:color="auto" w:fill="E6E6E6"/>
              </w:rPr>
              <w:t xml:space="preserve"> points]</w:t>
            </w:r>
          </w:p>
        </w:tc>
        <w:tc>
          <w:tcPr>
            <w:tcW w:w="900" w:type="dxa"/>
            <w:vAlign w:val="center"/>
          </w:tcPr>
          <w:p w14:paraId="47BBAF38" w14:textId="77777777" w:rsidR="00710824" w:rsidRPr="00F35C86" w:rsidRDefault="00710824" w:rsidP="00710824">
            <w:pPr>
              <w:jc w:val="center"/>
              <w:rPr>
                <w:rFonts w:ascii="Calibri" w:hAnsi="Calibri" w:cs="Arial"/>
              </w:rPr>
            </w:pPr>
            <w:r w:rsidRPr="00F35C86">
              <w:rPr>
                <w:rFonts w:ascii="Calibri" w:hAnsi="Calibri" w:cs="Arial"/>
              </w:rPr>
              <w:t>2</w:t>
            </w:r>
          </w:p>
        </w:tc>
        <w:tc>
          <w:tcPr>
            <w:tcW w:w="900" w:type="dxa"/>
            <w:vAlign w:val="center"/>
          </w:tcPr>
          <w:p w14:paraId="063DCC78" w14:textId="79105DA0" w:rsidR="00710824" w:rsidRPr="00F35C86" w:rsidRDefault="00710824" w:rsidP="00710824">
            <w:pPr>
              <w:jc w:val="center"/>
              <w:rPr>
                <w:rFonts w:ascii="Calibri" w:hAnsi="Calibri" w:cs="Arial"/>
              </w:rPr>
            </w:pPr>
            <w:r w:rsidRPr="00F35C86">
              <w:rPr>
                <w:rFonts w:ascii="Calibri" w:hAnsi="Calibri" w:cs="Arial"/>
              </w:rPr>
              <w:t>1</w:t>
            </w:r>
            <w:r w:rsidR="00F31C7D">
              <w:rPr>
                <w:rFonts w:ascii="Calibri" w:hAnsi="Calibri" w:cs="Arial"/>
              </w:rPr>
              <w:t>.5</w:t>
            </w:r>
          </w:p>
        </w:tc>
        <w:tc>
          <w:tcPr>
            <w:tcW w:w="900" w:type="dxa"/>
            <w:vAlign w:val="center"/>
          </w:tcPr>
          <w:p w14:paraId="0BD9C049" w14:textId="626EF8FE" w:rsidR="00710824" w:rsidRPr="00154457" w:rsidRDefault="00F31C7D" w:rsidP="00710824">
            <w:pPr>
              <w:jc w:val="center"/>
              <w:rPr>
                <w:rFonts w:ascii="Calibri" w:hAnsi="Calibri" w:cs="Arial"/>
              </w:rPr>
            </w:pPr>
            <w:r w:rsidRPr="00154457">
              <w:rPr>
                <w:rFonts w:ascii="Calibri" w:hAnsi="Calibri" w:cs="Arial"/>
              </w:rPr>
              <w:t>1</w:t>
            </w:r>
          </w:p>
        </w:tc>
        <w:tc>
          <w:tcPr>
            <w:tcW w:w="900" w:type="dxa"/>
            <w:vAlign w:val="center"/>
          </w:tcPr>
          <w:p w14:paraId="3BB255D6" w14:textId="56530449" w:rsidR="00710824" w:rsidRPr="00F35C86" w:rsidRDefault="00710824" w:rsidP="00710824">
            <w:pPr>
              <w:jc w:val="center"/>
              <w:rPr>
                <w:rFonts w:ascii="Calibri" w:hAnsi="Calibri" w:cs="Arial"/>
              </w:rPr>
            </w:pPr>
            <w:r w:rsidRPr="00F35C86">
              <w:rPr>
                <w:rFonts w:ascii="Calibri" w:hAnsi="Calibri" w:cs="Arial"/>
              </w:rPr>
              <w:t>.5</w:t>
            </w:r>
          </w:p>
        </w:tc>
        <w:tc>
          <w:tcPr>
            <w:tcW w:w="990" w:type="dxa"/>
            <w:vAlign w:val="center"/>
          </w:tcPr>
          <w:p w14:paraId="4393B7C0" w14:textId="77777777" w:rsidR="00710824" w:rsidRPr="00F35C86" w:rsidRDefault="00710824" w:rsidP="00710824">
            <w:pPr>
              <w:jc w:val="center"/>
              <w:rPr>
                <w:rFonts w:ascii="Calibri" w:hAnsi="Calibri" w:cs="Arial"/>
              </w:rPr>
            </w:pPr>
            <w:r w:rsidRPr="00F35C86">
              <w:rPr>
                <w:rFonts w:ascii="Calibri" w:hAnsi="Calibri" w:cs="Arial"/>
              </w:rPr>
              <w:t>0</w:t>
            </w:r>
          </w:p>
        </w:tc>
      </w:tr>
    </w:tbl>
    <w:p w14:paraId="4E9E3142" w14:textId="77777777" w:rsidR="00710824" w:rsidRPr="00F35C86" w:rsidRDefault="00710824" w:rsidP="007D66F7">
      <w:pPr>
        <w:tabs>
          <w:tab w:val="left" w:pos="2280"/>
        </w:tabs>
        <w:spacing w:after="0" w:line="240" w:lineRule="auto"/>
        <w:ind w:right="-720"/>
        <w:jc w:val="both"/>
        <w:rPr>
          <w:b/>
          <w:sz w:val="2"/>
          <w:szCs w:val="2"/>
        </w:rPr>
      </w:pPr>
    </w:p>
    <w:p w14:paraId="25D48A25" w14:textId="77777777" w:rsidR="00070C37" w:rsidRDefault="00070C37" w:rsidP="007D66F7">
      <w:pPr>
        <w:tabs>
          <w:tab w:val="left" w:pos="2280"/>
        </w:tabs>
        <w:spacing w:after="0" w:line="240" w:lineRule="auto"/>
        <w:ind w:right="-720"/>
        <w:jc w:val="both"/>
        <w:rPr>
          <w:b/>
          <w:color w:val="00B0F0"/>
        </w:rPr>
        <w:sectPr w:rsidR="00070C37" w:rsidSect="00D53D71">
          <w:headerReference w:type="default" r:id="rId83"/>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4B118F" w:rsidRPr="00F35C86" w14:paraId="7C5B3AB3" w14:textId="77777777" w:rsidTr="0CB3334A">
        <w:trPr>
          <w:trHeight w:val="2150"/>
        </w:trPr>
        <w:tc>
          <w:tcPr>
            <w:tcW w:w="6210" w:type="dxa"/>
          </w:tcPr>
          <w:p w14:paraId="58879A55" w14:textId="3669C3F4" w:rsidR="00F64B9A" w:rsidRPr="00271571" w:rsidRDefault="00F64B9A" w:rsidP="00450D27">
            <w:pPr>
              <w:rPr>
                <w:i/>
              </w:rPr>
            </w:pPr>
          </w:p>
        </w:tc>
        <w:tc>
          <w:tcPr>
            <w:tcW w:w="900" w:type="dxa"/>
            <w:shd w:val="clear" w:color="auto" w:fill="D9D9D9" w:themeFill="background1" w:themeFillShade="D9"/>
            <w:vAlign w:val="center"/>
          </w:tcPr>
          <w:p w14:paraId="6538A543" w14:textId="77777777" w:rsidR="00F64B9A" w:rsidRPr="00F35C86" w:rsidRDefault="00F64B9A" w:rsidP="00F64B9A">
            <w:pPr>
              <w:jc w:val="center"/>
              <w:rPr>
                <w:b/>
              </w:rPr>
            </w:pPr>
            <w:r w:rsidRPr="00F35C86">
              <w:rPr>
                <w:b/>
              </w:rPr>
              <w:t>Very Good</w:t>
            </w:r>
          </w:p>
        </w:tc>
        <w:tc>
          <w:tcPr>
            <w:tcW w:w="900" w:type="dxa"/>
            <w:shd w:val="clear" w:color="auto" w:fill="D9D9D9" w:themeFill="background1" w:themeFillShade="D9"/>
            <w:vAlign w:val="center"/>
          </w:tcPr>
          <w:p w14:paraId="4928FB3E" w14:textId="77777777" w:rsidR="00F64B9A" w:rsidRPr="00F35C86" w:rsidRDefault="00F64B9A" w:rsidP="00F64B9A">
            <w:pPr>
              <w:jc w:val="center"/>
              <w:rPr>
                <w:b/>
              </w:rPr>
            </w:pPr>
            <w:r w:rsidRPr="00F35C86">
              <w:rPr>
                <w:b/>
              </w:rPr>
              <w:t>Good</w:t>
            </w:r>
          </w:p>
        </w:tc>
        <w:tc>
          <w:tcPr>
            <w:tcW w:w="900" w:type="dxa"/>
            <w:shd w:val="clear" w:color="auto" w:fill="D9D9D9" w:themeFill="background1" w:themeFillShade="D9"/>
            <w:vAlign w:val="center"/>
          </w:tcPr>
          <w:p w14:paraId="443B55AF" w14:textId="77777777" w:rsidR="00F64B9A" w:rsidRPr="00F35C86" w:rsidRDefault="00F64B9A" w:rsidP="00F64B9A">
            <w:pPr>
              <w:jc w:val="center"/>
              <w:rPr>
                <w:b/>
              </w:rPr>
            </w:pPr>
            <w:r w:rsidRPr="00F35C86">
              <w:rPr>
                <w:b/>
              </w:rPr>
              <w:t>Fair</w:t>
            </w:r>
          </w:p>
        </w:tc>
        <w:tc>
          <w:tcPr>
            <w:tcW w:w="900" w:type="dxa"/>
            <w:shd w:val="clear" w:color="auto" w:fill="D9D9D9" w:themeFill="background1" w:themeFillShade="D9"/>
            <w:vAlign w:val="center"/>
          </w:tcPr>
          <w:p w14:paraId="33530473" w14:textId="77777777" w:rsidR="00F64B9A" w:rsidRPr="00F35C86" w:rsidRDefault="00F64B9A" w:rsidP="00F64B9A">
            <w:pPr>
              <w:jc w:val="center"/>
              <w:rPr>
                <w:b/>
              </w:rPr>
            </w:pPr>
            <w:r w:rsidRPr="00F35C86">
              <w:rPr>
                <w:b/>
              </w:rPr>
              <w:t>Poor</w:t>
            </w:r>
          </w:p>
        </w:tc>
        <w:tc>
          <w:tcPr>
            <w:tcW w:w="990" w:type="dxa"/>
            <w:shd w:val="clear" w:color="auto" w:fill="D9D9D9" w:themeFill="background1" w:themeFillShade="D9"/>
            <w:vAlign w:val="center"/>
          </w:tcPr>
          <w:p w14:paraId="12DE7C82" w14:textId="77777777" w:rsidR="00F64B9A" w:rsidRPr="00F35C86" w:rsidRDefault="00F64B9A" w:rsidP="00F64B9A">
            <w:pPr>
              <w:jc w:val="center"/>
              <w:rPr>
                <w:b/>
              </w:rPr>
            </w:pPr>
            <w:r w:rsidRPr="00F35C86">
              <w:rPr>
                <w:b/>
              </w:rPr>
              <w:t>Not Found</w:t>
            </w:r>
          </w:p>
        </w:tc>
      </w:tr>
      <w:tr w:rsidR="00AA4512" w:rsidRPr="00F35C86" w14:paraId="73560FFB" w14:textId="77777777" w:rsidTr="0CB3334A">
        <w:trPr>
          <w:trHeight w:val="1520"/>
        </w:trPr>
        <w:tc>
          <w:tcPr>
            <w:tcW w:w="6210" w:type="dxa"/>
            <w:vAlign w:val="center"/>
          </w:tcPr>
          <w:p w14:paraId="52E7DD10" w14:textId="2CED3861" w:rsidR="00F64B9A" w:rsidRPr="00D062F6" w:rsidRDefault="44774F26" w:rsidP="00C40B9C">
            <w:pPr>
              <w:pStyle w:val="ListParagraph"/>
              <w:numPr>
                <w:ilvl w:val="0"/>
                <w:numId w:val="37"/>
              </w:numPr>
              <w:ind w:left="345" w:hanging="345"/>
              <w:jc w:val="both"/>
              <w:rPr>
                <w:b/>
                <w:bCs/>
              </w:rPr>
            </w:pPr>
            <w:r>
              <w:t>Describe the program’s ability and willingness to cooperate with other postsecondary institutions and its involvement in the Statewide and Regional collaborations related to education in the licensed professions, scientific, and technical fields.</w:t>
            </w:r>
            <w:r w:rsidR="00201EA2" w:rsidRPr="00F74EAA">
              <w:rPr>
                <w:b/>
                <w:color w:val="2B579A"/>
                <w:shd w:val="clear" w:color="auto" w:fill="E6E6E6"/>
              </w:rPr>
              <w:t xml:space="preserve"> [</w:t>
            </w:r>
            <w:r w:rsidR="00E37A3A">
              <w:rPr>
                <w:b/>
                <w:color w:val="2B579A"/>
                <w:shd w:val="clear" w:color="auto" w:fill="E6E6E6"/>
              </w:rPr>
              <w:t>3</w:t>
            </w:r>
            <w:r w:rsidR="00E37A3A" w:rsidRPr="00F74EAA">
              <w:rPr>
                <w:b/>
                <w:color w:val="2B579A"/>
                <w:shd w:val="clear" w:color="auto" w:fill="E6E6E6"/>
              </w:rPr>
              <w:t xml:space="preserve"> </w:t>
            </w:r>
            <w:r w:rsidR="00201EA2" w:rsidRPr="00F74EAA">
              <w:rPr>
                <w:b/>
                <w:color w:val="2B579A"/>
                <w:shd w:val="clear" w:color="auto" w:fill="E6E6E6"/>
              </w:rPr>
              <w:t>points]</w:t>
            </w:r>
          </w:p>
        </w:tc>
        <w:tc>
          <w:tcPr>
            <w:tcW w:w="900" w:type="dxa"/>
            <w:vAlign w:val="center"/>
          </w:tcPr>
          <w:p w14:paraId="2418885B" w14:textId="2398AB45" w:rsidR="00F64B9A" w:rsidRPr="00F35C86" w:rsidRDefault="00E37A3A" w:rsidP="00F64B9A">
            <w:pPr>
              <w:jc w:val="center"/>
              <w:rPr>
                <w:rFonts w:ascii="Calibri" w:hAnsi="Calibri" w:cs="Arial"/>
              </w:rPr>
            </w:pPr>
            <w:r>
              <w:rPr>
                <w:rFonts w:ascii="Calibri" w:hAnsi="Calibri" w:cs="Arial"/>
              </w:rPr>
              <w:t>3</w:t>
            </w:r>
          </w:p>
        </w:tc>
        <w:tc>
          <w:tcPr>
            <w:tcW w:w="900" w:type="dxa"/>
            <w:vAlign w:val="center"/>
          </w:tcPr>
          <w:p w14:paraId="5C33C0DB" w14:textId="32EF3B3A" w:rsidR="00F64B9A" w:rsidRPr="00F35C86" w:rsidRDefault="00E37A3A" w:rsidP="00F64B9A">
            <w:pPr>
              <w:jc w:val="center"/>
              <w:rPr>
                <w:rFonts w:ascii="Calibri" w:hAnsi="Calibri" w:cs="Arial"/>
              </w:rPr>
            </w:pPr>
            <w:r>
              <w:rPr>
                <w:rFonts w:ascii="Calibri" w:hAnsi="Calibri" w:cs="Arial"/>
              </w:rPr>
              <w:t>2</w:t>
            </w:r>
            <w:r w:rsidR="00201EA2">
              <w:rPr>
                <w:rFonts w:ascii="Calibri" w:hAnsi="Calibri" w:cs="Arial"/>
              </w:rPr>
              <w:t>.</w:t>
            </w:r>
            <w:r>
              <w:rPr>
                <w:rFonts w:ascii="Calibri" w:hAnsi="Calibri" w:cs="Arial"/>
              </w:rPr>
              <w:t>2</w:t>
            </w:r>
            <w:r w:rsidR="00201EA2">
              <w:rPr>
                <w:rFonts w:ascii="Calibri" w:hAnsi="Calibri" w:cs="Arial"/>
              </w:rPr>
              <w:t>5</w:t>
            </w:r>
          </w:p>
        </w:tc>
        <w:tc>
          <w:tcPr>
            <w:tcW w:w="900" w:type="dxa"/>
            <w:vAlign w:val="center"/>
          </w:tcPr>
          <w:p w14:paraId="487A7B6F" w14:textId="42A51C9A" w:rsidR="00F64B9A" w:rsidRPr="00F35C86" w:rsidRDefault="00080E7D" w:rsidP="00F64B9A">
            <w:pPr>
              <w:jc w:val="center"/>
              <w:rPr>
                <w:rFonts w:ascii="Calibri" w:hAnsi="Calibri" w:cs="Arial"/>
              </w:rPr>
            </w:pPr>
            <w:r>
              <w:rPr>
                <w:rFonts w:ascii="Calibri" w:hAnsi="Calibri" w:cs="Arial"/>
              </w:rPr>
              <w:t>1</w:t>
            </w:r>
            <w:r w:rsidR="00E37A3A">
              <w:rPr>
                <w:rFonts w:ascii="Calibri" w:hAnsi="Calibri" w:cs="Arial"/>
              </w:rPr>
              <w:t>.5</w:t>
            </w:r>
          </w:p>
        </w:tc>
        <w:tc>
          <w:tcPr>
            <w:tcW w:w="900" w:type="dxa"/>
            <w:vAlign w:val="center"/>
          </w:tcPr>
          <w:p w14:paraId="1DDE1E0E" w14:textId="65486934" w:rsidR="00F64B9A" w:rsidRPr="00F35C86" w:rsidRDefault="00080E7D" w:rsidP="00F64B9A">
            <w:pPr>
              <w:jc w:val="center"/>
              <w:rPr>
                <w:rFonts w:ascii="Calibri" w:hAnsi="Calibri" w:cs="Arial"/>
              </w:rPr>
            </w:pPr>
            <w:r>
              <w:rPr>
                <w:rFonts w:ascii="Calibri" w:hAnsi="Calibri" w:cs="Arial"/>
              </w:rPr>
              <w:t>.</w:t>
            </w:r>
            <w:r w:rsidR="00E37A3A">
              <w:rPr>
                <w:rFonts w:ascii="Calibri" w:hAnsi="Calibri" w:cs="Arial"/>
              </w:rPr>
              <w:t>7</w:t>
            </w:r>
            <w:r>
              <w:rPr>
                <w:rFonts w:ascii="Calibri" w:hAnsi="Calibri" w:cs="Arial"/>
              </w:rPr>
              <w:t>5</w:t>
            </w:r>
          </w:p>
        </w:tc>
        <w:tc>
          <w:tcPr>
            <w:tcW w:w="990" w:type="dxa"/>
            <w:vAlign w:val="center"/>
          </w:tcPr>
          <w:p w14:paraId="6D33B28F" w14:textId="77777777" w:rsidR="00F64B9A" w:rsidRPr="00F35C86" w:rsidRDefault="00F64B9A" w:rsidP="00F64B9A">
            <w:pPr>
              <w:jc w:val="center"/>
              <w:rPr>
                <w:rFonts w:ascii="Calibri" w:hAnsi="Calibri" w:cs="Arial"/>
              </w:rPr>
            </w:pPr>
            <w:r w:rsidRPr="00F35C86">
              <w:rPr>
                <w:rFonts w:ascii="Calibri" w:hAnsi="Calibri" w:cs="Arial"/>
              </w:rPr>
              <w:t>0</w:t>
            </w:r>
          </w:p>
        </w:tc>
      </w:tr>
    </w:tbl>
    <w:p w14:paraId="47B01016" w14:textId="77777777" w:rsidR="00070C37" w:rsidRPr="00F64B9A" w:rsidRDefault="00070C37" w:rsidP="00F64B9A">
      <w:pPr>
        <w:tabs>
          <w:tab w:val="left" w:pos="1455"/>
        </w:tabs>
        <w:spacing w:after="0"/>
        <w:rPr>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F35C86" w14:paraId="7CD75446" w14:textId="77777777" w:rsidTr="0015298A">
        <w:trPr>
          <w:trHeight w:val="70"/>
        </w:trPr>
        <w:tc>
          <w:tcPr>
            <w:tcW w:w="236" w:type="dxa"/>
            <w:tcBorders>
              <w:top w:val="single" w:sz="4" w:space="0" w:color="auto"/>
              <w:left w:val="single" w:sz="4" w:space="0" w:color="auto"/>
            </w:tcBorders>
            <w:shd w:val="clear" w:color="auto" w:fill="auto"/>
          </w:tcPr>
          <w:p w14:paraId="4865F83B" w14:textId="77777777" w:rsidR="00070C37" w:rsidRPr="00F35C86" w:rsidRDefault="00070C37" w:rsidP="00F64B9A">
            <w:pPr>
              <w:rPr>
                <w:sz w:val="4"/>
                <w:szCs w:val="4"/>
              </w:rPr>
            </w:pPr>
          </w:p>
        </w:tc>
        <w:tc>
          <w:tcPr>
            <w:tcW w:w="6874" w:type="dxa"/>
            <w:tcBorders>
              <w:top w:val="single" w:sz="4" w:space="0" w:color="auto"/>
            </w:tcBorders>
            <w:shd w:val="clear" w:color="auto" w:fill="auto"/>
          </w:tcPr>
          <w:p w14:paraId="0AF0B9EA" w14:textId="77777777" w:rsidR="00070C37" w:rsidRPr="00F35C86" w:rsidRDefault="00070C37" w:rsidP="00F64B9A">
            <w:pPr>
              <w:rPr>
                <w:sz w:val="4"/>
                <w:szCs w:val="4"/>
              </w:rPr>
            </w:pPr>
          </w:p>
        </w:tc>
        <w:tc>
          <w:tcPr>
            <w:tcW w:w="900" w:type="dxa"/>
            <w:tcBorders>
              <w:top w:val="single" w:sz="4" w:space="0" w:color="auto"/>
            </w:tcBorders>
            <w:shd w:val="clear" w:color="auto" w:fill="auto"/>
          </w:tcPr>
          <w:p w14:paraId="50190E9D" w14:textId="77777777" w:rsidR="00070C37" w:rsidRPr="00F35C86" w:rsidRDefault="00070C37" w:rsidP="00F64B9A">
            <w:pPr>
              <w:rPr>
                <w:sz w:val="4"/>
                <w:szCs w:val="4"/>
              </w:rPr>
            </w:pPr>
          </w:p>
        </w:tc>
        <w:tc>
          <w:tcPr>
            <w:tcW w:w="900" w:type="dxa"/>
            <w:tcBorders>
              <w:top w:val="single" w:sz="4" w:space="0" w:color="auto"/>
              <w:bottom w:val="single" w:sz="12" w:space="0" w:color="auto"/>
            </w:tcBorders>
            <w:shd w:val="clear" w:color="auto" w:fill="auto"/>
          </w:tcPr>
          <w:p w14:paraId="6C52773F" w14:textId="77777777" w:rsidR="00070C37" w:rsidRPr="00F35C86" w:rsidRDefault="00070C37" w:rsidP="00F64B9A">
            <w:pPr>
              <w:rPr>
                <w:sz w:val="4"/>
                <w:szCs w:val="4"/>
              </w:rPr>
            </w:pPr>
          </w:p>
        </w:tc>
        <w:tc>
          <w:tcPr>
            <w:tcW w:w="1890" w:type="dxa"/>
            <w:tcBorders>
              <w:top w:val="single" w:sz="4" w:space="0" w:color="auto"/>
              <w:right w:val="single" w:sz="4" w:space="0" w:color="auto"/>
            </w:tcBorders>
            <w:shd w:val="clear" w:color="auto" w:fill="auto"/>
          </w:tcPr>
          <w:p w14:paraId="32B5A067" w14:textId="77777777" w:rsidR="00070C37" w:rsidRPr="00F35C86" w:rsidRDefault="00070C37" w:rsidP="00F64B9A">
            <w:pPr>
              <w:rPr>
                <w:sz w:val="4"/>
                <w:szCs w:val="4"/>
              </w:rPr>
            </w:pPr>
          </w:p>
        </w:tc>
      </w:tr>
      <w:tr w:rsidR="00FB09F6" w:rsidRPr="00F35C86" w14:paraId="1B87C363" w14:textId="77777777" w:rsidTr="0015298A">
        <w:trPr>
          <w:trHeight w:val="438"/>
        </w:trPr>
        <w:tc>
          <w:tcPr>
            <w:tcW w:w="236" w:type="dxa"/>
            <w:tcBorders>
              <w:left w:val="single" w:sz="4" w:space="0" w:color="auto"/>
            </w:tcBorders>
            <w:shd w:val="clear" w:color="auto" w:fill="auto"/>
            <w:vAlign w:val="center"/>
          </w:tcPr>
          <w:p w14:paraId="6BC8FEDB" w14:textId="77777777" w:rsidR="00070C37" w:rsidRPr="00F35C86" w:rsidRDefault="00070C37" w:rsidP="00F64B9A"/>
        </w:tc>
        <w:tc>
          <w:tcPr>
            <w:tcW w:w="6874" w:type="dxa"/>
            <w:shd w:val="pct12" w:color="auto" w:fill="auto"/>
            <w:vAlign w:val="center"/>
          </w:tcPr>
          <w:p w14:paraId="18E61A76" w14:textId="77777777" w:rsidR="00070C37" w:rsidRPr="00F35C86" w:rsidRDefault="00070C37" w:rsidP="00F64B9A">
            <w:pPr>
              <w:rPr>
                <w:b/>
                <w:sz w:val="24"/>
                <w:szCs w:val="24"/>
              </w:rPr>
            </w:pPr>
            <w:r w:rsidRPr="00F35C86">
              <w:rPr>
                <w:b/>
                <w:sz w:val="24"/>
                <w:szCs w:val="24"/>
              </w:rPr>
              <w:t xml:space="preserve">Cooperative Relationships / </w:t>
            </w:r>
            <w:r w:rsidRPr="00F35C86">
              <w:rPr>
                <w:b/>
                <w:sz w:val="24"/>
                <w:szCs w:val="24"/>
                <w:u w:val="single"/>
              </w:rPr>
              <w:t>Comments:</w:t>
            </w:r>
          </w:p>
        </w:tc>
        <w:tc>
          <w:tcPr>
            <w:tcW w:w="900" w:type="dxa"/>
            <w:tcBorders>
              <w:right w:val="single" w:sz="12" w:space="0" w:color="auto"/>
            </w:tcBorders>
            <w:shd w:val="clear" w:color="auto" w:fill="auto"/>
            <w:vAlign w:val="center"/>
          </w:tcPr>
          <w:p w14:paraId="4E91E0EE" w14:textId="77777777" w:rsidR="00070C37" w:rsidRPr="00F35C86" w:rsidRDefault="00070C37" w:rsidP="00F64B9A">
            <w:pPr>
              <w:jc w:val="right"/>
              <w:rPr>
                <w:b/>
                <w:sz w:val="24"/>
                <w:szCs w:val="24"/>
                <w:u w:val="single"/>
              </w:rPr>
            </w:pPr>
            <w:r w:rsidRPr="00F35C86">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4D6EEFEA" w14:textId="77777777" w:rsidR="00070C37" w:rsidRPr="00F35C86" w:rsidRDefault="00070C37" w:rsidP="00F64B9A">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33F6BB9A" w14:textId="1EBFECA6" w:rsidR="00070C37" w:rsidRPr="00F35C86" w:rsidRDefault="00070C37" w:rsidP="00F64B9A">
            <w:pPr>
              <w:rPr>
                <w:b/>
                <w:sz w:val="24"/>
                <w:szCs w:val="24"/>
                <w:u w:val="single"/>
              </w:rPr>
            </w:pPr>
            <w:r w:rsidRPr="00F35C86">
              <w:rPr>
                <w:b/>
                <w:sz w:val="24"/>
                <w:szCs w:val="24"/>
                <w:u w:val="single"/>
              </w:rPr>
              <w:t xml:space="preserve">Out of </w:t>
            </w:r>
            <w:r w:rsidR="00E37A3A">
              <w:rPr>
                <w:b/>
                <w:sz w:val="24"/>
                <w:szCs w:val="24"/>
                <w:u w:val="single"/>
              </w:rPr>
              <w:t>10</w:t>
            </w:r>
          </w:p>
        </w:tc>
      </w:tr>
      <w:tr w:rsidR="000E0CF6" w:rsidRPr="00F35C86" w14:paraId="236D7384" w14:textId="77777777" w:rsidTr="0015298A">
        <w:trPr>
          <w:trHeight w:val="87"/>
        </w:trPr>
        <w:tc>
          <w:tcPr>
            <w:tcW w:w="236" w:type="dxa"/>
            <w:tcBorders>
              <w:left w:val="single" w:sz="4" w:space="0" w:color="auto"/>
              <w:bottom w:val="single" w:sz="4" w:space="0" w:color="auto"/>
            </w:tcBorders>
            <w:shd w:val="clear" w:color="auto" w:fill="auto"/>
            <w:vAlign w:val="center"/>
          </w:tcPr>
          <w:p w14:paraId="425F6888" w14:textId="77777777" w:rsidR="00070C37" w:rsidRPr="00F35C86" w:rsidRDefault="00070C37" w:rsidP="0015298A">
            <w:pPr>
              <w:rPr>
                <w:sz w:val="4"/>
                <w:szCs w:val="4"/>
              </w:rPr>
            </w:pPr>
          </w:p>
        </w:tc>
        <w:tc>
          <w:tcPr>
            <w:tcW w:w="6874" w:type="dxa"/>
            <w:tcBorders>
              <w:bottom w:val="single" w:sz="4" w:space="0" w:color="auto"/>
            </w:tcBorders>
            <w:shd w:val="clear" w:color="auto" w:fill="auto"/>
            <w:vAlign w:val="center"/>
          </w:tcPr>
          <w:p w14:paraId="613A12C1" w14:textId="77777777" w:rsidR="00070C37" w:rsidRPr="00F35C86" w:rsidRDefault="00070C37" w:rsidP="0015298A">
            <w:pPr>
              <w:rPr>
                <w:b/>
                <w:sz w:val="4"/>
                <w:szCs w:val="4"/>
              </w:rPr>
            </w:pPr>
          </w:p>
        </w:tc>
        <w:tc>
          <w:tcPr>
            <w:tcW w:w="900" w:type="dxa"/>
            <w:tcBorders>
              <w:bottom w:val="single" w:sz="4" w:space="0" w:color="auto"/>
            </w:tcBorders>
            <w:shd w:val="clear" w:color="auto" w:fill="auto"/>
            <w:vAlign w:val="center"/>
          </w:tcPr>
          <w:p w14:paraId="0BEE5ECB" w14:textId="77777777" w:rsidR="00070C37" w:rsidRPr="00F35C86" w:rsidRDefault="00070C37" w:rsidP="0015298A">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52B73BB5" w14:textId="77777777" w:rsidR="00070C37" w:rsidRPr="00F35C86" w:rsidRDefault="00070C37" w:rsidP="0015298A">
            <w:pPr>
              <w:jc w:val="center"/>
              <w:rPr>
                <w:sz w:val="4"/>
                <w:szCs w:val="4"/>
              </w:rPr>
            </w:pPr>
          </w:p>
        </w:tc>
        <w:tc>
          <w:tcPr>
            <w:tcW w:w="1890" w:type="dxa"/>
            <w:tcBorders>
              <w:bottom w:val="single" w:sz="4" w:space="0" w:color="auto"/>
              <w:right w:val="single" w:sz="4" w:space="0" w:color="auto"/>
            </w:tcBorders>
            <w:shd w:val="clear" w:color="auto" w:fill="auto"/>
            <w:vAlign w:val="center"/>
          </w:tcPr>
          <w:p w14:paraId="5A7A5DCD" w14:textId="77777777" w:rsidR="00070C37" w:rsidRPr="00F35C86" w:rsidRDefault="00070C37" w:rsidP="0015298A">
            <w:pPr>
              <w:rPr>
                <w:b/>
                <w:sz w:val="4"/>
                <w:szCs w:val="4"/>
                <w:u w:val="single"/>
              </w:rPr>
            </w:pPr>
          </w:p>
        </w:tc>
      </w:tr>
    </w:tbl>
    <w:p w14:paraId="38F553F6" w14:textId="77777777" w:rsidR="00070C37" w:rsidRPr="00F35C86" w:rsidRDefault="00070C37" w:rsidP="00070C37">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070C37" w:rsidRPr="00F35C86" w14:paraId="22DFB5A9" w14:textId="77777777" w:rsidTr="0015298A">
        <w:trPr>
          <w:trHeight w:val="4130"/>
        </w:trPr>
        <w:tc>
          <w:tcPr>
            <w:tcW w:w="10800" w:type="dxa"/>
          </w:tcPr>
          <w:p w14:paraId="36A2E95F" w14:textId="77777777" w:rsidR="00070C37" w:rsidRPr="00F35C86" w:rsidRDefault="00070C37" w:rsidP="0015298A">
            <w:pPr>
              <w:tabs>
                <w:tab w:val="left" w:pos="2280"/>
              </w:tabs>
              <w:ind w:right="-720"/>
              <w:jc w:val="both"/>
            </w:pPr>
          </w:p>
        </w:tc>
      </w:tr>
    </w:tbl>
    <w:p w14:paraId="7B48C731" w14:textId="77777777" w:rsidR="00070C37" w:rsidRPr="00453074" w:rsidRDefault="00070C37" w:rsidP="00070C37">
      <w:pPr>
        <w:tabs>
          <w:tab w:val="left" w:pos="2280"/>
        </w:tabs>
        <w:ind w:right="-720"/>
        <w:jc w:val="both"/>
        <w:rPr>
          <w:b/>
          <w:color w:val="00B0F0"/>
        </w:rPr>
      </w:pPr>
    </w:p>
    <w:p w14:paraId="320EA8D9" w14:textId="77777777" w:rsidR="006E0399" w:rsidRPr="00070C37" w:rsidRDefault="006E0399" w:rsidP="00070C37">
      <w:pPr>
        <w:tabs>
          <w:tab w:val="left" w:pos="1455"/>
        </w:tabs>
        <w:sectPr w:rsidR="006E0399" w:rsidRPr="00070C37" w:rsidSect="00D53D71">
          <w:headerReference w:type="default" r:id="rId84"/>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F15D2" w:rsidRPr="003842FB" w14:paraId="447ED135" w14:textId="77777777" w:rsidTr="2E4C3F93">
        <w:trPr>
          <w:trHeight w:val="1250"/>
          <w:tblHeader/>
        </w:trPr>
        <w:tc>
          <w:tcPr>
            <w:tcW w:w="6210" w:type="dxa"/>
          </w:tcPr>
          <w:p w14:paraId="4F2FD58A" w14:textId="2DD7A3A4" w:rsidR="009778D5" w:rsidRPr="00D20C81" w:rsidRDefault="004373AD" w:rsidP="00C40B9C">
            <w:pPr>
              <w:pStyle w:val="ListParagraph"/>
              <w:numPr>
                <w:ilvl w:val="0"/>
                <w:numId w:val="36"/>
              </w:numPr>
              <w:tabs>
                <w:tab w:val="left" w:pos="345"/>
              </w:tabs>
              <w:ind w:left="345"/>
              <w:rPr>
                <w:b/>
                <w:sz w:val="24"/>
                <w:szCs w:val="24"/>
              </w:rPr>
            </w:pPr>
            <w:r w:rsidRPr="00D20C81">
              <w:rPr>
                <w:b/>
                <w:sz w:val="24"/>
                <w:szCs w:val="24"/>
              </w:rPr>
              <w:t xml:space="preserve">Program </w:t>
            </w:r>
            <w:r w:rsidR="0AABD7E9" w:rsidRPr="00D20C81">
              <w:rPr>
                <w:b/>
                <w:sz w:val="24"/>
                <w:szCs w:val="24"/>
              </w:rPr>
              <w:t>Work Plan</w:t>
            </w:r>
            <w:r w:rsidR="004A57CA" w:rsidRPr="00D20C81">
              <w:rPr>
                <w:b/>
                <w:sz w:val="24"/>
                <w:szCs w:val="24"/>
              </w:rPr>
              <w:t>:</w:t>
            </w:r>
            <w:r w:rsidR="00F45DAB">
              <w:rPr>
                <w:b/>
                <w:sz w:val="24"/>
                <w:szCs w:val="24"/>
              </w:rPr>
              <w:br/>
            </w:r>
            <w:r w:rsidR="00F45DAB">
              <w:rPr>
                <w:i/>
                <w:iCs/>
              </w:rPr>
              <w:t>Responses provided on STEP Work Plan template, posted with RFP.</w:t>
            </w:r>
          </w:p>
          <w:p w14:paraId="2DE06901" w14:textId="1D33F25E" w:rsidR="00BB44F2" w:rsidRPr="00D20C81" w:rsidRDefault="00BB44F2" w:rsidP="00D20C81">
            <w:pPr>
              <w:rPr>
                <w:i/>
                <w:iCs/>
              </w:rPr>
            </w:pPr>
          </w:p>
        </w:tc>
        <w:tc>
          <w:tcPr>
            <w:tcW w:w="900" w:type="dxa"/>
            <w:shd w:val="clear" w:color="auto" w:fill="auto"/>
            <w:vAlign w:val="center"/>
          </w:tcPr>
          <w:p w14:paraId="15290C54" w14:textId="77777777" w:rsidR="006E0399" w:rsidRPr="003842FB" w:rsidRDefault="006E0399" w:rsidP="006E0399">
            <w:pPr>
              <w:jc w:val="center"/>
              <w:rPr>
                <w:b/>
              </w:rPr>
            </w:pPr>
            <w:r w:rsidRPr="003842FB">
              <w:rPr>
                <w:b/>
              </w:rPr>
              <w:t>Very Good</w:t>
            </w:r>
          </w:p>
        </w:tc>
        <w:tc>
          <w:tcPr>
            <w:tcW w:w="900" w:type="dxa"/>
            <w:shd w:val="clear" w:color="auto" w:fill="auto"/>
            <w:vAlign w:val="center"/>
          </w:tcPr>
          <w:p w14:paraId="62CAB87F" w14:textId="77777777" w:rsidR="006E0399" w:rsidRPr="003842FB" w:rsidRDefault="006E0399" w:rsidP="006E0399">
            <w:pPr>
              <w:jc w:val="center"/>
              <w:rPr>
                <w:b/>
              </w:rPr>
            </w:pPr>
            <w:r w:rsidRPr="003842FB">
              <w:rPr>
                <w:b/>
              </w:rPr>
              <w:t>Good</w:t>
            </w:r>
          </w:p>
        </w:tc>
        <w:tc>
          <w:tcPr>
            <w:tcW w:w="900" w:type="dxa"/>
            <w:shd w:val="clear" w:color="auto" w:fill="auto"/>
            <w:vAlign w:val="center"/>
          </w:tcPr>
          <w:p w14:paraId="1614D301" w14:textId="77777777" w:rsidR="006E0399" w:rsidRPr="003842FB" w:rsidRDefault="006E0399" w:rsidP="006E0399">
            <w:pPr>
              <w:jc w:val="center"/>
              <w:rPr>
                <w:b/>
              </w:rPr>
            </w:pPr>
            <w:r w:rsidRPr="003842FB">
              <w:rPr>
                <w:b/>
              </w:rPr>
              <w:t>Fair</w:t>
            </w:r>
          </w:p>
        </w:tc>
        <w:tc>
          <w:tcPr>
            <w:tcW w:w="900" w:type="dxa"/>
            <w:shd w:val="clear" w:color="auto" w:fill="auto"/>
            <w:vAlign w:val="center"/>
          </w:tcPr>
          <w:p w14:paraId="37EF924C" w14:textId="77777777" w:rsidR="006E0399" w:rsidRPr="003842FB" w:rsidRDefault="006E0399" w:rsidP="006E0399">
            <w:pPr>
              <w:jc w:val="center"/>
              <w:rPr>
                <w:b/>
              </w:rPr>
            </w:pPr>
            <w:r w:rsidRPr="003842FB">
              <w:rPr>
                <w:b/>
              </w:rPr>
              <w:t>Poor</w:t>
            </w:r>
          </w:p>
        </w:tc>
        <w:tc>
          <w:tcPr>
            <w:tcW w:w="990" w:type="dxa"/>
            <w:shd w:val="clear" w:color="auto" w:fill="auto"/>
            <w:vAlign w:val="center"/>
          </w:tcPr>
          <w:p w14:paraId="7CCC4BA4" w14:textId="77777777" w:rsidR="006E0399" w:rsidRPr="003842FB" w:rsidRDefault="006E0399" w:rsidP="006E0399">
            <w:pPr>
              <w:jc w:val="center"/>
              <w:rPr>
                <w:b/>
              </w:rPr>
            </w:pPr>
            <w:r w:rsidRPr="003842FB">
              <w:rPr>
                <w:b/>
              </w:rPr>
              <w:t>Not Found</w:t>
            </w:r>
          </w:p>
        </w:tc>
      </w:tr>
      <w:tr w:rsidR="00D62C8D" w:rsidRPr="003842FB" w14:paraId="554380BC" w14:textId="77777777" w:rsidTr="2E4C3F93">
        <w:trPr>
          <w:trHeight w:val="800"/>
        </w:trPr>
        <w:tc>
          <w:tcPr>
            <w:tcW w:w="6210" w:type="dxa"/>
            <w:vAlign w:val="center"/>
          </w:tcPr>
          <w:p w14:paraId="502CB731" w14:textId="4D8A0500" w:rsidR="006E0399" w:rsidRPr="003842FB" w:rsidRDefault="00075C74" w:rsidP="00C40B9C">
            <w:pPr>
              <w:pStyle w:val="ListParagraph"/>
              <w:numPr>
                <w:ilvl w:val="0"/>
                <w:numId w:val="79"/>
              </w:numPr>
              <w:jc w:val="both"/>
            </w:pPr>
            <w:r w:rsidRPr="00D20C81">
              <w:t xml:space="preserve">Describe academic </w:t>
            </w:r>
            <w:r w:rsidR="002F4C12">
              <w:t xml:space="preserve">and student support </w:t>
            </w:r>
            <w:r w:rsidRPr="00D20C81">
              <w:t>program</w:t>
            </w:r>
            <w:r w:rsidR="002F4C12">
              <w:t>ming</w:t>
            </w:r>
            <w:r w:rsidR="00387F58">
              <w:t xml:space="preserve"> </w:t>
            </w:r>
            <w:r w:rsidRPr="00D20C81">
              <w:t>and activities that include tutoring, academic, career and financial aid advising</w:t>
            </w:r>
            <w:r w:rsidR="00350AD2">
              <w:t>;</w:t>
            </w:r>
            <w:r w:rsidRPr="00D20C81">
              <w:t xml:space="preserve"> college planning</w:t>
            </w:r>
            <w:r w:rsidR="00350AD2">
              <w:t>;</w:t>
            </w:r>
            <w:r w:rsidR="00350AD2" w:rsidRPr="00D20C81">
              <w:t xml:space="preserve"> </w:t>
            </w:r>
            <w:r w:rsidRPr="00D20C81">
              <w:t>special summer courses</w:t>
            </w:r>
            <w:r w:rsidR="00350AD2">
              <w:t>;</w:t>
            </w:r>
            <w:r w:rsidR="00350AD2" w:rsidRPr="00D20C81">
              <w:t xml:space="preserve"> </w:t>
            </w:r>
            <w:r w:rsidRPr="00D20C81">
              <w:t>supplemental financial assistance</w:t>
            </w:r>
            <w:r w:rsidR="000F1EF6">
              <w:t>;</w:t>
            </w:r>
            <w:r w:rsidR="000F1EF6" w:rsidRPr="00D20C81">
              <w:t xml:space="preserve"> </w:t>
            </w:r>
            <w:r w:rsidRPr="00D20C81">
              <w:t>academic enrichment</w:t>
            </w:r>
            <w:r w:rsidR="000F1EF6">
              <w:t>;</w:t>
            </w:r>
            <w:r w:rsidRPr="00D20C81">
              <w:t xml:space="preserve"> and </w:t>
            </w:r>
            <w:r w:rsidR="00B56D0E">
              <w:t>planning/support</w:t>
            </w:r>
            <w:r w:rsidR="00387F58">
              <w:t xml:space="preserve"> </w:t>
            </w:r>
            <w:r w:rsidRPr="00D20C81">
              <w:t>for students to enter higher education and pursue careers in scientific, technical fields and the licensed professions</w:t>
            </w:r>
            <w:bookmarkStart w:id="130" w:name="_Int_QNmrkLVg"/>
            <w:r w:rsidRPr="00D20C81">
              <w:t>.</w:t>
            </w:r>
            <w:r>
              <w:t xml:space="preserve"> </w:t>
            </w:r>
            <w:bookmarkEnd w:id="130"/>
            <w:r w:rsidRPr="00923FE5">
              <w:rPr>
                <w:b/>
                <w:bCs/>
              </w:rPr>
              <w:t>[5 Points]</w:t>
            </w:r>
            <w:r w:rsidRPr="00516F4D">
              <w:rPr>
                <w:b/>
                <w:bCs/>
                <w:sz w:val="24"/>
                <w:szCs w:val="24"/>
              </w:rPr>
              <w:t xml:space="preserve">  </w:t>
            </w:r>
          </w:p>
        </w:tc>
        <w:tc>
          <w:tcPr>
            <w:tcW w:w="900" w:type="dxa"/>
            <w:vAlign w:val="center"/>
          </w:tcPr>
          <w:p w14:paraId="5E7CC3F1" w14:textId="753DA221" w:rsidR="006E0399" w:rsidRPr="003842FB" w:rsidRDefault="00562E0C" w:rsidP="00716C44">
            <w:pPr>
              <w:jc w:val="center"/>
              <w:rPr>
                <w:rFonts w:ascii="Calibri" w:hAnsi="Calibri" w:cs="Arial"/>
              </w:rPr>
            </w:pPr>
            <w:r>
              <w:rPr>
                <w:rFonts w:ascii="Calibri" w:hAnsi="Calibri" w:cs="Arial"/>
              </w:rPr>
              <w:t>5</w:t>
            </w:r>
          </w:p>
        </w:tc>
        <w:tc>
          <w:tcPr>
            <w:tcW w:w="900" w:type="dxa"/>
            <w:vAlign w:val="center"/>
          </w:tcPr>
          <w:p w14:paraId="7375D907" w14:textId="0416617C" w:rsidR="006E0399" w:rsidRPr="003842FB" w:rsidRDefault="00562E0C" w:rsidP="00716C44">
            <w:pPr>
              <w:jc w:val="center"/>
              <w:rPr>
                <w:rFonts w:ascii="Calibri" w:hAnsi="Calibri" w:cs="Arial"/>
              </w:rPr>
            </w:pPr>
            <w:r>
              <w:rPr>
                <w:rFonts w:ascii="Calibri" w:hAnsi="Calibri" w:cs="Arial"/>
              </w:rPr>
              <w:t>3.75</w:t>
            </w:r>
          </w:p>
        </w:tc>
        <w:tc>
          <w:tcPr>
            <w:tcW w:w="900" w:type="dxa"/>
            <w:vAlign w:val="center"/>
          </w:tcPr>
          <w:p w14:paraId="0B13D1A4" w14:textId="36823EA7" w:rsidR="006E0399" w:rsidRPr="003842FB" w:rsidRDefault="00562E0C" w:rsidP="00716C44">
            <w:pPr>
              <w:jc w:val="center"/>
              <w:rPr>
                <w:rFonts w:ascii="Calibri" w:hAnsi="Calibri" w:cs="Arial"/>
              </w:rPr>
            </w:pPr>
            <w:r>
              <w:rPr>
                <w:rFonts w:ascii="Calibri" w:hAnsi="Calibri" w:cs="Arial"/>
              </w:rPr>
              <w:t>2.5</w:t>
            </w:r>
          </w:p>
        </w:tc>
        <w:tc>
          <w:tcPr>
            <w:tcW w:w="900" w:type="dxa"/>
            <w:vAlign w:val="center"/>
          </w:tcPr>
          <w:p w14:paraId="125E29DE" w14:textId="56C0EA93" w:rsidR="006E0399" w:rsidRPr="003842FB" w:rsidRDefault="00562E0C" w:rsidP="00716C44">
            <w:pPr>
              <w:jc w:val="center"/>
              <w:rPr>
                <w:rFonts w:ascii="Calibri" w:hAnsi="Calibri" w:cs="Arial"/>
              </w:rPr>
            </w:pPr>
            <w:r>
              <w:rPr>
                <w:rFonts w:ascii="Calibri" w:hAnsi="Calibri" w:cs="Arial"/>
              </w:rPr>
              <w:t>1.25</w:t>
            </w:r>
          </w:p>
        </w:tc>
        <w:tc>
          <w:tcPr>
            <w:tcW w:w="990" w:type="dxa"/>
            <w:vAlign w:val="center"/>
          </w:tcPr>
          <w:p w14:paraId="4178E059" w14:textId="77777777" w:rsidR="006E0399" w:rsidRPr="003842FB" w:rsidRDefault="00716C44" w:rsidP="00716C44">
            <w:pPr>
              <w:jc w:val="center"/>
              <w:rPr>
                <w:rFonts w:ascii="Calibri" w:hAnsi="Calibri" w:cs="Arial"/>
              </w:rPr>
            </w:pPr>
            <w:r w:rsidRPr="003842FB">
              <w:rPr>
                <w:rFonts w:ascii="Calibri" w:hAnsi="Calibri" w:cs="Arial"/>
              </w:rPr>
              <w:t>0</w:t>
            </w:r>
          </w:p>
        </w:tc>
      </w:tr>
      <w:tr w:rsidR="00D62C8D" w:rsidRPr="003842FB" w14:paraId="6D5B6EDA" w14:textId="77777777" w:rsidTr="2E4C3F93">
        <w:trPr>
          <w:trHeight w:val="800"/>
        </w:trPr>
        <w:tc>
          <w:tcPr>
            <w:tcW w:w="6210" w:type="dxa"/>
            <w:vAlign w:val="center"/>
          </w:tcPr>
          <w:p w14:paraId="19AE944D" w14:textId="2A11A01F" w:rsidR="003842FB" w:rsidRPr="002B123F" w:rsidRDefault="004B40F4" w:rsidP="00D20C81">
            <w:pPr>
              <w:pStyle w:val="Default"/>
              <w:ind w:left="360"/>
              <w:jc w:val="both"/>
              <w:rPr>
                <w:color w:val="auto"/>
                <w:sz w:val="22"/>
                <w:szCs w:val="22"/>
              </w:rPr>
            </w:pPr>
            <w:r w:rsidRPr="00D20C81">
              <w:rPr>
                <w:sz w:val="22"/>
                <w:szCs w:val="22"/>
              </w:rPr>
              <w:t>The applicant describes the activities, timeline, staffing, and evaluation tool(s) that support this program requirement.</w:t>
            </w:r>
          </w:p>
        </w:tc>
        <w:tc>
          <w:tcPr>
            <w:tcW w:w="900" w:type="dxa"/>
            <w:vAlign w:val="center"/>
          </w:tcPr>
          <w:p w14:paraId="597C05F1" w14:textId="44AC4FD5" w:rsidR="003842FB" w:rsidRPr="003842FB" w:rsidRDefault="003842FB" w:rsidP="003842FB">
            <w:pPr>
              <w:jc w:val="center"/>
              <w:rPr>
                <w:rFonts w:ascii="Calibri" w:hAnsi="Calibri" w:cs="Arial"/>
              </w:rPr>
            </w:pPr>
          </w:p>
        </w:tc>
        <w:tc>
          <w:tcPr>
            <w:tcW w:w="900" w:type="dxa"/>
            <w:vAlign w:val="center"/>
          </w:tcPr>
          <w:p w14:paraId="05FCE2B2" w14:textId="33534116" w:rsidR="003842FB" w:rsidRPr="003842FB" w:rsidRDefault="003842FB" w:rsidP="003842FB">
            <w:pPr>
              <w:jc w:val="center"/>
              <w:rPr>
                <w:rFonts w:ascii="Calibri" w:hAnsi="Calibri" w:cs="Arial"/>
              </w:rPr>
            </w:pPr>
          </w:p>
        </w:tc>
        <w:tc>
          <w:tcPr>
            <w:tcW w:w="900" w:type="dxa"/>
            <w:vAlign w:val="center"/>
          </w:tcPr>
          <w:p w14:paraId="5191689B" w14:textId="138DA8F9" w:rsidR="003842FB" w:rsidRPr="003842FB" w:rsidRDefault="003842FB" w:rsidP="006D2744">
            <w:pPr>
              <w:rPr>
                <w:rFonts w:ascii="Calibri" w:hAnsi="Calibri" w:cs="Arial"/>
              </w:rPr>
            </w:pPr>
          </w:p>
        </w:tc>
        <w:tc>
          <w:tcPr>
            <w:tcW w:w="900" w:type="dxa"/>
            <w:vAlign w:val="center"/>
          </w:tcPr>
          <w:p w14:paraId="5266E703" w14:textId="2C265529" w:rsidR="003842FB" w:rsidRPr="003842FB" w:rsidRDefault="003842FB" w:rsidP="003842FB">
            <w:pPr>
              <w:jc w:val="center"/>
              <w:rPr>
                <w:rFonts w:ascii="Calibri" w:hAnsi="Calibri" w:cs="Arial"/>
              </w:rPr>
            </w:pPr>
          </w:p>
        </w:tc>
        <w:tc>
          <w:tcPr>
            <w:tcW w:w="990" w:type="dxa"/>
            <w:vAlign w:val="center"/>
          </w:tcPr>
          <w:p w14:paraId="50B93CB9" w14:textId="559DDE4F" w:rsidR="003842FB" w:rsidRPr="003842FB" w:rsidRDefault="003842FB" w:rsidP="003842FB">
            <w:pPr>
              <w:jc w:val="center"/>
              <w:rPr>
                <w:rFonts w:ascii="Calibri" w:hAnsi="Calibri" w:cs="Arial"/>
              </w:rPr>
            </w:pPr>
          </w:p>
        </w:tc>
      </w:tr>
    </w:tbl>
    <w:p w14:paraId="67B8A5BE" w14:textId="77777777" w:rsidR="00205207" w:rsidRPr="003842FB" w:rsidRDefault="00205207" w:rsidP="007D66F7">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3842FB" w14:paraId="0B5BE0F7" w14:textId="77777777" w:rsidTr="004A57CA">
        <w:trPr>
          <w:trHeight w:val="70"/>
        </w:trPr>
        <w:tc>
          <w:tcPr>
            <w:tcW w:w="236" w:type="dxa"/>
            <w:tcBorders>
              <w:top w:val="single" w:sz="4" w:space="0" w:color="auto"/>
              <w:left w:val="single" w:sz="4" w:space="0" w:color="auto"/>
            </w:tcBorders>
            <w:shd w:val="clear" w:color="auto" w:fill="auto"/>
          </w:tcPr>
          <w:p w14:paraId="31BB504D" w14:textId="77777777" w:rsidR="00716C44" w:rsidRPr="003842FB" w:rsidRDefault="00716C44" w:rsidP="00D53D71">
            <w:pPr>
              <w:rPr>
                <w:sz w:val="4"/>
                <w:szCs w:val="4"/>
              </w:rPr>
            </w:pPr>
          </w:p>
        </w:tc>
        <w:tc>
          <w:tcPr>
            <w:tcW w:w="6874" w:type="dxa"/>
            <w:tcBorders>
              <w:top w:val="single" w:sz="4" w:space="0" w:color="auto"/>
            </w:tcBorders>
            <w:shd w:val="clear" w:color="auto" w:fill="auto"/>
          </w:tcPr>
          <w:p w14:paraId="7A04717C" w14:textId="77777777" w:rsidR="00716C44" w:rsidRPr="003842FB" w:rsidRDefault="00716C44" w:rsidP="00D53D71">
            <w:pPr>
              <w:rPr>
                <w:sz w:val="4"/>
                <w:szCs w:val="4"/>
              </w:rPr>
            </w:pPr>
          </w:p>
        </w:tc>
        <w:tc>
          <w:tcPr>
            <w:tcW w:w="900" w:type="dxa"/>
            <w:tcBorders>
              <w:top w:val="single" w:sz="4" w:space="0" w:color="auto"/>
            </w:tcBorders>
            <w:shd w:val="clear" w:color="auto" w:fill="auto"/>
          </w:tcPr>
          <w:p w14:paraId="1782A83F" w14:textId="77777777" w:rsidR="00716C44" w:rsidRPr="003842FB" w:rsidRDefault="00716C44" w:rsidP="00D53D71">
            <w:pPr>
              <w:rPr>
                <w:sz w:val="4"/>
                <w:szCs w:val="4"/>
              </w:rPr>
            </w:pPr>
          </w:p>
        </w:tc>
        <w:tc>
          <w:tcPr>
            <w:tcW w:w="900" w:type="dxa"/>
            <w:tcBorders>
              <w:top w:val="single" w:sz="4" w:space="0" w:color="auto"/>
              <w:bottom w:val="single" w:sz="12" w:space="0" w:color="auto"/>
            </w:tcBorders>
            <w:shd w:val="clear" w:color="auto" w:fill="auto"/>
          </w:tcPr>
          <w:p w14:paraId="0A7D38A7" w14:textId="77777777" w:rsidR="00716C44" w:rsidRPr="003842FB" w:rsidRDefault="00716C44" w:rsidP="00D53D71">
            <w:pPr>
              <w:rPr>
                <w:sz w:val="4"/>
                <w:szCs w:val="4"/>
              </w:rPr>
            </w:pPr>
          </w:p>
        </w:tc>
        <w:tc>
          <w:tcPr>
            <w:tcW w:w="1890" w:type="dxa"/>
            <w:tcBorders>
              <w:top w:val="single" w:sz="4" w:space="0" w:color="auto"/>
              <w:right w:val="single" w:sz="4" w:space="0" w:color="auto"/>
            </w:tcBorders>
            <w:shd w:val="clear" w:color="auto" w:fill="auto"/>
          </w:tcPr>
          <w:p w14:paraId="00F32840" w14:textId="77777777" w:rsidR="00716C44" w:rsidRPr="003842FB" w:rsidRDefault="00716C44" w:rsidP="00D53D71">
            <w:pPr>
              <w:rPr>
                <w:sz w:val="4"/>
                <w:szCs w:val="4"/>
              </w:rPr>
            </w:pPr>
          </w:p>
        </w:tc>
      </w:tr>
      <w:tr w:rsidR="00FB09F6" w:rsidRPr="003842FB" w14:paraId="2A21A500" w14:textId="77777777" w:rsidTr="004A57CA">
        <w:trPr>
          <w:trHeight w:val="438"/>
        </w:trPr>
        <w:tc>
          <w:tcPr>
            <w:tcW w:w="236" w:type="dxa"/>
            <w:tcBorders>
              <w:left w:val="single" w:sz="4" w:space="0" w:color="auto"/>
            </w:tcBorders>
            <w:shd w:val="clear" w:color="auto" w:fill="auto"/>
            <w:vAlign w:val="center"/>
          </w:tcPr>
          <w:p w14:paraId="5ED222AB" w14:textId="77777777" w:rsidR="00716C44" w:rsidRPr="003842FB" w:rsidRDefault="00716C44" w:rsidP="00D53D71"/>
        </w:tc>
        <w:tc>
          <w:tcPr>
            <w:tcW w:w="6874" w:type="dxa"/>
            <w:shd w:val="pct12" w:color="auto" w:fill="auto"/>
            <w:vAlign w:val="center"/>
          </w:tcPr>
          <w:p w14:paraId="3E88F5A4" w14:textId="77777777" w:rsidR="00716C44" w:rsidRPr="003842FB" w:rsidRDefault="003842FB" w:rsidP="00D53D71">
            <w:pPr>
              <w:rPr>
                <w:b/>
                <w:sz w:val="24"/>
                <w:szCs w:val="24"/>
              </w:rPr>
            </w:pPr>
            <w:r>
              <w:rPr>
                <w:b/>
                <w:sz w:val="24"/>
                <w:szCs w:val="24"/>
              </w:rPr>
              <w:t>Requirement</w:t>
            </w:r>
            <w:r w:rsidR="004A57CA" w:rsidRPr="003842FB">
              <w:rPr>
                <w:b/>
                <w:sz w:val="24"/>
                <w:szCs w:val="24"/>
              </w:rPr>
              <w:t xml:space="preserve"> #1</w:t>
            </w:r>
            <w:r w:rsidR="00716C44" w:rsidRPr="003842FB">
              <w:rPr>
                <w:b/>
                <w:sz w:val="24"/>
                <w:szCs w:val="24"/>
              </w:rPr>
              <w:t xml:space="preserve"> / </w:t>
            </w:r>
            <w:r w:rsidR="00716C44" w:rsidRPr="003842FB">
              <w:rPr>
                <w:b/>
                <w:sz w:val="24"/>
                <w:szCs w:val="24"/>
                <w:u w:val="single"/>
              </w:rPr>
              <w:t>Comments:</w:t>
            </w:r>
          </w:p>
        </w:tc>
        <w:tc>
          <w:tcPr>
            <w:tcW w:w="900" w:type="dxa"/>
            <w:tcBorders>
              <w:right w:val="single" w:sz="12" w:space="0" w:color="auto"/>
            </w:tcBorders>
            <w:shd w:val="clear" w:color="auto" w:fill="auto"/>
            <w:vAlign w:val="center"/>
          </w:tcPr>
          <w:p w14:paraId="27446BF2" w14:textId="77777777" w:rsidR="00716C44" w:rsidRPr="003842FB" w:rsidRDefault="00716C44" w:rsidP="00D53D71">
            <w:pPr>
              <w:jc w:val="right"/>
              <w:rPr>
                <w:b/>
                <w:sz w:val="24"/>
                <w:szCs w:val="24"/>
                <w:u w:val="single"/>
              </w:rPr>
            </w:pPr>
            <w:r w:rsidRPr="003842FB">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06EDF4D1" w14:textId="77777777" w:rsidR="00716C44" w:rsidRPr="003842FB" w:rsidRDefault="00716C44"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71D5977E" w14:textId="2466636E" w:rsidR="00716C44" w:rsidRPr="003842FB" w:rsidRDefault="00716C44" w:rsidP="00D53D71">
            <w:pPr>
              <w:rPr>
                <w:b/>
                <w:sz w:val="24"/>
                <w:szCs w:val="24"/>
                <w:u w:val="single"/>
              </w:rPr>
            </w:pPr>
            <w:r w:rsidRPr="003842FB">
              <w:rPr>
                <w:b/>
                <w:sz w:val="24"/>
                <w:szCs w:val="24"/>
                <w:u w:val="single"/>
              </w:rPr>
              <w:t>Out of</w:t>
            </w:r>
            <w:r w:rsidR="003842FB" w:rsidRPr="003842FB">
              <w:rPr>
                <w:b/>
                <w:sz w:val="24"/>
                <w:szCs w:val="24"/>
                <w:u w:val="single"/>
              </w:rPr>
              <w:t xml:space="preserve"> </w:t>
            </w:r>
            <w:r w:rsidR="00FF7204">
              <w:rPr>
                <w:b/>
                <w:sz w:val="24"/>
                <w:szCs w:val="24"/>
                <w:u w:val="single"/>
              </w:rPr>
              <w:t>5</w:t>
            </w:r>
          </w:p>
        </w:tc>
      </w:tr>
      <w:tr w:rsidR="000E0CF6" w:rsidRPr="003842FB" w14:paraId="0701AE25" w14:textId="77777777" w:rsidTr="004A57CA">
        <w:trPr>
          <w:trHeight w:val="87"/>
        </w:trPr>
        <w:tc>
          <w:tcPr>
            <w:tcW w:w="236" w:type="dxa"/>
            <w:tcBorders>
              <w:left w:val="single" w:sz="4" w:space="0" w:color="auto"/>
              <w:bottom w:val="single" w:sz="4" w:space="0" w:color="auto"/>
            </w:tcBorders>
            <w:shd w:val="clear" w:color="auto" w:fill="auto"/>
            <w:vAlign w:val="center"/>
          </w:tcPr>
          <w:p w14:paraId="67C3BDF3" w14:textId="77777777" w:rsidR="00716C44" w:rsidRPr="003842FB" w:rsidRDefault="00716C44" w:rsidP="00D53D71">
            <w:pPr>
              <w:rPr>
                <w:sz w:val="4"/>
                <w:szCs w:val="4"/>
              </w:rPr>
            </w:pPr>
          </w:p>
        </w:tc>
        <w:tc>
          <w:tcPr>
            <w:tcW w:w="6874" w:type="dxa"/>
            <w:tcBorders>
              <w:bottom w:val="single" w:sz="4" w:space="0" w:color="auto"/>
            </w:tcBorders>
            <w:shd w:val="clear" w:color="auto" w:fill="auto"/>
            <w:vAlign w:val="center"/>
          </w:tcPr>
          <w:p w14:paraId="5B5B0205" w14:textId="77777777" w:rsidR="00716C44" w:rsidRPr="003842FB" w:rsidRDefault="00716C44" w:rsidP="00D53D71">
            <w:pPr>
              <w:rPr>
                <w:b/>
                <w:sz w:val="4"/>
                <w:szCs w:val="4"/>
              </w:rPr>
            </w:pPr>
          </w:p>
        </w:tc>
        <w:tc>
          <w:tcPr>
            <w:tcW w:w="900" w:type="dxa"/>
            <w:tcBorders>
              <w:bottom w:val="single" w:sz="4" w:space="0" w:color="auto"/>
            </w:tcBorders>
            <w:shd w:val="clear" w:color="auto" w:fill="auto"/>
            <w:vAlign w:val="center"/>
          </w:tcPr>
          <w:p w14:paraId="4D69657D" w14:textId="77777777" w:rsidR="00716C44" w:rsidRPr="003842FB" w:rsidRDefault="00716C44"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5F6746EC" w14:textId="77777777" w:rsidR="00716C44" w:rsidRPr="003842FB" w:rsidRDefault="00716C44"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1818B5C3" w14:textId="77777777" w:rsidR="00716C44" w:rsidRPr="003842FB" w:rsidRDefault="00716C44" w:rsidP="00D53D71">
            <w:pPr>
              <w:rPr>
                <w:b/>
                <w:sz w:val="4"/>
                <w:szCs w:val="4"/>
                <w:u w:val="single"/>
              </w:rPr>
            </w:pPr>
          </w:p>
        </w:tc>
      </w:tr>
    </w:tbl>
    <w:p w14:paraId="66826CAC" w14:textId="77777777" w:rsidR="00716C44" w:rsidRPr="003842FB" w:rsidRDefault="00716C44" w:rsidP="007D66F7">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716C44" w:rsidRPr="003842FB" w14:paraId="12A7586A" w14:textId="77777777" w:rsidTr="00716C44">
        <w:trPr>
          <w:trHeight w:val="4085"/>
        </w:trPr>
        <w:tc>
          <w:tcPr>
            <w:tcW w:w="10800" w:type="dxa"/>
          </w:tcPr>
          <w:p w14:paraId="348FFB45" w14:textId="77777777" w:rsidR="00716C44" w:rsidRPr="003842FB" w:rsidRDefault="00716C44" w:rsidP="007D66F7">
            <w:pPr>
              <w:tabs>
                <w:tab w:val="left" w:pos="2280"/>
              </w:tabs>
              <w:ind w:right="-720"/>
              <w:jc w:val="both"/>
              <w:rPr>
                <w:b/>
              </w:rPr>
            </w:pPr>
          </w:p>
        </w:tc>
      </w:tr>
    </w:tbl>
    <w:p w14:paraId="38F7A5E3" w14:textId="77777777" w:rsidR="00F962D3" w:rsidRPr="00453074" w:rsidRDefault="00F962D3" w:rsidP="007D66F7">
      <w:pPr>
        <w:tabs>
          <w:tab w:val="left" w:pos="2280"/>
        </w:tabs>
        <w:spacing w:after="0" w:line="240" w:lineRule="auto"/>
        <w:ind w:right="-720"/>
        <w:jc w:val="both"/>
        <w:rPr>
          <w:b/>
          <w:color w:val="00B0F0"/>
        </w:rPr>
      </w:pPr>
    </w:p>
    <w:p w14:paraId="0FA3C4F8" w14:textId="77777777" w:rsidR="003842FB" w:rsidRDefault="003842FB" w:rsidP="007D66F7">
      <w:pPr>
        <w:tabs>
          <w:tab w:val="left" w:pos="2280"/>
        </w:tabs>
        <w:spacing w:after="0" w:line="240" w:lineRule="auto"/>
        <w:ind w:right="-720"/>
        <w:jc w:val="both"/>
        <w:rPr>
          <w:b/>
          <w:color w:val="00B0F0"/>
        </w:rPr>
        <w:sectPr w:rsidR="003842FB" w:rsidSect="004A4BD8">
          <w:headerReference w:type="default" r:id="rId85"/>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8C1953" w:rsidRPr="003842FB" w14:paraId="5D041461" w14:textId="77777777" w:rsidTr="2E4C3F93">
        <w:trPr>
          <w:trHeight w:val="1250"/>
          <w:tblHeader/>
        </w:trPr>
        <w:tc>
          <w:tcPr>
            <w:tcW w:w="6210" w:type="dxa"/>
          </w:tcPr>
          <w:p w14:paraId="4CBBD234" w14:textId="260C231A" w:rsidR="003842FB" w:rsidRPr="003842FB" w:rsidRDefault="003842FB" w:rsidP="00C40B9C">
            <w:pPr>
              <w:pStyle w:val="ListParagraph"/>
              <w:numPr>
                <w:ilvl w:val="0"/>
                <w:numId w:val="47"/>
              </w:numPr>
              <w:tabs>
                <w:tab w:val="left" w:pos="345"/>
              </w:tabs>
              <w:ind w:left="345" w:hanging="345"/>
              <w:rPr>
                <w:i/>
              </w:rPr>
            </w:pPr>
            <w:r w:rsidRPr="003842FB">
              <w:rPr>
                <w:rFonts w:ascii="Calibri" w:hAnsi="Calibri" w:cs="Arial"/>
                <w:b/>
                <w:u w:val="single"/>
              </w:rPr>
              <w:br w:type="page"/>
            </w:r>
            <w:r w:rsidR="00A76C21" w:rsidRPr="00830181">
              <w:rPr>
                <w:b/>
                <w:sz w:val="24"/>
                <w:szCs w:val="24"/>
              </w:rPr>
              <w:t>Program Work Plan:</w:t>
            </w:r>
          </w:p>
        </w:tc>
        <w:tc>
          <w:tcPr>
            <w:tcW w:w="900" w:type="dxa"/>
            <w:shd w:val="clear" w:color="auto" w:fill="auto"/>
            <w:vAlign w:val="center"/>
          </w:tcPr>
          <w:p w14:paraId="5C7BFC24" w14:textId="77777777" w:rsidR="003842FB" w:rsidRPr="003842FB" w:rsidRDefault="003842FB" w:rsidP="00271571">
            <w:pPr>
              <w:jc w:val="center"/>
              <w:rPr>
                <w:b/>
              </w:rPr>
            </w:pPr>
            <w:r w:rsidRPr="003842FB">
              <w:rPr>
                <w:b/>
              </w:rPr>
              <w:t>Very Good</w:t>
            </w:r>
          </w:p>
        </w:tc>
        <w:tc>
          <w:tcPr>
            <w:tcW w:w="900" w:type="dxa"/>
            <w:shd w:val="clear" w:color="auto" w:fill="auto"/>
            <w:vAlign w:val="center"/>
          </w:tcPr>
          <w:p w14:paraId="1B84D675" w14:textId="77777777" w:rsidR="003842FB" w:rsidRPr="003842FB" w:rsidRDefault="003842FB" w:rsidP="00271571">
            <w:pPr>
              <w:jc w:val="center"/>
              <w:rPr>
                <w:b/>
              </w:rPr>
            </w:pPr>
            <w:r w:rsidRPr="003842FB">
              <w:rPr>
                <w:b/>
              </w:rPr>
              <w:t>Good</w:t>
            </w:r>
          </w:p>
        </w:tc>
        <w:tc>
          <w:tcPr>
            <w:tcW w:w="900" w:type="dxa"/>
            <w:shd w:val="clear" w:color="auto" w:fill="auto"/>
            <w:vAlign w:val="center"/>
          </w:tcPr>
          <w:p w14:paraId="52241720" w14:textId="77777777" w:rsidR="003842FB" w:rsidRPr="003842FB" w:rsidRDefault="003842FB" w:rsidP="00271571">
            <w:pPr>
              <w:jc w:val="center"/>
              <w:rPr>
                <w:b/>
              </w:rPr>
            </w:pPr>
            <w:r w:rsidRPr="003842FB">
              <w:rPr>
                <w:b/>
              </w:rPr>
              <w:t>Fair</w:t>
            </w:r>
          </w:p>
        </w:tc>
        <w:tc>
          <w:tcPr>
            <w:tcW w:w="900" w:type="dxa"/>
            <w:shd w:val="clear" w:color="auto" w:fill="auto"/>
            <w:vAlign w:val="center"/>
          </w:tcPr>
          <w:p w14:paraId="4D98118C" w14:textId="77777777" w:rsidR="003842FB" w:rsidRPr="003842FB" w:rsidRDefault="003842FB" w:rsidP="00271571">
            <w:pPr>
              <w:jc w:val="center"/>
              <w:rPr>
                <w:b/>
              </w:rPr>
            </w:pPr>
            <w:r w:rsidRPr="003842FB">
              <w:rPr>
                <w:b/>
              </w:rPr>
              <w:t>Poor</w:t>
            </w:r>
          </w:p>
        </w:tc>
        <w:tc>
          <w:tcPr>
            <w:tcW w:w="990" w:type="dxa"/>
            <w:shd w:val="clear" w:color="auto" w:fill="auto"/>
            <w:vAlign w:val="center"/>
          </w:tcPr>
          <w:p w14:paraId="5DE6096A" w14:textId="77777777" w:rsidR="003842FB" w:rsidRPr="003842FB" w:rsidRDefault="003842FB" w:rsidP="00271571">
            <w:pPr>
              <w:jc w:val="center"/>
              <w:rPr>
                <w:b/>
              </w:rPr>
            </w:pPr>
            <w:r w:rsidRPr="003842FB">
              <w:rPr>
                <w:b/>
              </w:rPr>
              <w:t>Not Found</w:t>
            </w:r>
          </w:p>
        </w:tc>
      </w:tr>
      <w:tr w:rsidR="00DD4EE7" w:rsidRPr="003842FB" w14:paraId="1AAA5225" w14:textId="77777777" w:rsidTr="2E4C3F93">
        <w:trPr>
          <w:trHeight w:val="800"/>
        </w:trPr>
        <w:tc>
          <w:tcPr>
            <w:tcW w:w="6210" w:type="dxa"/>
            <w:vAlign w:val="center"/>
          </w:tcPr>
          <w:p w14:paraId="008EA429" w14:textId="5D78909D" w:rsidR="003842FB" w:rsidRPr="00966D74" w:rsidRDefault="00EA2C1A" w:rsidP="00C40B9C">
            <w:pPr>
              <w:pStyle w:val="ListParagraph"/>
              <w:numPr>
                <w:ilvl w:val="0"/>
                <w:numId w:val="80"/>
              </w:numPr>
              <w:jc w:val="both"/>
              <w:rPr>
                <w:iCs/>
              </w:rPr>
            </w:pPr>
            <w:r w:rsidRPr="00D20C81">
              <w:rPr>
                <w:iCs/>
              </w:rPr>
              <w:t xml:space="preserve">Describe the activities to enhance and increase student involvement in research, internships, and/or college level coursework. </w:t>
            </w:r>
            <w:r w:rsidRPr="00966D74">
              <w:rPr>
                <w:b/>
                <w:iCs/>
                <w:sz w:val="24"/>
                <w:szCs w:val="24"/>
              </w:rPr>
              <w:t xml:space="preserve">[5 Points]  </w:t>
            </w:r>
          </w:p>
        </w:tc>
        <w:tc>
          <w:tcPr>
            <w:tcW w:w="900" w:type="dxa"/>
            <w:vAlign w:val="center"/>
          </w:tcPr>
          <w:p w14:paraId="7B3C60FA" w14:textId="7F032ED3" w:rsidR="003842FB" w:rsidRPr="003842FB" w:rsidRDefault="006F0EFB" w:rsidP="00271571">
            <w:pPr>
              <w:jc w:val="center"/>
              <w:rPr>
                <w:rFonts w:ascii="Calibri" w:hAnsi="Calibri" w:cs="Arial"/>
              </w:rPr>
            </w:pPr>
            <w:r>
              <w:rPr>
                <w:rFonts w:ascii="Calibri" w:hAnsi="Calibri" w:cs="Arial"/>
              </w:rPr>
              <w:t>5</w:t>
            </w:r>
          </w:p>
        </w:tc>
        <w:tc>
          <w:tcPr>
            <w:tcW w:w="900" w:type="dxa"/>
            <w:vAlign w:val="center"/>
          </w:tcPr>
          <w:p w14:paraId="56615DD7" w14:textId="7FC4CD5D" w:rsidR="003842FB" w:rsidRPr="003842FB" w:rsidRDefault="006F0EFB" w:rsidP="00271571">
            <w:pPr>
              <w:jc w:val="center"/>
              <w:rPr>
                <w:rFonts w:ascii="Calibri" w:hAnsi="Calibri" w:cs="Arial"/>
              </w:rPr>
            </w:pPr>
            <w:r>
              <w:rPr>
                <w:rFonts w:ascii="Calibri" w:hAnsi="Calibri" w:cs="Arial"/>
              </w:rPr>
              <w:t>3.75</w:t>
            </w:r>
          </w:p>
        </w:tc>
        <w:tc>
          <w:tcPr>
            <w:tcW w:w="900" w:type="dxa"/>
            <w:vAlign w:val="center"/>
          </w:tcPr>
          <w:p w14:paraId="7059F29F" w14:textId="02876CC5" w:rsidR="003842FB" w:rsidRPr="003842FB" w:rsidRDefault="006F0EFB" w:rsidP="00271571">
            <w:pPr>
              <w:jc w:val="center"/>
              <w:rPr>
                <w:rFonts w:ascii="Calibri" w:hAnsi="Calibri" w:cs="Arial"/>
              </w:rPr>
            </w:pPr>
            <w:r>
              <w:rPr>
                <w:rFonts w:ascii="Calibri" w:hAnsi="Calibri" w:cs="Arial"/>
              </w:rPr>
              <w:t>2.5</w:t>
            </w:r>
          </w:p>
        </w:tc>
        <w:tc>
          <w:tcPr>
            <w:tcW w:w="900" w:type="dxa"/>
            <w:vAlign w:val="center"/>
          </w:tcPr>
          <w:p w14:paraId="45BD9EB8" w14:textId="1D232C0E" w:rsidR="003842FB" w:rsidRPr="003842FB" w:rsidRDefault="006F0EFB" w:rsidP="00271571">
            <w:pPr>
              <w:jc w:val="center"/>
              <w:rPr>
                <w:rFonts w:ascii="Calibri" w:hAnsi="Calibri" w:cs="Arial"/>
              </w:rPr>
            </w:pPr>
            <w:r>
              <w:rPr>
                <w:rFonts w:ascii="Calibri" w:hAnsi="Calibri" w:cs="Arial"/>
              </w:rPr>
              <w:t>1.25</w:t>
            </w:r>
          </w:p>
        </w:tc>
        <w:tc>
          <w:tcPr>
            <w:tcW w:w="990" w:type="dxa"/>
            <w:vAlign w:val="center"/>
          </w:tcPr>
          <w:p w14:paraId="167ED47C" w14:textId="77777777" w:rsidR="003842FB" w:rsidRPr="003842FB" w:rsidRDefault="003842FB" w:rsidP="00271571">
            <w:pPr>
              <w:jc w:val="center"/>
              <w:rPr>
                <w:rFonts w:ascii="Calibri" w:hAnsi="Calibri" w:cs="Arial"/>
              </w:rPr>
            </w:pPr>
            <w:r w:rsidRPr="003842FB">
              <w:rPr>
                <w:rFonts w:ascii="Calibri" w:hAnsi="Calibri" w:cs="Arial"/>
              </w:rPr>
              <w:t>0</w:t>
            </w:r>
          </w:p>
        </w:tc>
      </w:tr>
      <w:tr w:rsidR="00DD4EE7" w:rsidRPr="003842FB" w14:paraId="4E1D77A1" w14:textId="77777777" w:rsidTr="2E4C3F93">
        <w:trPr>
          <w:trHeight w:val="800"/>
        </w:trPr>
        <w:tc>
          <w:tcPr>
            <w:tcW w:w="6210" w:type="dxa"/>
            <w:vAlign w:val="center"/>
          </w:tcPr>
          <w:p w14:paraId="131E18A8" w14:textId="740130D9" w:rsidR="003842FB" w:rsidRPr="00252586" w:rsidRDefault="00EA2C1A" w:rsidP="00D20C81">
            <w:pPr>
              <w:pStyle w:val="Default"/>
              <w:ind w:left="360"/>
              <w:jc w:val="both"/>
              <w:rPr>
                <w:color w:val="auto"/>
                <w:sz w:val="22"/>
                <w:szCs w:val="22"/>
              </w:rPr>
            </w:pPr>
            <w:r w:rsidRPr="00D20C81">
              <w:rPr>
                <w:sz w:val="22"/>
                <w:szCs w:val="22"/>
              </w:rPr>
              <w:t>The applicant describes the activities, timeline, staffing, and evaluation tool(s) and services that support this program requirement.</w:t>
            </w:r>
          </w:p>
        </w:tc>
        <w:tc>
          <w:tcPr>
            <w:tcW w:w="900" w:type="dxa"/>
            <w:vAlign w:val="center"/>
          </w:tcPr>
          <w:p w14:paraId="04A495E3" w14:textId="369D15DF" w:rsidR="003842FB" w:rsidRPr="003842FB" w:rsidRDefault="003842FB" w:rsidP="00271571">
            <w:pPr>
              <w:jc w:val="center"/>
              <w:rPr>
                <w:rFonts w:ascii="Calibri" w:hAnsi="Calibri" w:cs="Arial"/>
              </w:rPr>
            </w:pPr>
          </w:p>
        </w:tc>
        <w:tc>
          <w:tcPr>
            <w:tcW w:w="900" w:type="dxa"/>
            <w:vAlign w:val="center"/>
          </w:tcPr>
          <w:p w14:paraId="3916E96D" w14:textId="5A5E56BC" w:rsidR="003842FB" w:rsidRPr="003842FB" w:rsidRDefault="003842FB" w:rsidP="00271571">
            <w:pPr>
              <w:jc w:val="center"/>
              <w:rPr>
                <w:rFonts w:ascii="Calibri" w:hAnsi="Calibri" w:cs="Arial"/>
              </w:rPr>
            </w:pPr>
          </w:p>
        </w:tc>
        <w:tc>
          <w:tcPr>
            <w:tcW w:w="900" w:type="dxa"/>
            <w:vAlign w:val="center"/>
          </w:tcPr>
          <w:p w14:paraId="3F05CAC5" w14:textId="530B08C8" w:rsidR="003842FB" w:rsidRPr="003842FB" w:rsidRDefault="003842FB" w:rsidP="00271571">
            <w:pPr>
              <w:jc w:val="center"/>
              <w:rPr>
                <w:rFonts w:ascii="Calibri" w:hAnsi="Calibri" w:cs="Arial"/>
              </w:rPr>
            </w:pPr>
          </w:p>
        </w:tc>
        <w:tc>
          <w:tcPr>
            <w:tcW w:w="900" w:type="dxa"/>
            <w:vAlign w:val="center"/>
          </w:tcPr>
          <w:p w14:paraId="5C40CF0A" w14:textId="6F4B69B9" w:rsidR="003842FB" w:rsidRPr="003842FB" w:rsidRDefault="003842FB" w:rsidP="00271571">
            <w:pPr>
              <w:jc w:val="center"/>
              <w:rPr>
                <w:rFonts w:ascii="Calibri" w:hAnsi="Calibri" w:cs="Arial"/>
              </w:rPr>
            </w:pPr>
          </w:p>
        </w:tc>
        <w:tc>
          <w:tcPr>
            <w:tcW w:w="990" w:type="dxa"/>
            <w:vAlign w:val="center"/>
          </w:tcPr>
          <w:p w14:paraId="3D53ACEB" w14:textId="3B23DA97" w:rsidR="003842FB" w:rsidRPr="003842FB" w:rsidRDefault="003842FB" w:rsidP="00271571">
            <w:pPr>
              <w:jc w:val="center"/>
              <w:rPr>
                <w:rFonts w:ascii="Calibri" w:hAnsi="Calibri" w:cs="Arial"/>
              </w:rPr>
            </w:pPr>
          </w:p>
        </w:tc>
      </w:tr>
    </w:tbl>
    <w:p w14:paraId="5B834789" w14:textId="77777777" w:rsidR="003842FB" w:rsidRPr="003842FB" w:rsidRDefault="003842FB" w:rsidP="003842FB">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3842FB" w14:paraId="304DE2FC" w14:textId="77777777" w:rsidTr="00271571">
        <w:trPr>
          <w:trHeight w:val="70"/>
        </w:trPr>
        <w:tc>
          <w:tcPr>
            <w:tcW w:w="236" w:type="dxa"/>
            <w:tcBorders>
              <w:top w:val="single" w:sz="4" w:space="0" w:color="auto"/>
              <w:left w:val="single" w:sz="4" w:space="0" w:color="auto"/>
            </w:tcBorders>
            <w:shd w:val="clear" w:color="auto" w:fill="auto"/>
          </w:tcPr>
          <w:p w14:paraId="565C29C3" w14:textId="77777777" w:rsidR="003842FB" w:rsidRPr="003842FB" w:rsidRDefault="003842FB" w:rsidP="00271571">
            <w:pPr>
              <w:rPr>
                <w:sz w:val="4"/>
                <w:szCs w:val="4"/>
              </w:rPr>
            </w:pPr>
          </w:p>
        </w:tc>
        <w:tc>
          <w:tcPr>
            <w:tcW w:w="6874" w:type="dxa"/>
            <w:tcBorders>
              <w:top w:val="single" w:sz="4" w:space="0" w:color="auto"/>
            </w:tcBorders>
            <w:shd w:val="clear" w:color="auto" w:fill="auto"/>
          </w:tcPr>
          <w:p w14:paraId="28BAF343" w14:textId="77777777" w:rsidR="003842FB" w:rsidRPr="003842FB" w:rsidRDefault="003842FB" w:rsidP="00271571">
            <w:pPr>
              <w:rPr>
                <w:sz w:val="4"/>
                <w:szCs w:val="4"/>
              </w:rPr>
            </w:pPr>
          </w:p>
        </w:tc>
        <w:tc>
          <w:tcPr>
            <w:tcW w:w="900" w:type="dxa"/>
            <w:tcBorders>
              <w:top w:val="single" w:sz="4" w:space="0" w:color="auto"/>
            </w:tcBorders>
            <w:shd w:val="clear" w:color="auto" w:fill="auto"/>
          </w:tcPr>
          <w:p w14:paraId="27130784" w14:textId="77777777" w:rsidR="003842FB" w:rsidRPr="003842FB" w:rsidRDefault="003842FB" w:rsidP="00271571">
            <w:pPr>
              <w:rPr>
                <w:sz w:val="4"/>
                <w:szCs w:val="4"/>
              </w:rPr>
            </w:pPr>
          </w:p>
        </w:tc>
        <w:tc>
          <w:tcPr>
            <w:tcW w:w="900" w:type="dxa"/>
            <w:tcBorders>
              <w:top w:val="single" w:sz="4" w:space="0" w:color="auto"/>
              <w:bottom w:val="single" w:sz="12" w:space="0" w:color="auto"/>
            </w:tcBorders>
            <w:shd w:val="clear" w:color="auto" w:fill="auto"/>
          </w:tcPr>
          <w:p w14:paraId="201412F2" w14:textId="77777777" w:rsidR="003842FB" w:rsidRPr="003842FB" w:rsidRDefault="003842FB" w:rsidP="00271571">
            <w:pPr>
              <w:rPr>
                <w:sz w:val="4"/>
                <w:szCs w:val="4"/>
              </w:rPr>
            </w:pPr>
          </w:p>
        </w:tc>
        <w:tc>
          <w:tcPr>
            <w:tcW w:w="1890" w:type="dxa"/>
            <w:tcBorders>
              <w:top w:val="single" w:sz="4" w:space="0" w:color="auto"/>
              <w:right w:val="single" w:sz="4" w:space="0" w:color="auto"/>
            </w:tcBorders>
            <w:shd w:val="clear" w:color="auto" w:fill="auto"/>
          </w:tcPr>
          <w:p w14:paraId="3D278609" w14:textId="77777777" w:rsidR="003842FB" w:rsidRPr="003842FB" w:rsidRDefault="003842FB" w:rsidP="00271571">
            <w:pPr>
              <w:rPr>
                <w:sz w:val="4"/>
                <w:szCs w:val="4"/>
              </w:rPr>
            </w:pPr>
          </w:p>
        </w:tc>
      </w:tr>
      <w:tr w:rsidR="00FB09F6" w:rsidRPr="003842FB" w14:paraId="72E787D7" w14:textId="77777777" w:rsidTr="00271571">
        <w:trPr>
          <w:trHeight w:val="438"/>
        </w:trPr>
        <w:tc>
          <w:tcPr>
            <w:tcW w:w="236" w:type="dxa"/>
            <w:tcBorders>
              <w:left w:val="single" w:sz="4" w:space="0" w:color="auto"/>
            </w:tcBorders>
            <w:shd w:val="clear" w:color="auto" w:fill="auto"/>
            <w:vAlign w:val="center"/>
          </w:tcPr>
          <w:p w14:paraId="37099D9D" w14:textId="77777777" w:rsidR="003842FB" w:rsidRPr="003842FB" w:rsidRDefault="003842FB" w:rsidP="00271571"/>
        </w:tc>
        <w:tc>
          <w:tcPr>
            <w:tcW w:w="6874" w:type="dxa"/>
            <w:shd w:val="pct12" w:color="auto" w:fill="auto"/>
            <w:vAlign w:val="center"/>
          </w:tcPr>
          <w:p w14:paraId="06F04F21" w14:textId="77777777" w:rsidR="003842FB" w:rsidRPr="003842FB" w:rsidRDefault="003842FB" w:rsidP="00271571">
            <w:pPr>
              <w:rPr>
                <w:b/>
                <w:sz w:val="24"/>
                <w:szCs w:val="24"/>
              </w:rPr>
            </w:pPr>
            <w:r>
              <w:rPr>
                <w:b/>
                <w:sz w:val="24"/>
                <w:szCs w:val="24"/>
              </w:rPr>
              <w:t>Requirement</w:t>
            </w:r>
            <w:r w:rsidRPr="003842FB">
              <w:rPr>
                <w:b/>
                <w:sz w:val="24"/>
                <w:szCs w:val="24"/>
              </w:rPr>
              <w:t xml:space="preserve"> #</w:t>
            </w:r>
            <w:r>
              <w:rPr>
                <w:b/>
                <w:sz w:val="24"/>
                <w:szCs w:val="24"/>
              </w:rPr>
              <w:t>2</w:t>
            </w:r>
            <w:r w:rsidRPr="003842FB">
              <w:rPr>
                <w:b/>
                <w:sz w:val="24"/>
                <w:szCs w:val="24"/>
              </w:rPr>
              <w:t xml:space="preserve"> / </w:t>
            </w:r>
            <w:r w:rsidRPr="003842FB">
              <w:rPr>
                <w:b/>
                <w:sz w:val="24"/>
                <w:szCs w:val="24"/>
                <w:u w:val="single"/>
              </w:rPr>
              <w:t>Comments:</w:t>
            </w:r>
          </w:p>
        </w:tc>
        <w:tc>
          <w:tcPr>
            <w:tcW w:w="900" w:type="dxa"/>
            <w:tcBorders>
              <w:right w:val="single" w:sz="12" w:space="0" w:color="auto"/>
            </w:tcBorders>
            <w:shd w:val="clear" w:color="auto" w:fill="auto"/>
            <w:vAlign w:val="center"/>
          </w:tcPr>
          <w:p w14:paraId="4C185637" w14:textId="77777777" w:rsidR="003842FB" w:rsidRPr="003842FB" w:rsidRDefault="003842FB" w:rsidP="00271571">
            <w:pPr>
              <w:jc w:val="right"/>
              <w:rPr>
                <w:b/>
                <w:sz w:val="24"/>
                <w:szCs w:val="24"/>
                <w:u w:val="single"/>
              </w:rPr>
            </w:pPr>
            <w:r w:rsidRPr="003842FB">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5CB062C8" w14:textId="77777777" w:rsidR="003842FB" w:rsidRPr="003842FB" w:rsidRDefault="003842FB" w:rsidP="002715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75CA7496" w14:textId="69859A69" w:rsidR="003842FB" w:rsidRPr="003842FB" w:rsidRDefault="003842FB" w:rsidP="00271571">
            <w:pPr>
              <w:rPr>
                <w:b/>
                <w:sz w:val="24"/>
                <w:szCs w:val="24"/>
                <w:u w:val="single"/>
              </w:rPr>
            </w:pPr>
            <w:r w:rsidRPr="003842FB">
              <w:rPr>
                <w:b/>
                <w:sz w:val="24"/>
                <w:szCs w:val="24"/>
                <w:u w:val="single"/>
              </w:rPr>
              <w:t xml:space="preserve">Out of </w:t>
            </w:r>
            <w:r w:rsidR="00FF7204">
              <w:rPr>
                <w:b/>
                <w:sz w:val="24"/>
                <w:szCs w:val="24"/>
                <w:u w:val="single"/>
              </w:rPr>
              <w:t>5</w:t>
            </w:r>
          </w:p>
        </w:tc>
      </w:tr>
      <w:tr w:rsidR="000E0CF6" w:rsidRPr="003842FB" w14:paraId="539095B3" w14:textId="77777777" w:rsidTr="00271571">
        <w:trPr>
          <w:trHeight w:val="87"/>
        </w:trPr>
        <w:tc>
          <w:tcPr>
            <w:tcW w:w="236" w:type="dxa"/>
            <w:tcBorders>
              <w:left w:val="single" w:sz="4" w:space="0" w:color="auto"/>
              <w:bottom w:val="single" w:sz="4" w:space="0" w:color="auto"/>
            </w:tcBorders>
            <w:shd w:val="clear" w:color="auto" w:fill="auto"/>
            <w:vAlign w:val="center"/>
          </w:tcPr>
          <w:p w14:paraId="37532BEE" w14:textId="77777777" w:rsidR="003842FB" w:rsidRPr="003842FB" w:rsidRDefault="003842FB" w:rsidP="00271571">
            <w:pPr>
              <w:rPr>
                <w:sz w:val="4"/>
                <w:szCs w:val="4"/>
              </w:rPr>
            </w:pPr>
          </w:p>
        </w:tc>
        <w:tc>
          <w:tcPr>
            <w:tcW w:w="6874" w:type="dxa"/>
            <w:tcBorders>
              <w:bottom w:val="single" w:sz="4" w:space="0" w:color="auto"/>
            </w:tcBorders>
            <w:shd w:val="clear" w:color="auto" w:fill="auto"/>
            <w:vAlign w:val="center"/>
          </w:tcPr>
          <w:p w14:paraId="0CC927CD" w14:textId="77777777" w:rsidR="003842FB" w:rsidRPr="003842FB" w:rsidRDefault="003842FB" w:rsidP="00271571">
            <w:pPr>
              <w:rPr>
                <w:b/>
                <w:sz w:val="4"/>
                <w:szCs w:val="4"/>
              </w:rPr>
            </w:pPr>
          </w:p>
        </w:tc>
        <w:tc>
          <w:tcPr>
            <w:tcW w:w="900" w:type="dxa"/>
            <w:tcBorders>
              <w:bottom w:val="single" w:sz="4" w:space="0" w:color="auto"/>
            </w:tcBorders>
            <w:shd w:val="clear" w:color="auto" w:fill="auto"/>
            <w:vAlign w:val="center"/>
          </w:tcPr>
          <w:p w14:paraId="1C088AE3" w14:textId="77777777" w:rsidR="003842FB" w:rsidRPr="003842FB" w:rsidRDefault="003842FB" w:rsidP="002715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0EC4EEC6" w14:textId="77777777" w:rsidR="003842FB" w:rsidRPr="003842FB" w:rsidRDefault="003842FB" w:rsidP="00271571">
            <w:pPr>
              <w:jc w:val="center"/>
              <w:rPr>
                <w:sz w:val="4"/>
                <w:szCs w:val="4"/>
              </w:rPr>
            </w:pPr>
          </w:p>
        </w:tc>
        <w:tc>
          <w:tcPr>
            <w:tcW w:w="1890" w:type="dxa"/>
            <w:tcBorders>
              <w:bottom w:val="single" w:sz="4" w:space="0" w:color="auto"/>
              <w:right w:val="single" w:sz="4" w:space="0" w:color="auto"/>
            </w:tcBorders>
            <w:shd w:val="clear" w:color="auto" w:fill="auto"/>
            <w:vAlign w:val="center"/>
          </w:tcPr>
          <w:p w14:paraId="3408E045" w14:textId="77777777" w:rsidR="003842FB" w:rsidRPr="003842FB" w:rsidRDefault="003842FB" w:rsidP="00271571">
            <w:pPr>
              <w:rPr>
                <w:b/>
                <w:sz w:val="4"/>
                <w:szCs w:val="4"/>
                <w:u w:val="single"/>
              </w:rPr>
            </w:pPr>
          </w:p>
        </w:tc>
      </w:tr>
    </w:tbl>
    <w:p w14:paraId="6CCBDDAC" w14:textId="77777777" w:rsidR="003842FB" w:rsidRPr="003842FB" w:rsidRDefault="003842FB" w:rsidP="003842FB">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3842FB" w:rsidRPr="003842FB" w14:paraId="0B815D30" w14:textId="77777777" w:rsidTr="00271571">
        <w:trPr>
          <w:trHeight w:val="4085"/>
        </w:trPr>
        <w:tc>
          <w:tcPr>
            <w:tcW w:w="10800" w:type="dxa"/>
          </w:tcPr>
          <w:p w14:paraId="64041408" w14:textId="77777777" w:rsidR="003842FB" w:rsidRPr="003842FB" w:rsidRDefault="003842FB" w:rsidP="00271571">
            <w:pPr>
              <w:tabs>
                <w:tab w:val="left" w:pos="2280"/>
              </w:tabs>
              <w:ind w:right="-720"/>
              <w:jc w:val="both"/>
              <w:rPr>
                <w:b/>
              </w:rPr>
            </w:pPr>
          </w:p>
        </w:tc>
      </w:tr>
    </w:tbl>
    <w:p w14:paraId="7CE0AB96" w14:textId="77777777" w:rsidR="003842FB" w:rsidRPr="00453074" w:rsidRDefault="003842FB" w:rsidP="003842FB">
      <w:pPr>
        <w:tabs>
          <w:tab w:val="left" w:pos="2280"/>
        </w:tabs>
        <w:spacing w:after="0" w:line="240" w:lineRule="auto"/>
        <w:ind w:right="-720"/>
        <w:jc w:val="both"/>
        <w:rPr>
          <w:b/>
          <w:color w:val="00B0F0"/>
        </w:rPr>
      </w:pPr>
    </w:p>
    <w:p w14:paraId="52239FB0" w14:textId="77777777" w:rsidR="00271571" w:rsidRDefault="00271571" w:rsidP="007D66F7">
      <w:pPr>
        <w:tabs>
          <w:tab w:val="left" w:pos="2280"/>
        </w:tabs>
        <w:spacing w:after="0" w:line="240" w:lineRule="auto"/>
        <w:ind w:right="-720"/>
        <w:jc w:val="both"/>
        <w:rPr>
          <w:b/>
          <w:color w:val="00B0F0"/>
        </w:rPr>
        <w:sectPr w:rsidR="00271571" w:rsidSect="004A4BD8">
          <w:headerReference w:type="default" r:id="rId86"/>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C766E" w:rsidRPr="003842FB" w14:paraId="05161A1F" w14:textId="77777777" w:rsidTr="2E4C3F93">
        <w:trPr>
          <w:trHeight w:val="1250"/>
          <w:tblHeader/>
        </w:trPr>
        <w:tc>
          <w:tcPr>
            <w:tcW w:w="6210" w:type="dxa"/>
          </w:tcPr>
          <w:p w14:paraId="3BB20911" w14:textId="0A8C5C89" w:rsidR="00271571" w:rsidRPr="003842FB" w:rsidRDefault="00271571" w:rsidP="00C40B9C">
            <w:pPr>
              <w:pStyle w:val="ListParagraph"/>
              <w:numPr>
                <w:ilvl w:val="0"/>
                <w:numId w:val="48"/>
              </w:numPr>
              <w:tabs>
                <w:tab w:val="left" w:pos="345"/>
              </w:tabs>
              <w:ind w:left="345" w:hanging="345"/>
              <w:rPr>
                <w:b/>
                <w:sz w:val="24"/>
                <w:szCs w:val="24"/>
              </w:rPr>
            </w:pPr>
            <w:r w:rsidRPr="003842FB">
              <w:rPr>
                <w:rFonts w:ascii="Calibri" w:hAnsi="Calibri" w:cs="Arial"/>
                <w:b/>
                <w:u w:val="single"/>
              </w:rPr>
              <w:br w:type="page"/>
            </w:r>
            <w:r w:rsidR="00A76C21" w:rsidRPr="00830181">
              <w:rPr>
                <w:b/>
                <w:sz w:val="24"/>
                <w:szCs w:val="24"/>
              </w:rPr>
              <w:t>Program Work Plan:</w:t>
            </w:r>
          </w:p>
          <w:p w14:paraId="38129AC2" w14:textId="6F2B4F69" w:rsidR="00271571" w:rsidRPr="003842FB" w:rsidRDefault="00271571" w:rsidP="00271571">
            <w:pPr>
              <w:pStyle w:val="ListParagraph"/>
              <w:tabs>
                <w:tab w:val="left" w:pos="345"/>
              </w:tabs>
              <w:ind w:left="345"/>
              <w:jc w:val="both"/>
              <w:rPr>
                <w:i/>
              </w:rPr>
            </w:pPr>
          </w:p>
        </w:tc>
        <w:tc>
          <w:tcPr>
            <w:tcW w:w="900" w:type="dxa"/>
            <w:shd w:val="clear" w:color="auto" w:fill="auto"/>
            <w:vAlign w:val="center"/>
          </w:tcPr>
          <w:p w14:paraId="3CC7C630" w14:textId="77777777" w:rsidR="00271571" w:rsidRPr="003842FB" w:rsidRDefault="00271571" w:rsidP="00271571">
            <w:pPr>
              <w:jc w:val="center"/>
              <w:rPr>
                <w:b/>
              </w:rPr>
            </w:pPr>
            <w:r w:rsidRPr="003842FB">
              <w:rPr>
                <w:b/>
              </w:rPr>
              <w:t>Very Good</w:t>
            </w:r>
          </w:p>
        </w:tc>
        <w:tc>
          <w:tcPr>
            <w:tcW w:w="900" w:type="dxa"/>
            <w:shd w:val="clear" w:color="auto" w:fill="auto"/>
            <w:vAlign w:val="center"/>
          </w:tcPr>
          <w:p w14:paraId="570B04BD" w14:textId="77777777" w:rsidR="00271571" w:rsidRPr="003842FB" w:rsidRDefault="00271571" w:rsidP="00271571">
            <w:pPr>
              <w:jc w:val="center"/>
              <w:rPr>
                <w:b/>
              </w:rPr>
            </w:pPr>
            <w:r w:rsidRPr="003842FB">
              <w:rPr>
                <w:b/>
              </w:rPr>
              <w:t>Good</w:t>
            </w:r>
          </w:p>
        </w:tc>
        <w:tc>
          <w:tcPr>
            <w:tcW w:w="900" w:type="dxa"/>
            <w:shd w:val="clear" w:color="auto" w:fill="auto"/>
            <w:vAlign w:val="center"/>
          </w:tcPr>
          <w:p w14:paraId="5CC1B6AD" w14:textId="77777777" w:rsidR="00271571" w:rsidRPr="003842FB" w:rsidRDefault="00271571" w:rsidP="00271571">
            <w:pPr>
              <w:jc w:val="center"/>
              <w:rPr>
                <w:b/>
              </w:rPr>
            </w:pPr>
            <w:r w:rsidRPr="003842FB">
              <w:rPr>
                <w:b/>
              </w:rPr>
              <w:t>Fair</w:t>
            </w:r>
          </w:p>
        </w:tc>
        <w:tc>
          <w:tcPr>
            <w:tcW w:w="900" w:type="dxa"/>
            <w:shd w:val="clear" w:color="auto" w:fill="auto"/>
            <w:vAlign w:val="center"/>
          </w:tcPr>
          <w:p w14:paraId="0E89F9E5" w14:textId="77777777" w:rsidR="00271571" w:rsidRPr="003842FB" w:rsidRDefault="00271571" w:rsidP="00271571">
            <w:pPr>
              <w:jc w:val="center"/>
              <w:rPr>
                <w:b/>
              </w:rPr>
            </w:pPr>
            <w:r w:rsidRPr="003842FB">
              <w:rPr>
                <w:b/>
              </w:rPr>
              <w:t>Poor</w:t>
            </w:r>
          </w:p>
        </w:tc>
        <w:tc>
          <w:tcPr>
            <w:tcW w:w="990" w:type="dxa"/>
            <w:shd w:val="clear" w:color="auto" w:fill="auto"/>
            <w:vAlign w:val="center"/>
          </w:tcPr>
          <w:p w14:paraId="5E448102" w14:textId="77777777" w:rsidR="00271571" w:rsidRPr="003842FB" w:rsidRDefault="00271571" w:rsidP="00271571">
            <w:pPr>
              <w:jc w:val="center"/>
              <w:rPr>
                <w:b/>
              </w:rPr>
            </w:pPr>
            <w:r w:rsidRPr="003842FB">
              <w:rPr>
                <w:b/>
              </w:rPr>
              <w:t>Not Found</w:t>
            </w:r>
          </w:p>
        </w:tc>
      </w:tr>
      <w:tr w:rsidR="00D62C8D" w:rsidRPr="003842FB" w14:paraId="52C68927" w14:textId="77777777" w:rsidTr="2E4C3F93">
        <w:trPr>
          <w:trHeight w:val="800"/>
        </w:trPr>
        <w:tc>
          <w:tcPr>
            <w:tcW w:w="6210" w:type="dxa"/>
            <w:vAlign w:val="center"/>
          </w:tcPr>
          <w:p w14:paraId="3BF4DC6C" w14:textId="63A3E185" w:rsidR="00271571" w:rsidRPr="00252586" w:rsidRDefault="00A76C21" w:rsidP="00C40B9C">
            <w:pPr>
              <w:pStyle w:val="ListParagraph"/>
              <w:numPr>
                <w:ilvl w:val="0"/>
                <w:numId w:val="81"/>
              </w:numPr>
              <w:jc w:val="both"/>
              <w:rPr>
                <w:iCs/>
              </w:rPr>
            </w:pPr>
            <w:r w:rsidRPr="00D20C81">
              <w:rPr>
                <w:iCs/>
              </w:rPr>
              <w:t xml:space="preserve">Provide student professional development opportunities: workshops, poster presentations, publications in professional/research journals that promote access to careers in math, science, technology, </w:t>
            </w:r>
            <w:r w:rsidR="00B25531" w:rsidRPr="00D20C81">
              <w:rPr>
                <w:iCs/>
              </w:rPr>
              <w:t>health</w:t>
            </w:r>
            <w:r w:rsidR="00B25531">
              <w:rPr>
                <w:iCs/>
              </w:rPr>
              <w:t>-</w:t>
            </w:r>
            <w:r w:rsidRPr="00D20C81">
              <w:rPr>
                <w:iCs/>
              </w:rPr>
              <w:t xml:space="preserve">related </w:t>
            </w:r>
            <w:r w:rsidR="000412BD" w:rsidRPr="00D20C81">
              <w:rPr>
                <w:iCs/>
              </w:rPr>
              <w:t>fields,</w:t>
            </w:r>
            <w:r w:rsidRPr="00D20C81">
              <w:rPr>
                <w:iCs/>
              </w:rPr>
              <w:t xml:space="preserve"> and the licensed professions. </w:t>
            </w:r>
            <w:r w:rsidRPr="00D20C81">
              <w:rPr>
                <w:b/>
                <w:iCs/>
              </w:rPr>
              <w:t>[5 Points]</w:t>
            </w:r>
            <w:r w:rsidRPr="00252586">
              <w:rPr>
                <w:b/>
                <w:iCs/>
                <w:sz w:val="24"/>
                <w:szCs w:val="24"/>
              </w:rPr>
              <w:t xml:space="preserve">  </w:t>
            </w:r>
          </w:p>
        </w:tc>
        <w:tc>
          <w:tcPr>
            <w:tcW w:w="900" w:type="dxa"/>
            <w:vAlign w:val="center"/>
          </w:tcPr>
          <w:p w14:paraId="3BB8E7D0" w14:textId="7223407E" w:rsidR="00271571" w:rsidRPr="003842FB" w:rsidRDefault="006F0EFB" w:rsidP="00271571">
            <w:pPr>
              <w:jc w:val="center"/>
              <w:rPr>
                <w:rFonts w:ascii="Calibri" w:hAnsi="Calibri" w:cs="Arial"/>
              </w:rPr>
            </w:pPr>
            <w:r>
              <w:rPr>
                <w:rFonts w:ascii="Calibri" w:hAnsi="Calibri" w:cs="Arial"/>
              </w:rPr>
              <w:t>5</w:t>
            </w:r>
          </w:p>
        </w:tc>
        <w:tc>
          <w:tcPr>
            <w:tcW w:w="900" w:type="dxa"/>
            <w:vAlign w:val="center"/>
          </w:tcPr>
          <w:p w14:paraId="3FA1E277" w14:textId="4D6E1D7B" w:rsidR="00271571" w:rsidRPr="003842FB" w:rsidRDefault="006F0EFB" w:rsidP="00271571">
            <w:pPr>
              <w:jc w:val="center"/>
              <w:rPr>
                <w:rFonts w:ascii="Calibri" w:hAnsi="Calibri" w:cs="Arial"/>
              </w:rPr>
            </w:pPr>
            <w:r>
              <w:rPr>
                <w:rFonts w:ascii="Calibri" w:hAnsi="Calibri" w:cs="Arial"/>
              </w:rPr>
              <w:t>3.75</w:t>
            </w:r>
          </w:p>
        </w:tc>
        <w:tc>
          <w:tcPr>
            <w:tcW w:w="900" w:type="dxa"/>
            <w:vAlign w:val="center"/>
          </w:tcPr>
          <w:p w14:paraId="4079C925" w14:textId="146DCD54" w:rsidR="00271571" w:rsidRPr="003842FB" w:rsidRDefault="006F0EFB" w:rsidP="00271571">
            <w:pPr>
              <w:jc w:val="center"/>
              <w:rPr>
                <w:rFonts w:ascii="Calibri" w:hAnsi="Calibri" w:cs="Arial"/>
              </w:rPr>
            </w:pPr>
            <w:r>
              <w:rPr>
                <w:rFonts w:ascii="Calibri" w:hAnsi="Calibri" w:cs="Arial"/>
              </w:rPr>
              <w:t>2.5</w:t>
            </w:r>
          </w:p>
        </w:tc>
        <w:tc>
          <w:tcPr>
            <w:tcW w:w="900" w:type="dxa"/>
            <w:vAlign w:val="center"/>
          </w:tcPr>
          <w:p w14:paraId="1B266916" w14:textId="4550D335" w:rsidR="00271571" w:rsidRPr="003842FB" w:rsidRDefault="00FF7204" w:rsidP="00271571">
            <w:pPr>
              <w:jc w:val="center"/>
              <w:rPr>
                <w:rFonts w:ascii="Calibri" w:hAnsi="Calibri" w:cs="Arial"/>
              </w:rPr>
            </w:pPr>
            <w:r>
              <w:rPr>
                <w:rFonts w:ascii="Calibri" w:hAnsi="Calibri" w:cs="Arial"/>
              </w:rPr>
              <w:t>1</w:t>
            </w:r>
            <w:r w:rsidR="006F0EFB">
              <w:rPr>
                <w:rFonts w:ascii="Calibri" w:hAnsi="Calibri" w:cs="Arial"/>
              </w:rPr>
              <w:t>.25</w:t>
            </w:r>
          </w:p>
        </w:tc>
        <w:tc>
          <w:tcPr>
            <w:tcW w:w="990" w:type="dxa"/>
            <w:vAlign w:val="center"/>
          </w:tcPr>
          <w:p w14:paraId="2B9A1FE6" w14:textId="77777777" w:rsidR="00271571" w:rsidRPr="003842FB" w:rsidRDefault="00271571" w:rsidP="00271571">
            <w:pPr>
              <w:jc w:val="center"/>
              <w:rPr>
                <w:rFonts w:ascii="Calibri" w:hAnsi="Calibri" w:cs="Arial"/>
              </w:rPr>
            </w:pPr>
            <w:r w:rsidRPr="003842FB">
              <w:rPr>
                <w:rFonts w:ascii="Calibri" w:hAnsi="Calibri" w:cs="Arial"/>
              </w:rPr>
              <w:t>0</w:t>
            </w:r>
          </w:p>
        </w:tc>
      </w:tr>
      <w:tr w:rsidR="00D62C8D" w:rsidRPr="003842FB" w14:paraId="0ECA0E88" w14:textId="77777777" w:rsidTr="2E4C3F93">
        <w:trPr>
          <w:trHeight w:val="800"/>
        </w:trPr>
        <w:tc>
          <w:tcPr>
            <w:tcW w:w="6210" w:type="dxa"/>
            <w:vAlign w:val="center"/>
          </w:tcPr>
          <w:p w14:paraId="25888BC4" w14:textId="56F040C3" w:rsidR="00271571" w:rsidRPr="003170D2" w:rsidRDefault="00A76C21" w:rsidP="00D20C81">
            <w:pPr>
              <w:pStyle w:val="Default"/>
              <w:ind w:left="360"/>
              <w:jc w:val="both"/>
              <w:rPr>
                <w:color w:val="auto"/>
                <w:sz w:val="22"/>
                <w:szCs w:val="22"/>
              </w:rPr>
            </w:pPr>
            <w:r w:rsidRPr="00D20C81">
              <w:rPr>
                <w:sz w:val="22"/>
                <w:szCs w:val="22"/>
              </w:rPr>
              <w:t>The applicant describes the activities, timeline, staffing, and evaluation tool(s) and services that support this program requirement.</w:t>
            </w:r>
          </w:p>
        </w:tc>
        <w:tc>
          <w:tcPr>
            <w:tcW w:w="900" w:type="dxa"/>
            <w:vAlign w:val="center"/>
          </w:tcPr>
          <w:p w14:paraId="02669594" w14:textId="0DDA2A70" w:rsidR="00271571" w:rsidRPr="003842FB" w:rsidRDefault="00271571" w:rsidP="00271571">
            <w:pPr>
              <w:jc w:val="center"/>
              <w:rPr>
                <w:rFonts w:ascii="Calibri" w:hAnsi="Calibri" w:cs="Arial"/>
              </w:rPr>
            </w:pPr>
          </w:p>
        </w:tc>
        <w:tc>
          <w:tcPr>
            <w:tcW w:w="900" w:type="dxa"/>
            <w:vAlign w:val="center"/>
          </w:tcPr>
          <w:p w14:paraId="34850B29" w14:textId="059AB34D" w:rsidR="00271571" w:rsidRPr="003842FB" w:rsidRDefault="00271571" w:rsidP="00271571">
            <w:pPr>
              <w:jc w:val="center"/>
              <w:rPr>
                <w:rFonts w:ascii="Calibri" w:hAnsi="Calibri" w:cs="Arial"/>
              </w:rPr>
            </w:pPr>
          </w:p>
        </w:tc>
        <w:tc>
          <w:tcPr>
            <w:tcW w:w="900" w:type="dxa"/>
            <w:vAlign w:val="center"/>
          </w:tcPr>
          <w:p w14:paraId="6F09E6CE" w14:textId="1ADD55AF" w:rsidR="00271571" w:rsidRPr="003842FB" w:rsidRDefault="00271571" w:rsidP="00271571">
            <w:pPr>
              <w:jc w:val="center"/>
              <w:rPr>
                <w:rFonts w:ascii="Calibri" w:hAnsi="Calibri" w:cs="Arial"/>
              </w:rPr>
            </w:pPr>
          </w:p>
        </w:tc>
        <w:tc>
          <w:tcPr>
            <w:tcW w:w="900" w:type="dxa"/>
            <w:vAlign w:val="center"/>
          </w:tcPr>
          <w:p w14:paraId="69E8658B" w14:textId="2D285505" w:rsidR="00271571" w:rsidRPr="003842FB" w:rsidRDefault="00271571" w:rsidP="00271571">
            <w:pPr>
              <w:jc w:val="center"/>
              <w:rPr>
                <w:rFonts w:ascii="Calibri" w:hAnsi="Calibri" w:cs="Arial"/>
              </w:rPr>
            </w:pPr>
          </w:p>
        </w:tc>
        <w:tc>
          <w:tcPr>
            <w:tcW w:w="990" w:type="dxa"/>
            <w:vAlign w:val="center"/>
          </w:tcPr>
          <w:p w14:paraId="138C7751" w14:textId="7F52787B" w:rsidR="00271571" w:rsidRPr="003842FB" w:rsidRDefault="00271571" w:rsidP="00271571">
            <w:pPr>
              <w:jc w:val="center"/>
              <w:rPr>
                <w:rFonts w:ascii="Calibri" w:hAnsi="Calibri" w:cs="Arial"/>
              </w:rPr>
            </w:pPr>
          </w:p>
        </w:tc>
      </w:tr>
    </w:tbl>
    <w:p w14:paraId="789C4268" w14:textId="77777777" w:rsidR="00271571" w:rsidRPr="003842FB" w:rsidRDefault="00271571" w:rsidP="00271571">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3842FB" w14:paraId="09555C9A" w14:textId="77777777" w:rsidTr="00271571">
        <w:trPr>
          <w:trHeight w:val="70"/>
        </w:trPr>
        <w:tc>
          <w:tcPr>
            <w:tcW w:w="236" w:type="dxa"/>
            <w:tcBorders>
              <w:top w:val="single" w:sz="4" w:space="0" w:color="auto"/>
              <w:left w:val="single" w:sz="4" w:space="0" w:color="auto"/>
            </w:tcBorders>
            <w:shd w:val="clear" w:color="auto" w:fill="auto"/>
          </w:tcPr>
          <w:p w14:paraId="1DAC892B" w14:textId="77777777" w:rsidR="00271571" w:rsidRPr="003842FB" w:rsidRDefault="00271571" w:rsidP="00271571">
            <w:pPr>
              <w:rPr>
                <w:sz w:val="4"/>
                <w:szCs w:val="4"/>
              </w:rPr>
            </w:pPr>
          </w:p>
        </w:tc>
        <w:tc>
          <w:tcPr>
            <w:tcW w:w="6874" w:type="dxa"/>
            <w:tcBorders>
              <w:top w:val="single" w:sz="4" w:space="0" w:color="auto"/>
            </w:tcBorders>
            <w:shd w:val="clear" w:color="auto" w:fill="auto"/>
          </w:tcPr>
          <w:p w14:paraId="7F16F3FC" w14:textId="77777777" w:rsidR="00271571" w:rsidRPr="003842FB" w:rsidRDefault="00271571" w:rsidP="00271571">
            <w:pPr>
              <w:rPr>
                <w:sz w:val="4"/>
                <w:szCs w:val="4"/>
              </w:rPr>
            </w:pPr>
          </w:p>
        </w:tc>
        <w:tc>
          <w:tcPr>
            <w:tcW w:w="900" w:type="dxa"/>
            <w:tcBorders>
              <w:top w:val="single" w:sz="4" w:space="0" w:color="auto"/>
            </w:tcBorders>
            <w:shd w:val="clear" w:color="auto" w:fill="auto"/>
          </w:tcPr>
          <w:p w14:paraId="2E9B01AF" w14:textId="77777777" w:rsidR="00271571" w:rsidRPr="003842FB" w:rsidRDefault="00271571" w:rsidP="00271571">
            <w:pPr>
              <w:rPr>
                <w:sz w:val="4"/>
                <w:szCs w:val="4"/>
              </w:rPr>
            </w:pPr>
          </w:p>
        </w:tc>
        <w:tc>
          <w:tcPr>
            <w:tcW w:w="900" w:type="dxa"/>
            <w:tcBorders>
              <w:top w:val="single" w:sz="4" w:space="0" w:color="auto"/>
              <w:bottom w:val="single" w:sz="12" w:space="0" w:color="auto"/>
            </w:tcBorders>
            <w:shd w:val="clear" w:color="auto" w:fill="auto"/>
          </w:tcPr>
          <w:p w14:paraId="0B9C6939" w14:textId="77777777" w:rsidR="00271571" w:rsidRPr="003842FB" w:rsidRDefault="00271571" w:rsidP="00271571">
            <w:pPr>
              <w:rPr>
                <w:sz w:val="4"/>
                <w:szCs w:val="4"/>
              </w:rPr>
            </w:pPr>
          </w:p>
        </w:tc>
        <w:tc>
          <w:tcPr>
            <w:tcW w:w="1890" w:type="dxa"/>
            <w:tcBorders>
              <w:top w:val="single" w:sz="4" w:space="0" w:color="auto"/>
              <w:right w:val="single" w:sz="4" w:space="0" w:color="auto"/>
            </w:tcBorders>
            <w:shd w:val="clear" w:color="auto" w:fill="auto"/>
          </w:tcPr>
          <w:p w14:paraId="0A7D7099" w14:textId="77777777" w:rsidR="00271571" w:rsidRPr="003842FB" w:rsidRDefault="00271571" w:rsidP="00271571">
            <w:pPr>
              <w:rPr>
                <w:sz w:val="4"/>
                <w:szCs w:val="4"/>
              </w:rPr>
            </w:pPr>
          </w:p>
        </w:tc>
      </w:tr>
      <w:tr w:rsidR="00FB09F6" w:rsidRPr="003842FB" w14:paraId="024ABA80" w14:textId="77777777" w:rsidTr="00271571">
        <w:trPr>
          <w:trHeight w:val="438"/>
        </w:trPr>
        <w:tc>
          <w:tcPr>
            <w:tcW w:w="236" w:type="dxa"/>
            <w:tcBorders>
              <w:left w:val="single" w:sz="4" w:space="0" w:color="auto"/>
            </w:tcBorders>
            <w:shd w:val="clear" w:color="auto" w:fill="auto"/>
            <w:vAlign w:val="center"/>
          </w:tcPr>
          <w:p w14:paraId="2ACE2A35" w14:textId="77777777" w:rsidR="00271571" w:rsidRPr="003842FB" w:rsidRDefault="00271571" w:rsidP="00271571"/>
        </w:tc>
        <w:tc>
          <w:tcPr>
            <w:tcW w:w="6874" w:type="dxa"/>
            <w:shd w:val="pct12" w:color="auto" w:fill="auto"/>
            <w:vAlign w:val="center"/>
          </w:tcPr>
          <w:p w14:paraId="4235F7D0" w14:textId="77777777" w:rsidR="00271571" w:rsidRPr="003842FB" w:rsidRDefault="00271571" w:rsidP="00271571">
            <w:pPr>
              <w:rPr>
                <w:b/>
                <w:sz w:val="24"/>
                <w:szCs w:val="24"/>
              </w:rPr>
            </w:pPr>
            <w:r>
              <w:rPr>
                <w:b/>
                <w:sz w:val="24"/>
                <w:szCs w:val="24"/>
              </w:rPr>
              <w:t>Requirement</w:t>
            </w:r>
            <w:r w:rsidRPr="003842FB">
              <w:rPr>
                <w:b/>
                <w:sz w:val="24"/>
                <w:szCs w:val="24"/>
              </w:rPr>
              <w:t xml:space="preserve"> #</w:t>
            </w:r>
            <w:r>
              <w:rPr>
                <w:b/>
                <w:sz w:val="24"/>
                <w:szCs w:val="24"/>
              </w:rPr>
              <w:t>3</w:t>
            </w:r>
            <w:r w:rsidRPr="003842FB">
              <w:rPr>
                <w:b/>
                <w:sz w:val="24"/>
                <w:szCs w:val="24"/>
              </w:rPr>
              <w:t xml:space="preserve"> / </w:t>
            </w:r>
            <w:r w:rsidRPr="003842FB">
              <w:rPr>
                <w:b/>
                <w:sz w:val="24"/>
                <w:szCs w:val="24"/>
                <w:u w:val="single"/>
              </w:rPr>
              <w:t>Comments:</w:t>
            </w:r>
          </w:p>
        </w:tc>
        <w:tc>
          <w:tcPr>
            <w:tcW w:w="900" w:type="dxa"/>
            <w:tcBorders>
              <w:right w:val="single" w:sz="12" w:space="0" w:color="auto"/>
            </w:tcBorders>
            <w:shd w:val="clear" w:color="auto" w:fill="auto"/>
            <w:vAlign w:val="center"/>
          </w:tcPr>
          <w:p w14:paraId="2B70C81F" w14:textId="77777777" w:rsidR="00271571" w:rsidRPr="003842FB" w:rsidRDefault="00271571" w:rsidP="00271571">
            <w:pPr>
              <w:jc w:val="right"/>
              <w:rPr>
                <w:b/>
                <w:sz w:val="24"/>
                <w:szCs w:val="24"/>
                <w:u w:val="single"/>
              </w:rPr>
            </w:pPr>
            <w:r w:rsidRPr="003842FB">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20BA13C5" w14:textId="77777777" w:rsidR="00271571" w:rsidRPr="003842FB" w:rsidRDefault="00271571" w:rsidP="002715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1D95437C" w14:textId="19E4F475" w:rsidR="00271571" w:rsidRPr="003842FB" w:rsidRDefault="00271571" w:rsidP="00271571">
            <w:pPr>
              <w:rPr>
                <w:b/>
                <w:sz w:val="24"/>
                <w:szCs w:val="24"/>
                <w:u w:val="single"/>
              </w:rPr>
            </w:pPr>
            <w:r w:rsidRPr="003842FB">
              <w:rPr>
                <w:b/>
                <w:sz w:val="24"/>
                <w:szCs w:val="24"/>
                <w:u w:val="single"/>
              </w:rPr>
              <w:t xml:space="preserve">Out of </w:t>
            </w:r>
            <w:r w:rsidR="00FF7204">
              <w:rPr>
                <w:b/>
                <w:sz w:val="24"/>
                <w:szCs w:val="24"/>
                <w:u w:val="single"/>
              </w:rPr>
              <w:t>5</w:t>
            </w:r>
          </w:p>
        </w:tc>
      </w:tr>
      <w:tr w:rsidR="000E0CF6" w:rsidRPr="003842FB" w14:paraId="2D8C5A58" w14:textId="77777777" w:rsidTr="00271571">
        <w:trPr>
          <w:trHeight w:val="87"/>
        </w:trPr>
        <w:tc>
          <w:tcPr>
            <w:tcW w:w="236" w:type="dxa"/>
            <w:tcBorders>
              <w:left w:val="single" w:sz="4" w:space="0" w:color="auto"/>
              <w:bottom w:val="single" w:sz="4" w:space="0" w:color="auto"/>
            </w:tcBorders>
            <w:shd w:val="clear" w:color="auto" w:fill="auto"/>
            <w:vAlign w:val="center"/>
          </w:tcPr>
          <w:p w14:paraId="07E17ACC" w14:textId="77777777" w:rsidR="00271571" w:rsidRPr="003842FB" w:rsidRDefault="00271571" w:rsidP="00271571">
            <w:pPr>
              <w:rPr>
                <w:sz w:val="4"/>
                <w:szCs w:val="4"/>
              </w:rPr>
            </w:pPr>
          </w:p>
        </w:tc>
        <w:tc>
          <w:tcPr>
            <w:tcW w:w="6874" w:type="dxa"/>
            <w:tcBorders>
              <w:bottom w:val="single" w:sz="4" w:space="0" w:color="auto"/>
            </w:tcBorders>
            <w:shd w:val="clear" w:color="auto" w:fill="auto"/>
            <w:vAlign w:val="center"/>
          </w:tcPr>
          <w:p w14:paraId="7030A3B9" w14:textId="77777777" w:rsidR="00271571" w:rsidRPr="003842FB" w:rsidRDefault="00271571" w:rsidP="00271571">
            <w:pPr>
              <w:rPr>
                <w:b/>
                <w:sz w:val="4"/>
                <w:szCs w:val="4"/>
              </w:rPr>
            </w:pPr>
          </w:p>
        </w:tc>
        <w:tc>
          <w:tcPr>
            <w:tcW w:w="900" w:type="dxa"/>
            <w:tcBorders>
              <w:bottom w:val="single" w:sz="4" w:space="0" w:color="auto"/>
            </w:tcBorders>
            <w:shd w:val="clear" w:color="auto" w:fill="auto"/>
            <w:vAlign w:val="center"/>
          </w:tcPr>
          <w:p w14:paraId="1505E936" w14:textId="77777777" w:rsidR="00271571" w:rsidRPr="003842FB" w:rsidRDefault="00271571" w:rsidP="002715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1ED06E4C" w14:textId="77777777" w:rsidR="00271571" w:rsidRPr="003842FB" w:rsidRDefault="00271571" w:rsidP="00271571">
            <w:pPr>
              <w:jc w:val="center"/>
              <w:rPr>
                <w:sz w:val="4"/>
                <w:szCs w:val="4"/>
              </w:rPr>
            </w:pPr>
          </w:p>
        </w:tc>
        <w:tc>
          <w:tcPr>
            <w:tcW w:w="1890" w:type="dxa"/>
            <w:tcBorders>
              <w:bottom w:val="single" w:sz="4" w:space="0" w:color="auto"/>
              <w:right w:val="single" w:sz="4" w:space="0" w:color="auto"/>
            </w:tcBorders>
            <w:shd w:val="clear" w:color="auto" w:fill="auto"/>
            <w:vAlign w:val="center"/>
          </w:tcPr>
          <w:p w14:paraId="3D241D7F" w14:textId="77777777" w:rsidR="00271571" w:rsidRPr="003842FB" w:rsidRDefault="00271571" w:rsidP="00271571">
            <w:pPr>
              <w:rPr>
                <w:b/>
                <w:sz w:val="4"/>
                <w:szCs w:val="4"/>
                <w:u w:val="single"/>
              </w:rPr>
            </w:pPr>
          </w:p>
        </w:tc>
      </w:tr>
    </w:tbl>
    <w:p w14:paraId="7C72A733" w14:textId="77777777" w:rsidR="00271571" w:rsidRPr="003842FB" w:rsidRDefault="00271571" w:rsidP="00271571">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271571" w:rsidRPr="003842FB" w14:paraId="755F158A" w14:textId="77777777" w:rsidTr="00271571">
        <w:trPr>
          <w:trHeight w:val="4085"/>
        </w:trPr>
        <w:tc>
          <w:tcPr>
            <w:tcW w:w="10800" w:type="dxa"/>
          </w:tcPr>
          <w:p w14:paraId="5585496F" w14:textId="77777777" w:rsidR="00271571" w:rsidRPr="003842FB" w:rsidRDefault="00271571" w:rsidP="00271571">
            <w:pPr>
              <w:tabs>
                <w:tab w:val="left" w:pos="2280"/>
              </w:tabs>
              <w:ind w:right="-720"/>
              <w:jc w:val="both"/>
              <w:rPr>
                <w:b/>
              </w:rPr>
            </w:pPr>
          </w:p>
        </w:tc>
      </w:tr>
    </w:tbl>
    <w:p w14:paraId="5BCA56C0" w14:textId="77777777" w:rsidR="00271571" w:rsidRPr="00453074" w:rsidRDefault="00271571" w:rsidP="00271571">
      <w:pPr>
        <w:tabs>
          <w:tab w:val="left" w:pos="2280"/>
        </w:tabs>
        <w:spacing w:after="0" w:line="240" w:lineRule="auto"/>
        <w:ind w:right="-720"/>
        <w:jc w:val="both"/>
        <w:rPr>
          <w:b/>
          <w:color w:val="00B0F0"/>
        </w:rPr>
      </w:pPr>
    </w:p>
    <w:p w14:paraId="7C6EFB42" w14:textId="77777777" w:rsidR="00716C44" w:rsidRPr="00453074" w:rsidRDefault="00716C44" w:rsidP="007D66F7">
      <w:pPr>
        <w:tabs>
          <w:tab w:val="left" w:pos="2280"/>
        </w:tabs>
        <w:spacing w:after="0" w:line="240" w:lineRule="auto"/>
        <w:ind w:right="-720"/>
        <w:jc w:val="both"/>
        <w:rPr>
          <w:b/>
          <w:color w:val="00B0F0"/>
        </w:rPr>
        <w:sectPr w:rsidR="00716C44" w:rsidRPr="00453074" w:rsidSect="004A4BD8">
          <w:headerReference w:type="default" r:id="rId87"/>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F15D2" w:rsidRPr="00271571" w14:paraId="15F53F8F" w14:textId="77777777" w:rsidTr="2E4C3F93">
        <w:trPr>
          <w:trHeight w:val="1250"/>
          <w:tblHeader/>
        </w:trPr>
        <w:tc>
          <w:tcPr>
            <w:tcW w:w="6210" w:type="dxa"/>
          </w:tcPr>
          <w:p w14:paraId="48AA0850" w14:textId="56474BF6" w:rsidR="00716C44" w:rsidRPr="00271571" w:rsidRDefault="00716C44" w:rsidP="067EE406">
            <w:pPr>
              <w:tabs>
                <w:tab w:val="left" w:pos="345"/>
              </w:tabs>
              <w:ind w:left="345" w:hanging="345"/>
              <w:rPr>
                <w:b/>
                <w:bCs/>
                <w:sz w:val="24"/>
                <w:szCs w:val="24"/>
              </w:rPr>
            </w:pPr>
            <w:r w:rsidRPr="067EE406">
              <w:rPr>
                <w:rFonts w:ascii="Calibri" w:hAnsi="Calibri" w:cs="Arial"/>
                <w:b/>
                <w:bCs/>
                <w:u w:val="single"/>
              </w:rPr>
              <w:br w:type="page"/>
            </w:r>
            <w:bookmarkStart w:id="131" w:name="_Int_A97tdo5U"/>
            <w:r w:rsidR="76CAB6AE" w:rsidRPr="067EE406">
              <w:rPr>
                <w:rFonts w:ascii="Calibri" w:hAnsi="Calibri" w:cs="Arial"/>
                <w:b/>
                <w:bCs/>
                <w:sz w:val="24"/>
                <w:szCs w:val="24"/>
              </w:rPr>
              <w:t xml:space="preserve">C.  </w:t>
            </w:r>
            <w:bookmarkEnd w:id="131"/>
            <w:r w:rsidR="76CAB6AE" w:rsidRPr="067EE406">
              <w:rPr>
                <w:rFonts w:ascii="Calibri" w:hAnsi="Calibri" w:cs="Arial"/>
                <w:b/>
                <w:bCs/>
                <w:sz w:val="24"/>
                <w:szCs w:val="24"/>
              </w:rPr>
              <w:t xml:space="preserve"> </w:t>
            </w:r>
            <w:r w:rsidR="7688F8B9" w:rsidRPr="067EE406">
              <w:rPr>
                <w:b/>
                <w:bCs/>
                <w:sz w:val="24"/>
                <w:szCs w:val="24"/>
              </w:rPr>
              <w:t xml:space="preserve">Program </w:t>
            </w:r>
            <w:r w:rsidR="3C7B0D1D" w:rsidRPr="547BF2EF">
              <w:rPr>
                <w:b/>
                <w:bCs/>
                <w:sz w:val="24"/>
                <w:szCs w:val="24"/>
              </w:rPr>
              <w:t xml:space="preserve">Work Plan </w:t>
            </w:r>
            <w:r w:rsidR="7688F8B9" w:rsidRPr="067EE406">
              <w:rPr>
                <w:b/>
                <w:bCs/>
                <w:sz w:val="24"/>
                <w:szCs w:val="24"/>
              </w:rPr>
              <w:t xml:space="preserve"> </w:t>
            </w:r>
          </w:p>
          <w:p w14:paraId="32FC5796" w14:textId="0B1D70DD" w:rsidR="00716C44" w:rsidRPr="00271571" w:rsidRDefault="00716C44" w:rsidP="004A57CA">
            <w:pPr>
              <w:pStyle w:val="ListParagraph"/>
              <w:tabs>
                <w:tab w:val="left" w:pos="345"/>
              </w:tabs>
              <w:ind w:left="345"/>
              <w:jc w:val="both"/>
              <w:rPr>
                <w:b/>
                <w:sz w:val="24"/>
                <w:szCs w:val="24"/>
              </w:rPr>
            </w:pPr>
          </w:p>
        </w:tc>
        <w:tc>
          <w:tcPr>
            <w:tcW w:w="900" w:type="dxa"/>
            <w:shd w:val="clear" w:color="auto" w:fill="auto"/>
            <w:vAlign w:val="center"/>
          </w:tcPr>
          <w:p w14:paraId="15B8F1E2" w14:textId="77777777" w:rsidR="00716C44" w:rsidRPr="00271571" w:rsidRDefault="00716C44" w:rsidP="00D53D71">
            <w:pPr>
              <w:jc w:val="center"/>
              <w:rPr>
                <w:b/>
              </w:rPr>
            </w:pPr>
            <w:r w:rsidRPr="00271571">
              <w:rPr>
                <w:b/>
              </w:rPr>
              <w:t>Very Good</w:t>
            </w:r>
          </w:p>
        </w:tc>
        <w:tc>
          <w:tcPr>
            <w:tcW w:w="900" w:type="dxa"/>
            <w:shd w:val="clear" w:color="auto" w:fill="auto"/>
            <w:vAlign w:val="center"/>
          </w:tcPr>
          <w:p w14:paraId="73241D27" w14:textId="77777777" w:rsidR="00716C44" w:rsidRPr="00271571" w:rsidRDefault="00716C44" w:rsidP="00D53D71">
            <w:pPr>
              <w:jc w:val="center"/>
              <w:rPr>
                <w:b/>
              </w:rPr>
            </w:pPr>
            <w:r w:rsidRPr="00271571">
              <w:rPr>
                <w:b/>
              </w:rPr>
              <w:t>Good</w:t>
            </w:r>
          </w:p>
        </w:tc>
        <w:tc>
          <w:tcPr>
            <w:tcW w:w="900" w:type="dxa"/>
            <w:shd w:val="clear" w:color="auto" w:fill="auto"/>
            <w:vAlign w:val="center"/>
          </w:tcPr>
          <w:p w14:paraId="4B7F47E5" w14:textId="77777777" w:rsidR="00716C44" w:rsidRPr="00271571" w:rsidRDefault="00716C44" w:rsidP="00D53D71">
            <w:pPr>
              <w:jc w:val="center"/>
              <w:rPr>
                <w:b/>
              </w:rPr>
            </w:pPr>
            <w:r w:rsidRPr="00271571">
              <w:rPr>
                <w:b/>
              </w:rPr>
              <w:t>Fair</w:t>
            </w:r>
          </w:p>
        </w:tc>
        <w:tc>
          <w:tcPr>
            <w:tcW w:w="900" w:type="dxa"/>
            <w:shd w:val="clear" w:color="auto" w:fill="auto"/>
            <w:vAlign w:val="center"/>
          </w:tcPr>
          <w:p w14:paraId="6CF5F73A" w14:textId="77777777" w:rsidR="00716C44" w:rsidRPr="00271571" w:rsidRDefault="00716C44" w:rsidP="00D53D71">
            <w:pPr>
              <w:jc w:val="center"/>
              <w:rPr>
                <w:b/>
              </w:rPr>
            </w:pPr>
            <w:r w:rsidRPr="00271571">
              <w:rPr>
                <w:b/>
              </w:rPr>
              <w:t>Poor</w:t>
            </w:r>
          </w:p>
        </w:tc>
        <w:tc>
          <w:tcPr>
            <w:tcW w:w="990" w:type="dxa"/>
            <w:shd w:val="clear" w:color="auto" w:fill="auto"/>
            <w:vAlign w:val="center"/>
          </w:tcPr>
          <w:p w14:paraId="331A6083" w14:textId="77777777" w:rsidR="00716C44" w:rsidRPr="00271571" w:rsidRDefault="00716C44" w:rsidP="00D53D71">
            <w:pPr>
              <w:jc w:val="center"/>
              <w:rPr>
                <w:b/>
              </w:rPr>
            </w:pPr>
            <w:r w:rsidRPr="00271571">
              <w:rPr>
                <w:b/>
              </w:rPr>
              <w:t>Not Found</w:t>
            </w:r>
          </w:p>
        </w:tc>
      </w:tr>
      <w:tr w:rsidR="00D62C8D" w:rsidRPr="00271571" w14:paraId="27212F68" w14:textId="77777777" w:rsidTr="2E4C3F93">
        <w:trPr>
          <w:trHeight w:val="818"/>
        </w:trPr>
        <w:tc>
          <w:tcPr>
            <w:tcW w:w="6210" w:type="dxa"/>
            <w:vAlign w:val="center"/>
          </w:tcPr>
          <w:p w14:paraId="7C940CBD" w14:textId="1FF62125" w:rsidR="00271571" w:rsidRPr="005055A5" w:rsidRDefault="00351E16" w:rsidP="00C40B9C">
            <w:pPr>
              <w:pStyle w:val="ListParagraph"/>
              <w:numPr>
                <w:ilvl w:val="0"/>
                <w:numId w:val="81"/>
              </w:numPr>
              <w:jc w:val="both"/>
              <w:rPr>
                <w:iCs/>
              </w:rPr>
            </w:pPr>
            <w:r w:rsidRPr="00351E16">
              <w:rPr>
                <w:iCs/>
              </w:rPr>
              <w:t xml:space="preserve">Describe the activities to enhance student skills for STEP participants in mathematics and the sciences that will facilitate the skills necessary to satisfy secondary school graduation requirements in NYS. </w:t>
            </w:r>
            <w:r w:rsidR="005055A5" w:rsidRPr="00D20C81">
              <w:rPr>
                <w:b/>
                <w:iCs/>
              </w:rPr>
              <w:t>[5 points]</w:t>
            </w:r>
          </w:p>
        </w:tc>
        <w:tc>
          <w:tcPr>
            <w:tcW w:w="900" w:type="dxa"/>
            <w:vAlign w:val="center"/>
          </w:tcPr>
          <w:p w14:paraId="56B9ACEA" w14:textId="4D5E6019" w:rsidR="00271571" w:rsidRPr="003842FB" w:rsidRDefault="00637C14" w:rsidP="00271571">
            <w:pPr>
              <w:jc w:val="center"/>
              <w:rPr>
                <w:rFonts w:ascii="Calibri" w:hAnsi="Calibri" w:cs="Arial"/>
              </w:rPr>
            </w:pPr>
            <w:r>
              <w:rPr>
                <w:rFonts w:ascii="Calibri" w:hAnsi="Calibri" w:cs="Arial"/>
              </w:rPr>
              <w:t>5</w:t>
            </w:r>
          </w:p>
        </w:tc>
        <w:tc>
          <w:tcPr>
            <w:tcW w:w="900" w:type="dxa"/>
            <w:vAlign w:val="center"/>
          </w:tcPr>
          <w:p w14:paraId="2C2B6965" w14:textId="7330E25C" w:rsidR="00271571" w:rsidRPr="003842FB" w:rsidRDefault="00637C14" w:rsidP="00271571">
            <w:pPr>
              <w:jc w:val="center"/>
              <w:rPr>
                <w:rFonts w:ascii="Calibri" w:hAnsi="Calibri" w:cs="Arial"/>
              </w:rPr>
            </w:pPr>
            <w:r>
              <w:rPr>
                <w:rFonts w:ascii="Calibri" w:hAnsi="Calibri" w:cs="Arial"/>
              </w:rPr>
              <w:t>3.75</w:t>
            </w:r>
          </w:p>
        </w:tc>
        <w:tc>
          <w:tcPr>
            <w:tcW w:w="900" w:type="dxa"/>
            <w:vAlign w:val="center"/>
          </w:tcPr>
          <w:p w14:paraId="1877201C" w14:textId="12C9301F" w:rsidR="00271571" w:rsidRPr="003842FB" w:rsidRDefault="00637C14" w:rsidP="00271571">
            <w:pPr>
              <w:jc w:val="center"/>
              <w:rPr>
                <w:rFonts w:ascii="Calibri" w:hAnsi="Calibri" w:cs="Arial"/>
              </w:rPr>
            </w:pPr>
            <w:r>
              <w:rPr>
                <w:rFonts w:ascii="Calibri" w:hAnsi="Calibri" w:cs="Arial"/>
              </w:rPr>
              <w:t>2.5</w:t>
            </w:r>
          </w:p>
        </w:tc>
        <w:tc>
          <w:tcPr>
            <w:tcW w:w="900" w:type="dxa"/>
            <w:vAlign w:val="center"/>
          </w:tcPr>
          <w:p w14:paraId="2D179289" w14:textId="07D4DD52" w:rsidR="00271571" w:rsidRPr="003842FB" w:rsidRDefault="00637C14" w:rsidP="00271571">
            <w:pPr>
              <w:jc w:val="center"/>
              <w:rPr>
                <w:rFonts w:ascii="Calibri" w:hAnsi="Calibri" w:cs="Arial"/>
              </w:rPr>
            </w:pPr>
            <w:r>
              <w:rPr>
                <w:rFonts w:ascii="Calibri" w:hAnsi="Calibri" w:cs="Arial"/>
              </w:rPr>
              <w:t>1.25</w:t>
            </w:r>
          </w:p>
        </w:tc>
        <w:tc>
          <w:tcPr>
            <w:tcW w:w="990" w:type="dxa"/>
            <w:vAlign w:val="center"/>
          </w:tcPr>
          <w:p w14:paraId="7C5D6CBB" w14:textId="77777777" w:rsidR="00271571" w:rsidRPr="003842FB" w:rsidRDefault="00271571" w:rsidP="00271571">
            <w:pPr>
              <w:jc w:val="center"/>
              <w:rPr>
                <w:rFonts w:ascii="Calibri" w:hAnsi="Calibri" w:cs="Arial"/>
              </w:rPr>
            </w:pPr>
            <w:r w:rsidRPr="003842FB">
              <w:rPr>
                <w:rFonts w:ascii="Calibri" w:hAnsi="Calibri" w:cs="Arial"/>
              </w:rPr>
              <w:t>0</w:t>
            </w:r>
          </w:p>
        </w:tc>
      </w:tr>
      <w:tr w:rsidR="00D62C8D" w:rsidRPr="00271571" w14:paraId="1EEC02C0" w14:textId="77777777" w:rsidTr="2E4C3F93">
        <w:trPr>
          <w:trHeight w:val="818"/>
        </w:trPr>
        <w:tc>
          <w:tcPr>
            <w:tcW w:w="6210" w:type="dxa"/>
            <w:vAlign w:val="center"/>
          </w:tcPr>
          <w:p w14:paraId="3F246ACB" w14:textId="5FEE97C8" w:rsidR="00271571" w:rsidRPr="005055A5" w:rsidRDefault="005055A5" w:rsidP="00D20C81">
            <w:pPr>
              <w:pStyle w:val="Default"/>
              <w:ind w:left="360"/>
              <w:jc w:val="both"/>
              <w:rPr>
                <w:color w:val="auto"/>
                <w:sz w:val="22"/>
                <w:szCs w:val="22"/>
              </w:rPr>
            </w:pPr>
            <w:r w:rsidRPr="00D20C81">
              <w:rPr>
                <w:sz w:val="22"/>
                <w:szCs w:val="22"/>
              </w:rPr>
              <w:t>The applicant describes the activities, timeline, staffing, and evaluation tool(s) and services that support this program requirement.</w:t>
            </w:r>
          </w:p>
        </w:tc>
        <w:tc>
          <w:tcPr>
            <w:tcW w:w="900" w:type="dxa"/>
            <w:vAlign w:val="center"/>
          </w:tcPr>
          <w:p w14:paraId="7321C88E" w14:textId="58C9F2F6" w:rsidR="00271571" w:rsidRPr="003842FB" w:rsidRDefault="00271571" w:rsidP="00271571">
            <w:pPr>
              <w:jc w:val="center"/>
              <w:rPr>
                <w:rFonts w:ascii="Calibri" w:hAnsi="Calibri" w:cs="Arial"/>
              </w:rPr>
            </w:pPr>
          </w:p>
        </w:tc>
        <w:tc>
          <w:tcPr>
            <w:tcW w:w="900" w:type="dxa"/>
            <w:vAlign w:val="center"/>
          </w:tcPr>
          <w:p w14:paraId="7217F57B" w14:textId="3A5076E0" w:rsidR="00271571" w:rsidRPr="003842FB" w:rsidRDefault="00271571" w:rsidP="00271571">
            <w:pPr>
              <w:jc w:val="center"/>
              <w:rPr>
                <w:rFonts w:ascii="Calibri" w:hAnsi="Calibri" w:cs="Arial"/>
              </w:rPr>
            </w:pPr>
          </w:p>
        </w:tc>
        <w:tc>
          <w:tcPr>
            <w:tcW w:w="900" w:type="dxa"/>
            <w:vAlign w:val="center"/>
          </w:tcPr>
          <w:p w14:paraId="1C31604E" w14:textId="1610B7D5" w:rsidR="00271571" w:rsidRPr="003842FB" w:rsidRDefault="00271571" w:rsidP="00271571">
            <w:pPr>
              <w:jc w:val="center"/>
              <w:rPr>
                <w:rFonts w:ascii="Calibri" w:hAnsi="Calibri" w:cs="Arial"/>
              </w:rPr>
            </w:pPr>
          </w:p>
        </w:tc>
        <w:tc>
          <w:tcPr>
            <w:tcW w:w="900" w:type="dxa"/>
            <w:vAlign w:val="center"/>
          </w:tcPr>
          <w:p w14:paraId="2D48441D" w14:textId="64FD613B" w:rsidR="00271571" w:rsidRPr="003842FB" w:rsidRDefault="00271571" w:rsidP="00271571">
            <w:pPr>
              <w:jc w:val="center"/>
              <w:rPr>
                <w:rFonts w:ascii="Calibri" w:hAnsi="Calibri" w:cs="Arial"/>
              </w:rPr>
            </w:pPr>
          </w:p>
        </w:tc>
        <w:tc>
          <w:tcPr>
            <w:tcW w:w="990" w:type="dxa"/>
            <w:vAlign w:val="center"/>
          </w:tcPr>
          <w:p w14:paraId="4869D3B8" w14:textId="67880A5E" w:rsidR="00271571" w:rsidRPr="003842FB" w:rsidRDefault="00271571" w:rsidP="00271571">
            <w:pPr>
              <w:jc w:val="center"/>
              <w:rPr>
                <w:rFonts w:ascii="Calibri" w:hAnsi="Calibri" w:cs="Arial"/>
              </w:rPr>
            </w:pPr>
          </w:p>
        </w:tc>
      </w:tr>
    </w:tbl>
    <w:p w14:paraId="5F324F79" w14:textId="77777777" w:rsidR="00716C44" w:rsidRPr="00271571" w:rsidRDefault="00716C44" w:rsidP="00716C44">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271571" w14:paraId="580A2324" w14:textId="77777777" w:rsidTr="004A57CA">
        <w:trPr>
          <w:trHeight w:val="70"/>
        </w:trPr>
        <w:tc>
          <w:tcPr>
            <w:tcW w:w="236" w:type="dxa"/>
            <w:tcBorders>
              <w:top w:val="single" w:sz="4" w:space="0" w:color="auto"/>
              <w:left w:val="single" w:sz="4" w:space="0" w:color="auto"/>
            </w:tcBorders>
            <w:shd w:val="clear" w:color="auto" w:fill="auto"/>
          </w:tcPr>
          <w:p w14:paraId="281FB8FD" w14:textId="77777777" w:rsidR="00716C44" w:rsidRPr="00271571" w:rsidRDefault="00716C44" w:rsidP="00D53D71">
            <w:pPr>
              <w:rPr>
                <w:sz w:val="4"/>
                <w:szCs w:val="4"/>
              </w:rPr>
            </w:pPr>
          </w:p>
        </w:tc>
        <w:tc>
          <w:tcPr>
            <w:tcW w:w="6874" w:type="dxa"/>
            <w:tcBorders>
              <w:top w:val="single" w:sz="4" w:space="0" w:color="auto"/>
            </w:tcBorders>
            <w:shd w:val="clear" w:color="auto" w:fill="auto"/>
          </w:tcPr>
          <w:p w14:paraId="64088831" w14:textId="77777777" w:rsidR="00716C44" w:rsidRPr="00271571" w:rsidRDefault="00716C44" w:rsidP="00D53D71">
            <w:pPr>
              <w:rPr>
                <w:sz w:val="4"/>
                <w:szCs w:val="4"/>
              </w:rPr>
            </w:pPr>
          </w:p>
        </w:tc>
        <w:tc>
          <w:tcPr>
            <w:tcW w:w="900" w:type="dxa"/>
            <w:tcBorders>
              <w:top w:val="single" w:sz="4" w:space="0" w:color="auto"/>
            </w:tcBorders>
            <w:shd w:val="clear" w:color="auto" w:fill="auto"/>
          </w:tcPr>
          <w:p w14:paraId="365DA82D" w14:textId="77777777" w:rsidR="00716C44" w:rsidRPr="00271571" w:rsidRDefault="00716C44" w:rsidP="00D53D71">
            <w:pPr>
              <w:rPr>
                <w:sz w:val="4"/>
                <w:szCs w:val="4"/>
              </w:rPr>
            </w:pPr>
          </w:p>
        </w:tc>
        <w:tc>
          <w:tcPr>
            <w:tcW w:w="900" w:type="dxa"/>
            <w:tcBorders>
              <w:top w:val="single" w:sz="4" w:space="0" w:color="auto"/>
              <w:bottom w:val="single" w:sz="12" w:space="0" w:color="auto"/>
            </w:tcBorders>
            <w:shd w:val="clear" w:color="auto" w:fill="auto"/>
          </w:tcPr>
          <w:p w14:paraId="4209A129" w14:textId="77777777" w:rsidR="00716C44" w:rsidRPr="00271571" w:rsidRDefault="00716C44" w:rsidP="00D53D71">
            <w:pPr>
              <w:rPr>
                <w:sz w:val="4"/>
                <w:szCs w:val="4"/>
              </w:rPr>
            </w:pPr>
          </w:p>
        </w:tc>
        <w:tc>
          <w:tcPr>
            <w:tcW w:w="1890" w:type="dxa"/>
            <w:tcBorders>
              <w:top w:val="single" w:sz="4" w:space="0" w:color="auto"/>
              <w:right w:val="single" w:sz="4" w:space="0" w:color="auto"/>
            </w:tcBorders>
            <w:shd w:val="clear" w:color="auto" w:fill="auto"/>
          </w:tcPr>
          <w:p w14:paraId="0678816F" w14:textId="77777777" w:rsidR="00716C44" w:rsidRPr="00271571" w:rsidRDefault="00716C44" w:rsidP="00D53D71">
            <w:pPr>
              <w:rPr>
                <w:sz w:val="4"/>
                <w:szCs w:val="4"/>
              </w:rPr>
            </w:pPr>
          </w:p>
        </w:tc>
      </w:tr>
      <w:tr w:rsidR="00FB09F6" w:rsidRPr="00271571" w14:paraId="52A8ADFC" w14:textId="77777777" w:rsidTr="004A57CA">
        <w:trPr>
          <w:trHeight w:val="438"/>
        </w:trPr>
        <w:tc>
          <w:tcPr>
            <w:tcW w:w="236" w:type="dxa"/>
            <w:tcBorders>
              <w:left w:val="single" w:sz="4" w:space="0" w:color="auto"/>
            </w:tcBorders>
            <w:shd w:val="clear" w:color="auto" w:fill="auto"/>
            <w:vAlign w:val="center"/>
          </w:tcPr>
          <w:p w14:paraId="17F2EF2D" w14:textId="77777777" w:rsidR="00716C44" w:rsidRPr="00271571" w:rsidRDefault="00716C44" w:rsidP="00D53D71"/>
        </w:tc>
        <w:tc>
          <w:tcPr>
            <w:tcW w:w="6874" w:type="dxa"/>
            <w:shd w:val="pct12" w:color="auto" w:fill="auto"/>
            <w:vAlign w:val="center"/>
          </w:tcPr>
          <w:p w14:paraId="5DCE55AE" w14:textId="77777777" w:rsidR="00716C44" w:rsidRPr="00271571" w:rsidRDefault="00271571" w:rsidP="00D53D71">
            <w:pPr>
              <w:rPr>
                <w:b/>
                <w:sz w:val="24"/>
                <w:szCs w:val="24"/>
              </w:rPr>
            </w:pPr>
            <w:r w:rsidRPr="00271571">
              <w:rPr>
                <w:b/>
                <w:sz w:val="24"/>
                <w:szCs w:val="24"/>
              </w:rPr>
              <w:t>Requirement #</w:t>
            </w:r>
            <w:r>
              <w:rPr>
                <w:b/>
                <w:sz w:val="24"/>
                <w:szCs w:val="24"/>
              </w:rPr>
              <w:t>4</w:t>
            </w:r>
            <w:r w:rsidRPr="00271571">
              <w:rPr>
                <w:b/>
                <w:sz w:val="24"/>
                <w:szCs w:val="24"/>
              </w:rPr>
              <w:t xml:space="preserve"> / </w:t>
            </w:r>
            <w:r w:rsidRPr="00271571">
              <w:rPr>
                <w:b/>
                <w:sz w:val="24"/>
                <w:szCs w:val="24"/>
                <w:u w:val="single"/>
              </w:rPr>
              <w:t>Comments:</w:t>
            </w:r>
          </w:p>
        </w:tc>
        <w:tc>
          <w:tcPr>
            <w:tcW w:w="900" w:type="dxa"/>
            <w:tcBorders>
              <w:right w:val="single" w:sz="12" w:space="0" w:color="auto"/>
            </w:tcBorders>
            <w:shd w:val="clear" w:color="auto" w:fill="auto"/>
            <w:vAlign w:val="center"/>
          </w:tcPr>
          <w:p w14:paraId="4FB9E73A" w14:textId="77777777" w:rsidR="00716C44" w:rsidRPr="00271571" w:rsidRDefault="00716C44" w:rsidP="00D53D71">
            <w:pPr>
              <w:jc w:val="right"/>
              <w:rPr>
                <w:b/>
                <w:sz w:val="24"/>
                <w:szCs w:val="24"/>
                <w:u w:val="single"/>
              </w:rPr>
            </w:pPr>
            <w:r w:rsidRPr="00271571">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29E86EF1" w14:textId="77777777" w:rsidR="00716C44" w:rsidRPr="00271571" w:rsidRDefault="00716C44" w:rsidP="004A57CA">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54F4E958" w14:textId="6902B49A" w:rsidR="00716C44" w:rsidRPr="00271571" w:rsidRDefault="00716C44" w:rsidP="00D53D71">
            <w:pPr>
              <w:rPr>
                <w:b/>
                <w:sz w:val="24"/>
                <w:szCs w:val="24"/>
                <w:u w:val="single"/>
              </w:rPr>
            </w:pPr>
            <w:r w:rsidRPr="00271571">
              <w:rPr>
                <w:b/>
                <w:sz w:val="24"/>
                <w:szCs w:val="24"/>
                <w:u w:val="single"/>
              </w:rPr>
              <w:t xml:space="preserve">Out of </w:t>
            </w:r>
            <w:r w:rsidR="00637C14">
              <w:rPr>
                <w:b/>
                <w:sz w:val="24"/>
                <w:szCs w:val="24"/>
                <w:u w:val="single"/>
              </w:rPr>
              <w:t>5</w:t>
            </w:r>
          </w:p>
        </w:tc>
      </w:tr>
      <w:tr w:rsidR="000E0CF6" w:rsidRPr="00453074" w14:paraId="364172A7" w14:textId="77777777" w:rsidTr="004A57CA">
        <w:trPr>
          <w:trHeight w:val="87"/>
        </w:trPr>
        <w:tc>
          <w:tcPr>
            <w:tcW w:w="236" w:type="dxa"/>
            <w:tcBorders>
              <w:left w:val="single" w:sz="4" w:space="0" w:color="auto"/>
              <w:bottom w:val="single" w:sz="4" w:space="0" w:color="auto"/>
            </w:tcBorders>
            <w:shd w:val="clear" w:color="auto" w:fill="auto"/>
            <w:vAlign w:val="center"/>
          </w:tcPr>
          <w:p w14:paraId="2C276E4C" w14:textId="77777777" w:rsidR="00716C44" w:rsidRPr="00453074" w:rsidRDefault="00716C44" w:rsidP="00D53D71">
            <w:pPr>
              <w:rPr>
                <w:color w:val="00B0F0"/>
                <w:sz w:val="4"/>
                <w:szCs w:val="4"/>
              </w:rPr>
            </w:pPr>
          </w:p>
        </w:tc>
        <w:tc>
          <w:tcPr>
            <w:tcW w:w="6874" w:type="dxa"/>
            <w:tcBorders>
              <w:bottom w:val="single" w:sz="4" w:space="0" w:color="auto"/>
            </w:tcBorders>
            <w:shd w:val="clear" w:color="auto" w:fill="auto"/>
            <w:vAlign w:val="center"/>
          </w:tcPr>
          <w:p w14:paraId="7FBF139A" w14:textId="77777777" w:rsidR="00716C44" w:rsidRPr="00453074" w:rsidRDefault="00716C44" w:rsidP="00D53D71">
            <w:pPr>
              <w:rPr>
                <w:b/>
                <w:color w:val="00B0F0"/>
                <w:sz w:val="4"/>
                <w:szCs w:val="4"/>
              </w:rPr>
            </w:pPr>
          </w:p>
        </w:tc>
        <w:tc>
          <w:tcPr>
            <w:tcW w:w="900" w:type="dxa"/>
            <w:tcBorders>
              <w:bottom w:val="single" w:sz="4" w:space="0" w:color="auto"/>
            </w:tcBorders>
            <w:shd w:val="clear" w:color="auto" w:fill="auto"/>
            <w:vAlign w:val="center"/>
          </w:tcPr>
          <w:p w14:paraId="605FEB69" w14:textId="77777777" w:rsidR="00716C44" w:rsidRPr="00453074" w:rsidRDefault="00716C44" w:rsidP="00D53D71">
            <w:pPr>
              <w:jc w:val="right"/>
              <w:rPr>
                <w:b/>
                <w:color w:val="00B0F0"/>
                <w:sz w:val="4"/>
                <w:szCs w:val="4"/>
                <w:u w:val="single"/>
              </w:rPr>
            </w:pPr>
          </w:p>
        </w:tc>
        <w:tc>
          <w:tcPr>
            <w:tcW w:w="900" w:type="dxa"/>
            <w:tcBorders>
              <w:top w:val="single" w:sz="12" w:space="0" w:color="auto"/>
              <w:bottom w:val="single" w:sz="4" w:space="0" w:color="auto"/>
            </w:tcBorders>
            <w:shd w:val="clear" w:color="auto" w:fill="auto"/>
            <w:vAlign w:val="center"/>
          </w:tcPr>
          <w:p w14:paraId="5AD70DB5" w14:textId="77777777" w:rsidR="00716C44" w:rsidRPr="00453074" w:rsidRDefault="00716C44" w:rsidP="00D53D71">
            <w:pPr>
              <w:jc w:val="center"/>
              <w:rPr>
                <w:color w:val="00B0F0"/>
                <w:sz w:val="4"/>
                <w:szCs w:val="4"/>
              </w:rPr>
            </w:pPr>
          </w:p>
        </w:tc>
        <w:tc>
          <w:tcPr>
            <w:tcW w:w="1890" w:type="dxa"/>
            <w:tcBorders>
              <w:bottom w:val="single" w:sz="4" w:space="0" w:color="auto"/>
              <w:right w:val="single" w:sz="4" w:space="0" w:color="auto"/>
            </w:tcBorders>
            <w:shd w:val="clear" w:color="auto" w:fill="auto"/>
            <w:vAlign w:val="center"/>
          </w:tcPr>
          <w:p w14:paraId="0735CE8C" w14:textId="77777777" w:rsidR="00716C44" w:rsidRPr="00453074" w:rsidRDefault="00716C44" w:rsidP="00D53D71">
            <w:pPr>
              <w:rPr>
                <w:b/>
                <w:color w:val="00B0F0"/>
                <w:sz w:val="4"/>
                <w:szCs w:val="4"/>
                <w:u w:val="single"/>
              </w:rPr>
            </w:pPr>
          </w:p>
        </w:tc>
      </w:tr>
    </w:tbl>
    <w:p w14:paraId="07D84770" w14:textId="77777777" w:rsidR="00716C44" w:rsidRPr="00453074" w:rsidRDefault="00716C44" w:rsidP="00716C44">
      <w:pPr>
        <w:tabs>
          <w:tab w:val="left" w:pos="2280"/>
        </w:tabs>
        <w:spacing w:after="0" w:line="240" w:lineRule="auto"/>
        <w:ind w:right="-720"/>
        <w:jc w:val="both"/>
        <w:rPr>
          <w:b/>
          <w:color w:val="00B0F0"/>
          <w:sz w:val="2"/>
          <w:szCs w:val="2"/>
        </w:rPr>
      </w:pPr>
    </w:p>
    <w:tbl>
      <w:tblPr>
        <w:tblStyle w:val="TableGrid"/>
        <w:tblW w:w="10800" w:type="dxa"/>
        <w:tblInd w:w="-725" w:type="dxa"/>
        <w:tblLook w:val="04A0" w:firstRow="1" w:lastRow="0" w:firstColumn="1" w:lastColumn="0" w:noHBand="0" w:noVBand="1"/>
      </w:tblPr>
      <w:tblGrid>
        <w:gridCol w:w="10800"/>
      </w:tblGrid>
      <w:tr w:rsidR="00716C44" w:rsidRPr="00453074" w14:paraId="2560116E" w14:textId="77777777" w:rsidTr="00D53D71">
        <w:trPr>
          <w:trHeight w:val="4085"/>
        </w:trPr>
        <w:tc>
          <w:tcPr>
            <w:tcW w:w="10800" w:type="dxa"/>
          </w:tcPr>
          <w:p w14:paraId="0F395434" w14:textId="77777777" w:rsidR="00716C44" w:rsidRPr="00453074" w:rsidRDefault="00716C44" w:rsidP="00D53D71">
            <w:pPr>
              <w:tabs>
                <w:tab w:val="left" w:pos="2280"/>
              </w:tabs>
              <w:ind w:right="-720"/>
              <w:jc w:val="both"/>
              <w:rPr>
                <w:b/>
                <w:color w:val="00B0F0"/>
              </w:rPr>
            </w:pPr>
          </w:p>
        </w:tc>
      </w:tr>
    </w:tbl>
    <w:p w14:paraId="718967D3" w14:textId="77777777" w:rsidR="00BE5807" w:rsidRDefault="00BE5807" w:rsidP="007D66F7">
      <w:pPr>
        <w:tabs>
          <w:tab w:val="left" w:pos="2280"/>
        </w:tabs>
        <w:spacing w:after="0" w:line="240" w:lineRule="auto"/>
        <w:ind w:right="-720"/>
        <w:jc w:val="both"/>
        <w:rPr>
          <w:b/>
          <w:color w:val="00B0F0"/>
        </w:rPr>
        <w:sectPr w:rsidR="00BE5807" w:rsidSect="004A4BD8">
          <w:headerReference w:type="default" r:id="rId88"/>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C3374C" w:rsidRPr="00271571" w14:paraId="5BAE5870" w14:textId="77777777" w:rsidTr="2E4C3F93">
        <w:trPr>
          <w:trHeight w:val="1250"/>
          <w:tblHeader/>
        </w:trPr>
        <w:tc>
          <w:tcPr>
            <w:tcW w:w="6210" w:type="dxa"/>
          </w:tcPr>
          <w:p w14:paraId="3F60F2B4" w14:textId="2608D51C" w:rsidR="00BE5807" w:rsidRPr="00271571" w:rsidRDefault="00BE5807" w:rsidP="067EE406">
            <w:pPr>
              <w:tabs>
                <w:tab w:val="left" w:pos="345"/>
              </w:tabs>
              <w:ind w:left="345" w:hanging="345"/>
              <w:rPr>
                <w:b/>
                <w:bCs/>
                <w:sz w:val="24"/>
                <w:szCs w:val="24"/>
              </w:rPr>
            </w:pPr>
            <w:r w:rsidRPr="067EE406">
              <w:rPr>
                <w:rFonts w:ascii="Calibri" w:hAnsi="Calibri" w:cs="Arial"/>
                <w:b/>
                <w:bCs/>
                <w:u w:val="single"/>
              </w:rPr>
              <w:br w:type="page"/>
            </w:r>
            <w:bookmarkStart w:id="132" w:name="_Int_fZl1AjuX"/>
            <w:r w:rsidR="0643764C" w:rsidRPr="067EE406">
              <w:rPr>
                <w:rFonts w:ascii="Calibri" w:hAnsi="Calibri" w:cs="Arial"/>
                <w:b/>
                <w:bCs/>
                <w:sz w:val="24"/>
                <w:szCs w:val="24"/>
              </w:rPr>
              <w:t xml:space="preserve">C.  </w:t>
            </w:r>
            <w:bookmarkEnd w:id="132"/>
            <w:r w:rsidR="0643764C" w:rsidRPr="067EE406">
              <w:rPr>
                <w:rFonts w:ascii="Calibri" w:hAnsi="Calibri" w:cs="Arial"/>
                <w:b/>
                <w:bCs/>
                <w:sz w:val="24"/>
                <w:szCs w:val="24"/>
              </w:rPr>
              <w:t xml:space="preserve"> </w:t>
            </w:r>
            <w:r w:rsidR="0643764C" w:rsidRPr="067EE406">
              <w:rPr>
                <w:b/>
                <w:bCs/>
                <w:sz w:val="24"/>
                <w:szCs w:val="24"/>
              </w:rPr>
              <w:t xml:space="preserve">Program </w:t>
            </w:r>
            <w:r w:rsidR="1EB3DBB7" w:rsidRPr="697AA818">
              <w:rPr>
                <w:b/>
                <w:bCs/>
                <w:sz w:val="24"/>
                <w:szCs w:val="24"/>
              </w:rPr>
              <w:t xml:space="preserve">Work Plan </w:t>
            </w:r>
          </w:p>
          <w:p w14:paraId="054BB059" w14:textId="5BDB6E1C" w:rsidR="007F3201" w:rsidRPr="00263D7A" w:rsidRDefault="007F3201" w:rsidP="31264992">
            <w:pPr>
              <w:pStyle w:val="ListParagraph"/>
              <w:tabs>
                <w:tab w:val="left" w:pos="345"/>
              </w:tabs>
              <w:ind w:left="345"/>
              <w:jc w:val="both"/>
              <w:rPr>
                <w:i/>
                <w:iCs/>
              </w:rPr>
            </w:pPr>
          </w:p>
        </w:tc>
        <w:tc>
          <w:tcPr>
            <w:tcW w:w="900" w:type="dxa"/>
            <w:shd w:val="clear" w:color="auto" w:fill="auto"/>
            <w:vAlign w:val="center"/>
          </w:tcPr>
          <w:p w14:paraId="43B8E859" w14:textId="77777777" w:rsidR="00BE5807" w:rsidRPr="00271571" w:rsidRDefault="00BE5807" w:rsidP="00010D72">
            <w:pPr>
              <w:jc w:val="center"/>
              <w:rPr>
                <w:b/>
              </w:rPr>
            </w:pPr>
            <w:r w:rsidRPr="00271571">
              <w:rPr>
                <w:b/>
              </w:rPr>
              <w:t>Very Good</w:t>
            </w:r>
          </w:p>
        </w:tc>
        <w:tc>
          <w:tcPr>
            <w:tcW w:w="900" w:type="dxa"/>
            <w:shd w:val="clear" w:color="auto" w:fill="auto"/>
            <w:vAlign w:val="center"/>
          </w:tcPr>
          <w:p w14:paraId="27B68A01" w14:textId="77777777" w:rsidR="00BE5807" w:rsidRPr="00271571" w:rsidRDefault="00BE5807" w:rsidP="00010D72">
            <w:pPr>
              <w:jc w:val="center"/>
              <w:rPr>
                <w:b/>
              </w:rPr>
            </w:pPr>
            <w:r w:rsidRPr="00271571">
              <w:rPr>
                <w:b/>
              </w:rPr>
              <w:t>Good</w:t>
            </w:r>
          </w:p>
        </w:tc>
        <w:tc>
          <w:tcPr>
            <w:tcW w:w="900" w:type="dxa"/>
            <w:shd w:val="clear" w:color="auto" w:fill="auto"/>
            <w:vAlign w:val="center"/>
          </w:tcPr>
          <w:p w14:paraId="20D922E1" w14:textId="77777777" w:rsidR="00BE5807" w:rsidRPr="00271571" w:rsidRDefault="00BE5807" w:rsidP="00010D72">
            <w:pPr>
              <w:jc w:val="center"/>
              <w:rPr>
                <w:b/>
              </w:rPr>
            </w:pPr>
            <w:r w:rsidRPr="00271571">
              <w:rPr>
                <w:b/>
              </w:rPr>
              <w:t>Fair</w:t>
            </w:r>
          </w:p>
        </w:tc>
        <w:tc>
          <w:tcPr>
            <w:tcW w:w="900" w:type="dxa"/>
            <w:shd w:val="clear" w:color="auto" w:fill="auto"/>
            <w:vAlign w:val="center"/>
          </w:tcPr>
          <w:p w14:paraId="451BD566" w14:textId="77777777" w:rsidR="00BE5807" w:rsidRPr="00271571" w:rsidRDefault="00BE5807" w:rsidP="00010D72">
            <w:pPr>
              <w:jc w:val="center"/>
              <w:rPr>
                <w:b/>
              </w:rPr>
            </w:pPr>
            <w:r w:rsidRPr="00271571">
              <w:rPr>
                <w:b/>
              </w:rPr>
              <w:t>Poor</w:t>
            </w:r>
          </w:p>
        </w:tc>
        <w:tc>
          <w:tcPr>
            <w:tcW w:w="990" w:type="dxa"/>
            <w:shd w:val="clear" w:color="auto" w:fill="auto"/>
            <w:vAlign w:val="center"/>
          </w:tcPr>
          <w:p w14:paraId="57D684B7" w14:textId="77777777" w:rsidR="00BE5807" w:rsidRPr="00271571" w:rsidRDefault="00BE5807" w:rsidP="00010D72">
            <w:pPr>
              <w:jc w:val="center"/>
              <w:rPr>
                <w:b/>
              </w:rPr>
            </w:pPr>
            <w:r w:rsidRPr="00271571">
              <w:rPr>
                <w:b/>
              </w:rPr>
              <w:t>Not Found</w:t>
            </w:r>
          </w:p>
        </w:tc>
      </w:tr>
      <w:tr w:rsidR="00DD4EE7" w:rsidRPr="00271571" w14:paraId="4CD7CF38" w14:textId="77777777" w:rsidTr="2E4C3F93">
        <w:trPr>
          <w:trHeight w:val="818"/>
        </w:trPr>
        <w:tc>
          <w:tcPr>
            <w:tcW w:w="6210" w:type="dxa"/>
            <w:vAlign w:val="center"/>
          </w:tcPr>
          <w:p w14:paraId="4A83B979" w14:textId="4C9C01C0" w:rsidR="00BE5807" w:rsidRPr="001C7CE5" w:rsidRDefault="00EA04EA" w:rsidP="00C40B9C">
            <w:pPr>
              <w:pStyle w:val="ListParagraph"/>
              <w:numPr>
                <w:ilvl w:val="0"/>
                <w:numId w:val="81"/>
              </w:numPr>
              <w:jc w:val="both"/>
            </w:pPr>
            <w:r w:rsidRPr="00D20C81">
              <w:rPr>
                <w:rStyle w:val="normaltextrun"/>
                <w:rFonts w:ascii="Calibri" w:hAnsi="Calibri" w:cs="Calibri"/>
                <w:color w:val="000000"/>
                <w:bdr w:val="none" w:sz="0" w:space="0" w:color="auto" w:frame="1"/>
              </w:rPr>
              <w:t>Describe the process conducted in planning and implementing an annual Service-Learning activity</w:t>
            </w:r>
            <w:r w:rsidR="00DC0D9E">
              <w:rPr>
                <w:rStyle w:val="normaltextrun"/>
                <w:rFonts w:ascii="Calibri" w:hAnsi="Calibri" w:cs="Calibri"/>
                <w:color w:val="000000"/>
                <w:bdr w:val="none" w:sz="0" w:space="0" w:color="auto" w:frame="1"/>
              </w:rPr>
              <w:t>.</w:t>
            </w:r>
            <w:r w:rsidRPr="00D20C81">
              <w:rPr>
                <w:rStyle w:val="normaltextrun"/>
                <w:rFonts w:ascii="Calibri" w:hAnsi="Calibri" w:cs="Calibri"/>
                <w:color w:val="000000"/>
                <w:bdr w:val="none" w:sz="0" w:space="0" w:color="auto" w:frame="1"/>
              </w:rPr>
              <w:t xml:space="preserve"> </w:t>
            </w:r>
            <w:r w:rsidRPr="00D20C81">
              <w:rPr>
                <w:rStyle w:val="normaltextrun"/>
                <w:rFonts w:ascii="Calibri" w:hAnsi="Calibri" w:cs="Calibri"/>
                <w:b/>
                <w:bCs/>
                <w:color w:val="000000"/>
                <w:bdr w:val="none" w:sz="0" w:space="0" w:color="auto" w:frame="1"/>
              </w:rPr>
              <w:t>[5 points]</w:t>
            </w:r>
          </w:p>
        </w:tc>
        <w:tc>
          <w:tcPr>
            <w:tcW w:w="900" w:type="dxa"/>
            <w:vAlign w:val="center"/>
          </w:tcPr>
          <w:p w14:paraId="3A6F294E" w14:textId="2FC2EBF0" w:rsidR="00BE5807" w:rsidRPr="003842FB" w:rsidRDefault="00F66A64" w:rsidP="00010D72">
            <w:pPr>
              <w:jc w:val="center"/>
              <w:rPr>
                <w:rFonts w:ascii="Calibri" w:hAnsi="Calibri" w:cs="Arial"/>
              </w:rPr>
            </w:pPr>
            <w:r>
              <w:rPr>
                <w:rFonts w:ascii="Calibri" w:hAnsi="Calibri" w:cs="Arial"/>
              </w:rPr>
              <w:t>5</w:t>
            </w:r>
          </w:p>
        </w:tc>
        <w:tc>
          <w:tcPr>
            <w:tcW w:w="900" w:type="dxa"/>
            <w:vAlign w:val="center"/>
          </w:tcPr>
          <w:p w14:paraId="559060B6" w14:textId="63E21AD2" w:rsidR="00BE5807" w:rsidRPr="003842FB" w:rsidRDefault="00F66A64" w:rsidP="00010D72">
            <w:pPr>
              <w:jc w:val="center"/>
              <w:rPr>
                <w:rFonts w:ascii="Calibri" w:hAnsi="Calibri" w:cs="Arial"/>
              </w:rPr>
            </w:pPr>
            <w:r>
              <w:rPr>
                <w:rFonts w:ascii="Calibri" w:hAnsi="Calibri" w:cs="Arial"/>
              </w:rPr>
              <w:t>3.75</w:t>
            </w:r>
          </w:p>
        </w:tc>
        <w:tc>
          <w:tcPr>
            <w:tcW w:w="900" w:type="dxa"/>
            <w:vAlign w:val="center"/>
          </w:tcPr>
          <w:p w14:paraId="1EDB1BFB" w14:textId="742BD2D0" w:rsidR="00BE5807" w:rsidRPr="003842FB" w:rsidRDefault="00F66A64" w:rsidP="00010D72">
            <w:pPr>
              <w:jc w:val="center"/>
              <w:rPr>
                <w:rFonts w:ascii="Calibri" w:hAnsi="Calibri" w:cs="Arial"/>
              </w:rPr>
            </w:pPr>
            <w:r>
              <w:rPr>
                <w:rFonts w:ascii="Calibri" w:hAnsi="Calibri" w:cs="Arial"/>
              </w:rPr>
              <w:t>2.5</w:t>
            </w:r>
          </w:p>
        </w:tc>
        <w:tc>
          <w:tcPr>
            <w:tcW w:w="900" w:type="dxa"/>
            <w:vAlign w:val="center"/>
          </w:tcPr>
          <w:p w14:paraId="56CD3B4F" w14:textId="386C15E4" w:rsidR="00BE5807" w:rsidRPr="003842FB" w:rsidRDefault="00F66A64" w:rsidP="00010D72">
            <w:pPr>
              <w:jc w:val="center"/>
              <w:rPr>
                <w:rFonts w:ascii="Calibri" w:hAnsi="Calibri" w:cs="Arial"/>
              </w:rPr>
            </w:pPr>
            <w:r>
              <w:rPr>
                <w:rFonts w:ascii="Calibri" w:hAnsi="Calibri" w:cs="Arial"/>
              </w:rPr>
              <w:t>1.25</w:t>
            </w:r>
          </w:p>
        </w:tc>
        <w:tc>
          <w:tcPr>
            <w:tcW w:w="990" w:type="dxa"/>
            <w:vAlign w:val="center"/>
          </w:tcPr>
          <w:p w14:paraId="1A691859" w14:textId="77777777" w:rsidR="00BE5807" w:rsidRPr="003842FB" w:rsidRDefault="00BE5807" w:rsidP="00010D72">
            <w:pPr>
              <w:jc w:val="center"/>
              <w:rPr>
                <w:rFonts w:ascii="Calibri" w:hAnsi="Calibri" w:cs="Arial"/>
              </w:rPr>
            </w:pPr>
            <w:r w:rsidRPr="003842FB">
              <w:rPr>
                <w:rFonts w:ascii="Calibri" w:hAnsi="Calibri" w:cs="Arial"/>
              </w:rPr>
              <w:t>0</w:t>
            </w:r>
          </w:p>
        </w:tc>
      </w:tr>
      <w:tr w:rsidR="00DD4EE7" w:rsidRPr="00271571" w14:paraId="46E7DD9F" w14:textId="77777777" w:rsidTr="2E4C3F93">
        <w:trPr>
          <w:trHeight w:val="818"/>
        </w:trPr>
        <w:tc>
          <w:tcPr>
            <w:tcW w:w="6210" w:type="dxa"/>
            <w:vAlign w:val="center"/>
          </w:tcPr>
          <w:p w14:paraId="0E357CBA" w14:textId="789672B3" w:rsidR="00BE5807" w:rsidRPr="005E46CF" w:rsidRDefault="00EA04EA" w:rsidP="00D20C81">
            <w:pPr>
              <w:pStyle w:val="Default"/>
              <w:ind w:left="360"/>
              <w:jc w:val="both"/>
              <w:rPr>
                <w:color w:val="auto"/>
                <w:sz w:val="22"/>
                <w:szCs w:val="22"/>
              </w:rPr>
            </w:pPr>
            <w:r w:rsidRPr="00D20C81">
              <w:rPr>
                <w:sz w:val="22"/>
                <w:szCs w:val="22"/>
              </w:rPr>
              <w:t>The applicant describes the activities, timeline, staffing, and evaluation tool(s) and services that support this program requirement</w:t>
            </w:r>
          </w:p>
        </w:tc>
        <w:tc>
          <w:tcPr>
            <w:tcW w:w="900" w:type="dxa"/>
            <w:vAlign w:val="center"/>
          </w:tcPr>
          <w:p w14:paraId="34FE95D5" w14:textId="05E7FFBB" w:rsidR="00BE5807" w:rsidRPr="003842FB" w:rsidRDefault="00BE5807" w:rsidP="00010D72">
            <w:pPr>
              <w:jc w:val="center"/>
              <w:rPr>
                <w:rFonts w:ascii="Calibri" w:hAnsi="Calibri" w:cs="Arial"/>
              </w:rPr>
            </w:pPr>
          </w:p>
        </w:tc>
        <w:tc>
          <w:tcPr>
            <w:tcW w:w="900" w:type="dxa"/>
            <w:vAlign w:val="center"/>
          </w:tcPr>
          <w:p w14:paraId="25C6D0F1" w14:textId="304A6CBF" w:rsidR="00BE5807" w:rsidRPr="003842FB" w:rsidRDefault="00BE5807" w:rsidP="00010D72">
            <w:pPr>
              <w:jc w:val="center"/>
              <w:rPr>
                <w:rFonts w:ascii="Calibri" w:hAnsi="Calibri" w:cs="Arial"/>
              </w:rPr>
            </w:pPr>
          </w:p>
        </w:tc>
        <w:tc>
          <w:tcPr>
            <w:tcW w:w="900" w:type="dxa"/>
            <w:vAlign w:val="center"/>
          </w:tcPr>
          <w:p w14:paraId="574A68BE" w14:textId="323A9DA0" w:rsidR="00BE5807" w:rsidRPr="003842FB" w:rsidRDefault="00BE5807" w:rsidP="00010D72">
            <w:pPr>
              <w:jc w:val="center"/>
              <w:rPr>
                <w:rFonts w:ascii="Calibri" w:hAnsi="Calibri" w:cs="Arial"/>
              </w:rPr>
            </w:pPr>
          </w:p>
        </w:tc>
        <w:tc>
          <w:tcPr>
            <w:tcW w:w="900" w:type="dxa"/>
            <w:vAlign w:val="center"/>
          </w:tcPr>
          <w:p w14:paraId="5CA12DE5" w14:textId="455A5DDB" w:rsidR="00BE5807" w:rsidRPr="003842FB" w:rsidRDefault="00BE5807" w:rsidP="00010D72">
            <w:pPr>
              <w:jc w:val="center"/>
              <w:rPr>
                <w:rFonts w:ascii="Calibri" w:hAnsi="Calibri" w:cs="Arial"/>
              </w:rPr>
            </w:pPr>
          </w:p>
        </w:tc>
        <w:tc>
          <w:tcPr>
            <w:tcW w:w="990" w:type="dxa"/>
            <w:vAlign w:val="center"/>
          </w:tcPr>
          <w:p w14:paraId="2E6A811C" w14:textId="36CF65DD" w:rsidR="00BE5807" w:rsidRPr="003842FB" w:rsidRDefault="00BE5807" w:rsidP="00010D72">
            <w:pPr>
              <w:jc w:val="center"/>
              <w:rPr>
                <w:rFonts w:ascii="Calibri" w:hAnsi="Calibri" w:cs="Arial"/>
              </w:rPr>
            </w:pPr>
          </w:p>
        </w:tc>
      </w:tr>
    </w:tbl>
    <w:p w14:paraId="482DFD6B" w14:textId="77777777" w:rsidR="00BE5807" w:rsidRPr="00271571" w:rsidRDefault="00BE5807" w:rsidP="00BE5807">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271571" w14:paraId="270F8B6B" w14:textId="77777777" w:rsidTr="00010D72">
        <w:trPr>
          <w:trHeight w:val="70"/>
        </w:trPr>
        <w:tc>
          <w:tcPr>
            <w:tcW w:w="236" w:type="dxa"/>
            <w:tcBorders>
              <w:top w:val="single" w:sz="4" w:space="0" w:color="auto"/>
              <w:left w:val="single" w:sz="4" w:space="0" w:color="auto"/>
            </w:tcBorders>
            <w:shd w:val="clear" w:color="auto" w:fill="auto"/>
          </w:tcPr>
          <w:p w14:paraId="275FD7DA" w14:textId="77777777" w:rsidR="00BE5807" w:rsidRPr="00271571" w:rsidRDefault="00BE5807" w:rsidP="00010D72">
            <w:pPr>
              <w:rPr>
                <w:sz w:val="4"/>
                <w:szCs w:val="4"/>
              </w:rPr>
            </w:pPr>
          </w:p>
        </w:tc>
        <w:tc>
          <w:tcPr>
            <w:tcW w:w="6874" w:type="dxa"/>
            <w:tcBorders>
              <w:top w:val="single" w:sz="4" w:space="0" w:color="auto"/>
            </w:tcBorders>
            <w:shd w:val="clear" w:color="auto" w:fill="auto"/>
          </w:tcPr>
          <w:p w14:paraId="22E881D7" w14:textId="77777777" w:rsidR="00BE5807" w:rsidRPr="00271571" w:rsidRDefault="00BE5807" w:rsidP="00010D72">
            <w:pPr>
              <w:rPr>
                <w:sz w:val="4"/>
                <w:szCs w:val="4"/>
              </w:rPr>
            </w:pPr>
          </w:p>
        </w:tc>
        <w:tc>
          <w:tcPr>
            <w:tcW w:w="900" w:type="dxa"/>
            <w:tcBorders>
              <w:top w:val="single" w:sz="4" w:space="0" w:color="auto"/>
            </w:tcBorders>
            <w:shd w:val="clear" w:color="auto" w:fill="auto"/>
          </w:tcPr>
          <w:p w14:paraId="4CC9DF0F" w14:textId="77777777" w:rsidR="00BE5807" w:rsidRPr="00271571" w:rsidRDefault="00BE5807" w:rsidP="00010D72">
            <w:pPr>
              <w:rPr>
                <w:sz w:val="4"/>
                <w:szCs w:val="4"/>
              </w:rPr>
            </w:pPr>
          </w:p>
        </w:tc>
        <w:tc>
          <w:tcPr>
            <w:tcW w:w="900" w:type="dxa"/>
            <w:tcBorders>
              <w:top w:val="single" w:sz="4" w:space="0" w:color="auto"/>
              <w:bottom w:val="single" w:sz="12" w:space="0" w:color="auto"/>
            </w:tcBorders>
            <w:shd w:val="clear" w:color="auto" w:fill="auto"/>
          </w:tcPr>
          <w:p w14:paraId="777F2700" w14:textId="77777777" w:rsidR="00BE5807" w:rsidRPr="00271571" w:rsidRDefault="00BE5807" w:rsidP="00010D72">
            <w:pPr>
              <w:rPr>
                <w:sz w:val="4"/>
                <w:szCs w:val="4"/>
              </w:rPr>
            </w:pPr>
          </w:p>
        </w:tc>
        <w:tc>
          <w:tcPr>
            <w:tcW w:w="1890" w:type="dxa"/>
            <w:tcBorders>
              <w:top w:val="single" w:sz="4" w:space="0" w:color="auto"/>
              <w:right w:val="single" w:sz="4" w:space="0" w:color="auto"/>
            </w:tcBorders>
            <w:shd w:val="clear" w:color="auto" w:fill="auto"/>
          </w:tcPr>
          <w:p w14:paraId="6408220F" w14:textId="77777777" w:rsidR="00BE5807" w:rsidRPr="00271571" w:rsidRDefault="00BE5807" w:rsidP="00010D72">
            <w:pPr>
              <w:rPr>
                <w:sz w:val="4"/>
                <w:szCs w:val="4"/>
              </w:rPr>
            </w:pPr>
          </w:p>
        </w:tc>
      </w:tr>
      <w:tr w:rsidR="00FB09F6" w:rsidRPr="00271571" w14:paraId="378D1C35" w14:textId="77777777" w:rsidTr="00010D72">
        <w:trPr>
          <w:trHeight w:val="438"/>
        </w:trPr>
        <w:tc>
          <w:tcPr>
            <w:tcW w:w="236" w:type="dxa"/>
            <w:tcBorders>
              <w:left w:val="single" w:sz="4" w:space="0" w:color="auto"/>
            </w:tcBorders>
            <w:shd w:val="clear" w:color="auto" w:fill="auto"/>
            <w:vAlign w:val="center"/>
          </w:tcPr>
          <w:p w14:paraId="1A6445EA" w14:textId="77777777" w:rsidR="00BE5807" w:rsidRPr="00271571" w:rsidRDefault="00BE5807" w:rsidP="00010D72"/>
        </w:tc>
        <w:tc>
          <w:tcPr>
            <w:tcW w:w="6874" w:type="dxa"/>
            <w:shd w:val="pct12" w:color="auto" w:fill="auto"/>
            <w:vAlign w:val="center"/>
          </w:tcPr>
          <w:p w14:paraId="13DAE4C6" w14:textId="77777777" w:rsidR="00BE5807" w:rsidRPr="00271571" w:rsidRDefault="00BE5807" w:rsidP="00010D72">
            <w:pPr>
              <w:rPr>
                <w:b/>
                <w:sz w:val="24"/>
                <w:szCs w:val="24"/>
              </w:rPr>
            </w:pPr>
            <w:r w:rsidRPr="00271571">
              <w:rPr>
                <w:b/>
                <w:sz w:val="24"/>
                <w:szCs w:val="24"/>
              </w:rPr>
              <w:t>Requirement #</w:t>
            </w:r>
            <w:r w:rsidR="00305662">
              <w:rPr>
                <w:b/>
                <w:sz w:val="24"/>
                <w:szCs w:val="24"/>
              </w:rPr>
              <w:t>5</w:t>
            </w:r>
            <w:r w:rsidRPr="00271571">
              <w:rPr>
                <w:b/>
                <w:sz w:val="24"/>
                <w:szCs w:val="24"/>
              </w:rPr>
              <w:t xml:space="preserve"> / </w:t>
            </w:r>
            <w:r w:rsidRPr="00271571">
              <w:rPr>
                <w:b/>
                <w:sz w:val="24"/>
                <w:szCs w:val="24"/>
                <w:u w:val="single"/>
              </w:rPr>
              <w:t>Comments:</w:t>
            </w:r>
          </w:p>
        </w:tc>
        <w:tc>
          <w:tcPr>
            <w:tcW w:w="900" w:type="dxa"/>
            <w:tcBorders>
              <w:right w:val="single" w:sz="12" w:space="0" w:color="auto"/>
            </w:tcBorders>
            <w:shd w:val="clear" w:color="auto" w:fill="auto"/>
            <w:vAlign w:val="center"/>
          </w:tcPr>
          <w:p w14:paraId="4F872D56" w14:textId="77777777" w:rsidR="00BE5807" w:rsidRPr="00271571" w:rsidRDefault="00BE5807" w:rsidP="00010D72">
            <w:pPr>
              <w:jc w:val="right"/>
              <w:rPr>
                <w:b/>
                <w:sz w:val="24"/>
                <w:szCs w:val="24"/>
                <w:u w:val="single"/>
              </w:rPr>
            </w:pPr>
            <w:r w:rsidRPr="00271571">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0FE318EF" w14:textId="77777777" w:rsidR="00BE5807" w:rsidRPr="00271571" w:rsidRDefault="00BE5807" w:rsidP="00010D72">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16403064" w14:textId="4D8397D1" w:rsidR="00BE5807" w:rsidRPr="00271571" w:rsidRDefault="00BE5807" w:rsidP="00010D72">
            <w:pPr>
              <w:rPr>
                <w:b/>
                <w:sz w:val="24"/>
                <w:szCs w:val="24"/>
                <w:u w:val="single"/>
              </w:rPr>
            </w:pPr>
            <w:r w:rsidRPr="00271571">
              <w:rPr>
                <w:b/>
                <w:sz w:val="24"/>
                <w:szCs w:val="24"/>
                <w:u w:val="single"/>
              </w:rPr>
              <w:t xml:space="preserve">Out of </w:t>
            </w:r>
            <w:r w:rsidR="00F66A64">
              <w:rPr>
                <w:b/>
                <w:sz w:val="24"/>
                <w:szCs w:val="24"/>
                <w:u w:val="single"/>
              </w:rPr>
              <w:t>5</w:t>
            </w:r>
          </w:p>
        </w:tc>
      </w:tr>
      <w:tr w:rsidR="000E0CF6" w:rsidRPr="00453074" w14:paraId="5C975BD1" w14:textId="77777777" w:rsidTr="00010D72">
        <w:trPr>
          <w:trHeight w:val="87"/>
        </w:trPr>
        <w:tc>
          <w:tcPr>
            <w:tcW w:w="236" w:type="dxa"/>
            <w:tcBorders>
              <w:left w:val="single" w:sz="4" w:space="0" w:color="auto"/>
              <w:bottom w:val="single" w:sz="4" w:space="0" w:color="auto"/>
            </w:tcBorders>
            <w:shd w:val="clear" w:color="auto" w:fill="auto"/>
            <w:vAlign w:val="center"/>
          </w:tcPr>
          <w:p w14:paraId="3B7FF9B7" w14:textId="77777777" w:rsidR="00BE5807" w:rsidRPr="00453074" w:rsidRDefault="00BE5807" w:rsidP="00010D72">
            <w:pPr>
              <w:rPr>
                <w:color w:val="00B0F0"/>
                <w:sz w:val="4"/>
                <w:szCs w:val="4"/>
              </w:rPr>
            </w:pPr>
          </w:p>
        </w:tc>
        <w:tc>
          <w:tcPr>
            <w:tcW w:w="6874" w:type="dxa"/>
            <w:tcBorders>
              <w:bottom w:val="single" w:sz="4" w:space="0" w:color="auto"/>
            </w:tcBorders>
            <w:shd w:val="clear" w:color="auto" w:fill="auto"/>
            <w:vAlign w:val="center"/>
          </w:tcPr>
          <w:p w14:paraId="379BC0DD" w14:textId="77777777" w:rsidR="00BE5807" w:rsidRPr="00453074" w:rsidRDefault="00BE5807" w:rsidP="00010D72">
            <w:pPr>
              <w:rPr>
                <w:b/>
                <w:color w:val="00B0F0"/>
                <w:sz w:val="4"/>
                <w:szCs w:val="4"/>
              </w:rPr>
            </w:pPr>
          </w:p>
        </w:tc>
        <w:tc>
          <w:tcPr>
            <w:tcW w:w="900" w:type="dxa"/>
            <w:tcBorders>
              <w:bottom w:val="single" w:sz="4" w:space="0" w:color="auto"/>
            </w:tcBorders>
            <w:shd w:val="clear" w:color="auto" w:fill="auto"/>
            <w:vAlign w:val="center"/>
          </w:tcPr>
          <w:p w14:paraId="6D42C0E3" w14:textId="77777777" w:rsidR="00BE5807" w:rsidRPr="00453074" w:rsidRDefault="00BE5807" w:rsidP="00010D72">
            <w:pPr>
              <w:jc w:val="right"/>
              <w:rPr>
                <w:b/>
                <w:color w:val="00B0F0"/>
                <w:sz w:val="4"/>
                <w:szCs w:val="4"/>
                <w:u w:val="single"/>
              </w:rPr>
            </w:pPr>
          </w:p>
        </w:tc>
        <w:tc>
          <w:tcPr>
            <w:tcW w:w="900" w:type="dxa"/>
            <w:tcBorders>
              <w:top w:val="single" w:sz="12" w:space="0" w:color="auto"/>
              <w:bottom w:val="single" w:sz="4" w:space="0" w:color="auto"/>
            </w:tcBorders>
            <w:shd w:val="clear" w:color="auto" w:fill="auto"/>
            <w:vAlign w:val="center"/>
          </w:tcPr>
          <w:p w14:paraId="34EEC62B" w14:textId="77777777" w:rsidR="00BE5807" w:rsidRPr="00453074" w:rsidRDefault="00BE5807" w:rsidP="00010D72">
            <w:pPr>
              <w:jc w:val="center"/>
              <w:rPr>
                <w:color w:val="00B0F0"/>
                <w:sz w:val="4"/>
                <w:szCs w:val="4"/>
              </w:rPr>
            </w:pPr>
          </w:p>
        </w:tc>
        <w:tc>
          <w:tcPr>
            <w:tcW w:w="1890" w:type="dxa"/>
            <w:tcBorders>
              <w:bottom w:val="single" w:sz="4" w:space="0" w:color="auto"/>
              <w:right w:val="single" w:sz="4" w:space="0" w:color="auto"/>
            </w:tcBorders>
            <w:shd w:val="clear" w:color="auto" w:fill="auto"/>
            <w:vAlign w:val="center"/>
          </w:tcPr>
          <w:p w14:paraId="47352348" w14:textId="77777777" w:rsidR="00BE5807" w:rsidRPr="00453074" w:rsidRDefault="00BE5807" w:rsidP="00010D72">
            <w:pPr>
              <w:rPr>
                <w:b/>
                <w:color w:val="00B0F0"/>
                <w:sz w:val="4"/>
                <w:szCs w:val="4"/>
                <w:u w:val="single"/>
              </w:rPr>
            </w:pPr>
          </w:p>
        </w:tc>
      </w:tr>
    </w:tbl>
    <w:p w14:paraId="35AA58E3" w14:textId="77777777" w:rsidR="00BE5807" w:rsidRPr="00453074" w:rsidRDefault="00BE5807" w:rsidP="00BE5807">
      <w:pPr>
        <w:tabs>
          <w:tab w:val="left" w:pos="2280"/>
        </w:tabs>
        <w:spacing w:after="0" w:line="240" w:lineRule="auto"/>
        <w:ind w:right="-720"/>
        <w:jc w:val="both"/>
        <w:rPr>
          <w:b/>
          <w:color w:val="00B0F0"/>
          <w:sz w:val="2"/>
          <w:szCs w:val="2"/>
        </w:rPr>
      </w:pPr>
    </w:p>
    <w:tbl>
      <w:tblPr>
        <w:tblStyle w:val="TableGrid"/>
        <w:tblW w:w="10800" w:type="dxa"/>
        <w:tblInd w:w="-725" w:type="dxa"/>
        <w:tblLook w:val="04A0" w:firstRow="1" w:lastRow="0" w:firstColumn="1" w:lastColumn="0" w:noHBand="0" w:noVBand="1"/>
      </w:tblPr>
      <w:tblGrid>
        <w:gridCol w:w="10800"/>
      </w:tblGrid>
      <w:tr w:rsidR="00BE5807" w:rsidRPr="00453074" w14:paraId="7CADACCF" w14:textId="77777777" w:rsidTr="00010D72">
        <w:trPr>
          <w:trHeight w:val="4085"/>
        </w:trPr>
        <w:tc>
          <w:tcPr>
            <w:tcW w:w="10800" w:type="dxa"/>
          </w:tcPr>
          <w:p w14:paraId="6320CEE2" w14:textId="77777777" w:rsidR="00BE5807" w:rsidRPr="00453074" w:rsidRDefault="00BE5807" w:rsidP="00010D72">
            <w:pPr>
              <w:tabs>
                <w:tab w:val="left" w:pos="2280"/>
              </w:tabs>
              <w:ind w:right="-720"/>
              <w:jc w:val="both"/>
              <w:rPr>
                <w:b/>
                <w:color w:val="00B0F0"/>
              </w:rPr>
            </w:pPr>
          </w:p>
        </w:tc>
      </w:tr>
    </w:tbl>
    <w:p w14:paraId="2DCB72F1" w14:textId="77777777" w:rsidR="00716C44" w:rsidRPr="00453074" w:rsidRDefault="00716C44" w:rsidP="007D66F7">
      <w:pPr>
        <w:tabs>
          <w:tab w:val="left" w:pos="2280"/>
        </w:tabs>
        <w:spacing w:after="0" w:line="240" w:lineRule="auto"/>
        <w:ind w:right="-720"/>
        <w:jc w:val="both"/>
        <w:rPr>
          <w:b/>
          <w:color w:val="00B0F0"/>
        </w:rPr>
      </w:pPr>
    </w:p>
    <w:p w14:paraId="71055732" w14:textId="77777777" w:rsidR="00305662" w:rsidRDefault="00305662" w:rsidP="007D66F7">
      <w:pPr>
        <w:tabs>
          <w:tab w:val="left" w:pos="2280"/>
        </w:tabs>
        <w:spacing w:after="0" w:line="240" w:lineRule="auto"/>
        <w:ind w:right="-720"/>
        <w:jc w:val="both"/>
        <w:rPr>
          <w:b/>
          <w:color w:val="00B0F0"/>
        </w:rPr>
        <w:sectPr w:rsidR="00305662" w:rsidSect="004A4BD8">
          <w:headerReference w:type="default" r:id="rId89"/>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F15D2" w:rsidRPr="00271571" w14:paraId="582BB36E" w14:textId="77777777" w:rsidTr="2E4C3F93">
        <w:trPr>
          <w:trHeight w:val="1250"/>
          <w:tblHeader/>
        </w:trPr>
        <w:tc>
          <w:tcPr>
            <w:tcW w:w="6210" w:type="dxa"/>
          </w:tcPr>
          <w:p w14:paraId="74EF1C96" w14:textId="372973A2" w:rsidR="00305662" w:rsidRPr="00271571" w:rsidRDefault="00305662" w:rsidP="067EE406">
            <w:pPr>
              <w:tabs>
                <w:tab w:val="left" w:pos="345"/>
              </w:tabs>
              <w:ind w:left="345" w:hanging="345"/>
              <w:rPr>
                <w:b/>
                <w:bCs/>
                <w:sz w:val="24"/>
                <w:szCs w:val="24"/>
              </w:rPr>
            </w:pPr>
            <w:r w:rsidRPr="067EE406">
              <w:rPr>
                <w:rFonts w:ascii="Calibri" w:hAnsi="Calibri" w:cs="Arial"/>
                <w:b/>
                <w:bCs/>
                <w:u w:val="single"/>
              </w:rPr>
              <w:br w:type="page"/>
            </w:r>
            <w:bookmarkStart w:id="133" w:name="_Int_v18rWLOC"/>
            <w:r w:rsidR="6DF730FA" w:rsidRPr="067EE406">
              <w:rPr>
                <w:rFonts w:ascii="Calibri" w:hAnsi="Calibri" w:cs="Arial"/>
                <w:b/>
                <w:bCs/>
                <w:sz w:val="24"/>
                <w:szCs w:val="24"/>
              </w:rPr>
              <w:t xml:space="preserve">C.  </w:t>
            </w:r>
            <w:bookmarkEnd w:id="133"/>
            <w:r w:rsidR="6DF730FA" w:rsidRPr="067EE406">
              <w:rPr>
                <w:rFonts w:ascii="Calibri" w:hAnsi="Calibri" w:cs="Arial"/>
                <w:b/>
                <w:bCs/>
                <w:sz w:val="24"/>
                <w:szCs w:val="24"/>
              </w:rPr>
              <w:t xml:space="preserve"> </w:t>
            </w:r>
            <w:r w:rsidR="6DF730FA" w:rsidRPr="067EE406">
              <w:rPr>
                <w:b/>
                <w:bCs/>
                <w:sz w:val="24"/>
                <w:szCs w:val="24"/>
              </w:rPr>
              <w:t xml:space="preserve">Program </w:t>
            </w:r>
            <w:r w:rsidR="3B89EED6" w:rsidRPr="697AA818">
              <w:rPr>
                <w:b/>
                <w:bCs/>
                <w:sz w:val="24"/>
                <w:szCs w:val="24"/>
              </w:rPr>
              <w:t xml:space="preserve">Work Plan </w:t>
            </w:r>
            <w:r w:rsidR="6DF730FA" w:rsidRPr="067EE406">
              <w:rPr>
                <w:b/>
                <w:bCs/>
                <w:sz w:val="24"/>
                <w:szCs w:val="24"/>
              </w:rPr>
              <w:t xml:space="preserve"> </w:t>
            </w:r>
          </w:p>
          <w:p w14:paraId="1428976A" w14:textId="2DDC61AC" w:rsidR="00305662" w:rsidRPr="00305662" w:rsidRDefault="00305662" w:rsidP="31264992">
            <w:pPr>
              <w:pStyle w:val="ListParagraph"/>
              <w:tabs>
                <w:tab w:val="left" w:pos="345"/>
              </w:tabs>
              <w:ind w:left="345"/>
              <w:jc w:val="both"/>
              <w:rPr>
                <w:i/>
                <w:iCs/>
              </w:rPr>
            </w:pPr>
          </w:p>
        </w:tc>
        <w:tc>
          <w:tcPr>
            <w:tcW w:w="900" w:type="dxa"/>
            <w:shd w:val="clear" w:color="auto" w:fill="auto"/>
            <w:vAlign w:val="center"/>
          </w:tcPr>
          <w:p w14:paraId="744566CA" w14:textId="77777777" w:rsidR="00305662" w:rsidRPr="00271571" w:rsidRDefault="00305662" w:rsidP="00010D72">
            <w:pPr>
              <w:jc w:val="center"/>
              <w:rPr>
                <w:b/>
              </w:rPr>
            </w:pPr>
            <w:r w:rsidRPr="00271571">
              <w:rPr>
                <w:b/>
              </w:rPr>
              <w:t>Very Good</w:t>
            </w:r>
          </w:p>
        </w:tc>
        <w:tc>
          <w:tcPr>
            <w:tcW w:w="900" w:type="dxa"/>
            <w:shd w:val="clear" w:color="auto" w:fill="auto"/>
            <w:vAlign w:val="center"/>
          </w:tcPr>
          <w:p w14:paraId="258556CF" w14:textId="77777777" w:rsidR="00305662" w:rsidRPr="00271571" w:rsidRDefault="00305662" w:rsidP="00010D72">
            <w:pPr>
              <w:jc w:val="center"/>
              <w:rPr>
                <w:b/>
              </w:rPr>
            </w:pPr>
            <w:r w:rsidRPr="00271571">
              <w:rPr>
                <w:b/>
              </w:rPr>
              <w:t>Good</w:t>
            </w:r>
          </w:p>
        </w:tc>
        <w:tc>
          <w:tcPr>
            <w:tcW w:w="900" w:type="dxa"/>
            <w:shd w:val="clear" w:color="auto" w:fill="auto"/>
            <w:vAlign w:val="center"/>
          </w:tcPr>
          <w:p w14:paraId="07600DC2" w14:textId="77777777" w:rsidR="00305662" w:rsidRPr="00271571" w:rsidRDefault="00305662" w:rsidP="00010D72">
            <w:pPr>
              <w:jc w:val="center"/>
              <w:rPr>
                <w:b/>
              </w:rPr>
            </w:pPr>
            <w:r w:rsidRPr="00271571">
              <w:rPr>
                <w:b/>
              </w:rPr>
              <w:t>Fair</w:t>
            </w:r>
          </w:p>
        </w:tc>
        <w:tc>
          <w:tcPr>
            <w:tcW w:w="900" w:type="dxa"/>
            <w:shd w:val="clear" w:color="auto" w:fill="auto"/>
            <w:vAlign w:val="center"/>
          </w:tcPr>
          <w:p w14:paraId="0AFC74B1" w14:textId="77777777" w:rsidR="00305662" w:rsidRPr="00271571" w:rsidRDefault="00305662" w:rsidP="00010D72">
            <w:pPr>
              <w:jc w:val="center"/>
              <w:rPr>
                <w:b/>
              </w:rPr>
            </w:pPr>
            <w:r w:rsidRPr="00271571">
              <w:rPr>
                <w:b/>
              </w:rPr>
              <w:t>Poor</w:t>
            </w:r>
          </w:p>
        </w:tc>
        <w:tc>
          <w:tcPr>
            <w:tcW w:w="990" w:type="dxa"/>
            <w:shd w:val="clear" w:color="auto" w:fill="auto"/>
            <w:vAlign w:val="center"/>
          </w:tcPr>
          <w:p w14:paraId="12155A09" w14:textId="77777777" w:rsidR="00305662" w:rsidRPr="00271571" w:rsidRDefault="00305662" w:rsidP="00010D72">
            <w:pPr>
              <w:jc w:val="center"/>
              <w:rPr>
                <w:b/>
              </w:rPr>
            </w:pPr>
            <w:r w:rsidRPr="00271571">
              <w:rPr>
                <w:b/>
              </w:rPr>
              <w:t>Not Found</w:t>
            </w:r>
          </w:p>
        </w:tc>
      </w:tr>
      <w:tr w:rsidR="00D62C8D" w:rsidRPr="00271571" w14:paraId="45A7A48E" w14:textId="77777777" w:rsidTr="2E4C3F93">
        <w:trPr>
          <w:trHeight w:val="818"/>
        </w:trPr>
        <w:tc>
          <w:tcPr>
            <w:tcW w:w="6210" w:type="dxa"/>
            <w:vAlign w:val="center"/>
          </w:tcPr>
          <w:p w14:paraId="1F8F6A97" w14:textId="4752F8A9" w:rsidR="00305662" w:rsidRPr="008C09CD" w:rsidRDefault="00B85B4B" w:rsidP="00C40B9C">
            <w:pPr>
              <w:pStyle w:val="ListParagraph"/>
              <w:numPr>
                <w:ilvl w:val="0"/>
                <w:numId w:val="81"/>
              </w:numPr>
              <w:jc w:val="both"/>
              <w:rPr>
                <w:iCs/>
              </w:rPr>
            </w:pPr>
            <w:r w:rsidRPr="00D20C81">
              <w:rPr>
                <w:iCs/>
              </w:rPr>
              <w:t xml:space="preserve">Implement a parent component with clearly defined roles, responsibilities, and activities. </w:t>
            </w:r>
            <w:r w:rsidRPr="008C09CD">
              <w:rPr>
                <w:b/>
                <w:bCs/>
                <w:iCs/>
                <w:sz w:val="24"/>
                <w:szCs w:val="24"/>
              </w:rPr>
              <w:t>[5 points]</w:t>
            </w:r>
          </w:p>
        </w:tc>
        <w:tc>
          <w:tcPr>
            <w:tcW w:w="900" w:type="dxa"/>
            <w:vAlign w:val="center"/>
          </w:tcPr>
          <w:p w14:paraId="5BF8DE59" w14:textId="0FECA83F" w:rsidR="00305662" w:rsidRPr="003842FB" w:rsidRDefault="000850ED" w:rsidP="00010D72">
            <w:pPr>
              <w:jc w:val="center"/>
              <w:rPr>
                <w:rFonts w:ascii="Calibri" w:hAnsi="Calibri" w:cs="Arial"/>
              </w:rPr>
            </w:pPr>
            <w:r>
              <w:rPr>
                <w:rFonts w:ascii="Calibri" w:hAnsi="Calibri" w:cs="Arial"/>
              </w:rPr>
              <w:t>5</w:t>
            </w:r>
          </w:p>
        </w:tc>
        <w:tc>
          <w:tcPr>
            <w:tcW w:w="900" w:type="dxa"/>
            <w:vAlign w:val="center"/>
          </w:tcPr>
          <w:p w14:paraId="7576DEB6" w14:textId="4BC8E3CB" w:rsidR="00305662" w:rsidRPr="003842FB" w:rsidRDefault="000850ED" w:rsidP="00010D72">
            <w:pPr>
              <w:jc w:val="center"/>
              <w:rPr>
                <w:rFonts w:ascii="Calibri" w:hAnsi="Calibri" w:cs="Arial"/>
              </w:rPr>
            </w:pPr>
            <w:r>
              <w:rPr>
                <w:rFonts w:ascii="Calibri" w:hAnsi="Calibri" w:cs="Arial"/>
              </w:rPr>
              <w:t>3.75</w:t>
            </w:r>
          </w:p>
        </w:tc>
        <w:tc>
          <w:tcPr>
            <w:tcW w:w="900" w:type="dxa"/>
            <w:vAlign w:val="center"/>
          </w:tcPr>
          <w:p w14:paraId="6C4AD8E9" w14:textId="14DD677C" w:rsidR="00305662" w:rsidRPr="003842FB" w:rsidRDefault="000850ED" w:rsidP="00010D72">
            <w:pPr>
              <w:jc w:val="center"/>
              <w:rPr>
                <w:rFonts w:ascii="Calibri" w:hAnsi="Calibri" w:cs="Arial"/>
              </w:rPr>
            </w:pPr>
            <w:r>
              <w:rPr>
                <w:rFonts w:ascii="Calibri" w:hAnsi="Calibri" w:cs="Arial"/>
              </w:rPr>
              <w:t>2.5</w:t>
            </w:r>
          </w:p>
        </w:tc>
        <w:tc>
          <w:tcPr>
            <w:tcW w:w="900" w:type="dxa"/>
            <w:vAlign w:val="center"/>
          </w:tcPr>
          <w:p w14:paraId="0E7058F6" w14:textId="04688FA7" w:rsidR="00305662" w:rsidRPr="003842FB" w:rsidRDefault="000850ED" w:rsidP="00010D72">
            <w:pPr>
              <w:jc w:val="center"/>
              <w:rPr>
                <w:rFonts w:ascii="Calibri" w:hAnsi="Calibri" w:cs="Arial"/>
              </w:rPr>
            </w:pPr>
            <w:r>
              <w:rPr>
                <w:rFonts w:ascii="Calibri" w:hAnsi="Calibri" w:cs="Arial"/>
              </w:rPr>
              <w:t>1.25</w:t>
            </w:r>
          </w:p>
        </w:tc>
        <w:tc>
          <w:tcPr>
            <w:tcW w:w="990" w:type="dxa"/>
            <w:vAlign w:val="center"/>
          </w:tcPr>
          <w:p w14:paraId="071181A7" w14:textId="77777777" w:rsidR="00305662" w:rsidRPr="003842FB" w:rsidRDefault="00305662" w:rsidP="00010D72">
            <w:pPr>
              <w:jc w:val="center"/>
              <w:rPr>
                <w:rFonts w:ascii="Calibri" w:hAnsi="Calibri" w:cs="Arial"/>
              </w:rPr>
            </w:pPr>
            <w:r w:rsidRPr="003842FB">
              <w:rPr>
                <w:rFonts w:ascii="Calibri" w:hAnsi="Calibri" w:cs="Arial"/>
              </w:rPr>
              <w:t>0</w:t>
            </w:r>
          </w:p>
        </w:tc>
      </w:tr>
      <w:tr w:rsidR="00D62C8D" w:rsidRPr="00271571" w14:paraId="43CCC78C" w14:textId="77777777" w:rsidTr="2E4C3F93">
        <w:trPr>
          <w:trHeight w:val="818"/>
        </w:trPr>
        <w:tc>
          <w:tcPr>
            <w:tcW w:w="6210" w:type="dxa"/>
            <w:vAlign w:val="center"/>
          </w:tcPr>
          <w:p w14:paraId="4B60C0F7" w14:textId="3B15A32B" w:rsidR="00305662" w:rsidRPr="0013516F" w:rsidRDefault="0013516F" w:rsidP="00D20C81">
            <w:pPr>
              <w:pStyle w:val="Default"/>
              <w:jc w:val="both"/>
              <w:rPr>
                <w:color w:val="auto"/>
                <w:sz w:val="22"/>
                <w:szCs w:val="22"/>
              </w:rPr>
            </w:pPr>
            <w:r w:rsidRPr="00D20C81">
              <w:rPr>
                <w:sz w:val="22"/>
                <w:szCs w:val="22"/>
              </w:rPr>
              <w:t>The applicant describes the activities, timeline, staffing, and evaluation tool(s) and services that support this program requirement</w:t>
            </w:r>
          </w:p>
        </w:tc>
        <w:tc>
          <w:tcPr>
            <w:tcW w:w="900" w:type="dxa"/>
            <w:vAlign w:val="center"/>
          </w:tcPr>
          <w:p w14:paraId="59D7945A" w14:textId="6C21FE30" w:rsidR="00305662" w:rsidRPr="003842FB" w:rsidRDefault="00305662" w:rsidP="00010D72">
            <w:pPr>
              <w:jc w:val="center"/>
              <w:rPr>
                <w:rFonts w:ascii="Calibri" w:hAnsi="Calibri" w:cs="Arial"/>
              </w:rPr>
            </w:pPr>
          </w:p>
        </w:tc>
        <w:tc>
          <w:tcPr>
            <w:tcW w:w="900" w:type="dxa"/>
            <w:vAlign w:val="center"/>
          </w:tcPr>
          <w:p w14:paraId="3E632B9E" w14:textId="6CE17AFB" w:rsidR="00305662" w:rsidRPr="003842FB" w:rsidRDefault="00305662" w:rsidP="00010D72">
            <w:pPr>
              <w:jc w:val="center"/>
              <w:rPr>
                <w:rFonts w:ascii="Calibri" w:hAnsi="Calibri" w:cs="Arial"/>
              </w:rPr>
            </w:pPr>
          </w:p>
        </w:tc>
        <w:tc>
          <w:tcPr>
            <w:tcW w:w="900" w:type="dxa"/>
            <w:vAlign w:val="center"/>
          </w:tcPr>
          <w:p w14:paraId="7D8D2DF4" w14:textId="79FE79AC" w:rsidR="00305662" w:rsidRPr="003842FB" w:rsidRDefault="00305662" w:rsidP="00010D72">
            <w:pPr>
              <w:jc w:val="center"/>
              <w:rPr>
                <w:rFonts w:ascii="Calibri" w:hAnsi="Calibri" w:cs="Arial"/>
              </w:rPr>
            </w:pPr>
          </w:p>
        </w:tc>
        <w:tc>
          <w:tcPr>
            <w:tcW w:w="900" w:type="dxa"/>
            <w:vAlign w:val="center"/>
          </w:tcPr>
          <w:p w14:paraId="2C28D683" w14:textId="5E885E6B" w:rsidR="00305662" w:rsidRPr="003842FB" w:rsidRDefault="00305662" w:rsidP="00010D72">
            <w:pPr>
              <w:jc w:val="center"/>
              <w:rPr>
                <w:rFonts w:ascii="Calibri" w:hAnsi="Calibri" w:cs="Arial"/>
              </w:rPr>
            </w:pPr>
          </w:p>
        </w:tc>
        <w:tc>
          <w:tcPr>
            <w:tcW w:w="990" w:type="dxa"/>
            <w:vAlign w:val="center"/>
          </w:tcPr>
          <w:p w14:paraId="35BA3695" w14:textId="309B0A0F" w:rsidR="00305662" w:rsidRPr="003842FB" w:rsidRDefault="00305662" w:rsidP="00010D72">
            <w:pPr>
              <w:jc w:val="center"/>
              <w:rPr>
                <w:rFonts w:ascii="Calibri" w:hAnsi="Calibri" w:cs="Arial"/>
              </w:rPr>
            </w:pPr>
          </w:p>
        </w:tc>
      </w:tr>
    </w:tbl>
    <w:p w14:paraId="22102266" w14:textId="77777777" w:rsidR="00305662" w:rsidRPr="00271571" w:rsidRDefault="00305662" w:rsidP="00305662">
      <w:pPr>
        <w:tabs>
          <w:tab w:val="left" w:pos="2280"/>
        </w:tabs>
        <w:spacing w:after="0" w:line="240" w:lineRule="auto"/>
        <w:ind w:right="-720"/>
        <w:jc w:val="both"/>
        <w:rPr>
          <w:b/>
          <w:sz w:val="2"/>
          <w:szCs w:val="2"/>
        </w:rPr>
      </w:pPr>
    </w:p>
    <w:tbl>
      <w:tblPr>
        <w:tblStyle w:val="TableGrid"/>
        <w:tblW w:w="10810" w:type="dxa"/>
        <w:tblInd w:w="-7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
        <w:gridCol w:w="236"/>
        <w:gridCol w:w="6874"/>
        <w:gridCol w:w="900"/>
        <w:gridCol w:w="900"/>
        <w:gridCol w:w="1890"/>
      </w:tblGrid>
      <w:tr w:rsidR="005F2096" w:rsidRPr="00271571" w14:paraId="04119671" w14:textId="77777777" w:rsidTr="0060582B">
        <w:trPr>
          <w:gridBefore w:val="1"/>
          <w:wBefore w:w="10" w:type="dxa"/>
          <w:trHeight w:val="70"/>
        </w:trPr>
        <w:tc>
          <w:tcPr>
            <w:tcW w:w="236" w:type="dxa"/>
            <w:tcBorders>
              <w:top w:val="single" w:sz="4" w:space="0" w:color="auto"/>
              <w:left w:val="single" w:sz="4" w:space="0" w:color="auto"/>
            </w:tcBorders>
            <w:shd w:val="clear" w:color="auto" w:fill="auto"/>
          </w:tcPr>
          <w:p w14:paraId="6004630B" w14:textId="77777777" w:rsidR="00305662" w:rsidRPr="00271571" w:rsidRDefault="00305662" w:rsidP="00010D72">
            <w:pPr>
              <w:rPr>
                <w:sz w:val="4"/>
                <w:szCs w:val="4"/>
              </w:rPr>
            </w:pPr>
          </w:p>
        </w:tc>
        <w:tc>
          <w:tcPr>
            <w:tcW w:w="6874" w:type="dxa"/>
            <w:tcBorders>
              <w:top w:val="single" w:sz="4" w:space="0" w:color="auto"/>
            </w:tcBorders>
            <w:shd w:val="clear" w:color="auto" w:fill="auto"/>
          </w:tcPr>
          <w:p w14:paraId="23587B7C" w14:textId="77777777" w:rsidR="00305662" w:rsidRPr="00271571" w:rsidRDefault="00305662" w:rsidP="00010D72">
            <w:pPr>
              <w:rPr>
                <w:sz w:val="4"/>
                <w:szCs w:val="4"/>
              </w:rPr>
            </w:pPr>
          </w:p>
        </w:tc>
        <w:tc>
          <w:tcPr>
            <w:tcW w:w="900" w:type="dxa"/>
            <w:tcBorders>
              <w:top w:val="single" w:sz="4" w:space="0" w:color="auto"/>
            </w:tcBorders>
            <w:shd w:val="clear" w:color="auto" w:fill="auto"/>
          </w:tcPr>
          <w:p w14:paraId="1485F966" w14:textId="77777777" w:rsidR="00305662" w:rsidRPr="00271571" w:rsidRDefault="00305662" w:rsidP="00010D72">
            <w:pPr>
              <w:rPr>
                <w:sz w:val="4"/>
                <w:szCs w:val="4"/>
              </w:rPr>
            </w:pPr>
          </w:p>
        </w:tc>
        <w:tc>
          <w:tcPr>
            <w:tcW w:w="900" w:type="dxa"/>
            <w:tcBorders>
              <w:top w:val="single" w:sz="4" w:space="0" w:color="auto"/>
              <w:bottom w:val="single" w:sz="12" w:space="0" w:color="auto"/>
            </w:tcBorders>
            <w:shd w:val="clear" w:color="auto" w:fill="auto"/>
          </w:tcPr>
          <w:p w14:paraId="72BD7E1E" w14:textId="77777777" w:rsidR="00305662" w:rsidRPr="00271571" w:rsidRDefault="00305662" w:rsidP="00010D72">
            <w:pPr>
              <w:rPr>
                <w:sz w:val="4"/>
                <w:szCs w:val="4"/>
              </w:rPr>
            </w:pPr>
          </w:p>
        </w:tc>
        <w:tc>
          <w:tcPr>
            <w:tcW w:w="1890" w:type="dxa"/>
            <w:tcBorders>
              <w:top w:val="single" w:sz="4" w:space="0" w:color="auto"/>
              <w:right w:val="single" w:sz="4" w:space="0" w:color="auto"/>
            </w:tcBorders>
            <w:shd w:val="clear" w:color="auto" w:fill="auto"/>
          </w:tcPr>
          <w:p w14:paraId="6A9C2A59" w14:textId="77777777" w:rsidR="00305662" w:rsidRPr="00271571" w:rsidRDefault="00305662" w:rsidP="00010D72">
            <w:pPr>
              <w:rPr>
                <w:sz w:val="4"/>
                <w:szCs w:val="4"/>
              </w:rPr>
            </w:pPr>
          </w:p>
        </w:tc>
      </w:tr>
      <w:tr w:rsidR="00FB09F6" w:rsidRPr="00271571" w14:paraId="5265193F" w14:textId="77777777" w:rsidTr="0060582B">
        <w:trPr>
          <w:trHeight w:val="438"/>
        </w:trPr>
        <w:tc>
          <w:tcPr>
            <w:tcW w:w="246" w:type="dxa"/>
            <w:gridSpan w:val="2"/>
            <w:tcBorders>
              <w:left w:val="single" w:sz="4" w:space="0" w:color="auto"/>
            </w:tcBorders>
            <w:shd w:val="clear" w:color="auto" w:fill="auto"/>
            <w:vAlign w:val="center"/>
          </w:tcPr>
          <w:p w14:paraId="31C51510" w14:textId="77777777" w:rsidR="00305662" w:rsidRPr="00271571" w:rsidRDefault="00305662" w:rsidP="00010D72"/>
        </w:tc>
        <w:tc>
          <w:tcPr>
            <w:tcW w:w="6874" w:type="dxa"/>
            <w:shd w:val="pct12" w:color="auto" w:fill="auto"/>
            <w:vAlign w:val="center"/>
          </w:tcPr>
          <w:p w14:paraId="70C5E080" w14:textId="77777777" w:rsidR="00305662" w:rsidRPr="00271571" w:rsidRDefault="00305662" w:rsidP="00010D72">
            <w:pPr>
              <w:rPr>
                <w:b/>
                <w:sz w:val="24"/>
                <w:szCs w:val="24"/>
              </w:rPr>
            </w:pPr>
            <w:r w:rsidRPr="00271571">
              <w:rPr>
                <w:b/>
                <w:sz w:val="24"/>
                <w:szCs w:val="24"/>
              </w:rPr>
              <w:t>Requirement #</w:t>
            </w:r>
            <w:r w:rsidR="00624D2D">
              <w:rPr>
                <w:b/>
                <w:sz w:val="24"/>
                <w:szCs w:val="24"/>
              </w:rPr>
              <w:t>6</w:t>
            </w:r>
            <w:r w:rsidRPr="00271571">
              <w:rPr>
                <w:b/>
                <w:sz w:val="24"/>
                <w:szCs w:val="24"/>
              </w:rPr>
              <w:t xml:space="preserve"> / </w:t>
            </w:r>
            <w:r w:rsidRPr="00271571">
              <w:rPr>
                <w:b/>
                <w:sz w:val="24"/>
                <w:szCs w:val="24"/>
                <w:u w:val="single"/>
              </w:rPr>
              <w:t>Comments:</w:t>
            </w:r>
          </w:p>
        </w:tc>
        <w:tc>
          <w:tcPr>
            <w:tcW w:w="900" w:type="dxa"/>
            <w:tcBorders>
              <w:right w:val="single" w:sz="12" w:space="0" w:color="auto"/>
            </w:tcBorders>
            <w:shd w:val="clear" w:color="auto" w:fill="auto"/>
            <w:vAlign w:val="center"/>
          </w:tcPr>
          <w:p w14:paraId="72427899" w14:textId="77777777" w:rsidR="00305662" w:rsidRPr="00271571" w:rsidRDefault="00305662" w:rsidP="00010D72">
            <w:pPr>
              <w:jc w:val="right"/>
              <w:rPr>
                <w:b/>
                <w:sz w:val="24"/>
                <w:szCs w:val="24"/>
                <w:u w:val="single"/>
              </w:rPr>
            </w:pPr>
            <w:r w:rsidRPr="00271571">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7B196736" w14:textId="77777777" w:rsidR="00305662" w:rsidRPr="00271571" w:rsidRDefault="00305662" w:rsidP="00010D72">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18997689" w14:textId="46DDBD76" w:rsidR="00305662" w:rsidRPr="00271571" w:rsidRDefault="00305662" w:rsidP="00010D72">
            <w:pPr>
              <w:rPr>
                <w:b/>
                <w:sz w:val="24"/>
                <w:szCs w:val="24"/>
                <w:u w:val="single"/>
              </w:rPr>
            </w:pPr>
            <w:r w:rsidRPr="00271571">
              <w:rPr>
                <w:b/>
                <w:sz w:val="24"/>
                <w:szCs w:val="24"/>
                <w:u w:val="single"/>
              </w:rPr>
              <w:t xml:space="preserve">Out of </w:t>
            </w:r>
            <w:r w:rsidR="000850ED">
              <w:rPr>
                <w:b/>
                <w:sz w:val="24"/>
                <w:szCs w:val="24"/>
                <w:u w:val="single"/>
              </w:rPr>
              <w:t>5</w:t>
            </w:r>
          </w:p>
        </w:tc>
      </w:tr>
      <w:tr w:rsidR="000E0CF6" w:rsidRPr="00453074" w14:paraId="2DF0AF66" w14:textId="77777777" w:rsidTr="0060582B">
        <w:trPr>
          <w:gridBefore w:val="1"/>
          <w:wBefore w:w="10" w:type="dxa"/>
          <w:trHeight w:val="87"/>
        </w:trPr>
        <w:tc>
          <w:tcPr>
            <w:tcW w:w="236" w:type="dxa"/>
            <w:tcBorders>
              <w:left w:val="single" w:sz="4" w:space="0" w:color="auto"/>
              <w:bottom w:val="single" w:sz="4" w:space="0" w:color="auto"/>
            </w:tcBorders>
            <w:shd w:val="clear" w:color="auto" w:fill="auto"/>
            <w:vAlign w:val="center"/>
          </w:tcPr>
          <w:p w14:paraId="0B865790" w14:textId="77777777" w:rsidR="00305662" w:rsidRPr="00453074" w:rsidRDefault="00305662" w:rsidP="00010D72">
            <w:pPr>
              <w:rPr>
                <w:color w:val="00B0F0"/>
                <w:sz w:val="4"/>
                <w:szCs w:val="4"/>
              </w:rPr>
            </w:pPr>
          </w:p>
        </w:tc>
        <w:tc>
          <w:tcPr>
            <w:tcW w:w="6874" w:type="dxa"/>
            <w:tcBorders>
              <w:bottom w:val="single" w:sz="4" w:space="0" w:color="auto"/>
            </w:tcBorders>
            <w:shd w:val="clear" w:color="auto" w:fill="auto"/>
            <w:vAlign w:val="center"/>
          </w:tcPr>
          <w:p w14:paraId="3BD9E257" w14:textId="77777777" w:rsidR="00305662" w:rsidRPr="00453074" w:rsidRDefault="00305662" w:rsidP="00010D72">
            <w:pPr>
              <w:rPr>
                <w:b/>
                <w:color w:val="00B0F0"/>
                <w:sz w:val="4"/>
                <w:szCs w:val="4"/>
              </w:rPr>
            </w:pPr>
          </w:p>
        </w:tc>
        <w:tc>
          <w:tcPr>
            <w:tcW w:w="900" w:type="dxa"/>
            <w:tcBorders>
              <w:bottom w:val="single" w:sz="4" w:space="0" w:color="auto"/>
            </w:tcBorders>
            <w:shd w:val="clear" w:color="auto" w:fill="auto"/>
            <w:vAlign w:val="center"/>
          </w:tcPr>
          <w:p w14:paraId="30CCF1D5" w14:textId="77777777" w:rsidR="00305662" w:rsidRPr="00453074" w:rsidRDefault="00305662" w:rsidP="00010D72">
            <w:pPr>
              <w:jc w:val="right"/>
              <w:rPr>
                <w:b/>
                <w:color w:val="00B0F0"/>
                <w:sz w:val="4"/>
                <w:szCs w:val="4"/>
                <w:u w:val="single"/>
              </w:rPr>
            </w:pPr>
          </w:p>
        </w:tc>
        <w:tc>
          <w:tcPr>
            <w:tcW w:w="900" w:type="dxa"/>
            <w:tcBorders>
              <w:top w:val="single" w:sz="12" w:space="0" w:color="auto"/>
              <w:bottom w:val="single" w:sz="4" w:space="0" w:color="auto"/>
            </w:tcBorders>
            <w:shd w:val="clear" w:color="auto" w:fill="auto"/>
            <w:vAlign w:val="center"/>
          </w:tcPr>
          <w:p w14:paraId="41664422" w14:textId="77777777" w:rsidR="00305662" w:rsidRPr="00453074" w:rsidRDefault="00305662" w:rsidP="00010D72">
            <w:pPr>
              <w:jc w:val="center"/>
              <w:rPr>
                <w:color w:val="00B0F0"/>
                <w:sz w:val="4"/>
                <w:szCs w:val="4"/>
              </w:rPr>
            </w:pPr>
          </w:p>
        </w:tc>
        <w:tc>
          <w:tcPr>
            <w:tcW w:w="1890" w:type="dxa"/>
            <w:tcBorders>
              <w:bottom w:val="single" w:sz="4" w:space="0" w:color="auto"/>
              <w:right w:val="single" w:sz="4" w:space="0" w:color="auto"/>
            </w:tcBorders>
            <w:shd w:val="clear" w:color="auto" w:fill="auto"/>
            <w:vAlign w:val="center"/>
          </w:tcPr>
          <w:p w14:paraId="0B509855" w14:textId="77777777" w:rsidR="00305662" w:rsidRPr="00453074" w:rsidRDefault="00305662" w:rsidP="00010D72">
            <w:pPr>
              <w:rPr>
                <w:b/>
                <w:color w:val="00B0F0"/>
                <w:sz w:val="4"/>
                <w:szCs w:val="4"/>
                <w:u w:val="single"/>
              </w:rPr>
            </w:pPr>
          </w:p>
        </w:tc>
      </w:tr>
    </w:tbl>
    <w:p w14:paraId="0585B094" w14:textId="77777777" w:rsidR="00305662" w:rsidRPr="00453074" w:rsidRDefault="00305662" w:rsidP="00305662">
      <w:pPr>
        <w:tabs>
          <w:tab w:val="left" w:pos="2280"/>
        </w:tabs>
        <w:spacing w:after="0" w:line="240" w:lineRule="auto"/>
        <w:ind w:right="-720"/>
        <w:jc w:val="both"/>
        <w:rPr>
          <w:b/>
          <w:color w:val="00B0F0"/>
          <w:sz w:val="2"/>
          <w:szCs w:val="2"/>
        </w:rPr>
      </w:pPr>
    </w:p>
    <w:tbl>
      <w:tblPr>
        <w:tblStyle w:val="TableGrid"/>
        <w:tblW w:w="10800" w:type="dxa"/>
        <w:tblInd w:w="-725" w:type="dxa"/>
        <w:tblLook w:val="04A0" w:firstRow="1" w:lastRow="0" w:firstColumn="1" w:lastColumn="0" w:noHBand="0" w:noVBand="1"/>
      </w:tblPr>
      <w:tblGrid>
        <w:gridCol w:w="10800"/>
      </w:tblGrid>
      <w:tr w:rsidR="00305662" w:rsidRPr="00453074" w14:paraId="7C6E106F" w14:textId="77777777" w:rsidTr="00010D72">
        <w:trPr>
          <w:trHeight w:val="4085"/>
        </w:trPr>
        <w:tc>
          <w:tcPr>
            <w:tcW w:w="10800" w:type="dxa"/>
          </w:tcPr>
          <w:p w14:paraId="74D3CD0B" w14:textId="77777777" w:rsidR="00305662" w:rsidRPr="00453074" w:rsidRDefault="00305662" w:rsidP="00010D72">
            <w:pPr>
              <w:tabs>
                <w:tab w:val="left" w:pos="2280"/>
              </w:tabs>
              <w:ind w:right="-720"/>
              <w:jc w:val="both"/>
              <w:rPr>
                <w:b/>
                <w:color w:val="00B0F0"/>
              </w:rPr>
            </w:pPr>
          </w:p>
        </w:tc>
      </w:tr>
    </w:tbl>
    <w:p w14:paraId="257972D4" w14:textId="77777777" w:rsidR="00624D2D" w:rsidRDefault="00624D2D" w:rsidP="007D66F7">
      <w:pPr>
        <w:tabs>
          <w:tab w:val="left" w:pos="2280"/>
        </w:tabs>
        <w:spacing w:after="0" w:line="240" w:lineRule="auto"/>
        <w:ind w:right="-720"/>
        <w:jc w:val="both"/>
        <w:rPr>
          <w:b/>
          <w:color w:val="00B0F0"/>
        </w:rPr>
        <w:sectPr w:rsidR="00624D2D" w:rsidSect="004A4BD8">
          <w:headerReference w:type="default" r:id="rId90"/>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13D34" w:rsidRPr="00271571" w14:paraId="3CC66155" w14:textId="77777777" w:rsidTr="2E4C3F93">
        <w:trPr>
          <w:trHeight w:val="1250"/>
          <w:tblHeader/>
        </w:trPr>
        <w:tc>
          <w:tcPr>
            <w:tcW w:w="6210" w:type="dxa"/>
          </w:tcPr>
          <w:p w14:paraId="3F36F646" w14:textId="6EA7C065" w:rsidR="00624D2D" w:rsidRPr="00271571" w:rsidRDefault="00624D2D" w:rsidP="067EE406">
            <w:pPr>
              <w:tabs>
                <w:tab w:val="left" w:pos="345"/>
              </w:tabs>
              <w:ind w:left="345" w:hanging="345"/>
              <w:rPr>
                <w:b/>
                <w:bCs/>
                <w:sz w:val="24"/>
                <w:szCs w:val="24"/>
              </w:rPr>
            </w:pPr>
            <w:bookmarkStart w:id="134" w:name="_Hlk146024893"/>
            <w:r w:rsidRPr="067EE406">
              <w:rPr>
                <w:rFonts w:ascii="Calibri" w:hAnsi="Calibri" w:cs="Arial"/>
                <w:b/>
                <w:bCs/>
                <w:u w:val="single"/>
              </w:rPr>
              <w:br w:type="page"/>
            </w:r>
            <w:bookmarkStart w:id="135" w:name="_Int_lsU2EREV"/>
            <w:r w:rsidR="7F093095" w:rsidRPr="067EE406">
              <w:rPr>
                <w:rFonts w:ascii="Calibri" w:hAnsi="Calibri" w:cs="Arial"/>
                <w:b/>
                <w:bCs/>
                <w:sz w:val="24"/>
                <w:szCs w:val="24"/>
              </w:rPr>
              <w:t xml:space="preserve">C.  </w:t>
            </w:r>
            <w:bookmarkEnd w:id="135"/>
            <w:r w:rsidR="7F093095" w:rsidRPr="067EE406">
              <w:rPr>
                <w:rFonts w:ascii="Calibri" w:hAnsi="Calibri" w:cs="Arial"/>
                <w:b/>
                <w:bCs/>
                <w:sz w:val="24"/>
                <w:szCs w:val="24"/>
              </w:rPr>
              <w:t xml:space="preserve"> </w:t>
            </w:r>
            <w:r w:rsidR="7F093095" w:rsidRPr="067EE406">
              <w:rPr>
                <w:b/>
                <w:bCs/>
                <w:sz w:val="24"/>
                <w:szCs w:val="24"/>
              </w:rPr>
              <w:t xml:space="preserve">Program </w:t>
            </w:r>
            <w:r w:rsidR="3CEA02C7" w:rsidRPr="0ABBD61F">
              <w:rPr>
                <w:b/>
                <w:bCs/>
                <w:sz w:val="24"/>
                <w:szCs w:val="24"/>
              </w:rPr>
              <w:t xml:space="preserve">Work Plan </w:t>
            </w:r>
            <w:r w:rsidR="7F093095" w:rsidRPr="067EE406">
              <w:rPr>
                <w:b/>
                <w:bCs/>
                <w:sz w:val="24"/>
                <w:szCs w:val="24"/>
              </w:rPr>
              <w:t xml:space="preserve"> </w:t>
            </w:r>
          </w:p>
          <w:p w14:paraId="3A92AB4E" w14:textId="7E367868" w:rsidR="00624D2D" w:rsidRPr="00305662" w:rsidRDefault="00624D2D" w:rsidP="00010D72">
            <w:pPr>
              <w:pStyle w:val="ListParagraph"/>
              <w:tabs>
                <w:tab w:val="left" w:pos="345"/>
              </w:tabs>
              <w:ind w:left="345"/>
              <w:jc w:val="both"/>
              <w:rPr>
                <w:i/>
              </w:rPr>
            </w:pPr>
          </w:p>
        </w:tc>
        <w:tc>
          <w:tcPr>
            <w:tcW w:w="900" w:type="dxa"/>
            <w:shd w:val="clear" w:color="auto" w:fill="auto"/>
            <w:vAlign w:val="center"/>
          </w:tcPr>
          <w:p w14:paraId="27C29AF1" w14:textId="77777777" w:rsidR="00624D2D" w:rsidRPr="00271571" w:rsidRDefault="00624D2D" w:rsidP="00010D72">
            <w:pPr>
              <w:jc w:val="center"/>
              <w:rPr>
                <w:b/>
              </w:rPr>
            </w:pPr>
            <w:r w:rsidRPr="00271571">
              <w:rPr>
                <w:b/>
              </w:rPr>
              <w:t>Very Good</w:t>
            </w:r>
          </w:p>
        </w:tc>
        <w:tc>
          <w:tcPr>
            <w:tcW w:w="900" w:type="dxa"/>
            <w:shd w:val="clear" w:color="auto" w:fill="auto"/>
            <w:vAlign w:val="center"/>
          </w:tcPr>
          <w:p w14:paraId="6FBECD97" w14:textId="77777777" w:rsidR="00624D2D" w:rsidRPr="00271571" w:rsidRDefault="00624D2D" w:rsidP="00010D72">
            <w:pPr>
              <w:jc w:val="center"/>
              <w:rPr>
                <w:b/>
              </w:rPr>
            </w:pPr>
            <w:r w:rsidRPr="00271571">
              <w:rPr>
                <w:b/>
              </w:rPr>
              <w:t>Good</w:t>
            </w:r>
          </w:p>
        </w:tc>
        <w:tc>
          <w:tcPr>
            <w:tcW w:w="900" w:type="dxa"/>
            <w:shd w:val="clear" w:color="auto" w:fill="auto"/>
            <w:vAlign w:val="center"/>
          </w:tcPr>
          <w:p w14:paraId="05E202FC" w14:textId="77777777" w:rsidR="00624D2D" w:rsidRPr="00271571" w:rsidRDefault="00624D2D" w:rsidP="00010D72">
            <w:pPr>
              <w:jc w:val="center"/>
              <w:rPr>
                <w:b/>
              </w:rPr>
            </w:pPr>
            <w:r w:rsidRPr="00271571">
              <w:rPr>
                <w:b/>
              </w:rPr>
              <w:t>Fair</w:t>
            </w:r>
          </w:p>
        </w:tc>
        <w:tc>
          <w:tcPr>
            <w:tcW w:w="900" w:type="dxa"/>
            <w:shd w:val="clear" w:color="auto" w:fill="auto"/>
            <w:vAlign w:val="center"/>
          </w:tcPr>
          <w:p w14:paraId="4A992B07" w14:textId="77777777" w:rsidR="00624D2D" w:rsidRPr="00271571" w:rsidRDefault="00624D2D" w:rsidP="00010D72">
            <w:pPr>
              <w:jc w:val="center"/>
              <w:rPr>
                <w:b/>
              </w:rPr>
            </w:pPr>
            <w:r w:rsidRPr="00271571">
              <w:rPr>
                <w:b/>
              </w:rPr>
              <w:t>Poor</w:t>
            </w:r>
          </w:p>
        </w:tc>
        <w:tc>
          <w:tcPr>
            <w:tcW w:w="990" w:type="dxa"/>
            <w:shd w:val="clear" w:color="auto" w:fill="auto"/>
            <w:vAlign w:val="center"/>
          </w:tcPr>
          <w:p w14:paraId="71148F32" w14:textId="77777777" w:rsidR="00624D2D" w:rsidRPr="00271571" w:rsidRDefault="00624D2D" w:rsidP="00010D72">
            <w:pPr>
              <w:jc w:val="center"/>
              <w:rPr>
                <w:b/>
              </w:rPr>
            </w:pPr>
            <w:r w:rsidRPr="00271571">
              <w:rPr>
                <w:b/>
              </w:rPr>
              <w:t>Not Found</w:t>
            </w:r>
          </w:p>
        </w:tc>
      </w:tr>
      <w:tr w:rsidR="00D62C8D" w:rsidRPr="00271571" w14:paraId="0C2DAEBB" w14:textId="77777777" w:rsidTr="2E4C3F93">
        <w:trPr>
          <w:trHeight w:val="818"/>
        </w:trPr>
        <w:tc>
          <w:tcPr>
            <w:tcW w:w="6210" w:type="dxa"/>
            <w:vAlign w:val="center"/>
          </w:tcPr>
          <w:p w14:paraId="2190D093" w14:textId="157D97DD" w:rsidR="00624D2D" w:rsidRPr="00E73174" w:rsidRDefault="00E863D1" w:rsidP="00C40B9C">
            <w:pPr>
              <w:pStyle w:val="ListParagraph"/>
              <w:numPr>
                <w:ilvl w:val="0"/>
                <w:numId w:val="81"/>
              </w:numPr>
              <w:jc w:val="both"/>
            </w:pPr>
            <w:r w:rsidRPr="00D20C81">
              <w:t>Describe the activities to develop and implement a STEP Advisory Committee with membership representatives from various stakeholder groups, such as students, parents, local K-12 administrators or teachers, and campus faculty or staff. Describe how the STEP Advisory Committee will assist with upcoming programming and the self-review process</w:t>
            </w:r>
            <w:r w:rsidR="000412BD" w:rsidRPr="00D20C81">
              <w:t>.</w:t>
            </w:r>
            <w:r w:rsidR="000412BD" w:rsidRPr="00E73174">
              <w:rPr>
                <w:b/>
                <w:bCs/>
                <w:sz w:val="24"/>
                <w:szCs w:val="24"/>
              </w:rPr>
              <w:t xml:space="preserve"> </w:t>
            </w:r>
            <w:r w:rsidRPr="00D20C81">
              <w:rPr>
                <w:b/>
              </w:rPr>
              <w:t>[5 points]</w:t>
            </w:r>
          </w:p>
        </w:tc>
        <w:tc>
          <w:tcPr>
            <w:tcW w:w="900" w:type="dxa"/>
            <w:vAlign w:val="center"/>
          </w:tcPr>
          <w:p w14:paraId="4B9E50F2" w14:textId="590A7024" w:rsidR="00624D2D" w:rsidRPr="003842FB" w:rsidRDefault="000A7672" w:rsidP="00010D72">
            <w:pPr>
              <w:jc w:val="center"/>
              <w:rPr>
                <w:rFonts w:ascii="Calibri" w:hAnsi="Calibri" w:cs="Arial"/>
              </w:rPr>
            </w:pPr>
            <w:r>
              <w:rPr>
                <w:rFonts w:ascii="Calibri" w:hAnsi="Calibri" w:cs="Arial"/>
              </w:rPr>
              <w:t>5</w:t>
            </w:r>
          </w:p>
        </w:tc>
        <w:tc>
          <w:tcPr>
            <w:tcW w:w="900" w:type="dxa"/>
            <w:vAlign w:val="center"/>
          </w:tcPr>
          <w:p w14:paraId="139440F0" w14:textId="544B1A84" w:rsidR="00624D2D" w:rsidRPr="003842FB" w:rsidRDefault="000A7672" w:rsidP="00010D72">
            <w:pPr>
              <w:jc w:val="center"/>
              <w:rPr>
                <w:rFonts w:ascii="Calibri" w:hAnsi="Calibri" w:cs="Arial"/>
              </w:rPr>
            </w:pPr>
            <w:r>
              <w:rPr>
                <w:rFonts w:ascii="Calibri" w:hAnsi="Calibri" w:cs="Arial"/>
              </w:rPr>
              <w:t>3.75</w:t>
            </w:r>
          </w:p>
        </w:tc>
        <w:tc>
          <w:tcPr>
            <w:tcW w:w="900" w:type="dxa"/>
            <w:vAlign w:val="center"/>
          </w:tcPr>
          <w:p w14:paraId="398BF5AE" w14:textId="566580C0" w:rsidR="00624D2D" w:rsidRPr="003842FB" w:rsidRDefault="000A7672" w:rsidP="00010D72">
            <w:pPr>
              <w:jc w:val="center"/>
              <w:rPr>
                <w:rFonts w:ascii="Calibri" w:hAnsi="Calibri" w:cs="Arial"/>
              </w:rPr>
            </w:pPr>
            <w:r>
              <w:rPr>
                <w:rFonts w:ascii="Calibri" w:hAnsi="Calibri" w:cs="Arial"/>
              </w:rPr>
              <w:t>2.5</w:t>
            </w:r>
          </w:p>
        </w:tc>
        <w:tc>
          <w:tcPr>
            <w:tcW w:w="900" w:type="dxa"/>
            <w:vAlign w:val="center"/>
          </w:tcPr>
          <w:p w14:paraId="495CDA6B" w14:textId="3AD41723" w:rsidR="00624D2D" w:rsidRPr="003842FB" w:rsidRDefault="000A7672" w:rsidP="00010D72">
            <w:pPr>
              <w:jc w:val="center"/>
              <w:rPr>
                <w:rFonts w:ascii="Calibri" w:hAnsi="Calibri" w:cs="Arial"/>
              </w:rPr>
            </w:pPr>
            <w:r>
              <w:rPr>
                <w:rFonts w:ascii="Calibri" w:hAnsi="Calibri" w:cs="Arial"/>
              </w:rPr>
              <w:t>1.25</w:t>
            </w:r>
          </w:p>
        </w:tc>
        <w:tc>
          <w:tcPr>
            <w:tcW w:w="990" w:type="dxa"/>
            <w:vAlign w:val="center"/>
          </w:tcPr>
          <w:p w14:paraId="0A341C48" w14:textId="77777777" w:rsidR="00624D2D" w:rsidRPr="003842FB" w:rsidRDefault="00624D2D" w:rsidP="00010D72">
            <w:pPr>
              <w:jc w:val="center"/>
              <w:rPr>
                <w:rFonts w:ascii="Calibri" w:hAnsi="Calibri" w:cs="Arial"/>
              </w:rPr>
            </w:pPr>
            <w:r w:rsidRPr="003842FB">
              <w:rPr>
                <w:rFonts w:ascii="Calibri" w:hAnsi="Calibri" w:cs="Arial"/>
              </w:rPr>
              <w:t>0</w:t>
            </w:r>
          </w:p>
        </w:tc>
      </w:tr>
      <w:tr w:rsidR="00D62C8D" w:rsidRPr="00271571" w14:paraId="24320478" w14:textId="77777777" w:rsidTr="0060582B">
        <w:trPr>
          <w:trHeight w:val="890"/>
        </w:trPr>
        <w:tc>
          <w:tcPr>
            <w:tcW w:w="6210" w:type="dxa"/>
            <w:vAlign w:val="center"/>
          </w:tcPr>
          <w:p w14:paraId="4F94F4BB" w14:textId="1CB92C30" w:rsidR="00624D2D" w:rsidRPr="008C09CD" w:rsidRDefault="008C09CD" w:rsidP="00D20C81">
            <w:pPr>
              <w:pStyle w:val="Default"/>
              <w:jc w:val="both"/>
              <w:rPr>
                <w:color w:val="auto"/>
                <w:sz w:val="22"/>
                <w:szCs w:val="22"/>
              </w:rPr>
            </w:pPr>
            <w:r w:rsidRPr="00D20C81">
              <w:rPr>
                <w:sz w:val="22"/>
                <w:szCs w:val="22"/>
              </w:rPr>
              <w:t>The applicant describes the activities, timeline, staffing, and evaluation tool(s) and services that support this program requirement</w:t>
            </w:r>
          </w:p>
        </w:tc>
        <w:tc>
          <w:tcPr>
            <w:tcW w:w="900" w:type="dxa"/>
            <w:vAlign w:val="center"/>
          </w:tcPr>
          <w:p w14:paraId="207D77A3" w14:textId="43AFA786" w:rsidR="00624D2D" w:rsidRPr="003842FB" w:rsidRDefault="00624D2D" w:rsidP="00010D72">
            <w:pPr>
              <w:jc w:val="center"/>
              <w:rPr>
                <w:rFonts w:ascii="Calibri" w:hAnsi="Calibri" w:cs="Arial"/>
              </w:rPr>
            </w:pPr>
          </w:p>
        </w:tc>
        <w:tc>
          <w:tcPr>
            <w:tcW w:w="900" w:type="dxa"/>
            <w:vAlign w:val="center"/>
          </w:tcPr>
          <w:p w14:paraId="0863698E" w14:textId="450DBB95" w:rsidR="00624D2D" w:rsidRPr="003842FB" w:rsidRDefault="00624D2D" w:rsidP="00010D72">
            <w:pPr>
              <w:jc w:val="center"/>
              <w:rPr>
                <w:rFonts w:ascii="Calibri" w:hAnsi="Calibri" w:cs="Arial"/>
              </w:rPr>
            </w:pPr>
          </w:p>
        </w:tc>
        <w:tc>
          <w:tcPr>
            <w:tcW w:w="900" w:type="dxa"/>
            <w:vAlign w:val="center"/>
          </w:tcPr>
          <w:p w14:paraId="68D52F0C" w14:textId="122D28DC" w:rsidR="00624D2D" w:rsidRPr="003842FB" w:rsidRDefault="00624D2D" w:rsidP="00010D72">
            <w:pPr>
              <w:jc w:val="center"/>
              <w:rPr>
                <w:rFonts w:ascii="Calibri" w:hAnsi="Calibri" w:cs="Arial"/>
              </w:rPr>
            </w:pPr>
          </w:p>
        </w:tc>
        <w:tc>
          <w:tcPr>
            <w:tcW w:w="900" w:type="dxa"/>
            <w:vAlign w:val="center"/>
          </w:tcPr>
          <w:p w14:paraId="557ABD9E" w14:textId="37BECE5B" w:rsidR="00624D2D" w:rsidRPr="003842FB" w:rsidRDefault="00624D2D" w:rsidP="00010D72">
            <w:pPr>
              <w:jc w:val="center"/>
              <w:rPr>
                <w:rFonts w:ascii="Calibri" w:hAnsi="Calibri" w:cs="Arial"/>
              </w:rPr>
            </w:pPr>
          </w:p>
        </w:tc>
        <w:tc>
          <w:tcPr>
            <w:tcW w:w="990" w:type="dxa"/>
            <w:vAlign w:val="center"/>
          </w:tcPr>
          <w:p w14:paraId="60C94391" w14:textId="2DFF5D3D" w:rsidR="00624D2D" w:rsidRPr="003842FB" w:rsidRDefault="00624D2D" w:rsidP="00010D72">
            <w:pPr>
              <w:jc w:val="center"/>
              <w:rPr>
                <w:rFonts w:ascii="Calibri" w:hAnsi="Calibri" w:cs="Arial"/>
              </w:rPr>
            </w:pPr>
          </w:p>
        </w:tc>
      </w:tr>
      <w:bookmarkEnd w:id="134"/>
    </w:tbl>
    <w:p w14:paraId="2DE22D90" w14:textId="77777777" w:rsidR="00624D2D" w:rsidRPr="00271571" w:rsidRDefault="00624D2D" w:rsidP="00624D2D">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271571" w14:paraId="431D0A80" w14:textId="77777777" w:rsidTr="0060582B">
        <w:trPr>
          <w:trHeight w:val="77"/>
        </w:trPr>
        <w:tc>
          <w:tcPr>
            <w:tcW w:w="236" w:type="dxa"/>
            <w:tcBorders>
              <w:top w:val="single" w:sz="4" w:space="0" w:color="auto"/>
              <w:left w:val="single" w:sz="4" w:space="0" w:color="auto"/>
            </w:tcBorders>
            <w:shd w:val="clear" w:color="auto" w:fill="auto"/>
          </w:tcPr>
          <w:p w14:paraId="58FAA91B" w14:textId="77777777" w:rsidR="00624D2D" w:rsidRPr="00271571" w:rsidRDefault="00624D2D" w:rsidP="00010D72">
            <w:pPr>
              <w:rPr>
                <w:sz w:val="4"/>
                <w:szCs w:val="4"/>
              </w:rPr>
            </w:pPr>
          </w:p>
        </w:tc>
        <w:tc>
          <w:tcPr>
            <w:tcW w:w="6874" w:type="dxa"/>
            <w:tcBorders>
              <w:top w:val="single" w:sz="4" w:space="0" w:color="auto"/>
            </w:tcBorders>
            <w:shd w:val="clear" w:color="auto" w:fill="auto"/>
          </w:tcPr>
          <w:p w14:paraId="233648B4" w14:textId="77777777" w:rsidR="00624D2D" w:rsidRPr="00271571" w:rsidRDefault="00624D2D" w:rsidP="00010D72">
            <w:pPr>
              <w:rPr>
                <w:sz w:val="4"/>
                <w:szCs w:val="4"/>
              </w:rPr>
            </w:pPr>
          </w:p>
        </w:tc>
        <w:tc>
          <w:tcPr>
            <w:tcW w:w="900" w:type="dxa"/>
            <w:tcBorders>
              <w:top w:val="single" w:sz="4" w:space="0" w:color="auto"/>
            </w:tcBorders>
            <w:shd w:val="clear" w:color="auto" w:fill="auto"/>
          </w:tcPr>
          <w:p w14:paraId="748FD756" w14:textId="77777777" w:rsidR="00624D2D" w:rsidRPr="00271571" w:rsidRDefault="00624D2D" w:rsidP="00010D72">
            <w:pPr>
              <w:rPr>
                <w:sz w:val="4"/>
                <w:szCs w:val="4"/>
              </w:rPr>
            </w:pPr>
          </w:p>
        </w:tc>
        <w:tc>
          <w:tcPr>
            <w:tcW w:w="900" w:type="dxa"/>
            <w:tcBorders>
              <w:top w:val="single" w:sz="4" w:space="0" w:color="auto"/>
              <w:bottom w:val="single" w:sz="12" w:space="0" w:color="auto"/>
            </w:tcBorders>
            <w:shd w:val="clear" w:color="auto" w:fill="auto"/>
          </w:tcPr>
          <w:p w14:paraId="4D44F60D" w14:textId="77777777" w:rsidR="00624D2D" w:rsidRPr="00271571" w:rsidRDefault="00624D2D" w:rsidP="00010D72">
            <w:pPr>
              <w:rPr>
                <w:sz w:val="4"/>
                <w:szCs w:val="4"/>
              </w:rPr>
            </w:pPr>
          </w:p>
        </w:tc>
        <w:tc>
          <w:tcPr>
            <w:tcW w:w="1890" w:type="dxa"/>
            <w:tcBorders>
              <w:top w:val="single" w:sz="4" w:space="0" w:color="auto"/>
              <w:right w:val="single" w:sz="4" w:space="0" w:color="auto"/>
            </w:tcBorders>
            <w:shd w:val="clear" w:color="auto" w:fill="auto"/>
          </w:tcPr>
          <w:p w14:paraId="69A03BA5" w14:textId="77777777" w:rsidR="00624D2D" w:rsidRPr="00271571" w:rsidRDefault="00624D2D" w:rsidP="00010D72">
            <w:pPr>
              <w:rPr>
                <w:sz w:val="4"/>
                <w:szCs w:val="4"/>
              </w:rPr>
            </w:pPr>
          </w:p>
        </w:tc>
      </w:tr>
      <w:tr w:rsidR="00FB09F6" w:rsidRPr="00271571" w14:paraId="232C1DB0" w14:textId="77777777" w:rsidTr="00010D72">
        <w:trPr>
          <w:trHeight w:val="438"/>
        </w:trPr>
        <w:tc>
          <w:tcPr>
            <w:tcW w:w="236" w:type="dxa"/>
            <w:tcBorders>
              <w:left w:val="single" w:sz="4" w:space="0" w:color="auto"/>
            </w:tcBorders>
            <w:shd w:val="clear" w:color="auto" w:fill="auto"/>
            <w:vAlign w:val="center"/>
          </w:tcPr>
          <w:p w14:paraId="4C289702" w14:textId="77777777" w:rsidR="00624D2D" w:rsidRPr="00271571" w:rsidRDefault="00624D2D" w:rsidP="00010D72">
            <w:bookmarkStart w:id="136" w:name="_Hlk146025157"/>
          </w:p>
        </w:tc>
        <w:tc>
          <w:tcPr>
            <w:tcW w:w="6874" w:type="dxa"/>
            <w:shd w:val="pct12" w:color="auto" w:fill="auto"/>
            <w:vAlign w:val="center"/>
          </w:tcPr>
          <w:p w14:paraId="4C35FEA5" w14:textId="77777777" w:rsidR="00624D2D" w:rsidRPr="00271571" w:rsidRDefault="00624D2D" w:rsidP="00010D72">
            <w:pPr>
              <w:rPr>
                <w:b/>
                <w:sz w:val="24"/>
                <w:szCs w:val="24"/>
              </w:rPr>
            </w:pPr>
            <w:r w:rsidRPr="00271571">
              <w:rPr>
                <w:b/>
                <w:sz w:val="24"/>
                <w:szCs w:val="24"/>
              </w:rPr>
              <w:t>Requirement #</w:t>
            </w:r>
            <w:r>
              <w:rPr>
                <w:b/>
                <w:sz w:val="24"/>
                <w:szCs w:val="24"/>
              </w:rPr>
              <w:t>7</w:t>
            </w:r>
            <w:r w:rsidRPr="00271571">
              <w:rPr>
                <w:b/>
                <w:sz w:val="24"/>
                <w:szCs w:val="24"/>
              </w:rPr>
              <w:t xml:space="preserve"> / </w:t>
            </w:r>
            <w:r w:rsidRPr="00271571">
              <w:rPr>
                <w:b/>
                <w:sz w:val="24"/>
                <w:szCs w:val="24"/>
                <w:u w:val="single"/>
              </w:rPr>
              <w:t>Comments:</w:t>
            </w:r>
          </w:p>
        </w:tc>
        <w:tc>
          <w:tcPr>
            <w:tcW w:w="900" w:type="dxa"/>
            <w:tcBorders>
              <w:right w:val="single" w:sz="12" w:space="0" w:color="auto"/>
            </w:tcBorders>
            <w:shd w:val="clear" w:color="auto" w:fill="auto"/>
            <w:vAlign w:val="center"/>
          </w:tcPr>
          <w:p w14:paraId="4E76CE64" w14:textId="77777777" w:rsidR="00624D2D" w:rsidRPr="00271571" w:rsidRDefault="00624D2D" w:rsidP="00010D72">
            <w:pPr>
              <w:jc w:val="right"/>
              <w:rPr>
                <w:b/>
                <w:sz w:val="24"/>
                <w:szCs w:val="24"/>
                <w:u w:val="single"/>
              </w:rPr>
            </w:pPr>
            <w:r w:rsidRPr="00271571">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3ED8B2FC" w14:textId="77777777" w:rsidR="00624D2D" w:rsidRPr="00271571" w:rsidRDefault="00624D2D" w:rsidP="00010D72">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1A575387" w14:textId="3910AD06" w:rsidR="00624D2D" w:rsidRPr="00271571" w:rsidRDefault="00624D2D" w:rsidP="00010D72">
            <w:pPr>
              <w:rPr>
                <w:b/>
                <w:sz w:val="24"/>
                <w:szCs w:val="24"/>
                <w:u w:val="single"/>
              </w:rPr>
            </w:pPr>
            <w:r w:rsidRPr="00271571">
              <w:rPr>
                <w:b/>
                <w:sz w:val="24"/>
                <w:szCs w:val="24"/>
                <w:u w:val="single"/>
              </w:rPr>
              <w:t xml:space="preserve">Out of </w:t>
            </w:r>
            <w:r w:rsidR="000A7672">
              <w:rPr>
                <w:b/>
                <w:sz w:val="24"/>
                <w:szCs w:val="24"/>
                <w:u w:val="single"/>
              </w:rPr>
              <w:t>5</w:t>
            </w:r>
          </w:p>
        </w:tc>
      </w:tr>
      <w:bookmarkEnd w:id="136"/>
      <w:tr w:rsidR="000E0CF6" w:rsidRPr="00453074" w14:paraId="0524A37B" w14:textId="77777777" w:rsidTr="00010D72">
        <w:trPr>
          <w:trHeight w:val="87"/>
        </w:trPr>
        <w:tc>
          <w:tcPr>
            <w:tcW w:w="236" w:type="dxa"/>
            <w:tcBorders>
              <w:left w:val="single" w:sz="4" w:space="0" w:color="auto"/>
              <w:bottom w:val="single" w:sz="4" w:space="0" w:color="auto"/>
            </w:tcBorders>
            <w:shd w:val="clear" w:color="auto" w:fill="auto"/>
            <w:vAlign w:val="center"/>
          </w:tcPr>
          <w:p w14:paraId="6E7BB2E4" w14:textId="77777777" w:rsidR="00624D2D" w:rsidRPr="00453074" w:rsidRDefault="00624D2D" w:rsidP="00010D72">
            <w:pPr>
              <w:rPr>
                <w:color w:val="00B0F0"/>
                <w:sz w:val="4"/>
                <w:szCs w:val="4"/>
              </w:rPr>
            </w:pPr>
          </w:p>
        </w:tc>
        <w:tc>
          <w:tcPr>
            <w:tcW w:w="6874" w:type="dxa"/>
            <w:tcBorders>
              <w:bottom w:val="single" w:sz="4" w:space="0" w:color="auto"/>
            </w:tcBorders>
            <w:shd w:val="clear" w:color="auto" w:fill="auto"/>
            <w:vAlign w:val="center"/>
          </w:tcPr>
          <w:p w14:paraId="1A8AB962" w14:textId="77777777" w:rsidR="00624D2D" w:rsidRPr="00453074" w:rsidRDefault="00624D2D" w:rsidP="00010D72">
            <w:pPr>
              <w:rPr>
                <w:b/>
                <w:color w:val="00B0F0"/>
                <w:sz w:val="4"/>
                <w:szCs w:val="4"/>
              </w:rPr>
            </w:pPr>
          </w:p>
        </w:tc>
        <w:tc>
          <w:tcPr>
            <w:tcW w:w="900" w:type="dxa"/>
            <w:tcBorders>
              <w:bottom w:val="single" w:sz="4" w:space="0" w:color="auto"/>
            </w:tcBorders>
            <w:shd w:val="clear" w:color="auto" w:fill="auto"/>
            <w:vAlign w:val="center"/>
          </w:tcPr>
          <w:p w14:paraId="56F6B573" w14:textId="77777777" w:rsidR="00624D2D" w:rsidRPr="00453074" w:rsidRDefault="00624D2D" w:rsidP="00010D72">
            <w:pPr>
              <w:jc w:val="right"/>
              <w:rPr>
                <w:b/>
                <w:color w:val="00B0F0"/>
                <w:sz w:val="4"/>
                <w:szCs w:val="4"/>
                <w:u w:val="single"/>
              </w:rPr>
            </w:pPr>
          </w:p>
        </w:tc>
        <w:tc>
          <w:tcPr>
            <w:tcW w:w="900" w:type="dxa"/>
            <w:tcBorders>
              <w:top w:val="single" w:sz="12" w:space="0" w:color="auto"/>
              <w:bottom w:val="single" w:sz="4" w:space="0" w:color="auto"/>
            </w:tcBorders>
            <w:shd w:val="clear" w:color="auto" w:fill="auto"/>
            <w:vAlign w:val="center"/>
          </w:tcPr>
          <w:p w14:paraId="519BD63E" w14:textId="77777777" w:rsidR="00624D2D" w:rsidRPr="00453074" w:rsidRDefault="00624D2D" w:rsidP="00010D72">
            <w:pPr>
              <w:jc w:val="center"/>
              <w:rPr>
                <w:color w:val="00B0F0"/>
                <w:sz w:val="4"/>
                <w:szCs w:val="4"/>
              </w:rPr>
            </w:pPr>
          </w:p>
        </w:tc>
        <w:tc>
          <w:tcPr>
            <w:tcW w:w="1890" w:type="dxa"/>
            <w:tcBorders>
              <w:bottom w:val="single" w:sz="4" w:space="0" w:color="auto"/>
              <w:right w:val="single" w:sz="4" w:space="0" w:color="auto"/>
            </w:tcBorders>
            <w:shd w:val="clear" w:color="auto" w:fill="auto"/>
            <w:vAlign w:val="center"/>
          </w:tcPr>
          <w:p w14:paraId="6276DDB7" w14:textId="77777777" w:rsidR="00624D2D" w:rsidRPr="00453074" w:rsidRDefault="00624D2D" w:rsidP="00010D72">
            <w:pPr>
              <w:rPr>
                <w:b/>
                <w:color w:val="00B0F0"/>
                <w:sz w:val="4"/>
                <w:szCs w:val="4"/>
                <w:u w:val="single"/>
              </w:rPr>
            </w:pPr>
          </w:p>
        </w:tc>
      </w:tr>
    </w:tbl>
    <w:p w14:paraId="69A04BAC" w14:textId="77777777" w:rsidR="00624D2D" w:rsidRPr="00453074" w:rsidRDefault="00624D2D" w:rsidP="00624D2D">
      <w:pPr>
        <w:tabs>
          <w:tab w:val="left" w:pos="2280"/>
        </w:tabs>
        <w:spacing w:after="0" w:line="240" w:lineRule="auto"/>
        <w:ind w:right="-720"/>
        <w:jc w:val="both"/>
        <w:rPr>
          <w:b/>
          <w:color w:val="00B0F0"/>
          <w:sz w:val="2"/>
          <w:szCs w:val="2"/>
        </w:rPr>
      </w:pPr>
    </w:p>
    <w:tbl>
      <w:tblPr>
        <w:tblStyle w:val="TableGrid"/>
        <w:tblW w:w="10800" w:type="dxa"/>
        <w:tblInd w:w="-725" w:type="dxa"/>
        <w:tblLook w:val="04A0" w:firstRow="1" w:lastRow="0" w:firstColumn="1" w:lastColumn="0" w:noHBand="0" w:noVBand="1"/>
      </w:tblPr>
      <w:tblGrid>
        <w:gridCol w:w="10800"/>
      </w:tblGrid>
      <w:tr w:rsidR="00624D2D" w:rsidRPr="00453074" w14:paraId="6FA25EBE" w14:textId="77777777" w:rsidTr="00010D72">
        <w:trPr>
          <w:trHeight w:val="4085"/>
        </w:trPr>
        <w:tc>
          <w:tcPr>
            <w:tcW w:w="10800" w:type="dxa"/>
          </w:tcPr>
          <w:p w14:paraId="4583E2D8" w14:textId="77777777" w:rsidR="00624D2D" w:rsidRPr="00453074" w:rsidRDefault="00624D2D" w:rsidP="00010D72">
            <w:pPr>
              <w:tabs>
                <w:tab w:val="left" w:pos="2280"/>
              </w:tabs>
              <w:ind w:right="-720"/>
              <w:jc w:val="both"/>
              <w:rPr>
                <w:b/>
                <w:color w:val="00B0F0"/>
              </w:rPr>
            </w:pPr>
            <w:bookmarkStart w:id="137" w:name="_Hlk146025185"/>
          </w:p>
        </w:tc>
      </w:tr>
      <w:bookmarkEnd w:id="137"/>
    </w:tbl>
    <w:p w14:paraId="43199CE7" w14:textId="77777777" w:rsidR="00624D2D" w:rsidRPr="00453074" w:rsidRDefault="00624D2D" w:rsidP="00624D2D">
      <w:pPr>
        <w:tabs>
          <w:tab w:val="left" w:pos="2280"/>
        </w:tabs>
        <w:spacing w:after="0" w:line="240" w:lineRule="auto"/>
        <w:ind w:right="-720"/>
        <w:jc w:val="both"/>
        <w:rPr>
          <w:b/>
          <w:color w:val="00B0F0"/>
        </w:rPr>
      </w:pPr>
    </w:p>
    <w:p w14:paraId="48A529C0" w14:textId="7CD136D5" w:rsidR="000A7672" w:rsidRDefault="000A7672" w:rsidP="00624D2D">
      <w:pPr>
        <w:tabs>
          <w:tab w:val="left" w:pos="2070"/>
        </w:tabs>
      </w:pPr>
    </w:p>
    <w:p w14:paraId="01319247" w14:textId="77777777" w:rsidR="000A7672" w:rsidRDefault="000A7672">
      <w:r>
        <w:br w:type="page"/>
      </w:r>
    </w:p>
    <w:tbl>
      <w:tblPr>
        <w:tblStyle w:val="TableGrid"/>
        <w:tblW w:w="10800" w:type="dxa"/>
        <w:tblInd w:w="-725" w:type="dxa"/>
        <w:tblLook w:val="04A0" w:firstRow="1" w:lastRow="0" w:firstColumn="1" w:lastColumn="0" w:noHBand="0" w:noVBand="1"/>
      </w:tblPr>
      <w:tblGrid>
        <w:gridCol w:w="6210"/>
        <w:gridCol w:w="664"/>
        <w:gridCol w:w="236"/>
        <w:gridCol w:w="664"/>
        <w:gridCol w:w="236"/>
        <w:gridCol w:w="664"/>
        <w:gridCol w:w="236"/>
        <w:gridCol w:w="900"/>
        <w:gridCol w:w="990"/>
      </w:tblGrid>
      <w:tr w:rsidR="00D13D34" w:rsidRPr="00271571" w14:paraId="66464B4A" w14:textId="77777777" w:rsidTr="2E4C3F93">
        <w:trPr>
          <w:trHeight w:val="1250"/>
          <w:tblHeader/>
        </w:trPr>
        <w:tc>
          <w:tcPr>
            <w:tcW w:w="6210" w:type="dxa"/>
          </w:tcPr>
          <w:p w14:paraId="581AD286" w14:textId="2E14A18F" w:rsidR="000A7672" w:rsidRPr="00271571" w:rsidRDefault="000A7672">
            <w:pPr>
              <w:tabs>
                <w:tab w:val="left" w:pos="345"/>
              </w:tabs>
              <w:ind w:left="345" w:hanging="345"/>
              <w:rPr>
                <w:b/>
                <w:bCs/>
                <w:sz w:val="24"/>
                <w:szCs w:val="24"/>
              </w:rPr>
            </w:pPr>
            <w:r w:rsidRPr="067EE406">
              <w:rPr>
                <w:rFonts w:ascii="Calibri" w:hAnsi="Calibri" w:cs="Arial"/>
                <w:b/>
                <w:bCs/>
                <w:u w:val="single"/>
              </w:rPr>
              <w:br w:type="page"/>
            </w:r>
            <w:r w:rsidRPr="067EE406">
              <w:rPr>
                <w:rFonts w:ascii="Calibri" w:hAnsi="Calibri" w:cs="Arial"/>
                <w:b/>
                <w:bCs/>
                <w:sz w:val="24"/>
                <w:szCs w:val="24"/>
              </w:rPr>
              <w:t xml:space="preserve">C.   </w:t>
            </w:r>
            <w:r w:rsidRPr="067EE406">
              <w:rPr>
                <w:b/>
                <w:bCs/>
                <w:sz w:val="24"/>
                <w:szCs w:val="24"/>
              </w:rPr>
              <w:t xml:space="preserve">Program </w:t>
            </w:r>
            <w:r w:rsidR="195C5ECB" w:rsidRPr="0ABBD61F">
              <w:rPr>
                <w:b/>
                <w:bCs/>
                <w:sz w:val="24"/>
                <w:szCs w:val="24"/>
              </w:rPr>
              <w:t xml:space="preserve">Work </w:t>
            </w:r>
            <w:r w:rsidR="195C5ECB" w:rsidRPr="07DD6D9A">
              <w:rPr>
                <w:b/>
                <w:bCs/>
                <w:sz w:val="24"/>
                <w:szCs w:val="24"/>
              </w:rPr>
              <w:t xml:space="preserve">Plan </w:t>
            </w:r>
            <w:r w:rsidRPr="067EE406">
              <w:rPr>
                <w:b/>
                <w:bCs/>
                <w:sz w:val="24"/>
                <w:szCs w:val="24"/>
              </w:rPr>
              <w:t xml:space="preserve"> </w:t>
            </w:r>
          </w:p>
          <w:p w14:paraId="180B4A21" w14:textId="28A3D54A" w:rsidR="000A7672" w:rsidRPr="00305662" w:rsidRDefault="000A7672">
            <w:pPr>
              <w:pStyle w:val="ListParagraph"/>
              <w:tabs>
                <w:tab w:val="left" w:pos="345"/>
              </w:tabs>
              <w:ind w:left="345"/>
              <w:jc w:val="both"/>
              <w:rPr>
                <w:i/>
              </w:rPr>
            </w:pPr>
          </w:p>
        </w:tc>
        <w:tc>
          <w:tcPr>
            <w:tcW w:w="900" w:type="dxa"/>
            <w:gridSpan w:val="2"/>
            <w:shd w:val="clear" w:color="auto" w:fill="auto"/>
            <w:vAlign w:val="center"/>
          </w:tcPr>
          <w:p w14:paraId="0427999A" w14:textId="77777777" w:rsidR="000A7672" w:rsidRPr="00271571" w:rsidRDefault="000A7672">
            <w:pPr>
              <w:jc w:val="center"/>
              <w:rPr>
                <w:b/>
              </w:rPr>
            </w:pPr>
            <w:r w:rsidRPr="00271571">
              <w:rPr>
                <w:b/>
              </w:rPr>
              <w:t>Very Good</w:t>
            </w:r>
          </w:p>
        </w:tc>
        <w:tc>
          <w:tcPr>
            <w:tcW w:w="900" w:type="dxa"/>
            <w:gridSpan w:val="2"/>
            <w:shd w:val="clear" w:color="auto" w:fill="auto"/>
            <w:vAlign w:val="center"/>
          </w:tcPr>
          <w:p w14:paraId="7E3C529A" w14:textId="77777777" w:rsidR="000A7672" w:rsidRPr="00271571" w:rsidRDefault="000A7672">
            <w:pPr>
              <w:jc w:val="center"/>
              <w:rPr>
                <w:b/>
              </w:rPr>
            </w:pPr>
            <w:r w:rsidRPr="00271571">
              <w:rPr>
                <w:b/>
              </w:rPr>
              <w:t>Good</w:t>
            </w:r>
          </w:p>
        </w:tc>
        <w:tc>
          <w:tcPr>
            <w:tcW w:w="900" w:type="dxa"/>
            <w:gridSpan w:val="2"/>
            <w:shd w:val="clear" w:color="auto" w:fill="auto"/>
            <w:vAlign w:val="center"/>
          </w:tcPr>
          <w:p w14:paraId="6B39DDD8" w14:textId="77777777" w:rsidR="000A7672" w:rsidRPr="00271571" w:rsidRDefault="000A7672">
            <w:pPr>
              <w:jc w:val="center"/>
              <w:rPr>
                <w:b/>
              </w:rPr>
            </w:pPr>
            <w:r w:rsidRPr="00271571">
              <w:rPr>
                <w:b/>
              </w:rPr>
              <w:t>Fair</w:t>
            </w:r>
          </w:p>
        </w:tc>
        <w:tc>
          <w:tcPr>
            <w:tcW w:w="900" w:type="dxa"/>
            <w:shd w:val="clear" w:color="auto" w:fill="auto"/>
            <w:vAlign w:val="center"/>
          </w:tcPr>
          <w:p w14:paraId="2600AA12" w14:textId="77777777" w:rsidR="000A7672" w:rsidRPr="00271571" w:rsidRDefault="000A7672">
            <w:pPr>
              <w:jc w:val="center"/>
              <w:rPr>
                <w:b/>
              </w:rPr>
            </w:pPr>
            <w:r w:rsidRPr="00271571">
              <w:rPr>
                <w:b/>
              </w:rPr>
              <w:t>Poor</w:t>
            </w:r>
          </w:p>
        </w:tc>
        <w:tc>
          <w:tcPr>
            <w:tcW w:w="990" w:type="dxa"/>
            <w:shd w:val="clear" w:color="auto" w:fill="auto"/>
            <w:vAlign w:val="center"/>
          </w:tcPr>
          <w:p w14:paraId="02893F19" w14:textId="77777777" w:rsidR="000A7672" w:rsidRPr="00271571" w:rsidRDefault="000A7672">
            <w:pPr>
              <w:jc w:val="center"/>
              <w:rPr>
                <w:b/>
              </w:rPr>
            </w:pPr>
            <w:r w:rsidRPr="00271571">
              <w:rPr>
                <w:b/>
              </w:rPr>
              <w:t>Not Found</w:t>
            </w:r>
          </w:p>
        </w:tc>
      </w:tr>
      <w:tr w:rsidR="00DD4EE7" w:rsidRPr="00271571" w14:paraId="47DB04F3" w14:textId="77777777" w:rsidTr="2E4C3F93">
        <w:trPr>
          <w:trHeight w:val="818"/>
        </w:trPr>
        <w:tc>
          <w:tcPr>
            <w:tcW w:w="6210" w:type="dxa"/>
            <w:vAlign w:val="center"/>
          </w:tcPr>
          <w:p w14:paraId="31C35258" w14:textId="44E89FB6" w:rsidR="000A7672" w:rsidRPr="00271571" w:rsidRDefault="00B7590A" w:rsidP="00C40B9C">
            <w:pPr>
              <w:pStyle w:val="ListParagraph"/>
              <w:numPr>
                <w:ilvl w:val="0"/>
                <w:numId w:val="81"/>
              </w:numPr>
              <w:jc w:val="both"/>
            </w:pPr>
            <w:r w:rsidRPr="00ED713A">
              <w:rPr>
                <w:iCs/>
              </w:rPr>
              <w:t>Promote and encourage collaborations with Statewide &amp; Regional partners by participating in Statewide and Regional networking and committees.</w:t>
            </w:r>
            <w:r w:rsidRPr="00D20C81">
              <w:rPr>
                <w:i/>
              </w:rPr>
              <w:t xml:space="preserve"> </w:t>
            </w:r>
            <w:r w:rsidRPr="00D20C81">
              <w:rPr>
                <w:b/>
              </w:rPr>
              <w:t>[5 points]</w:t>
            </w:r>
          </w:p>
        </w:tc>
        <w:tc>
          <w:tcPr>
            <w:tcW w:w="900" w:type="dxa"/>
            <w:gridSpan w:val="2"/>
            <w:vAlign w:val="center"/>
          </w:tcPr>
          <w:p w14:paraId="2D3AB923" w14:textId="11BC0817" w:rsidR="000A7672" w:rsidRPr="003842FB" w:rsidRDefault="008C6B18">
            <w:pPr>
              <w:jc w:val="center"/>
              <w:rPr>
                <w:rFonts w:ascii="Calibri" w:hAnsi="Calibri" w:cs="Arial"/>
              </w:rPr>
            </w:pPr>
            <w:r>
              <w:rPr>
                <w:rFonts w:ascii="Calibri" w:hAnsi="Calibri" w:cs="Arial"/>
              </w:rPr>
              <w:t>5</w:t>
            </w:r>
          </w:p>
        </w:tc>
        <w:tc>
          <w:tcPr>
            <w:tcW w:w="900" w:type="dxa"/>
            <w:gridSpan w:val="2"/>
            <w:vAlign w:val="center"/>
          </w:tcPr>
          <w:p w14:paraId="40DD2BE9" w14:textId="2CDD9ECC" w:rsidR="000A7672" w:rsidRPr="003842FB" w:rsidRDefault="008C6B18">
            <w:pPr>
              <w:jc w:val="center"/>
              <w:rPr>
                <w:rFonts w:ascii="Calibri" w:hAnsi="Calibri" w:cs="Arial"/>
              </w:rPr>
            </w:pPr>
            <w:r>
              <w:rPr>
                <w:rFonts w:ascii="Calibri" w:hAnsi="Calibri" w:cs="Arial"/>
              </w:rPr>
              <w:t>3.75</w:t>
            </w:r>
          </w:p>
        </w:tc>
        <w:tc>
          <w:tcPr>
            <w:tcW w:w="900" w:type="dxa"/>
            <w:gridSpan w:val="2"/>
            <w:vAlign w:val="center"/>
          </w:tcPr>
          <w:p w14:paraId="7FEA6C52" w14:textId="2D1FE4B3" w:rsidR="000A7672" w:rsidRPr="003842FB" w:rsidRDefault="008C6B18">
            <w:pPr>
              <w:jc w:val="center"/>
              <w:rPr>
                <w:rFonts w:ascii="Calibri" w:hAnsi="Calibri" w:cs="Arial"/>
              </w:rPr>
            </w:pPr>
            <w:r>
              <w:rPr>
                <w:rFonts w:ascii="Calibri" w:hAnsi="Calibri" w:cs="Arial"/>
              </w:rPr>
              <w:t>2.5</w:t>
            </w:r>
          </w:p>
        </w:tc>
        <w:tc>
          <w:tcPr>
            <w:tcW w:w="900" w:type="dxa"/>
            <w:vAlign w:val="center"/>
          </w:tcPr>
          <w:p w14:paraId="5F4A8E75" w14:textId="2320D627" w:rsidR="000A7672" w:rsidRPr="003842FB" w:rsidRDefault="008C6B18">
            <w:pPr>
              <w:jc w:val="center"/>
              <w:rPr>
                <w:rFonts w:ascii="Calibri" w:hAnsi="Calibri" w:cs="Arial"/>
              </w:rPr>
            </w:pPr>
            <w:r>
              <w:rPr>
                <w:rFonts w:ascii="Calibri" w:hAnsi="Calibri" w:cs="Arial"/>
              </w:rPr>
              <w:t>1.25</w:t>
            </w:r>
          </w:p>
        </w:tc>
        <w:tc>
          <w:tcPr>
            <w:tcW w:w="990" w:type="dxa"/>
            <w:vAlign w:val="center"/>
          </w:tcPr>
          <w:p w14:paraId="4A480455" w14:textId="77777777" w:rsidR="000A7672" w:rsidRPr="003842FB" w:rsidRDefault="000A7672">
            <w:pPr>
              <w:jc w:val="center"/>
              <w:rPr>
                <w:rFonts w:ascii="Calibri" w:hAnsi="Calibri" w:cs="Arial"/>
              </w:rPr>
            </w:pPr>
            <w:r w:rsidRPr="003842FB">
              <w:rPr>
                <w:rFonts w:ascii="Calibri" w:hAnsi="Calibri" w:cs="Arial"/>
              </w:rPr>
              <w:t>0</w:t>
            </w:r>
          </w:p>
        </w:tc>
      </w:tr>
      <w:tr w:rsidR="00F203D9" w:rsidRPr="00271571" w14:paraId="1FBF7337" w14:textId="77777777" w:rsidTr="2E4C3F93">
        <w:trPr>
          <w:trHeight w:val="818"/>
        </w:trPr>
        <w:tc>
          <w:tcPr>
            <w:tcW w:w="6210" w:type="dxa"/>
            <w:vAlign w:val="center"/>
          </w:tcPr>
          <w:p w14:paraId="5913D4E9" w14:textId="503D898D" w:rsidR="00F203D9" w:rsidRPr="00A01094" w:rsidRDefault="00F203D9" w:rsidP="006D2744">
            <w:pPr>
              <w:jc w:val="both"/>
            </w:pPr>
            <w:r w:rsidRPr="00A01094">
              <w:t>The applicant describes the activities, timeline, staffing, and evaluation tool(s) and services that support this program requirement</w:t>
            </w:r>
          </w:p>
        </w:tc>
        <w:tc>
          <w:tcPr>
            <w:tcW w:w="900" w:type="dxa"/>
            <w:gridSpan w:val="2"/>
            <w:vAlign w:val="center"/>
          </w:tcPr>
          <w:p w14:paraId="68DBE361" w14:textId="77777777" w:rsidR="00F203D9" w:rsidRDefault="00F203D9">
            <w:pPr>
              <w:jc w:val="center"/>
              <w:rPr>
                <w:rFonts w:ascii="Calibri" w:hAnsi="Calibri" w:cs="Arial"/>
              </w:rPr>
            </w:pPr>
          </w:p>
        </w:tc>
        <w:tc>
          <w:tcPr>
            <w:tcW w:w="900" w:type="dxa"/>
            <w:gridSpan w:val="2"/>
            <w:vAlign w:val="center"/>
          </w:tcPr>
          <w:p w14:paraId="56AF004A" w14:textId="77777777" w:rsidR="00F203D9" w:rsidRDefault="00F203D9">
            <w:pPr>
              <w:jc w:val="center"/>
              <w:rPr>
                <w:rFonts w:ascii="Calibri" w:hAnsi="Calibri" w:cs="Arial"/>
              </w:rPr>
            </w:pPr>
          </w:p>
        </w:tc>
        <w:tc>
          <w:tcPr>
            <w:tcW w:w="900" w:type="dxa"/>
            <w:gridSpan w:val="2"/>
            <w:vAlign w:val="center"/>
          </w:tcPr>
          <w:p w14:paraId="12AB00FC" w14:textId="77777777" w:rsidR="00F203D9" w:rsidRDefault="00F203D9">
            <w:pPr>
              <w:jc w:val="center"/>
              <w:rPr>
                <w:rFonts w:ascii="Calibri" w:hAnsi="Calibri" w:cs="Arial"/>
              </w:rPr>
            </w:pPr>
          </w:p>
        </w:tc>
        <w:tc>
          <w:tcPr>
            <w:tcW w:w="900" w:type="dxa"/>
            <w:vAlign w:val="center"/>
          </w:tcPr>
          <w:p w14:paraId="45517ED1" w14:textId="77777777" w:rsidR="00F203D9" w:rsidRDefault="00F203D9">
            <w:pPr>
              <w:jc w:val="center"/>
              <w:rPr>
                <w:rFonts w:ascii="Calibri" w:hAnsi="Calibri" w:cs="Arial"/>
              </w:rPr>
            </w:pPr>
          </w:p>
        </w:tc>
        <w:tc>
          <w:tcPr>
            <w:tcW w:w="990" w:type="dxa"/>
            <w:vAlign w:val="center"/>
          </w:tcPr>
          <w:p w14:paraId="627AE566" w14:textId="77777777" w:rsidR="00F203D9" w:rsidRPr="003842FB" w:rsidRDefault="00F203D9">
            <w:pPr>
              <w:jc w:val="center"/>
              <w:rPr>
                <w:rFonts w:ascii="Calibri" w:hAnsi="Calibri" w:cs="Arial"/>
              </w:rPr>
            </w:pPr>
          </w:p>
        </w:tc>
      </w:tr>
      <w:tr w:rsidR="00FB09F6" w:rsidRPr="00271571" w14:paraId="0A4868B7" w14:textId="77777777" w:rsidTr="0060582B">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438"/>
        </w:trPr>
        <w:tc>
          <w:tcPr>
            <w:tcW w:w="6874" w:type="dxa"/>
            <w:gridSpan w:val="2"/>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73BEE8AE" w14:textId="7F6FD2D7" w:rsidR="00A95168" w:rsidRPr="00271571" w:rsidRDefault="00A95168">
            <w:pPr>
              <w:rPr>
                <w:b/>
                <w:sz w:val="24"/>
                <w:szCs w:val="24"/>
              </w:rPr>
            </w:pPr>
            <w:r w:rsidRPr="00271571">
              <w:rPr>
                <w:b/>
                <w:sz w:val="24"/>
                <w:szCs w:val="24"/>
              </w:rPr>
              <w:t>Requirement #</w:t>
            </w:r>
            <w:r>
              <w:rPr>
                <w:b/>
                <w:sz w:val="24"/>
                <w:szCs w:val="24"/>
              </w:rPr>
              <w:t>8</w:t>
            </w:r>
            <w:r w:rsidRPr="00271571">
              <w:rPr>
                <w:b/>
                <w:sz w:val="24"/>
                <w:szCs w:val="24"/>
              </w:rPr>
              <w:t xml:space="preserve"> / </w:t>
            </w:r>
            <w:r w:rsidRPr="00271571">
              <w:rPr>
                <w:b/>
                <w:sz w:val="24"/>
                <w:szCs w:val="24"/>
                <w:u w:val="single"/>
              </w:rPr>
              <w:t>Comments:</w:t>
            </w:r>
          </w:p>
        </w:tc>
        <w:tc>
          <w:tcPr>
            <w:tcW w:w="900" w:type="dxa"/>
            <w:gridSpan w:val="2"/>
            <w:tcBorders>
              <w:top w:val="single" w:sz="4" w:space="0" w:color="auto"/>
              <w:left w:val="single" w:sz="4" w:space="0" w:color="FFFFFF" w:themeColor="background1"/>
              <w:bottom w:val="single" w:sz="4" w:space="0" w:color="auto"/>
              <w:right w:val="single" w:sz="12" w:space="0" w:color="auto"/>
            </w:tcBorders>
            <w:shd w:val="clear" w:color="auto" w:fill="auto"/>
            <w:vAlign w:val="center"/>
          </w:tcPr>
          <w:p w14:paraId="7DF155A4" w14:textId="77777777" w:rsidR="00A95168" w:rsidRPr="00271571" w:rsidRDefault="00A95168">
            <w:pPr>
              <w:jc w:val="right"/>
              <w:rPr>
                <w:b/>
                <w:sz w:val="24"/>
                <w:szCs w:val="24"/>
                <w:u w:val="single"/>
              </w:rPr>
            </w:pPr>
            <w:r w:rsidRPr="00271571">
              <w:rPr>
                <w:b/>
                <w:sz w:val="24"/>
                <w:szCs w:val="24"/>
                <w:u w:val="single"/>
              </w:rPr>
              <w:t>Score:</w:t>
            </w:r>
          </w:p>
        </w:tc>
        <w:tc>
          <w:tcPr>
            <w:tcW w:w="90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14:paraId="2E6F6D4A" w14:textId="77777777" w:rsidR="00A95168" w:rsidRPr="00271571" w:rsidRDefault="00A95168">
            <w:pPr>
              <w:jc w:val="center"/>
              <w:rPr>
                <w:b/>
                <w:sz w:val="24"/>
                <w:szCs w:val="24"/>
              </w:rPr>
            </w:pPr>
          </w:p>
        </w:tc>
        <w:tc>
          <w:tcPr>
            <w:tcW w:w="2126"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03C07B57" w14:textId="57999AE9" w:rsidR="00A95168" w:rsidRPr="00271571" w:rsidRDefault="00A95168">
            <w:pPr>
              <w:rPr>
                <w:b/>
                <w:sz w:val="24"/>
                <w:szCs w:val="24"/>
                <w:u w:val="single"/>
              </w:rPr>
            </w:pPr>
            <w:r w:rsidRPr="00271571">
              <w:rPr>
                <w:b/>
                <w:sz w:val="24"/>
                <w:szCs w:val="24"/>
                <w:u w:val="single"/>
              </w:rPr>
              <w:t xml:space="preserve">Out of </w:t>
            </w:r>
            <w:r>
              <w:rPr>
                <w:b/>
                <w:sz w:val="24"/>
                <w:szCs w:val="24"/>
                <w:u w:val="single"/>
              </w:rPr>
              <w:t>5</w:t>
            </w:r>
            <w:r w:rsidR="0060582B">
              <w:rPr>
                <w:b/>
                <w:sz w:val="24"/>
                <w:szCs w:val="24"/>
                <w:u w:val="single"/>
              </w:rPr>
              <w:t xml:space="preserve">                  </w:t>
            </w:r>
          </w:p>
        </w:tc>
      </w:tr>
      <w:tr w:rsidR="00A95168" w:rsidRPr="00453074" w14:paraId="65706B3F" w14:textId="77777777" w:rsidTr="2E4C3F93">
        <w:trPr>
          <w:trHeight w:val="4085"/>
        </w:trPr>
        <w:tc>
          <w:tcPr>
            <w:tcW w:w="10800" w:type="dxa"/>
            <w:gridSpan w:val="9"/>
          </w:tcPr>
          <w:p w14:paraId="54413A8F" w14:textId="77777777" w:rsidR="00A95168" w:rsidRPr="00453074" w:rsidRDefault="00A95168">
            <w:pPr>
              <w:tabs>
                <w:tab w:val="left" w:pos="2280"/>
              </w:tabs>
              <w:ind w:right="-720"/>
              <w:jc w:val="both"/>
              <w:rPr>
                <w:b/>
                <w:color w:val="00B0F0"/>
              </w:rPr>
            </w:pPr>
          </w:p>
        </w:tc>
      </w:tr>
    </w:tbl>
    <w:p w14:paraId="6630E515" w14:textId="77777777" w:rsidR="00624D2D" w:rsidRDefault="00624D2D" w:rsidP="00624D2D">
      <w:pPr>
        <w:tabs>
          <w:tab w:val="left" w:pos="2070"/>
        </w:tabs>
      </w:pPr>
    </w:p>
    <w:p w14:paraId="033F90CE" w14:textId="77777777" w:rsidR="004A57CA" w:rsidRPr="00624D2D" w:rsidRDefault="00624D2D" w:rsidP="00624D2D">
      <w:pPr>
        <w:tabs>
          <w:tab w:val="left" w:pos="2070"/>
        </w:tabs>
        <w:sectPr w:rsidR="004A57CA" w:rsidRPr="00624D2D" w:rsidSect="004A4BD8">
          <w:headerReference w:type="default" r:id="rId91"/>
          <w:pgSz w:w="12240" w:h="15840"/>
          <w:pgMar w:top="1440" w:right="1440" w:bottom="1440" w:left="1440" w:header="288" w:footer="720" w:gutter="0"/>
          <w:cols w:space="720"/>
          <w:docGrid w:linePitch="360"/>
        </w:sectPr>
      </w:pPr>
      <w:r>
        <w:tab/>
      </w: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13D34" w:rsidRPr="00010D72" w14:paraId="5EB4716E" w14:textId="77777777" w:rsidTr="067EE406">
        <w:trPr>
          <w:trHeight w:val="440"/>
          <w:tblHeader/>
        </w:trPr>
        <w:tc>
          <w:tcPr>
            <w:tcW w:w="6210" w:type="dxa"/>
          </w:tcPr>
          <w:p w14:paraId="5711AF00" w14:textId="1E0BF3AC" w:rsidR="002337E8" w:rsidRPr="002E76B0" w:rsidRDefault="004A57CA" w:rsidP="00C40B9C">
            <w:pPr>
              <w:pStyle w:val="ListParagraph"/>
              <w:numPr>
                <w:ilvl w:val="0"/>
                <w:numId w:val="48"/>
              </w:numPr>
              <w:tabs>
                <w:tab w:val="left" w:pos="345"/>
              </w:tabs>
              <w:ind w:left="345"/>
              <w:rPr>
                <w:b/>
                <w:sz w:val="24"/>
                <w:szCs w:val="24"/>
              </w:rPr>
            </w:pPr>
            <w:r w:rsidRPr="00010D72">
              <w:rPr>
                <w:rFonts w:ascii="Calibri" w:hAnsi="Calibri" w:cs="Arial"/>
                <w:b/>
                <w:u w:val="single"/>
              </w:rPr>
              <w:br w:type="page"/>
            </w:r>
            <w:r w:rsidRPr="00010D72">
              <w:rPr>
                <w:b/>
                <w:sz w:val="24"/>
                <w:szCs w:val="24"/>
              </w:rPr>
              <w:t>Re</w:t>
            </w:r>
            <w:r w:rsidR="00010D72" w:rsidRPr="00010D72">
              <w:rPr>
                <w:b/>
                <w:sz w:val="24"/>
                <w:szCs w:val="24"/>
              </w:rPr>
              <w:t>cruitment</w:t>
            </w:r>
          </w:p>
          <w:p w14:paraId="38A2F173" w14:textId="70D6F515" w:rsidR="004A57CA" w:rsidRPr="002E76B0" w:rsidRDefault="002337E8" w:rsidP="002E76B0">
            <w:pPr>
              <w:tabs>
                <w:tab w:val="left" w:pos="345"/>
              </w:tabs>
              <w:ind w:left="345"/>
              <w:rPr>
                <w:i/>
                <w:sz w:val="24"/>
                <w:szCs w:val="24"/>
              </w:rPr>
            </w:pPr>
            <w:r>
              <w:rPr>
                <w:i/>
                <w:sz w:val="24"/>
                <w:szCs w:val="24"/>
              </w:rPr>
              <w:t>Describe all strategies, activities and processes used to recruit and select participants</w:t>
            </w:r>
            <w:r w:rsidRPr="00C11793">
              <w:rPr>
                <w:i/>
                <w:sz w:val="24"/>
                <w:szCs w:val="24"/>
              </w:rPr>
              <w:t>.</w:t>
            </w:r>
            <w:r w:rsidR="002E76B0">
              <w:rPr>
                <w:i/>
                <w:sz w:val="24"/>
                <w:szCs w:val="24"/>
              </w:rPr>
              <w:t xml:space="preserve"> </w:t>
            </w:r>
            <w:r w:rsidRPr="00010D72">
              <w:rPr>
                <w:b/>
                <w:bCs/>
                <w:sz w:val="24"/>
                <w:szCs w:val="24"/>
              </w:rPr>
              <w:t>[</w:t>
            </w:r>
            <w:r w:rsidR="00527A23">
              <w:rPr>
                <w:b/>
                <w:bCs/>
                <w:sz w:val="24"/>
                <w:szCs w:val="24"/>
              </w:rPr>
              <w:t>10</w:t>
            </w:r>
            <w:r w:rsidR="00527A23" w:rsidRPr="00010D72">
              <w:rPr>
                <w:b/>
                <w:bCs/>
                <w:sz w:val="24"/>
                <w:szCs w:val="24"/>
              </w:rPr>
              <w:t xml:space="preserve"> </w:t>
            </w:r>
            <w:r w:rsidRPr="00010D72">
              <w:rPr>
                <w:b/>
                <w:bCs/>
                <w:sz w:val="24"/>
                <w:szCs w:val="24"/>
              </w:rPr>
              <w:t>Points]</w:t>
            </w:r>
          </w:p>
        </w:tc>
        <w:tc>
          <w:tcPr>
            <w:tcW w:w="900" w:type="dxa"/>
            <w:shd w:val="clear" w:color="auto" w:fill="auto"/>
            <w:vAlign w:val="center"/>
          </w:tcPr>
          <w:p w14:paraId="5E158E9D" w14:textId="77777777" w:rsidR="004A57CA" w:rsidRPr="00010D72" w:rsidRDefault="004A57CA" w:rsidP="00D53D71">
            <w:pPr>
              <w:jc w:val="center"/>
              <w:rPr>
                <w:b/>
              </w:rPr>
            </w:pPr>
            <w:r w:rsidRPr="00010D72">
              <w:rPr>
                <w:b/>
              </w:rPr>
              <w:t>Very Good</w:t>
            </w:r>
          </w:p>
        </w:tc>
        <w:tc>
          <w:tcPr>
            <w:tcW w:w="900" w:type="dxa"/>
            <w:shd w:val="clear" w:color="auto" w:fill="auto"/>
            <w:vAlign w:val="center"/>
          </w:tcPr>
          <w:p w14:paraId="7C0CF29A" w14:textId="77777777" w:rsidR="004A57CA" w:rsidRPr="00010D72" w:rsidRDefault="004A57CA" w:rsidP="00D53D71">
            <w:pPr>
              <w:jc w:val="center"/>
              <w:rPr>
                <w:b/>
              </w:rPr>
            </w:pPr>
            <w:r w:rsidRPr="00010D72">
              <w:rPr>
                <w:b/>
              </w:rPr>
              <w:t>Good</w:t>
            </w:r>
          </w:p>
        </w:tc>
        <w:tc>
          <w:tcPr>
            <w:tcW w:w="900" w:type="dxa"/>
            <w:shd w:val="clear" w:color="auto" w:fill="auto"/>
            <w:vAlign w:val="center"/>
          </w:tcPr>
          <w:p w14:paraId="17C3E86C" w14:textId="77777777" w:rsidR="004A57CA" w:rsidRPr="00010D72" w:rsidRDefault="004A57CA" w:rsidP="00D53D71">
            <w:pPr>
              <w:jc w:val="center"/>
              <w:rPr>
                <w:b/>
              </w:rPr>
            </w:pPr>
            <w:r w:rsidRPr="00010D72">
              <w:rPr>
                <w:b/>
              </w:rPr>
              <w:t>Fair</w:t>
            </w:r>
          </w:p>
        </w:tc>
        <w:tc>
          <w:tcPr>
            <w:tcW w:w="900" w:type="dxa"/>
            <w:shd w:val="clear" w:color="auto" w:fill="auto"/>
            <w:vAlign w:val="center"/>
          </w:tcPr>
          <w:p w14:paraId="51B82F0E" w14:textId="77777777" w:rsidR="004A57CA" w:rsidRPr="00010D72" w:rsidRDefault="004A57CA" w:rsidP="00D53D71">
            <w:pPr>
              <w:jc w:val="center"/>
              <w:rPr>
                <w:b/>
              </w:rPr>
            </w:pPr>
            <w:r w:rsidRPr="00010D72">
              <w:rPr>
                <w:b/>
              </w:rPr>
              <w:t>Poor</w:t>
            </w:r>
          </w:p>
        </w:tc>
        <w:tc>
          <w:tcPr>
            <w:tcW w:w="990" w:type="dxa"/>
            <w:shd w:val="clear" w:color="auto" w:fill="auto"/>
            <w:vAlign w:val="center"/>
          </w:tcPr>
          <w:p w14:paraId="21F2124A" w14:textId="77777777" w:rsidR="004A57CA" w:rsidRPr="00010D72" w:rsidRDefault="004A57CA" w:rsidP="00D53D71">
            <w:pPr>
              <w:jc w:val="center"/>
              <w:rPr>
                <w:b/>
              </w:rPr>
            </w:pPr>
            <w:r w:rsidRPr="00010D72">
              <w:rPr>
                <w:b/>
              </w:rPr>
              <w:t>Not Found</w:t>
            </w:r>
          </w:p>
        </w:tc>
      </w:tr>
      <w:tr w:rsidR="00527A23" w:rsidRPr="00010D72" w14:paraId="7285931D" w14:textId="77777777" w:rsidTr="00263D7A">
        <w:trPr>
          <w:trHeight w:val="2708"/>
        </w:trPr>
        <w:tc>
          <w:tcPr>
            <w:tcW w:w="6210" w:type="dxa"/>
            <w:vAlign w:val="center"/>
          </w:tcPr>
          <w:p w14:paraId="4B706CEA" w14:textId="43086C08" w:rsidR="00527A23" w:rsidRPr="00010D72" w:rsidRDefault="00527A23" w:rsidP="00527A23">
            <w:pPr>
              <w:pStyle w:val="ListParagraph"/>
              <w:numPr>
                <w:ilvl w:val="0"/>
                <w:numId w:val="38"/>
              </w:numPr>
              <w:jc w:val="both"/>
            </w:pPr>
            <w:r>
              <w:t xml:space="preserve">Describe all strategies and activities used to recruit and select participants who are </w:t>
            </w:r>
            <w:bookmarkStart w:id="138" w:name="_Int_AcJaUSK2"/>
            <w:r>
              <w:t>economically disadvantaged</w:t>
            </w:r>
            <w:bookmarkEnd w:id="138"/>
            <w:r>
              <w:t xml:space="preserve"> or minorities historically underrepresented in the scientific, technical, and health-related professions. </w:t>
            </w:r>
            <w:bookmarkStart w:id="139" w:name="_Int_g6wTcJIs"/>
            <w:r>
              <w:t>Based upon your region and school partners describe the type of targeted student groups that your program will recruit.</w:t>
            </w:r>
            <w:bookmarkEnd w:id="139"/>
            <w:r>
              <w:t xml:space="preserve"> The following criteria should be addressed: regional/community demographics, and school academic profile. Within this context describe your accepted student profile. </w:t>
            </w:r>
            <w:r w:rsidRPr="00F74EAA">
              <w:rPr>
                <w:b/>
                <w:color w:val="2B579A"/>
                <w:shd w:val="clear" w:color="auto" w:fill="E6E6E6"/>
              </w:rPr>
              <w:t>[</w:t>
            </w:r>
            <w:r>
              <w:rPr>
                <w:b/>
                <w:color w:val="2B579A"/>
                <w:shd w:val="clear" w:color="auto" w:fill="E6E6E6"/>
              </w:rPr>
              <w:t>4</w:t>
            </w:r>
            <w:r w:rsidRPr="00F74EAA">
              <w:rPr>
                <w:b/>
                <w:color w:val="2B579A"/>
                <w:shd w:val="clear" w:color="auto" w:fill="E6E6E6"/>
              </w:rPr>
              <w:t xml:space="preserve"> points]</w:t>
            </w:r>
          </w:p>
        </w:tc>
        <w:tc>
          <w:tcPr>
            <w:tcW w:w="900" w:type="dxa"/>
            <w:vAlign w:val="center"/>
          </w:tcPr>
          <w:p w14:paraId="330F32B0" w14:textId="35253EC8" w:rsidR="00527A23" w:rsidRPr="00010D72" w:rsidRDefault="00527A23" w:rsidP="00527A23">
            <w:pPr>
              <w:jc w:val="center"/>
              <w:rPr>
                <w:rFonts w:ascii="Calibri" w:hAnsi="Calibri" w:cs="Arial"/>
              </w:rPr>
            </w:pPr>
            <w:r>
              <w:rPr>
                <w:rFonts w:ascii="Calibri" w:hAnsi="Calibri" w:cs="Arial"/>
              </w:rPr>
              <w:t>4</w:t>
            </w:r>
          </w:p>
        </w:tc>
        <w:tc>
          <w:tcPr>
            <w:tcW w:w="900" w:type="dxa"/>
            <w:vAlign w:val="center"/>
          </w:tcPr>
          <w:p w14:paraId="69185011" w14:textId="70E64A42" w:rsidR="00527A23" w:rsidRPr="00010D72" w:rsidRDefault="00527A23" w:rsidP="00527A23">
            <w:pPr>
              <w:jc w:val="center"/>
              <w:rPr>
                <w:rFonts w:ascii="Calibri" w:hAnsi="Calibri" w:cs="Arial"/>
              </w:rPr>
            </w:pPr>
            <w:r>
              <w:rPr>
                <w:rFonts w:ascii="Calibri" w:hAnsi="Calibri" w:cs="Arial"/>
              </w:rPr>
              <w:t>3</w:t>
            </w:r>
          </w:p>
        </w:tc>
        <w:tc>
          <w:tcPr>
            <w:tcW w:w="900" w:type="dxa"/>
            <w:vAlign w:val="center"/>
          </w:tcPr>
          <w:p w14:paraId="64C49CFA" w14:textId="4DBBAA61" w:rsidR="00527A23" w:rsidRPr="00010D72" w:rsidRDefault="00527A23" w:rsidP="00527A23">
            <w:pPr>
              <w:jc w:val="center"/>
              <w:rPr>
                <w:rFonts w:ascii="Calibri" w:hAnsi="Calibri" w:cs="Arial"/>
              </w:rPr>
            </w:pPr>
            <w:r>
              <w:rPr>
                <w:rFonts w:ascii="Calibri" w:hAnsi="Calibri" w:cs="Arial"/>
              </w:rPr>
              <w:t>2</w:t>
            </w:r>
          </w:p>
        </w:tc>
        <w:tc>
          <w:tcPr>
            <w:tcW w:w="900" w:type="dxa"/>
            <w:vAlign w:val="center"/>
          </w:tcPr>
          <w:p w14:paraId="65C705E0" w14:textId="3384345D" w:rsidR="00527A23" w:rsidRPr="00010D72" w:rsidRDefault="00527A23" w:rsidP="00527A23">
            <w:pPr>
              <w:jc w:val="center"/>
              <w:rPr>
                <w:rFonts w:ascii="Calibri" w:hAnsi="Calibri" w:cs="Arial"/>
              </w:rPr>
            </w:pPr>
            <w:r>
              <w:rPr>
                <w:rFonts w:ascii="Calibri" w:hAnsi="Calibri" w:cs="Arial"/>
              </w:rPr>
              <w:t>1</w:t>
            </w:r>
          </w:p>
        </w:tc>
        <w:tc>
          <w:tcPr>
            <w:tcW w:w="990" w:type="dxa"/>
            <w:vAlign w:val="center"/>
          </w:tcPr>
          <w:p w14:paraId="1F394129" w14:textId="71D9A78D" w:rsidR="00527A23" w:rsidRPr="00010D72" w:rsidRDefault="00527A23" w:rsidP="00527A23">
            <w:pPr>
              <w:jc w:val="center"/>
              <w:rPr>
                <w:rFonts w:ascii="Calibri" w:hAnsi="Calibri" w:cs="Arial"/>
              </w:rPr>
            </w:pPr>
            <w:r w:rsidRPr="00010D72">
              <w:rPr>
                <w:rFonts w:ascii="Calibri" w:hAnsi="Calibri" w:cs="Arial"/>
              </w:rPr>
              <w:t>0</w:t>
            </w:r>
          </w:p>
        </w:tc>
      </w:tr>
      <w:tr w:rsidR="00527A23" w:rsidRPr="00205E08" w14:paraId="04508C95" w14:textId="77777777" w:rsidTr="067EE406">
        <w:trPr>
          <w:trHeight w:val="1070"/>
        </w:trPr>
        <w:tc>
          <w:tcPr>
            <w:tcW w:w="6210" w:type="dxa"/>
            <w:vAlign w:val="center"/>
          </w:tcPr>
          <w:p w14:paraId="0969BBD8" w14:textId="35057E6E" w:rsidR="00527A23" w:rsidRPr="00205E08" w:rsidRDefault="00527A23" w:rsidP="00527A23">
            <w:pPr>
              <w:pStyle w:val="Default"/>
              <w:numPr>
                <w:ilvl w:val="0"/>
                <w:numId w:val="38"/>
              </w:numPr>
              <w:jc w:val="both"/>
              <w:rPr>
                <w:color w:val="auto"/>
                <w:sz w:val="22"/>
                <w:szCs w:val="22"/>
              </w:rPr>
            </w:pPr>
            <w:r w:rsidRPr="00205E08">
              <w:rPr>
                <w:color w:val="auto"/>
                <w:sz w:val="22"/>
                <w:szCs w:val="22"/>
              </w:rPr>
              <w:t>Describe the process and list the criteria to select participants for any component of the program, such as requirements for internships, summer programming and other field experiences.</w:t>
            </w:r>
            <w:r w:rsidRPr="00F74EAA">
              <w:rPr>
                <w:b/>
                <w:color w:val="2B579A"/>
                <w:shd w:val="clear" w:color="auto" w:fill="E6E6E6"/>
              </w:rPr>
              <w:t xml:space="preserve"> [</w:t>
            </w:r>
            <w:r>
              <w:rPr>
                <w:b/>
                <w:color w:val="2B579A"/>
                <w:shd w:val="clear" w:color="auto" w:fill="E6E6E6"/>
              </w:rPr>
              <w:t>3</w:t>
            </w:r>
            <w:r w:rsidRPr="00F74EAA">
              <w:rPr>
                <w:b/>
                <w:color w:val="2B579A"/>
                <w:shd w:val="clear" w:color="auto" w:fill="E6E6E6"/>
              </w:rPr>
              <w:t xml:space="preserve"> points]</w:t>
            </w:r>
          </w:p>
        </w:tc>
        <w:tc>
          <w:tcPr>
            <w:tcW w:w="900" w:type="dxa"/>
            <w:vAlign w:val="center"/>
          </w:tcPr>
          <w:p w14:paraId="38580E22" w14:textId="2ED01F2C" w:rsidR="00527A23" w:rsidRPr="00205E08" w:rsidRDefault="00527A23" w:rsidP="00527A23">
            <w:pPr>
              <w:jc w:val="center"/>
              <w:rPr>
                <w:rFonts w:ascii="Calibri" w:hAnsi="Calibri" w:cs="Arial"/>
              </w:rPr>
            </w:pPr>
            <w:r>
              <w:rPr>
                <w:rFonts w:ascii="Calibri" w:hAnsi="Calibri" w:cs="Arial"/>
              </w:rPr>
              <w:t>3</w:t>
            </w:r>
          </w:p>
        </w:tc>
        <w:tc>
          <w:tcPr>
            <w:tcW w:w="900" w:type="dxa"/>
            <w:vAlign w:val="center"/>
          </w:tcPr>
          <w:p w14:paraId="2522FED4" w14:textId="0148B354" w:rsidR="00527A23" w:rsidRPr="00205E08" w:rsidRDefault="00527A23" w:rsidP="00527A23">
            <w:pPr>
              <w:jc w:val="center"/>
              <w:rPr>
                <w:rFonts w:ascii="Calibri" w:hAnsi="Calibri" w:cs="Arial"/>
              </w:rPr>
            </w:pPr>
            <w:r>
              <w:rPr>
                <w:rFonts w:ascii="Calibri" w:hAnsi="Calibri" w:cs="Arial"/>
              </w:rPr>
              <w:t>2.25</w:t>
            </w:r>
          </w:p>
        </w:tc>
        <w:tc>
          <w:tcPr>
            <w:tcW w:w="900" w:type="dxa"/>
            <w:vAlign w:val="center"/>
          </w:tcPr>
          <w:p w14:paraId="4A96C1A3" w14:textId="5D1456E9" w:rsidR="00527A23" w:rsidRPr="00205E08" w:rsidRDefault="00527A23" w:rsidP="00527A23">
            <w:pPr>
              <w:jc w:val="center"/>
              <w:rPr>
                <w:rFonts w:ascii="Calibri" w:hAnsi="Calibri" w:cs="Arial"/>
              </w:rPr>
            </w:pPr>
            <w:r>
              <w:rPr>
                <w:rFonts w:ascii="Calibri" w:hAnsi="Calibri" w:cs="Arial"/>
              </w:rPr>
              <w:t>1.5</w:t>
            </w:r>
          </w:p>
        </w:tc>
        <w:tc>
          <w:tcPr>
            <w:tcW w:w="900" w:type="dxa"/>
            <w:vAlign w:val="center"/>
          </w:tcPr>
          <w:p w14:paraId="148F7404" w14:textId="55D06321" w:rsidR="00527A23" w:rsidRPr="00205E08" w:rsidRDefault="00527A23" w:rsidP="00527A23">
            <w:pPr>
              <w:jc w:val="center"/>
              <w:rPr>
                <w:rFonts w:ascii="Calibri" w:hAnsi="Calibri" w:cs="Arial"/>
              </w:rPr>
            </w:pPr>
            <w:r w:rsidRPr="00205E08">
              <w:rPr>
                <w:rFonts w:ascii="Calibri" w:hAnsi="Calibri" w:cs="Arial"/>
              </w:rPr>
              <w:t>.</w:t>
            </w:r>
            <w:r>
              <w:rPr>
                <w:rFonts w:ascii="Calibri" w:hAnsi="Calibri" w:cs="Arial"/>
              </w:rPr>
              <w:t>75</w:t>
            </w:r>
          </w:p>
        </w:tc>
        <w:tc>
          <w:tcPr>
            <w:tcW w:w="990" w:type="dxa"/>
            <w:vAlign w:val="center"/>
          </w:tcPr>
          <w:p w14:paraId="5E628336" w14:textId="3677CCDE" w:rsidR="00527A23" w:rsidRPr="00205E08" w:rsidRDefault="00527A23" w:rsidP="00527A23">
            <w:pPr>
              <w:jc w:val="center"/>
              <w:rPr>
                <w:rFonts w:ascii="Calibri" w:hAnsi="Calibri" w:cs="Arial"/>
              </w:rPr>
            </w:pPr>
            <w:r w:rsidRPr="00205E08">
              <w:rPr>
                <w:rFonts w:ascii="Calibri" w:hAnsi="Calibri" w:cs="Arial"/>
              </w:rPr>
              <w:t>0</w:t>
            </w:r>
          </w:p>
        </w:tc>
      </w:tr>
      <w:tr w:rsidR="00527A23" w:rsidRPr="00205E08" w14:paraId="2BF9D826" w14:textId="77777777" w:rsidTr="067EE406">
        <w:trPr>
          <w:trHeight w:val="800"/>
        </w:trPr>
        <w:tc>
          <w:tcPr>
            <w:tcW w:w="6210" w:type="dxa"/>
            <w:vAlign w:val="center"/>
          </w:tcPr>
          <w:p w14:paraId="212DDB11" w14:textId="3DBA76AD" w:rsidR="00527A23" w:rsidRPr="00205E08" w:rsidRDefault="00527A23" w:rsidP="00527A23">
            <w:pPr>
              <w:pStyle w:val="Default"/>
              <w:numPr>
                <w:ilvl w:val="0"/>
                <w:numId w:val="38"/>
              </w:numPr>
              <w:jc w:val="both"/>
              <w:rPr>
                <w:color w:val="auto"/>
                <w:sz w:val="22"/>
                <w:szCs w:val="22"/>
              </w:rPr>
            </w:pPr>
            <w:r w:rsidRPr="00205E08">
              <w:rPr>
                <w:color w:val="auto"/>
                <w:sz w:val="22"/>
                <w:szCs w:val="22"/>
              </w:rPr>
              <w:t>Describe other nonacademic criteria that will be considered in the student selection process.</w:t>
            </w:r>
            <w:r w:rsidRPr="00F74EAA">
              <w:rPr>
                <w:b/>
                <w:color w:val="2B579A"/>
                <w:shd w:val="clear" w:color="auto" w:fill="E6E6E6"/>
              </w:rPr>
              <w:t xml:space="preserve"> [</w:t>
            </w:r>
            <w:r>
              <w:rPr>
                <w:b/>
                <w:color w:val="2B579A"/>
                <w:shd w:val="clear" w:color="auto" w:fill="E6E6E6"/>
              </w:rPr>
              <w:t>3</w:t>
            </w:r>
            <w:r w:rsidRPr="00F74EAA">
              <w:rPr>
                <w:b/>
                <w:color w:val="2B579A"/>
                <w:shd w:val="clear" w:color="auto" w:fill="E6E6E6"/>
              </w:rPr>
              <w:t xml:space="preserve"> points]</w:t>
            </w:r>
          </w:p>
        </w:tc>
        <w:tc>
          <w:tcPr>
            <w:tcW w:w="900" w:type="dxa"/>
            <w:vAlign w:val="center"/>
          </w:tcPr>
          <w:p w14:paraId="7739D1B8" w14:textId="3567A4EA" w:rsidR="00527A23" w:rsidRPr="00205E08" w:rsidRDefault="00527A23" w:rsidP="00527A23">
            <w:pPr>
              <w:jc w:val="center"/>
              <w:rPr>
                <w:rFonts w:ascii="Calibri" w:hAnsi="Calibri" w:cs="Arial"/>
              </w:rPr>
            </w:pPr>
            <w:r>
              <w:rPr>
                <w:rFonts w:ascii="Calibri" w:hAnsi="Calibri" w:cs="Arial"/>
              </w:rPr>
              <w:t>3</w:t>
            </w:r>
          </w:p>
        </w:tc>
        <w:tc>
          <w:tcPr>
            <w:tcW w:w="900" w:type="dxa"/>
            <w:vAlign w:val="center"/>
          </w:tcPr>
          <w:p w14:paraId="002F890B" w14:textId="642E6538" w:rsidR="00527A23" w:rsidRPr="00205E08" w:rsidRDefault="00527A23" w:rsidP="00527A23">
            <w:pPr>
              <w:jc w:val="center"/>
              <w:rPr>
                <w:rFonts w:ascii="Calibri" w:hAnsi="Calibri" w:cs="Arial"/>
              </w:rPr>
            </w:pPr>
            <w:r>
              <w:rPr>
                <w:rFonts w:ascii="Calibri" w:hAnsi="Calibri" w:cs="Arial"/>
              </w:rPr>
              <w:t>2.25</w:t>
            </w:r>
          </w:p>
        </w:tc>
        <w:tc>
          <w:tcPr>
            <w:tcW w:w="900" w:type="dxa"/>
            <w:vAlign w:val="center"/>
          </w:tcPr>
          <w:p w14:paraId="3AA90E96" w14:textId="62EE08BB" w:rsidR="00527A23" w:rsidRPr="00205E08" w:rsidRDefault="00527A23" w:rsidP="00527A23">
            <w:pPr>
              <w:jc w:val="center"/>
              <w:rPr>
                <w:rFonts w:ascii="Calibri" w:hAnsi="Calibri" w:cs="Arial"/>
              </w:rPr>
            </w:pPr>
            <w:r>
              <w:rPr>
                <w:rFonts w:ascii="Calibri" w:hAnsi="Calibri" w:cs="Arial"/>
              </w:rPr>
              <w:t>1.5</w:t>
            </w:r>
          </w:p>
        </w:tc>
        <w:tc>
          <w:tcPr>
            <w:tcW w:w="900" w:type="dxa"/>
            <w:vAlign w:val="center"/>
          </w:tcPr>
          <w:p w14:paraId="02A1750D" w14:textId="60D1E3A5" w:rsidR="00527A23" w:rsidRPr="00205E08" w:rsidRDefault="00527A23" w:rsidP="00527A23">
            <w:pPr>
              <w:jc w:val="center"/>
              <w:rPr>
                <w:rFonts w:ascii="Calibri" w:hAnsi="Calibri" w:cs="Arial"/>
              </w:rPr>
            </w:pPr>
            <w:r w:rsidRPr="00205E08">
              <w:rPr>
                <w:rFonts w:ascii="Calibri" w:hAnsi="Calibri" w:cs="Arial"/>
              </w:rPr>
              <w:t>.</w:t>
            </w:r>
            <w:r>
              <w:rPr>
                <w:rFonts w:ascii="Calibri" w:hAnsi="Calibri" w:cs="Arial"/>
              </w:rPr>
              <w:t>75</w:t>
            </w:r>
          </w:p>
        </w:tc>
        <w:tc>
          <w:tcPr>
            <w:tcW w:w="990" w:type="dxa"/>
            <w:vAlign w:val="center"/>
          </w:tcPr>
          <w:p w14:paraId="07142C72" w14:textId="6F17187D" w:rsidR="00527A23" w:rsidRPr="00205E08" w:rsidRDefault="00527A23" w:rsidP="00527A23">
            <w:pPr>
              <w:jc w:val="center"/>
              <w:rPr>
                <w:rFonts w:ascii="Calibri" w:hAnsi="Calibri" w:cs="Arial"/>
              </w:rPr>
            </w:pPr>
            <w:r w:rsidRPr="00205E08">
              <w:rPr>
                <w:rFonts w:ascii="Calibri" w:hAnsi="Calibri" w:cs="Arial"/>
              </w:rPr>
              <w:t>0</w:t>
            </w:r>
          </w:p>
        </w:tc>
      </w:tr>
    </w:tbl>
    <w:p w14:paraId="2AE60642" w14:textId="77777777" w:rsidR="004A57CA" w:rsidRPr="00205E08" w:rsidRDefault="004A57CA" w:rsidP="004A57CA">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205E08" w14:paraId="0F1F1137" w14:textId="77777777" w:rsidTr="00D53D71">
        <w:trPr>
          <w:trHeight w:val="70"/>
        </w:trPr>
        <w:tc>
          <w:tcPr>
            <w:tcW w:w="236" w:type="dxa"/>
            <w:tcBorders>
              <w:top w:val="single" w:sz="4" w:space="0" w:color="auto"/>
              <w:left w:val="single" w:sz="4" w:space="0" w:color="auto"/>
            </w:tcBorders>
            <w:shd w:val="clear" w:color="auto" w:fill="auto"/>
          </w:tcPr>
          <w:p w14:paraId="558AE21D" w14:textId="77777777" w:rsidR="004A57CA" w:rsidRPr="00205E08" w:rsidRDefault="004A57CA" w:rsidP="00D53D71">
            <w:pPr>
              <w:rPr>
                <w:sz w:val="4"/>
                <w:szCs w:val="4"/>
              </w:rPr>
            </w:pPr>
          </w:p>
        </w:tc>
        <w:tc>
          <w:tcPr>
            <w:tcW w:w="6874" w:type="dxa"/>
            <w:tcBorders>
              <w:top w:val="single" w:sz="4" w:space="0" w:color="auto"/>
            </w:tcBorders>
            <w:shd w:val="clear" w:color="auto" w:fill="auto"/>
          </w:tcPr>
          <w:p w14:paraId="4C114358" w14:textId="77777777" w:rsidR="004A57CA" w:rsidRPr="00205E08" w:rsidRDefault="004A57CA" w:rsidP="00D53D71">
            <w:pPr>
              <w:rPr>
                <w:sz w:val="4"/>
                <w:szCs w:val="4"/>
              </w:rPr>
            </w:pPr>
          </w:p>
        </w:tc>
        <w:tc>
          <w:tcPr>
            <w:tcW w:w="900" w:type="dxa"/>
            <w:tcBorders>
              <w:top w:val="single" w:sz="4" w:space="0" w:color="auto"/>
            </w:tcBorders>
            <w:shd w:val="clear" w:color="auto" w:fill="auto"/>
          </w:tcPr>
          <w:p w14:paraId="4D51702B" w14:textId="77777777" w:rsidR="004A57CA" w:rsidRPr="00205E08" w:rsidRDefault="004A57CA" w:rsidP="00D53D71">
            <w:pPr>
              <w:rPr>
                <w:sz w:val="4"/>
                <w:szCs w:val="4"/>
              </w:rPr>
            </w:pPr>
          </w:p>
        </w:tc>
        <w:tc>
          <w:tcPr>
            <w:tcW w:w="900" w:type="dxa"/>
            <w:tcBorders>
              <w:top w:val="single" w:sz="4" w:space="0" w:color="auto"/>
              <w:bottom w:val="single" w:sz="12" w:space="0" w:color="auto"/>
            </w:tcBorders>
            <w:shd w:val="clear" w:color="auto" w:fill="auto"/>
          </w:tcPr>
          <w:p w14:paraId="4848FC5C" w14:textId="77777777" w:rsidR="004A57CA" w:rsidRPr="00205E08" w:rsidRDefault="004A57CA" w:rsidP="00D53D71">
            <w:pPr>
              <w:rPr>
                <w:sz w:val="4"/>
                <w:szCs w:val="4"/>
              </w:rPr>
            </w:pPr>
          </w:p>
        </w:tc>
        <w:tc>
          <w:tcPr>
            <w:tcW w:w="1890" w:type="dxa"/>
            <w:tcBorders>
              <w:top w:val="single" w:sz="4" w:space="0" w:color="auto"/>
              <w:right w:val="single" w:sz="4" w:space="0" w:color="auto"/>
            </w:tcBorders>
            <w:shd w:val="clear" w:color="auto" w:fill="auto"/>
          </w:tcPr>
          <w:p w14:paraId="33062DFD" w14:textId="77777777" w:rsidR="004A57CA" w:rsidRPr="00205E08" w:rsidRDefault="004A57CA" w:rsidP="00D53D71">
            <w:pPr>
              <w:rPr>
                <w:sz w:val="4"/>
                <w:szCs w:val="4"/>
              </w:rPr>
            </w:pPr>
          </w:p>
        </w:tc>
      </w:tr>
      <w:tr w:rsidR="00FB09F6" w:rsidRPr="00205E08" w14:paraId="527D3F35" w14:textId="77777777" w:rsidTr="00D53D71">
        <w:trPr>
          <w:trHeight w:val="438"/>
        </w:trPr>
        <w:tc>
          <w:tcPr>
            <w:tcW w:w="236" w:type="dxa"/>
            <w:tcBorders>
              <w:left w:val="single" w:sz="4" w:space="0" w:color="auto"/>
            </w:tcBorders>
            <w:shd w:val="clear" w:color="auto" w:fill="auto"/>
            <w:vAlign w:val="center"/>
          </w:tcPr>
          <w:p w14:paraId="35E41757" w14:textId="77777777" w:rsidR="004A57CA" w:rsidRPr="00205E08" w:rsidRDefault="004A57CA" w:rsidP="00D53D71"/>
        </w:tc>
        <w:tc>
          <w:tcPr>
            <w:tcW w:w="6874" w:type="dxa"/>
            <w:shd w:val="pct12" w:color="auto" w:fill="auto"/>
            <w:vAlign w:val="center"/>
          </w:tcPr>
          <w:p w14:paraId="0A602C77" w14:textId="77777777" w:rsidR="004A57CA" w:rsidRPr="00205E08" w:rsidRDefault="00747D8D" w:rsidP="00D53D71">
            <w:pPr>
              <w:rPr>
                <w:b/>
                <w:sz w:val="24"/>
                <w:szCs w:val="24"/>
              </w:rPr>
            </w:pPr>
            <w:r w:rsidRPr="00205E08">
              <w:rPr>
                <w:b/>
                <w:sz w:val="24"/>
                <w:szCs w:val="24"/>
              </w:rPr>
              <w:t>Re</w:t>
            </w:r>
            <w:r w:rsidR="00B71D55" w:rsidRPr="00205E08">
              <w:rPr>
                <w:b/>
                <w:sz w:val="24"/>
                <w:szCs w:val="24"/>
              </w:rPr>
              <w:t>cruitment</w:t>
            </w:r>
            <w:r w:rsidR="004A57CA" w:rsidRPr="00205E08">
              <w:rPr>
                <w:b/>
                <w:sz w:val="24"/>
                <w:szCs w:val="24"/>
              </w:rPr>
              <w:t xml:space="preserve"> / </w:t>
            </w:r>
            <w:r w:rsidR="004A57CA" w:rsidRPr="00205E08">
              <w:rPr>
                <w:b/>
                <w:sz w:val="24"/>
                <w:szCs w:val="24"/>
                <w:u w:val="single"/>
              </w:rPr>
              <w:t>Comments:</w:t>
            </w:r>
          </w:p>
        </w:tc>
        <w:tc>
          <w:tcPr>
            <w:tcW w:w="900" w:type="dxa"/>
            <w:tcBorders>
              <w:right w:val="single" w:sz="12" w:space="0" w:color="auto"/>
            </w:tcBorders>
            <w:shd w:val="clear" w:color="auto" w:fill="auto"/>
            <w:vAlign w:val="center"/>
          </w:tcPr>
          <w:p w14:paraId="26968C20" w14:textId="77777777" w:rsidR="004A57CA" w:rsidRPr="00205E08" w:rsidRDefault="004A57CA" w:rsidP="00D53D71">
            <w:pPr>
              <w:jc w:val="right"/>
              <w:rPr>
                <w:b/>
                <w:sz w:val="24"/>
                <w:szCs w:val="24"/>
                <w:u w:val="single"/>
              </w:rPr>
            </w:pPr>
            <w:r w:rsidRPr="00205E08">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788A789F" w14:textId="77777777" w:rsidR="004A57CA" w:rsidRPr="00205E08" w:rsidRDefault="004A57CA"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73425329" w14:textId="641374A9" w:rsidR="004A57CA" w:rsidRPr="00205E08" w:rsidRDefault="004A57CA" w:rsidP="00D53D71">
            <w:pPr>
              <w:rPr>
                <w:b/>
                <w:sz w:val="24"/>
                <w:szCs w:val="24"/>
                <w:u w:val="single"/>
              </w:rPr>
            </w:pPr>
            <w:r w:rsidRPr="00205E08">
              <w:rPr>
                <w:b/>
                <w:sz w:val="24"/>
                <w:szCs w:val="24"/>
                <w:u w:val="single"/>
              </w:rPr>
              <w:t xml:space="preserve">Out of </w:t>
            </w:r>
            <w:r w:rsidR="00527A23">
              <w:rPr>
                <w:b/>
                <w:sz w:val="24"/>
                <w:szCs w:val="24"/>
                <w:u w:val="single"/>
              </w:rPr>
              <w:t>10</w:t>
            </w:r>
          </w:p>
        </w:tc>
      </w:tr>
      <w:tr w:rsidR="000E0CF6" w:rsidRPr="00205E08" w14:paraId="1355EF08" w14:textId="77777777" w:rsidTr="00D53D71">
        <w:trPr>
          <w:trHeight w:val="87"/>
        </w:trPr>
        <w:tc>
          <w:tcPr>
            <w:tcW w:w="236" w:type="dxa"/>
            <w:tcBorders>
              <w:left w:val="single" w:sz="4" w:space="0" w:color="auto"/>
              <w:bottom w:val="single" w:sz="4" w:space="0" w:color="auto"/>
            </w:tcBorders>
            <w:shd w:val="clear" w:color="auto" w:fill="auto"/>
            <w:vAlign w:val="center"/>
          </w:tcPr>
          <w:p w14:paraId="29EEC313" w14:textId="77777777" w:rsidR="004A57CA" w:rsidRPr="00205E08" w:rsidRDefault="004A57CA" w:rsidP="00D53D71">
            <w:pPr>
              <w:rPr>
                <w:sz w:val="4"/>
                <w:szCs w:val="4"/>
              </w:rPr>
            </w:pPr>
          </w:p>
        </w:tc>
        <w:tc>
          <w:tcPr>
            <w:tcW w:w="6874" w:type="dxa"/>
            <w:tcBorders>
              <w:bottom w:val="single" w:sz="4" w:space="0" w:color="auto"/>
            </w:tcBorders>
            <w:shd w:val="clear" w:color="auto" w:fill="auto"/>
            <w:vAlign w:val="center"/>
          </w:tcPr>
          <w:p w14:paraId="47BE7C2E" w14:textId="77777777" w:rsidR="004A57CA" w:rsidRPr="00205E08" w:rsidRDefault="004A57CA" w:rsidP="00D53D71">
            <w:pPr>
              <w:rPr>
                <w:b/>
                <w:sz w:val="4"/>
                <w:szCs w:val="4"/>
              </w:rPr>
            </w:pPr>
          </w:p>
        </w:tc>
        <w:tc>
          <w:tcPr>
            <w:tcW w:w="900" w:type="dxa"/>
            <w:tcBorders>
              <w:bottom w:val="single" w:sz="4" w:space="0" w:color="auto"/>
            </w:tcBorders>
            <w:shd w:val="clear" w:color="auto" w:fill="auto"/>
            <w:vAlign w:val="center"/>
          </w:tcPr>
          <w:p w14:paraId="71AEC71A" w14:textId="77777777" w:rsidR="004A57CA" w:rsidRPr="00205E08" w:rsidRDefault="004A57CA"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59191AD8" w14:textId="77777777" w:rsidR="004A57CA" w:rsidRPr="00205E08" w:rsidRDefault="004A57CA"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3327A79D" w14:textId="77777777" w:rsidR="004A57CA" w:rsidRPr="00205E08" w:rsidRDefault="004A57CA" w:rsidP="00D53D71">
            <w:pPr>
              <w:rPr>
                <w:b/>
                <w:sz w:val="4"/>
                <w:szCs w:val="4"/>
                <w:u w:val="single"/>
              </w:rPr>
            </w:pPr>
          </w:p>
        </w:tc>
      </w:tr>
    </w:tbl>
    <w:p w14:paraId="62BFB3D6" w14:textId="77777777" w:rsidR="004A57CA" w:rsidRPr="00205E08" w:rsidRDefault="004A57CA" w:rsidP="004A57CA">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010D72" w:rsidRPr="00205E08" w14:paraId="43FDD8E9" w14:textId="77777777" w:rsidTr="00D53D71">
        <w:trPr>
          <w:trHeight w:val="4085"/>
        </w:trPr>
        <w:tc>
          <w:tcPr>
            <w:tcW w:w="10800" w:type="dxa"/>
          </w:tcPr>
          <w:p w14:paraId="6F62FFD7" w14:textId="77777777" w:rsidR="004A57CA" w:rsidRPr="00205E08" w:rsidRDefault="004A57CA" w:rsidP="00D53D71">
            <w:pPr>
              <w:tabs>
                <w:tab w:val="left" w:pos="2280"/>
              </w:tabs>
              <w:ind w:right="-720"/>
              <w:jc w:val="both"/>
              <w:rPr>
                <w:b/>
              </w:rPr>
            </w:pPr>
          </w:p>
        </w:tc>
      </w:tr>
    </w:tbl>
    <w:p w14:paraId="7C773B95" w14:textId="77777777" w:rsidR="004A57CA" w:rsidRPr="00453074" w:rsidRDefault="004A57CA" w:rsidP="007D66F7">
      <w:pPr>
        <w:tabs>
          <w:tab w:val="left" w:pos="2280"/>
        </w:tabs>
        <w:spacing w:after="0" w:line="240" w:lineRule="auto"/>
        <w:ind w:right="-720"/>
        <w:jc w:val="both"/>
        <w:rPr>
          <w:b/>
          <w:color w:val="00B0F0"/>
        </w:rPr>
      </w:pPr>
    </w:p>
    <w:p w14:paraId="0535B446" w14:textId="77777777" w:rsidR="00B34EE2" w:rsidRPr="00453074" w:rsidRDefault="00B34EE2" w:rsidP="007D66F7">
      <w:pPr>
        <w:tabs>
          <w:tab w:val="left" w:pos="2280"/>
        </w:tabs>
        <w:spacing w:after="0" w:line="240" w:lineRule="auto"/>
        <w:ind w:right="-720"/>
        <w:jc w:val="both"/>
        <w:rPr>
          <w:b/>
          <w:color w:val="00B0F0"/>
        </w:rPr>
        <w:sectPr w:rsidR="00B34EE2" w:rsidRPr="00453074" w:rsidSect="004A4BD8">
          <w:headerReference w:type="default" r:id="rId92"/>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020"/>
        <w:gridCol w:w="892"/>
        <w:gridCol w:w="1108"/>
        <w:gridCol w:w="899"/>
        <w:gridCol w:w="899"/>
        <w:gridCol w:w="982"/>
      </w:tblGrid>
      <w:tr w:rsidR="00D13D34" w:rsidRPr="00205E08" w14:paraId="3D892816" w14:textId="77777777" w:rsidTr="00BD34AE">
        <w:trPr>
          <w:trHeight w:val="80"/>
          <w:tblHeader/>
        </w:trPr>
        <w:tc>
          <w:tcPr>
            <w:tcW w:w="6020" w:type="dxa"/>
          </w:tcPr>
          <w:p w14:paraId="4836BA18" w14:textId="4B020710" w:rsidR="002337E8" w:rsidRPr="002E76B0" w:rsidRDefault="00B34EE2" w:rsidP="00C40B9C">
            <w:pPr>
              <w:pStyle w:val="ListParagraph"/>
              <w:numPr>
                <w:ilvl w:val="0"/>
                <w:numId w:val="48"/>
              </w:numPr>
              <w:tabs>
                <w:tab w:val="left" w:pos="345"/>
              </w:tabs>
              <w:ind w:left="345" w:hanging="345"/>
              <w:rPr>
                <w:b/>
                <w:sz w:val="24"/>
                <w:szCs w:val="24"/>
              </w:rPr>
            </w:pPr>
            <w:r w:rsidRPr="00450D27">
              <w:rPr>
                <w:rFonts w:ascii="Calibri" w:hAnsi="Calibri" w:cs="Arial"/>
                <w:b/>
                <w:sz w:val="24"/>
                <w:szCs w:val="24"/>
                <w:u w:val="single"/>
              </w:rPr>
              <w:br w:type="page"/>
            </w:r>
            <w:r w:rsidRPr="00450D27">
              <w:rPr>
                <w:b/>
                <w:sz w:val="24"/>
                <w:szCs w:val="24"/>
              </w:rPr>
              <w:t>Re</w:t>
            </w:r>
            <w:r w:rsidR="00205E08" w:rsidRPr="00450D27">
              <w:rPr>
                <w:b/>
                <w:sz w:val="24"/>
                <w:szCs w:val="24"/>
              </w:rPr>
              <w:t>tention</w:t>
            </w:r>
          </w:p>
          <w:p w14:paraId="78519FB1" w14:textId="3FCAD4DE" w:rsidR="00B34EE2" w:rsidRPr="002E76B0" w:rsidRDefault="002337E8" w:rsidP="002E76B0">
            <w:pPr>
              <w:pStyle w:val="ListParagraph"/>
              <w:tabs>
                <w:tab w:val="left" w:pos="345"/>
              </w:tabs>
              <w:ind w:left="345"/>
              <w:rPr>
                <w:rFonts w:ascii="Calibri" w:hAnsi="Calibri" w:cs="Arial"/>
              </w:rPr>
            </w:pPr>
            <w:r w:rsidRPr="002E76B0">
              <w:rPr>
                <w:rFonts w:ascii="Calibri" w:hAnsi="Calibri" w:cs="Arial"/>
                <w:i/>
              </w:rPr>
              <w:t>Describe how students will be retained in STEP.</w:t>
            </w:r>
            <w:r w:rsidR="002E76B0">
              <w:rPr>
                <w:rFonts w:ascii="Calibri" w:hAnsi="Calibri" w:cs="Arial"/>
              </w:rPr>
              <w:t xml:space="preserve"> </w:t>
            </w:r>
            <w:r w:rsidR="00B34EE2" w:rsidRPr="002E76B0">
              <w:rPr>
                <w:b/>
                <w:sz w:val="24"/>
                <w:szCs w:val="24"/>
              </w:rPr>
              <w:t>[</w:t>
            </w:r>
            <w:r w:rsidR="00BD34AE">
              <w:rPr>
                <w:b/>
                <w:sz w:val="24"/>
                <w:szCs w:val="24"/>
              </w:rPr>
              <w:t>5</w:t>
            </w:r>
            <w:r w:rsidR="00BD34AE" w:rsidRPr="002E76B0">
              <w:rPr>
                <w:b/>
                <w:sz w:val="24"/>
                <w:szCs w:val="24"/>
              </w:rPr>
              <w:t xml:space="preserve"> </w:t>
            </w:r>
            <w:r w:rsidR="00B34EE2" w:rsidRPr="002E76B0">
              <w:rPr>
                <w:b/>
                <w:sz w:val="24"/>
                <w:szCs w:val="24"/>
              </w:rPr>
              <w:t>Points]</w:t>
            </w:r>
          </w:p>
        </w:tc>
        <w:tc>
          <w:tcPr>
            <w:tcW w:w="892" w:type="dxa"/>
            <w:shd w:val="clear" w:color="auto" w:fill="auto"/>
            <w:vAlign w:val="center"/>
          </w:tcPr>
          <w:p w14:paraId="6E684754" w14:textId="77777777" w:rsidR="00B34EE2" w:rsidRPr="00205E08" w:rsidRDefault="00B34EE2" w:rsidP="00D53D71">
            <w:pPr>
              <w:jc w:val="center"/>
              <w:rPr>
                <w:b/>
              </w:rPr>
            </w:pPr>
            <w:r w:rsidRPr="00205E08">
              <w:rPr>
                <w:b/>
              </w:rPr>
              <w:t>Very Good</w:t>
            </w:r>
          </w:p>
        </w:tc>
        <w:tc>
          <w:tcPr>
            <w:tcW w:w="1108" w:type="dxa"/>
            <w:shd w:val="clear" w:color="auto" w:fill="auto"/>
            <w:vAlign w:val="center"/>
          </w:tcPr>
          <w:p w14:paraId="31854F70" w14:textId="77777777" w:rsidR="00B34EE2" w:rsidRPr="00205E08" w:rsidRDefault="00B34EE2" w:rsidP="00D53D71">
            <w:pPr>
              <w:jc w:val="center"/>
              <w:rPr>
                <w:b/>
              </w:rPr>
            </w:pPr>
            <w:r w:rsidRPr="00205E08">
              <w:rPr>
                <w:b/>
              </w:rPr>
              <w:t>Good</w:t>
            </w:r>
          </w:p>
        </w:tc>
        <w:tc>
          <w:tcPr>
            <w:tcW w:w="899" w:type="dxa"/>
            <w:shd w:val="clear" w:color="auto" w:fill="auto"/>
            <w:vAlign w:val="center"/>
          </w:tcPr>
          <w:p w14:paraId="62454125" w14:textId="77777777" w:rsidR="00B34EE2" w:rsidRPr="00205E08" w:rsidRDefault="00B34EE2" w:rsidP="00D53D71">
            <w:pPr>
              <w:jc w:val="center"/>
              <w:rPr>
                <w:b/>
              </w:rPr>
            </w:pPr>
            <w:r w:rsidRPr="00205E08">
              <w:rPr>
                <w:b/>
              </w:rPr>
              <w:t>Fair</w:t>
            </w:r>
          </w:p>
        </w:tc>
        <w:tc>
          <w:tcPr>
            <w:tcW w:w="899" w:type="dxa"/>
            <w:shd w:val="clear" w:color="auto" w:fill="auto"/>
            <w:vAlign w:val="center"/>
          </w:tcPr>
          <w:p w14:paraId="15E110E5" w14:textId="77777777" w:rsidR="00B34EE2" w:rsidRPr="00205E08" w:rsidRDefault="00B34EE2" w:rsidP="00D53D71">
            <w:pPr>
              <w:jc w:val="center"/>
              <w:rPr>
                <w:b/>
              </w:rPr>
            </w:pPr>
            <w:r w:rsidRPr="00205E08">
              <w:rPr>
                <w:b/>
              </w:rPr>
              <w:t>Poor</w:t>
            </w:r>
          </w:p>
        </w:tc>
        <w:tc>
          <w:tcPr>
            <w:tcW w:w="982" w:type="dxa"/>
            <w:shd w:val="clear" w:color="auto" w:fill="auto"/>
            <w:vAlign w:val="center"/>
          </w:tcPr>
          <w:p w14:paraId="7651DC9B" w14:textId="77777777" w:rsidR="00B34EE2" w:rsidRPr="00205E08" w:rsidRDefault="00B34EE2" w:rsidP="00D53D71">
            <w:pPr>
              <w:jc w:val="center"/>
              <w:rPr>
                <w:b/>
              </w:rPr>
            </w:pPr>
            <w:r w:rsidRPr="00205E08">
              <w:rPr>
                <w:b/>
              </w:rPr>
              <w:t>Not Found</w:t>
            </w:r>
          </w:p>
        </w:tc>
      </w:tr>
      <w:tr w:rsidR="00BD34AE" w:rsidRPr="00205E08" w14:paraId="1DDED27C" w14:textId="77777777" w:rsidTr="00BD34AE">
        <w:trPr>
          <w:trHeight w:val="1007"/>
        </w:trPr>
        <w:tc>
          <w:tcPr>
            <w:tcW w:w="6020" w:type="dxa"/>
            <w:vAlign w:val="center"/>
          </w:tcPr>
          <w:p w14:paraId="51D39E8C" w14:textId="51E8604D" w:rsidR="00BD34AE" w:rsidRPr="00205E08" w:rsidRDefault="00BD34AE" w:rsidP="00BD34AE">
            <w:pPr>
              <w:pStyle w:val="ListParagraph"/>
              <w:numPr>
                <w:ilvl w:val="0"/>
                <w:numId w:val="39"/>
              </w:numPr>
              <w:jc w:val="both"/>
            </w:pPr>
            <w:r>
              <w:t xml:space="preserve">The applicant describes strategies and activities used to retain STEP students and how the plan differs by class level, addressing all grades (7-12). </w:t>
            </w:r>
            <w:r w:rsidRPr="00F74EAA">
              <w:rPr>
                <w:b/>
                <w:color w:val="2B579A"/>
                <w:shd w:val="clear" w:color="auto" w:fill="E6E6E6"/>
              </w:rPr>
              <w:t>[</w:t>
            </w:r>
            <w:r>
              <w:rPr>
                <w:b/>
                <w:color w:val="2B579A"/>
                <w:shd w:val="clear" w:color="auto" w:fill="E6E6E6"/>
              </w:rPr>
              <w:t>2.5</w:t>
            </w:r>
            <w:r w:rsidRPr="00F74EAA">
              <w:rPr>
                <w:b/>
                <w:color w:val="2B579A"/>
                <w:shd w:val="clear" w:color="auto" w:fill="E6E6E6"/>
              </w:rPr>
              <w:t xml:space="preserve"> points]</w:t>
            </w:r>
          </w:p>
        </w:tc>
        <w:tc>
          <w:tcPr>
            <w:tcW w:w="892" w:type="dxa"/>
            <w:vAlign w:val="center"/>
          </w:tcPr>
          <w:p w14:paraId="3E76306F" w14:textId="5AC34156" w:rsidR="00BD34AE" w:rsidRPr="00205E08" w:rsidRDefault="00BD34AE" w:rsidP="00BD34AE">
            <w:pPr>
              <w:jc w:val="center"/>
              <w:rPr>
                <w:rFonts w:ascii="Calibri" w:hAnsi="Calibri" w:cs="Arial"/>
              </w:rPr>
            </w:pPr>
            <w:r w:rsidRPr="00205E08">
              <w:rPr>
                <w:rFonts w:ascii="Calibri" w:hAnsi="Calibri" w:cs="Arial"/>
              </w:rPr>
              <w:t>2</w:t>
            </w:r>
            <w:r>
              <w:rPr>
                <w:rFonts w:ascii="Calibri" w:hAnsi="Calibri" w:cs="Arial"/>
              </w:rPr>
              <w:t>.5</w:t>
            </w:r>
          </w:p>
        </w:tc>
        <w:tc>
          <w:tcPr>
            <w:tcW w:w="1108" w:type="dxa"/>
            <w:vAlign w:val="center"/>
          </w:tcPr>
          <w:p w14:paraId="572CE86A" w14:textId="3351B4CC" w:rsidR="00BD34AE" w:rsidRPr="00205E08" w:rsidRDefault="00BD34AE" w:rsidP="00BD34AE">
            <w:pPr>
              <w:jc w:val="center"/>
              <w:rPr>
                <w:rFonts w:ascii="Calibri" w:hAnsi="Calibri" w:cs="Arial"/>
              </w:rPr>
            </w:pPr>
            <w:r>
              <w:rPr>
                <w:rFonts w:ascii="Calibri" w:hAnsi="Calibri" w:cs="Arial"/>
              </w:rPr>
              <w:t>1.875</w:t>
            </w:r>
          </w:p>
        </w:tc>
        <w:tc>
          <w:tcPr>
            <w:tcW w:w="899" w:type="dxa"/>
            <w:vAlign w:val="center"/>
          </w:tcPr>
          <w:p w14:paraId="70DD1F65" w14:textId="514B9855" w:rsidR="00BD34AE" w:rsidRPr="00205E08" w:rsidRDefault="00BD34AE" w:rsidP="00BD34AE">
            <w:pPr>
              <w:jc w:val="center"/>
              <w:rPr>
                <w:rFonts w:ascii="Calibri" w:hAnsi="Calibri" w:cs="Arial"/>
              </w:rPr>
            </w:pPr>
            <w:r>
              <w:rPr>
                <w:rFonts w:ascii="Calibri" w:hAnsi="Calibri" w:cs="Arial"/>
              </w:rPr>
              <w:t>1.25</w:t>
            </w:r>
          </w:p>
        </w:tc>
        <w:tc>
          <w:tcPr>
            <w:tcW w:w="899" w:type="dxa"/>
            <w:vAlign w:val="center"/>
          </w:tcPr>
          <w:p w14:paraId="6E0A4D51" w14:textId="18DCA302" w:rsidR="00BD34AE" w:rsidRPr="00205E08" w:rsidRDefault="00BD34AE" w:rsidP="00BD34AE">
            <w:pPr>
              <w:jc w:val="center"/>
              <w:rPr>
                <w:rFonts w:ascii="Calibri" w:hAnsi="Calibri" w:cs="Arial"/>
              </w:rPr>
            </w:pPr>
            <w:r w:rsidRPr="00205E08">
              <w:rPr>
                <w:rFonts w:ascii="Calibri" w:hAnsi="Calibri" w:cs="Arial"/>
              </w:rPr>
              <w:t>.</w:t>
            </w:r>
            <w:r>
              <w:rPr>
                <w:rFonts w:ascii="Calibri" w:hAnsi="Calibri" w:cs="Arial"/>
              </w:rPr>
              <w:t>62</w:t>
            </w:r>
            <w:r w:rsidRPr="00205E08">
              <w:rPr>
                <w:rFonts w:ascii="Calibri" w:hAnsi="Calibri" w:cs="Arial"/>
              </w:rPr>
              <w:t>5</w:t>
            </w:r>
          </w:p>
        </w:tc>
        <w:tc>
          <w:tcPr>
            <w:tcW w:w="982" w:type="dxa"/>
            <w:vAlign w:val="center"/>
          </w:tcPr>
          <w:p w14:paraId="1C44FE5C" w14:textId="63664AE8" w:rsidR="00BD34AE" w:rsidRPr="00205E08" w:rsidRDefault="00BD34AE" w:rsidP="00BD34AE">
            <w:pPr>
              <w:jc w:val="center"/>
              <w:rPr>
                <w:rFonts w:ascii="Calibri" w:hAnsi="Calibri" w:cs="Arial"/>
              </w:rPr>
            </w:pPr>
            <w:r w:rsidRPr="00205E08">
              <w:rPr>
                <w:rFonts w:ascii="Calibri" w:hAnsi="Calibri" w:cs="Arial"/>
              </w:rPr>
              <w:t>0</w:t>
            </w:r>
          </w:p>
        </w:tc>
      </w:tr>
      <w:tr w:rsidR="00BD34AE" w:rsidRPr="00205E08" w14:paraId="5117A447" w14:textId="77777777" w:rsidTr="00BD34AE">
        <w:trPr>
          <w:trHeight w:val="890"/>
        </w:trPr>
        <w:tc>
          <w:tcPr>
            <w:tcW w:w="6020" w:type="dxa"/>
            <w:vAlign w:val="center"/>
          </w:tcPr>
          <w:p w14:paraId="083DA855" w14:textId="55FA11F2" w:rsidR="00BD34AE" w:rsidRPr="00205E08" w:rsidRDefault="00BD34AE" w:rsidP="00BD34AE">
            <w:pPr>
              <w:pStyle w:val="Default"/>
              <w:numPr>
                <w:ilvl w:val="0"/>
                <w:numId w:val="39"/>
              </w:numPr>
              <w:jc w:val="both"/>
              <w:rPr>
                <w:color w:val="auto"/>
                <w:sz w:val="22"/>
                <w:szCs w:val="22"/>
              </w:rPr>
            </w:pPr>
            <w:r w:rsidRPr="00205E08">
              <w:rPr>
                <w:color w:val="auto"/>
                <w:sz w:val="22"/>
                <w:szCs w:val="22"/>
              </w:rPr>
              <w:t xml:space="preserve">Provide a timeline (e.g., summer, fall, winter, spring) of your activities. </w:t>
            </w:r>
            <w:r w:rsidRPr="00F74EAA">
              <w:rPr>
                <w:b/>
                <w:color w:val="2B579A"/>
                <w:shd w:val="clear" w:color="auto" w:fill="E6E6E6"/>
              </w:rPr>
              <w:t>[</w:t>
            </w:r>
            <w:r>
              <w:rPr>
                <w:b/>
                <w:color w:val="2B579A"/>
                <w:shd w:val="clear" w:color="auto" w:fill="E6E6E6"/>
              </w:rPr>
              <w:t>2.5</w:t>
            </w:r>
            <w:r w:rsidRPr="00F74EAA">
              <w:rPr>
                <w:b/>
                <w:color w:val="2B579A"/>
                <w:shd w:val="clear" w:color="auto" w:fill="E6E6E6"/>
              </w:rPr>
              <w:t xml:space="preserve"> points]</w:t>
            </w:r>
          </w:p>
        </w:tc>
        <w:tc>
          <w:tcPr>
            <w:tcW w:w="892" w:type="dxa"/>
            <w:vAlign w:val="center"/>
          </w:tcPr>
          <w:p w14:paraId="406F6AB8" w14:textId="758F54F1" w:rsidR="00BD34AE" w:rsidRPr="00205E08" w:rsidRDefault="00BD34AE" w:rsidP="00BD34AE">
            <w:pPr>
              <w:jc w:val="center"/>
              <w:rPr>
                <w:rFonts w:ascii="Calibri" w:hAnsi="Calibri" w:cs="Arial"/>
              </w:rPr>
            </w:pPr>
            <w:r w:rsidRPr="00205E08">
              <w:rPr>
                <w:rFonts w:ascii="Calibri" w:hAnsi="Calibri" w:cs="Arial"/>
              </w:rPr>
              <w:t>2</w:t>
            </w:r>
            <w:r>
              <w:rPr>
                <w:rFonts w:ascii="Calibri" w:hAnsi="Calibri" w:cs="Arial"/>
              </w:rPr>
              <w:t>.5</w:t>
            </w:r>
          </w:p>
        </w:tc>
        <w:tc>
          <w:tcPr>
            <w:tcW w:w="1108" w:type="dxa"/>
            <w:vAlign w:val="center"/>
          </w:tcPr>
          <w:p w14:paraId="0D5DE445" w14:textId="16BA8E33" w:rsidR="00BD34AE" w:rsidRPr="00205E08" w:rsidRDefault="00BD34AE" w:rsidP="00BD34AE">
            <w:pPr>
              <w:jc w:val="center"/>
              <w:rPr>
                <w:rFonts w:ascii="Calibri" w:hAnsi="Calibri" w:cs="Arial"/>
              </w:rPr>
            </w:pPr>
            <w:r>
              <w:rPr>
                <w:rFonts w:ascii="Calibri" w:hAnsi="Calibri" w:cs="Arial"/>
              </w:rPr>
              <w:t>1.875</w:t>
            </w:r>
          </w:p>
        </w:tc>
        <w:tc>
          <w:tcPr>
            <w:tcW w:w="899" w:type="dxa"/>
            <w:vAlign w:val="center"/>
          </w:tcPr>
          <w:p w14:paraId="660AF338" w14:textId="0DEDFCB1" w:rsidR="00BD34AE" w:rsidRPr="00205E08" w:rsidRDefault="00BD34AE" w:rsidP="00BD34AE">
            <w:pPr>
              <w:jc w:val="center"/>
              <w:rPr>
                <w:rFonts w:ascii="Calibri" w:hAnsi="Calibri" w:cs="Arial"/>
              </w:rPr>
            </w:pPr>
            <w:r>
              <w:rPr>
                <w:rFonts w:ascii="Calibri" w:hAnsi="Calibri" w:cs="Arial"/>
              </w:rPr>
              <w:t>1.25</w:t>
            </w:r>
          </w:p>
        </w:tc>
        <w:tc>
          <w:tcPr>
            <w:tcW w:w="899" w:type="dxa"/>
            <w:vAlign w:val="center"/>
          </w:tcPr>
          <w:p w14:paraId="4D21A879" w14:textId="7E03D4AF" w:rsidR="00BD34AE" w:rsidRPr="00205E08" w:rsidRDefault="00BD34AE" w:rsidP="00BD34AE">
            <w:pPr>
              <w:jc w:val="center"/>
              <w:rPr>
                <w:rFonts w:ascii="Calibri" w:hAnsi="Calibri" w:cs="Arial"/>
              </w:rPr>
            </w:pPr>
            <w:r w:rsidRPr="00205E08">
              <w:rPr>
                <w:rFonts w:ascii="Calibri" w:hAnsi="Calibri" w:cs="Arial"/>
              </w:rPr>
              <w:t>.</w:t>
            </w:r>
            <w:r>
              <w:rPr>
                <w:rFonts w:ascii="Calibri" w:hAnsi="Calibri" w:cs="Arial"/>
              </w:rPr>
              <w:t>62</w:t>
            </w:r>
            <w:r w:rsidRPr="00205E08">
              <w:rPr>
                <w:rFonts w:ascii="Calibri" w:hAnsi="Calibri" w:cs="Arial"/>
              </w:rPr>
              <w:t>5</w:t>
            </w:r>
          </w:p>
        </w:tc>
        <w:tc>
          <w:tcPr>
            <w:tcW w:w="982" w:type="dxa"/>
            <w:vAlign w:val="center"/>
          </w:tcPr>
          <w:p w14:paraId="1F4910D6" w14:textId="74033B3A" w:rsidR="00BD34AE" w:rsidRPr="00205E08" w:rsidRDefault="00BD34AE" w:rsidP="00BD34AE">
            <w:pPr>
              <w:jc w:val="center"/>
              <w:rPr>
                <w:rFonts w:ascii="Calibri" w:hAnsi="Calibri" w:cs="Arial"/>
              </w:rPr>
            </w:pPr>
            <w:r w:rsidRPr="00205E08">
              <w:rPr>
                <w:rFonts w:ascii="Calibri" w:hAnsi="Calibri" w:cs="Arial"/>
              </w:rPr>
              <w:t>0</w:t>
            </w:r>
          </w:p>
        </w:tc>
      </w:tr>
    </w:tbl>
    <w:p w14:paraId="13061D06" w14:textId="77777777" w:rsidR="00B34EE2" w:rsidRPr="00205E08" w:rsidRDefault="00B34EE2" w:rsidP="00B34EE2">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205E08" w14:paraId="4E86C8BF" w14:textId="77777777" w:rsidTr="00D53D71">
        <w:trPr>
          <w:trHeight w:val="70"/>
        </w:trPr>
        <w:tc>
          <w:tcPr>
            <w:tcW w:w="236" w:type="dxa"/>
            <w:tcBorders>
              <w:top w:val="single" w:sz="4" w:space="0" w:color="auto"/>
              <w:left w:val="single" w:sz="4" w:space="0" w:color="auto"/>
            </w:tcBorders>
            <w:shd w:val="clear" w:color="auto" w:fill="auto"/>
          </w:tcPr>
          <w:p w14:paraId="6C9431DD" w14:textId="77777777" w:rsidR="00B34EE2" w:rsidRPr="00205E08" w:rsidRDefault="00B34EE2" w:rsidP="00D53D71">
            <w:pPr>
              <w:rPr>
                <w:sz w:val="4"/>
                <w:szCs w:val="4"/>
              </w:rPr>
            </w:pPr>
          </w:p>
        </w:tc>
        <w:tc>
          <w:tcPr>
            <w:tcW w:w="6874" w:type="dxa"/>
            <w:tcBorders>
              <w:top w:val="single" w:sz="4" w:space="0" w:color="auto"/>
            </w:tcBorders>
            <w:shd w:val="clear" w:color="auto" w:fill="auto"/>
          </w:tcPr>
          <w:p w14:paraId="0C49DE74" w14:textId="77777777" w:rsidR="00B34EE2" w:rsidRPr="00205E08" w:rsidRDefault="00B34EE2" w:rsidP="00D53D71">
            <w:pPr>
              <w:rPr>
                <w:sz w:val="4"/>
                <w:szCs w:val="4"/>
              </w:rPr>
            </w:pPr>
          </w:p>
        </w:tc>
        <w:tc>
          <w:tcPr>
            <w:tcW w:w="900" w:type="dxa"/>
            <w:tcBorders>
              <w:top w:val="single" w:sz="4" w:space="0" w:color="auto"/>
            </w:tcBorders>
            <w:shd w:val="clear" w:color="auto" w:fill="auto"/>
          </w:tcPr>
          <w:p w14:paraId="08E7C2AA" w14:textId="77777777" w:rsidR="00B34EE2" w:rsidRPr="00205E08" w:rsidRDefault="00B34EE2" w:rsidP="00D53D71">
            <w:pPr>
              <w:rPr>
                <w:sz w:val="4"/>
                <w:szCs w:val="4"/>
              </w:rPr>
            </w:pPr>
          </w:p>
        </w:tc>
        <w:tc>
          <w:tcPr>
            <w:tcW w:w="900" w:type="dxa"/>
            <w:tcBorders>
              <w:top w:val="single" w:sz="4" w:space="0" w:color="auto"/>
              <w:bottom w:val="single" w:sz="12" w:space="0" w:color="auto"/>
            </w:tcBorders>
            <w:shd w:val="clear" w:color="auto" w:fill="auto"/>
          </w:tcPr>
          <w:p w14:paraId="3E23A1EA" w14:textId="77777777" w:rsidR="00B34EE2" w:rsidRPr="00205E08" w:rsidRDefault="00B34EE2" w:rsidP="00D53D71">
            <w:pPr>
              <w:rPr>
                <w:sz w:val="4"/>
                <w:szCs w:val="4"/>
              </w:rPr>
            </w:pPr>
          </w:p>
        </w:tc>
        <w:tc>
          <w:tcPr>
            <w:tcW w:w="1890" w:type="dxa"/>
            <w:tcBorders>
              <w:top w:val="single" w:sz="4" w:space="0" w:color="auto"/>
              <w:right w:val="single" w:sz="4" w:space="0" w:color="auto"/>
            </w:tcBorders>
            <w:shd w:val="clear" w:color="auto" w:fill="auto"/>
          </w:tcPr>
          <w:p w14:paraId="780763A6" w14:textId="77777777" w:rsidR="00B34EE2" w:rsidRPr="00205E08" w:rsidRDefault="00B34EE2" w:rsidP="00D53D71">
            <w:pPr>
              <w:rPr>
                <w:sz w:val="4"/>
                <w:szCs w:val="4"/>
              </w:rPr>
            </w:pPr>
          </w:p>
        </w:tc>
      </w:tr>
      <w:tr w:rsidR="00FB09F6" w:rsidRPr="00205E08" w14:paraId="51E8D39F" w14:textId="77777777" w:rsidTr="00D53D71">
        <w:trPr>
          <w:trHeight w:val="438"/>
        </w:trPr>
        <w:tc>
          <w:tcPr>
            <w:tcW w:w="236" w:type="dxa"/>
            <w:tcBorders>
              <w:left w:val="single" w:sz="4" w:space="0" w:color="auto"/>
            </w:tcBorders>
            <w:shd w:val="clear" w:color="auto" w:fill="auto"/>
            <w:vAlign w:val="center"/>
          </w:tcPr>
          <w:p w14:paraId="23D02187" w14:textId="77777777" w:rsidR="00B34EE2" w:rsidRPr="00205E08" w:rsidRDefault="00B34EE2" w:rsidP="00D53D71"/>
        </w:tc>
        <w:tc>
          <w:tcPr>
            <w:tcW w:w="6874" w:type="dxa"/>
            <w:shd w:val="pct12" w:color="auto" w:fill="auto"/>
            <w:vAlign w:val="center"/>
          </w:tcPr>
          <w:p w14:paraId="02A2FF3B" w14:textId="77777777" w:rsidR="00B34EE2" w:rsidRPr="00205E08" w:rsidRDefault="00B34EE2" w:rsidP="00D53D71">
            <w:pPr>
              <w:rPr>
                <w:b/>
                <w:sz w:val="24"/>
                <w:szCs w:val="24"/>
              </w:rPr>
            </w:pPr>
            <w:r w:rsidRPr="00205E08">
              <w:rPr>
                <w:b/>
                <w:sz w:val="24"/>
                <w:szCs w:val="24"/>
              </w:rPr>
              <w:t>Re</w:t>
            </w:r>
            <w:r w:rsidR="00205E08" w:rsidRPr="00205E08">
              <w:rPr>
                <w:b/>
                <w:sz w:val="24"/>
                <w:szCs w:val="24"/>
              </w:rPr>
              <w:t>tention</w:t>
            </w:r>
            <w:r w:rsidRPr="00205E08">
              <w:rPr>
                <w:b/>
                <w:sz w:val="24"/>
                <w:szCs w:val="24"/>
              </w:rPr>
              <w:t xml:space="preserve"> / </w:t>
            </w:r>
            <w:r w:rsidRPr="00205E08">
              <w:rPr>
                <w:b/>
                <w:sz w:val="24"/>
                <w:szCs w:val="24"/>
                <w:u w:val="single"/>
              </w:rPr>
              <w:t>Comments:</w:t>
            </w:r>
          </w:p>
        </w:tc>
        <w:tc>
          <w:tcPr>
            <w:tcW w:w="900" w:type="dxa"/>
            <w:tcBorders>
              <w:right w:val="single" w:sz="12" w:space="0" w:color="auto"/>
            </w:tcBorders>
            <w:shd w:val="clear" w:color="auto" w:fill="auto"/>
            <w:vAlign w:val="center"/>
          </w:tcPr>
          <w:p w14:paraId="42261CFA" w14:textId="77777777" w:rsidR="00B34EE2" w:rsidRPr="00205E08" w:rsidRDefault="00B34EE2" w:rsidP="00D53D71">
            <w:pPr>
              <w:jc w:val="right"/>
              <w:rPr>
                <w:b/>
                <w:sz w:val="24"/>
                <w:szCs w:val="24"/>
                <w:u w:val="single"/>
              </w:rPr>
            </w:pPr>
            <w:r w:rsidRPr="00205E08">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4B32728C" w14:textId="77777777" w:rsidR="00B34EE2" w:rsidRPr="00205E08" w:rsidRDefault="00B34EE2" w:rsidP="00D53D71">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69613987" w14:textId="3B041170" w:rsidR="00B34EE2" w:rsidRPr="00205E08" w:rsidRDefault="00B34EE2" w:rsidP="00D53D71">
            <w:pPr>
              <w:rPr>
                <w:b/>
                <w:sz w:val="24"/>
                <w:szCs w:val="24"/>
                <w:u w:val="single"/>
              </w:rPr>
            </w:pPr>
            <w:r w:rsidRPr="00205E08">
              <w:rPr>
                <w:b/>
                <w:sz w:val="24"/>
                <w:szCs w:val="24"/>
                <w:u w:val="single"/>
              </w:rPr>
              <w:t xml:space="preserve">Out of </w:t>
            </w:r>
            <w:r w:rsidR="00BD34AE">
              <w:rPr>
                <w:b/>
                <w:sz w:val="24"/>
                <w:szCs w:val="24"/>
                <w:u w:val="single"/>
              </w:rPr>
              <w:t>5</w:t>
            </w:r>
          </w:p>
        </w:tc>
      </w:tr>
      <w:tr w:rsidR="000E0CF6" w:rsidRPr="00205E08" w14:paraId="4DDC0357" w14:textId="77777777" w:rsidTr="00D53D71">
        <w:trPr>
          <w:trHeight w:val="87"/>
        </w:trPr>
        <w:tc>
          <w:tcPr>
            <w:tcW w:w="236" w:type="dxa"/>
            <w:tcBorders>
              <w:left w:val="single" w:sz="4" w:space="0" w:color="auto"/>
              <w:bottom w:val="single" w:sz="4" w:space="0" w:color="auto"/>
            </w:tcBorders>
            <w:shd w:val="clear" w:color="auto" w:fill="auto"/>
            <w:vAlign w:val="center"/>
          </w:tcPr>
          <w:p w14:paraId="6C0B63F5" w14:textId="77777777" w:rsidR="00B34EE2" w:rsidRPr="00205E08" w:rsidRDefault="00B34EE2" w:rsidP="00D53D71">
            <w:pPr>
              <w:rPr>
                <w:sz w:val="4"/>
                <w:szCs w:val="4"/>
              </w:rPr>
            </w:pPr>
          </w:p>
        </w:tc>
        <w:tc>
          <w:tcPr>
            <w:tcW w:w="6874" w:type="dxa"/>
            <w:tcBorders>
              <w:bottom w:val="single" w:sz="4" w:space="0" w:color="auto"/>
            </w:tcBorders>
            <w:shd w:val="clear" w:color="auto" w:fill="auto"/>
            <w:vAlign w:val="center"/>
          </w:tcPr>
          <w:p w14:paraId="0C06AF1C" w14:textId="77777777" w:rsidR="00B34EE2" w:rsidRPr="00205E08" w:rsidRDefault="00B34EE2" w:rsidP="00D53D71">
            <w:pPr>
              <w:rPr>
                <w:b/>
                <w:sz w:val="4"/>
                <w:szCs w:val="4"/>
              </w:rPr>
            </w:pPr>
          </w:p>
        </w:tc>
        <w:tc>
          <w:tcPr>
            <w:tcW w:w="900" w:type="dxa"/>
            <w:tcBorders>
              <w:bottom w:val="single" w:sz="4" w:space="0" w:color="auto"/>
            </w:tcBorders>
            <w:shd w:val="clear" w:color="auto" w:fill="auto"/>
            <w:vAlign w:val="center"/>
          </w:tcPr>
          <w:p w14:paraId="77787772" w14:textId="77777777" w:rsidR="00B34EE2" w:rsidRPr="00205E08" w:rsidRDefault="00B34EE2" w:rsidP="00D53D71">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638B4C0B" w14:textId="77777777" w:rsidR="00B34EE2" w:rsidRPr="00205E08" w:rsidRDefault="00B34EE2" w:rsidP="00D53D71">
            <w:pPr>
              <w:jc w:val="center"/>
              <w:rPr>
                <w:sz w:val="4"/>
                <w:szCs w:val="4"/>
              </w:rPr>
            </w:pPr>
          </w:p>
        </w:tc>
        <w:tc>
          <w:tcPr>
            <w:tcW w:w="1890" w:type="dxa"/>
            <w:tcBorders>
              <w:bottom w:val="single" w:sz="4" w:space="0" w:color="auto"/>
              <w:right w:val="single" w:sz="4" w:space="0" w:color="auto"/>
            </w:tcBorders>
            <w:shd w:val="clear" w:color="auto" w:fill="auto"/>
            <w:vAlign w:val="center"/>
          </w:tcPr>
          <w:p w14:paraId="71F1371B" w14:textId="77777777" w:rsidR="00B34EE2" w:rsidRPr="00205E08" w:rsidRDefault="00B34EE2" w:rsidP="00D53D71">
            <w:pPr>
              <w:rPr>
                <w:b/>
                <w:sz w:val="4"/>
                <w:szCs w:val="4"/>
                <w:u w:val="single"/>
              </w:rPr>
            </w:pPr>
          </w:p>
        </w:tc>
      </w:tr>
    </w:tbl>
    <w:p w14:paraId="0C78F641" w14:textId="77777777" w:rsidR="00B34EE2" w:rsidRPr="00205E08" w:rsidRDefault="00B34EE2" w:rsidP="00B34EE2">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B34EE2" w:rsidRPr="00205E08" w14:paraId="675E3081" w14:textId="77777777" w:rsidTr="00D53D71">
        <w:trPr>
          <w:trHeight w:val="4085"/>
        </w:trPr>
        <w:tc>
          <w:tcPr>
            <w:tcW w:w="10800" w:type="dxa"/>
          </w:tcPr>
          <w:p w14:paraId="178BC055" w14:textId="77777777" w:rsidR="00B34EE2" w:rsidRPr="00205E08" w:rsidRDefault="00B34EE2" w:rsidP="00D53D71">
            <w:pPr>
              <w:tabs>
                <w:tab w:val="left" w:pos="2280"/>
              </w:tabs>
              <w:ind w:right="-720"/>
              <w:jc w:val="both"/>
              <w:rPr>
                <w:b/>
              </w:rPr>
            </w:pPr>
          </w:p>
        </w:tc>
      </w:tr>
    </w:tbl>
    <w:p w14:paraId="2377A479" w14:textId="77777777" w:rsidR="0095407D" w:rsidRDefault="0095407D" w:rsidP="007D66F7">
      <w:pPr>
        <w:tabs>
          <w:tab w:val="left" w:pos="2280"/>
        </w:tabs>
        <w:spacing w:after="0" w:line="240" w:lineRule="auto"/>
        <w:ind w:right="-720"/>
        <w:jc w:val="both"/>
        <w:rPr>
          <w:b/>
          <w:color w:val="00B0F0"/>
        </w:rPr>
        <w:sectPr w:rsidR="0095407D" w:rsidSect="00D53D71">
          <w:headerReference w:type="default" r:id="rId93"/>
          <w:pgSz w:w="12240" w:h="15840"/>
          <w:pgMar w:top="1440" w:right="1440" w:bottom="1440" w:left="1440" w:header="288" w:footer="720" w:gutter="0"/>
          <w:cols w:space="720"/>
          <w:docGrid w:linePitch="360"/>
        </w:sect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D13D34" w:rsidRPr="0095407D" w14:paraId="6E70C13F" w14:textId="77777777" w:rsidTr="31264992">
        <w:trPr>
          <w:trHeight w:val="440"/>
          <w:tblHeader/>
        </w:trPr>
        <w:tc>
          <w:tcPr>
            <w:tcW w:w="6210" w:type="dxa"/>
          </w:tcPr>
          <w:p w14:paraId="76200563" w14:textId="5593888A" w:rsidR="00F16702" w:rsidRDefault="0095407D" w:rsidP="00C40B9C">
            <w:pPr>
              <w:pStyle w:val="ListParagraph"/>
              <w:numPr>
                <w:ilvl w:val="0"/>
                <w:numId w:val="48"/>
              </w:numPr>
              <w:tabs>
                <w:tab w:val="left" w:pos="345"/>
              </w:tabs>
              <w:ind w:hanging="735"/>
            </w:pPr>
            <w:r w:rsidRPr="00450D27">
              <w:rPr>
                <w:b/>
                <w:sz w:val="24"/>
                <w:szCs w:val="24"/>
              </w:rPr>
              <w:t>Project Staffing and Management</w:t>
            </w:r>
            <w:r w:rsidRPr="0095407D">
              <w:t xml:space="preserve"> </w:t>
            </w:r>
          </w:p>
          <w:p w14:paraId="782DE4AD" w14:textId="77777777" w:rsidR="00F16702" w:rsidRDefault="00F16702" w:rsidP="00450D27">
            <w:pPr>
              <w:pStyle w:val="ListParagraph"/>
              <w:tabs>
                <w:tab w:val="left" w:pos="345"/>
              </w:tabs>
            </w:pPr>
          </w:p>
          <w:p w14:paraId="3FED871B" w14:textId="18AA349F" w:rsidR="0095407D" w:rsidRPr="002E76B0" w:rsidRDefault="00F16702" w:rsidP="002E76B0">
            <w:pPr>
              <w:tabs>
                <w:tab w:val="left" w:pos="345"/>
              </w:tabs>
              <w:ind w:left="345"/>
              <w:rPr>
                <w:i/>
              </w:rPr>
            </w:pPr>
            <w:r>
              <w:rPr>
                <w:i/>
              </w:rPr>
              <w:t>Describe how the project will be staffed, including a management plan and organizational chart.</w:t>
            </w:r>
            <w:r w:rsidR="002E76B0">
              <w:rPr>
                <w:i/>
              </w:rPr>
              <w:t xml:space="preserve"> </w:t>
            </w:r>
            <w:r w:rsidR="0095407D" w:rsidRPr="002E76B0">
              <w:rPr>
                <w:b/>
                <w:sz w:val="24"/>
                <w:szCs w:val="24"/>
              </w:rPr>
              <w:t>[5 Points]</w:t>
            </w:r>
          </w:p>
        </w:tc>
        <w:tc>
          <w:tcPr>
            <w:tcW w:w="900" w:type="dxa"/>
            <w:shd w:val="clear" w:color="auto" w:fill="auto"/>
            <w:vAlign w:val="center"/>
          </w:tcPr>
          <w:p w14:paraId="1664E5C9" w14:textId="77777777" w:rsidR="0095407D" w:rsidRPr="0095407D" w:rsidRDefault="0095407D" w:rsidP="0015298A">
            <w:pPr>
              <w:jc w:val="center"/>
              <w:rPr>
                <w:b/>
              </w:rPr>
            </w:pPr>
            <w:r w:rsidRPr="0095407D">
              <w:rPr>
                <w:b/>
              </w:rPr>
              <w:t>Very Good</w:t>
            </w:r>
          </w:p>
        </w:tc>
        <w:tc>
          <w:tcPr>
            <w:tcW w:w="900" w:type="dxa"/>
            <w:shd w:val="clear" w:color="auto" w:fill="auto"/>
            <w:vAlign w:val="center"/>
          </w:tcPr>
          <w:p w14:paraId="37D014BB" w14:textId="77777777" w:rsidR="0095407D" w:rsidRPr="0095407D" w:rsidRDefault="0095407D" w:rsidP="0015298A">
            <w:pPr>
              <w:jc w:val="center"/>
              <w:rPr>
                <w:b/>
              </w:rPr>
            </w:pPr>
            <w:r w:rsidRPr="0095407D">
              <w:rPr>
                <w:b/>
              </w:rPr>
              <w:t>Good</w:t>
            </w:r>
          </w:p>
        </w:tc>
        <w:tc>
          <w:tcPr>
            <w:tcW w:w="900" w:type="dxa"/>
            <w:shd w:val="clear" w:color="auto" w:fill="auto"/>
            <w:vAlign w:val="center"/>
          </w:tcPr>
          <w:p w14:paraId="44B81310" w14:textId="77777777" w:rsidR="0095407D" w:rsidRPr="0095407D" w:rsidRDefault="0095407D" w:rsidP="0015298A">
            <w:pPr>
              <w:jc w:val="center"/>
              <w:rPr>
                <w:b/>
              </w:rPr>
            </w:pPr>
            <w:r w:rsidRPr="0095407D">
              <w:rPr>
                <w:b/>
              </w:rPr>
              <w:t>Fair</w:t>
            </w:r>
          </w:p>
        </w:tc>
        <w:tc>
          <w:tcPr>
            <w:tcW w:w="900" w:type="dxa"/>
            <w:shd w:val="clear" w:color="auto" w:fill="auto"/>
            <w:vAlign w:val="center"/>
          </w:tcPr>
          <w:p w14:paraId="64C03170" w14:textId="77777777" w:rsidR="0095407D" w:rsidRPr="0095407D" w:rsidRDefault="0095407D" w:rsidP="0015298A">
            <w:pPr>
              <w:jc w:val="center"/>
              <w:rPr>
                <w:b/>
              </w:rPr>
            </w:pPr>
            <w:r w:rsidRPr="0095407D">
              <w:rPr>
                <w:b/>
              </w:rPr>
              <w:t>Poor</w:t>
            </w:r>
          </w:p>
        </w:tc>
        <w:tc>
          <w:tcPr>
            <w:tcW w:w="990" w:type="dxa"/>
            <w:shd w:val="clear" w:color="auto" w:fill="auto"/>
            <w:vAlign w:val="center"/>
          </w:tcPr>
          <w:p w14:paraId="3C3593B8" w14:textId="77777777" w:rsidR="0095407D" w:rsidRPr="0095407D" w:rsidRDefault="0095407D" w:rsidP="0015298A">
            <w:pPr>
              <w:jc w:val="center"/>
              <w:rPr>
                <w:b/>
              </w:rPr>
            </w:pPr>
            <w:r w:rsidRPr="0095407D">
              <w:rPr>
                <w:b/>
              </w:rPr>
              <w:t>Not Found</w:t>
            </w:r>
          </w:p>
        </w:tc>
      </w:tr>
      <w:tr w:rsidR="005F673D" w:rsidRPr="0095407D" w14:paraId="7E95380B" w14:textId="77777777" w:rsidTr="31264992">
        <w:trPr>
          <w:trHeight w:val="1880"/>
        </w:trPr>
        <w:tc>
          <w:tcPr>
            <w:tcW w:w="6210" w:type="dxa"/>
            <w:vAlign w:val="center"/>
          </w:tcPr>
          <w:p w14:paraId="76B2920F" w14:textId="060C49ED" w:rsidR="005F673D" w:rsidRPr="0095407D" w:rsidRDefault="005F673D" w:rsidP="005F673D">
            <w:pPr>
              <w:pStyle w:val="ListParagraph"/>
              <w:numPr>
                <w:ilvl w:val="0"/>
                <w:numId w:val="40"/>
              </w:numPr>
              <w:jc w:val="both"/>
            </w:pPr>
            <w:r>
              <w:t xml:space="preserve">Applicant describes all professional positions (full-time and part-time) that will be assigned directly to the project. Define role and scope of designated positions. </w:t>
            </w:r>
            <w:bookmarkStart w:id="140" w:name="_Int_xwmykoTB"/>
            <w:r>
              <w:t>If</w:t>
            </w:r>
            <w:bookmarkEnd w:id="140"/>
            <w:r>
              <w:t xml:space="preserve"> submitting separate proposals for two or more geographically separate campuses, each proposal should identify internal controls for any overlapping personnel.</w:t>
            </w:r>
            <w:r w:rsidR="00A857C8" w:rsidRPr="00F74EAA">
              <w:rPr>
                <w:b/>
                <w:color w:val="2B579A"/>
                <w:shd w:val="clear" w:color="auto" w:fill="E6E6E6"/>
              </w:rPr>
              <w:t xml:space="preserve"> [</w:t>
            </w:r>
            <w:r w:rsidR="00A857C8">
              <w:rPr>
                <w:b/>
                <w:color w:val="2B579A"/>
                <w:shd w:val="clear" w:color="auto" w:fill="E6E6E6"/>
              </w:rPr>
              <w:t>1</w:t>
            </w:r>
            <w:r w:rsidR="00A857C8" w:rsidRPr="00F74EAA">
              <w:rPr>
                <w:b/>
                <w:color w:val="2B579A"/>
                <w:shd w:val="clear" w:color="auto" w:fill="E6E6E6"/>
              </w:rPr>
              <w:t xml:space="preserve"> point]</w:t>
            </w:r>
          </w:p>
        </w:tc>
        <w:tc>
          <w:tcPr>
            <w:tcW w:w="900" w:type="dxa"/>
            <w:vAlign w:val="center"/>
          </w:tcPr>
          <w:p w14:paraId="3B9A332C" w14:textId="1EC151CC" w:rsidR="005F673D" w:rsidRPr="0095407D" w:rsidRDefault="005F673D" w:rsidP="005F673D">
            <w:pPr>
              <w:jc w:val="center"/>
              <w:rPr>
                <w:rFonts w:ascii="Calibri" w:hAnsi="Calibri" w:cs="Arial"/>
              </w:rPr>
            </w:pPr>
            <w:r>
              <w:rPr>
                <w:rFonts w:ascii="Calibri" w:hAnsi="Calibri" w:cs="Arial"/>
              </w:rPr>
              <w:t>1</w:t>
            </w:r>
          </w:p>
        </w:tc>
        <w:tc>
          <w:tcPr>
            <w:tcW w:w="900" w:type="dxa"/>
            <w:vAlign w:val="center"/>
          </w:tcPr>
          <w:p w14:paraId="25AA0437" w14:textId="796BCB02" w:rsidR="005F673D" w:rsidRPr="0095407D" w:rsidRDefault="005F673D" w:rsidP="005F673D">
            <w:pPr>
              <w:jc w:val="center"/>
              <w:rPr>
                <w:rFonts w:ascii="Calibri" w:hAnsi="Calibri" w:cs="Arial"/>
              </w:rPr>
            </w:pPr>
            <w:r>
              <w:rPr>
                <w:rFonts w:ascii="Calibri" w:hAnsi="Calibri" w:cs="Arial"/>
              </w:rPr>
              <w:t>.75</w:t>
            </w:r>
          </w:p>
        </w:tc>
        <w:tc>
          <w:tcPr>
            <w:tcW w:w="900" w:type="dxa"/>
            <w:vAlign w:val="center"/>
          </w:tcPr>
          <w:p w14:paraId="067074AC" w14:textId="37580C01" w:rsidR="005F673D" w:rsidRPr="0095407D" w:rsidRDefault="005F673D" w:rsidP="005F673D">
            <w:pPr>
              <w:jc w:val="center"/>
              <w:rPr>
                <w:rFonts w:ascii="Calibri" w:hAnsi="Calibri" w:cs="Arial"/>
              </w:rPr>
            </w:pPr>
            <w:r>
              <w:rPr>
                <w:rFonts w:ascii="Calibri" w:hAnsi="Calibri" w:cs="Arial"/>
              </w:rPr>
              <w:t>.5</w:t>
            </w:r>
          </w:p>
        </w:tc>
        <w:tc>
          <w:tcPr>
            <w:tcW w:w="900" w:type="dxa"/>
            <w:vAlign w:val="center"/>
          </w:tcPr>
          <w:p w14:paraId="233890ED" w14:textId="47D15B01" w:rsidR="005F673D" w:rsidRPr="0095407D" w:rsidRDefault="005F673D" w:rsidP="005F673D">
            <w:pPr>
              <w:jc w:val="center"/>
              <w:rPr>
                <w:rFonts w:ascii="Calibri" w:hAnsi="Calibri" w:cs="Arial"/>
              </w:rPr>
            </w:pPr>
            <w:r>
              <w:rPr>
                <w:rFonts w:ascii="Calibri" w:hAnsi="Calibri" w:cs="Arial"/>
              </w:rPr>
              <w:t>.25</w:t>
            </w:r>
          </w:p>
        </w:tc>
        <w:tc>
          <w:tcPr>
            <w:tcW w:w="990" w:type="dxa"/>
            <w:vAlign w:val="center"/>
          </w:tcPr>
          <w:p w14:paraId="4C1C8E8B" w14:textId="459D0AA2" w:rsidR="005F673D" w:rsidRPr="0095407D" w:rsidRDefault="005F673D" w:rsidP="005F673D">
            <w:pPr>
              <w:jc w:val="center"/>
              <w:rPr>
                <w:rFonts w:ascii="Calibri" w:hAnsi="Calibri" w:cs="Arial"/>
              </w:rPr>
            </w:pPr>
            <w:r w:rsidRPr="0095407D">
              <w:rPr>
                <w:rFonts w:ascii="Calibri" w:hAnsi="Calibri" w:cs="Arial"/>
              </w:rPr>
              <w:t>0</w:t>
            </w:r>
          </w:p>
        </w:tc>
      </w:tr>
      <w:tr w:rsidR="008E16FA" w:rsidRPr="0095407D" w14:paraId="3E9FB14A" w14:textId="77777777" w:rsidTr="00263D7A">
        <w:trPr>
          <w:trHeight w:val="1097"/>
        </w:trPr>
        <w:tc>
          <w:tcPr>
            <w:tcW w:w="6210" w:type="dxa"/>
            <w:vAlign w:val="center"/>
          </w:tcPr>
          <w:p w14:paraId="3D93FE20" w14:textId="6FB41578" w:rsidR="00AB0FE4" w:rsidRPr="0095407D" w:rsidRDefault="09FEBD13" w:rsidP="00C40B9C">
            <w:pPr>
              <w:pStyle w:val="Default"/>
              <w:numPr>
                <w:ilvl w:val="0"/>
                <w:numId w:val="40"/>
              </w:numPr>
              <w:jc w:val="both"/>
              <w:rPr>
                <w:color w:val="auto"/>
                <w:sz w:val="22"/>
                <w:szCs w:val="22"/>
              </w:rPr>
            </w:pPr>
            <w:r w:rsidRPr="067EE406">
              <w:rPr>
                <w:color w:val="auto"/>
                <w:sz w:val="22"/>
                <w:szCs w:val="22"/>
              </w:rPr>
              <w:t xml:space="preserve">Applicant lists the names and </w:t>
            </w:r>
            <w:r w:rsidR="00F8505E">
              <w:rPr>
                <w:color w:val="auto"/>
                <w:sz w:val="22"/>
                <w:szCs w:val="22"/>
              </w:rPr>
              <w:t xml:space="preserve">provides an </w:t>
            </w:r>
            <w:r w:rsidRPr="067EE406">
              <w:rPr>
                <w:color w:val="auto"/>
                <w:sz w:val="22"/>
                <w:szCs w:val="22"/>
              </w:rPr>
              <w:t>attach</w:t>
            </w:r>
            <w:r w:rsidR="00F8505E">
              <w:rPr>
                <w:color w:val="auto"/>
                <w:sz w:val="22"/>
                <w:szCs w:val="22"/>
              </w:rPr>
              <w:t>ment</w:t>
            </w:r>
            <w:r w:rsidR="00A31CC2">
              <w:rPr>
                <w:color w:val="auto"/>
                <w:sz w:val="22"/>
                <w:szCs w:val="22"/>
              </w:rPr>
              <w:t xml:space="preserve"> </w:t>
            </w:r>
            <w:r w:rsidRPr="067EE406">
              <w:rPr>
                <w:color w:val="auto"/>
                <w:sz w:val="22"/>
                <w:szCs w:val="22"/>
              </w:rPr>
              <w:t xml:space="preserve">containing the current resumes for all </w:t>
            </w:r>
            <w:bookmarkStart w:id="141" w:name="_Int_eZrP0JaB"/>
            <w:r w:rsidRPr="067EE406">
              <w:rPr>
                <w:color w:val="auto"/>
                <w:sz w:val="22"/>
                <w:szCs w:val="22"/>
              </w:rPr>
              <w:t>fulltime</w:t>
            </w:r>
            <w:bookmarkEnd w:id="141"/>
            <w:r w:rsidRPr="067EE406">
              <w:rPr>
                <w:color w:val="auto"/>
                <w:sz w:val="22"/>
                <w:szCs w:val="22"/>
              </w:rPr>
              <w:t xml:space="preserve"> and part-time professionals, including instructional staff, to be assigned to the project. </w:t>
            </w:r>
            <w:r w:rsidR="00A857C8" w:rsidRPr="00F74EAA">
              <w:rPr>
                <w:b/>
                <w:color w:val="2B579A"/>
                <w:shd w:val="clear" w:color="auto" w:fill="E6E6E6"/>
              </w:rPr>
              <w:t>[</w:t>
            </w:r>
            <w:r w:rsidR="00A857C8">
              <w:rPr>
                <w:b/>
                <w:color w:val="2B579A"/>
                <w:shd w:val="clear" w:color="auto" w:fill="E6E6E6"/>
              </w:rPr>
              <w:t>1</w:t>
            </w:r>
            <w:r w:rsidR="00A857C8" w:rsidRPr="00F74EAA">
              <w:rPr>
                <w:b/>
                <w:color w:val="2B579A"/>
                <w:shd w:val="clear" w:color="auto" w:fill="E6E6E6"/>
              </w:rPr>
              <w:t xml:space="preserve"> point]</w:t>
            </w:r>
          </w:p>
        </w:tc>
        <w:tc>
          <w:tcPr>
            <w:tcW w:w="900" w:type="dxa"/>
            <w:vAlign w:val="center"/>
          </w:tcPr>
          <w:p w14:paraId="7188DC7A" w14:textId="77777777" w:rsidR="00AB0FE4" w:rsidRPr="0095407D" w:rsidRDefault="00AB0FE4" w:rsidP="00AB0FE4">
            <w:pPr>
              <w:jc w:val="center"/>
              <w:rPr>
                <w:rFonts w:ascii="Calibri" w:hAnsi="Calibri" w:cs="Arial"/>
              </w:rPr>
            </w:pPr>
            <w:r>
              <w:rPr>
                <w:rFonts w:ascii="Calibri" w:hAnsi="Calibri" w:cs="Arial"/>
              </w:rPr>
              <w:t>1</w:t>
            </w:r>
          </w:p>
        </w:tc>
        <w:tc>
          <w:tcPr>
            <w:tcW w:w="900" w:type="dxa"/>
            <w:vAlign w:val="center"/>
          </w:tcPr>
          <w:p w14:paraId="2A7F1FC5" w14:textId="77777777" w:rsidR="00AB0FE4" w:rsidRPr="0095407D" w:rsidRDefault="00AB0FE4" w:rsidP="00AB0FE4">
            <w:pPr>
              <w:jc w:val="center"/>
              <w:rPr>
                <w:rFonts w:ascii="Calibri" w:hAnsi="Calibri" w:cs="Arial"/>
              </w:rPr>
            </w:pPr>
            <w:r>
              <w:rPr>
                <w:rFonts w:ascii="Calibri" w:hAnsi="Calibri" w:cs="Arial"/>
              </w:rPr>
              <w:t>.75</w:t>
            </w:r>
          </w:p>
        </w:tc>
        <w:tc>
          <w:tcPr>
            <w:tcW w:w="900" w:type="dxa"/>
            <w:vAlign w:val="center"/>
          </w:tcPr>
          <w:p w14:paraId="69F28E53" w14:textId="77777777" w:rsidR="00AB0FE4" w:rsidRPr="0095407D" w:rsidRDefault="00AB0FE4" w:rsidP="00AB0FE4">
            <w:pPr>
              <w:jc w:val="center"/>
              <w:rPr>
                <w:rFonts w:ascii="Calibri" w:hAnsi="Calibri" w:cs="Arial"/>
              </w:rPr>
            </w:pPr>
            <w:r>
              <w:rPr>
                <w:rFonts w:ascii="Calibri" w:hAnsi="Calibri" w:cs="Arial"/>
              </w:rPr>
              <w:t>.5</w:t>
            </w:r>
          </w:p>
        </w:tc>
        <w:tc>
          <w:tcPr>
            <w:tcW w:w="900" w:type="dxa"/>
            <w:vAlign w:val="center"/>
          </w:tcPr>
          <w:p w14:paraId="194AE41D" w14:textId="77777777" w:rsidR="00AB0FE4" w:rsidRPr="0095407D" w:rsidRDefault="00AB0FE4" w:rsidP="00AB0FE4">
            <w:pPr>
              <w:jc w:val="center"/>
              <w:rPr>
                <w:rFonts w:ascii="Calibri" w:hAnsi="Calibri" w:cs="Arial"/>
              </w:rPr>
            </w:pPr>
            <w:r>
              <w:rPr>
                <w:rFonts w:ascii="Calibri" w:hAnsi="Calibri" w:cs="Arial"/>
              </w:rPr>
              <w:t>.25</w:t>
            </w:r>
          </w:p>
        </w:tc>
        <w:tc>
          <w:tcPr>
            <w:tcW w:w="990" w:type="dxa"/>
            <w:vAlign w:val="center"/>
          </w:tcPr>
          <w:p w14:paraId="691DFDD5" w14:textId="77777777" w:rsidR="00AB0FE4" w:rsidRPr="0095407D" w:rsidRDefault="00AB0FE4" w:rsidP="00AB0FE4">
            <w:pPr>
              <w:jc w:val="center"/>
              <w:rPr>
                <w:rFonts w:ascii="Calibri" w:hAnsi="Calibri" w:cs="Arial"/>
              </w:rPr>
            </w:pPr>
            <w:r w:rsidRPr="0095407D">
              <w:rPr>
                <w:rFonts w:ascii="Calibri" w:hAnsi="Calibri" w:cs="Arial"/>
              </w:rPr>
              <w:t>0</w:t>
            </w:r>
          </w:p>
        </w:tc>
      </w:tr>
      <w:tr w:rsidR="005F673D" w:rsidRPr="0095407D" w14:paraId="6E236582" w14:textId="77777777" w:rsidTr="31264992">
        <w:trPr>
          <w:trHeight w:val="2960"/>
        </w:trPr>
        <w:tc>
          <w:tcPr>
            <w:tcW w:w="6210" w:type="dxa"/>
            <w:vAlign w:val="center"/>
          </w:tcPr>
          <w:p w14:paraId="0F6146B7" w14:textId="093D27EA" w:rsidR="005F673D" w:rsidRDefault="005F673D" w:rsidP="005F673D">
            <w:pPr>
              <w:pStyle w:val="Default"/>
              <w:numPr>
                <w:ilvl w:val="0"/>
                <w:numId w:val="40"/>
              </w:numPr>
              <w:jc w:val="both"/>
              <w:rPr>
                <w:color w:val="auto"/>
                <w:sz w:val="22"/>
                <w:szCs w:val="22"/>
              </w:rPr>
            </w:pPr>
            <w:r w:rsidRPr="0095407D">
              <w:rPr>
                <w:color w:val="auto"/>
                <w:sz w:val="22"/>
                <w:szCs w:val="22"/>
              </w:rPr>
              <w:t>Applicant describes a management plan that will assure the effective completion of STEP project activities, given the fiscal and other resources available</w:t>
            </w:r>
            <w:r>
              <w:rPr>
                <w:color w:val="auto"/>
                <w:sz w:val="22"/>
                <w:szCs w:val="22"/>
              </w:rPr>
              <w:t>, including how the program will be located and associated with Academic/Student Affairs</w:t>
            </w:r>
            <w:r w:rsidRPr="0095407D">
              <w:rPr>
                <w:color w:val="auto"/>
                <w:sz w:val="22"/>
                <w:szCs w:val="22"/>
              </w:rPr>
              <w:t xml:space="preserve">. </w:t>
            </w:r>
          </w:p>
          <w:p w14:paraId="21E2A45D" w14:textId="77777777" w:rsidR="005F673D" w:rsidRDefault="005F673D" w:rsidP="005F673D">
            <w:pPr>
              <w:pStyle w:val="Default"/>
              <w:ind w:left="360"/>
              <w:jc w:val="both"/>
              <w:rPr>
                <w:color w:val="auto"/>
                <w:sz w:val="22"/>
                <w:szCs w:val="22"/>
              </w:rPr>
            </w:pPr>
          </w:p>
          <w:p w14:paraId="0EC83B03" w14:textId="416F0D69" w:rsidR="005F673D" w:rsidRPr="0095407D" w:rsidRDefault="005F673D" w:rsidP="005F673D">
            <w:pPr>
              <w:pStyle w:val="Default"/>
              <w:ind w:left="360"/>
              <w:jc w:val="both"/>
              <w:rPr>
                <w:color w:val="auto"/>
                <w:sz w:val="22"/>
                <w:szCs w:val="22"/>
              </w:rPr>
            </w:pPr>
            <w:r w:rsidRPr="067EE406">
              <w:rPr>
                <w:color w:val="auto"/>
                <w:sz w:val="22"/>
                <w:szCs w:val="22"/>
              </w:rPr>
              <w:t>(</w:t>
            </w:r>
            <w:r w:rsidRPr="067EE406">
              <w:rPr>
                <w:b/>
                <w:bCs/>
                <w:color w:val="auto"/>
                <w:sz w:val="22"/>
                <w:szCs w:val="22"/>
              </w:rPr>
              <w:t>Consortium applicants only</w:t>
            </w:r>
            <w:r w:rsidRPr="067EE406">
              <w:rPr>
                <w:color w:val="auto"/>
                <w:sz w:val="22"/>
                <w:szCs w:val="22"/>
              </w:rPr>
              <w:t xml:space="preserve">: Demonstrate collaboration </w:t>
            </w:r>
            <w:r w:rsidR="006127A8" w:rsidRPr="067EE406">
              <w:rPr>
                <w:color w:val="auto"/>
                <w:sz w:val="22"/>
                <w:szCs w:val="22"/>
              </w:rPr>
              <w:t>to</w:t>
            </w:r>
            <w:r w:rsidRPr="067EE406">
              <w:rPr>
                <w:color w:val="auto"/>
                <w:sz w:val="22"/>
                <w:szCs w:val="22"/>
              </w:rPr>
              <w:t xml:space="preserve"> establish best practices among consortium partners. Describe how the consortium will provide leadership and programmatic oversight of each site. Describe coordination and maintenance of all reports, student records, and fiscal transactions.)</w:t>
            </w:r>
            <w:r w:rsidR="00A857C8" w:rsidRPr="00F74EAA">
              <w:rPr>
                <w:b/>
                <w:color w:val="2B579A"/>
                <w:shd w:val="clear" w:color="auto" w:fill="E6E6E6"/>
              </w:rPr>
              <w:t xml:space="preserve"> [</w:t>
            </w:r>
            <w:r w:rsidR="00A857C8">
              <w:rPr>
                <w:b/>
                <w:color w:val="2B579A"/>
                <w:shd w:val="clear" w:color="auto" w:fill="E6E6E6"/>
              </w:rPr>
              <w:t>2</w:t>
            </w:r>
            <w:r w:rsidR="00A857C8" w:rsidRPr="00F74EAA">
              <w:rPr>
                <w:b/>
                <w:color w:val="2B579A"/>
                <w:shd w:val="clear" w:color="auto" w:fill="E6E6E6"/>
              </w:rPr>
              <w:t xml:space="preserve"> points]</w:t>
            </w:r>
          </w:p>
        </w:tc>
        <w:tc>
          <w:tcPr>
            <w:tcW w:w="900" w:type="dxa"/>
            <w:vAlign w:val="center"/>
          </w:tcPr>
          <w:p w14:paraId="328C908C" w14:textId="34ADB774" w:rsidR="005F673D" w:rsidRPr="0095407D" w:rsidRDefault="005F673D" w:rsidP="005F673D">
            <w:pPr>
              <w:jc w:val="center"/>
              <w:rPr>
                <w:rFonts w:ascii="Calibri" w:hAnsi="Calibri" w:cs="Arial"/>
              </w:rPr>
            </w:pPr>
            <w:r>
              <w:rPr>
                <w:rFonts w:ascii="Calibri" w:hAnsi="Calibri" w:cs="Arial"/>
              </w:rPr>
              <w:t>2</w:t>
            </w:r>
          </w:p>
        </w:tc>
        <w:tc>
          <w:tcPr>
            <w:tcW w:w="900" w:type="dxa"/>
            <w:vAlign w:val="center"/>
          </w:tcPr>
          <w:p w14:paraId="55921603" w14:textId="0763A560" w:rsidR="005F673D" w:rsidRPr="0095407D" w:rsidRDefault="005F673D" w:rsidP="005F673D">
            <w:pPr>
              <w:jc w:val="center"/>
              <w:rPr>
                <w:rFonts w:ascii="Calibri" w:hAnsi="Calibri" w:cs="Arial"/>
              </w:rPr>
            </w:pPr>
            <w:r>
              <w:rPr>
                <w:rFonts w:ascii="Calibri" w:hAnsi="Calibri" w:cs="Arial"/>
              </w:rPr>
              <w:t>1.5</w:t>
            </w:r>
          </w:p>
        </w:tc>
        <w:tc>
          <w:tcPr>
            <w:tcW w:w="900" w:type="dxa"/>
            <w:vAlign w:val="center"/>
          </w:tcPr>
          <w:p w14:paraId="6063520C" w14:textId="14CC0B40" w:rsidR="005F673D" w:rsidRPr="0095407D" w:rsidRDefault="005F673D" w:rsidP="005F673D">
            <w:pPr>
              <w:jc w:val="center"/>
              <w:rPr>
                <w:rFonts w:ascii="Calibri" w:hAnsi="Calibri" w:cs="Arial"/>
              </w:rPr>
            </w:pPr>
            <w:r>
              <w:rPr>
                <w:rFonts w:ascii="Calibri" w:hAnsi="Calibri" w:cs="Arial"/>
              </w:rPr>
              <w:t>1</w:t>
            </w:r>
          </w:p>
        </w:tc>
        <w:tc>
          <w:tcPr>
            <w:tcW w:w="900" w:type="dxa"/>
            <w:vAlign w:val="center"/>
          </w:tcPr>
          <w:p w14:paraId="5D4F71D8" w14:textId="1695FAFB" w:rsidR="005F673D" w:rsidRPr="0095407D" w:rsidRDefault="005F673D" w:rsidP="005F673D">
            <w:pPr>
              <w:jc w:val="center"/>
              <w:rPr>
                <w:rFonts w:ascii="Calibri" w:hAnsi="Calibri" w:cs="Arial"/>
              </w:rPr>
            </w:pPr>
            <w:r>
              <w:rPr>
                <w:rFonts w:ascii="Calibri" w:hAnsi="Calibri" w:cs="Arial"/>
              </w:rPr>
              <w:t>.5</w:t>
            </w:r>
          </w:p>
        </w:tc>
        <w:tc>
          <w:tcPr>
            <w:tcW w:w="990" w:type="dxa"/>
            <w:vAlign w:val="center"/>
          </w:tcPr>
          <w:p w14:paraId="4BCF635B" w14:textId="12CA2450" w:rsidR="005F673D" w:rsidRPr="0095407D" w:rsidRDefault="005F673D" w:rsidP="005F673D">
            <w:pPr>
              <w:jc w:val="center"/>
              <w:rPr>
                <w:rFonts w:ascii="Calibri" w:hAnsi="Calibri" w:cs="Arial"/>
              </w:rPr>
            </w:pPr>
            <w:r w:rsidRPr="0095407D">
              <w:rPr>
                <w:rFonts w:ascii="Calibri" w:hAnsi="Calibri" w:cs="Arial"/>
              </w:rPr>
              <w:t>0</w:t>
            </w:r>
          </w:p>
        </w:tc>
      </w:tr>
      <w:tr w:rsidR="008E16FA" w:rsidRPr="0095407D" w14:paraId="50EC3A4A" w14:textId="77777777" w:rsidTr="00263D7A">
        <w:trPr>
          <w:trHeight w:val="1628"/>
        </w:trPr>
        <w:tc>
          <w:tcPr>
            <w:tcW w:w="6210" w:type="dxa"/>
            <w:vAlign w:val="center"/>
          </w:tcPr>
          <w:p w14:paraId="5EFA290E" w14:textId="78BE9315" w:rsidR="00AB0FE4" w:rsidRPr="0095407D" w:rsidRDefault="7473EA0B" w:rsidP="00C40B9C">
            <w:pPr>
              <w:pStyle w:val="Default"/>
              <w:numPr>
                <w:ilvl w:val="0"/>
                <w:numId w:val="40"/>
              </w:numPr>
              <w:jc w:val="both"/>
              <w:rPr>
                <w:color w:val="auto"/>
                <w:sz w:val="22"/>
                <w:szCs w:val="22"/>
              </w:rPr>
            </w:pPr>
            <w:r w:rsidRPr="31264992">
              <w:rPr>
                <w:color w:val="auto"/>
                <w:sz w:val="22"/>
                <w:szCs w:val="22"/>
              </w:rPr>
              <w:t>Provide an organization chart that indicates the management structure of the STEP program within the institution</w:t>
            </w:r>
            <w:r w:rsidR="76FE45CC" w:rsidRPr="31264992">
              <w:rPr>
                <w:color w:val="auto"/>
                <w:sz w:val="22"/>
                <w:szCs w:val="22"/>
              </w:rPr>
              <w:t xml:space="preserve"> including how the program will be located and associated with Academic/Student </w:t>
            </w:r>
            <w:r w:rsidR="7D817C33" w:rsidRPr="31264992">
              <w:rPr>
                <w:color w:val="auto"/>
                <w:sz w:val="22"/>
                <w:szCs w:val="22"/>
              </w:rPr>
              <w:t>Affairs.</w:t>
            </w:r>
            <w:r w:rsidRPr="31264992">
              <w:rPr>
                <w:color w:val="auto"/>
                <w:sz w:val="22"/>
                <w:szCs w:val="22"/>
              </w:rPr>
              <w:t xml:space="preserve"> </w:t>
            </w:r>
            <w:r w:rsidR="00A857C8" w:rsidRPr="00F74EAA">
              <w:rPr>
                <w:b/>
                <w:color w:val="2B579A"/>
                <w:shd w:val="clear" w:color="auto" w:fill="E6E6E6"/>
              </w:rPr>
              <w:t>[</w:t>
            </w:r>
            <w:r w:rsidR="00A857C8">
              <w:rPr>
                <w:b/>
                <w:color w:val="2B579A"/>
                <w:shd w:val="clear" w:color="auto" w:fill="E6E6E6"/>
              </w:rPr>
              <w:t>1</w:t>
            </w:r>
            <w:r w:rsidR="00A857C8" w:rsidRPr="00F74EAA">
              <w:rPr>
                <w:b/>
                <w:color w:val="2B579A"/>
                <w:shd w:val="clear" w:color="auto" w:fill="E6E6E6"/>
              </w:rPr>
              <w:t xml:space="preserve"> point]</w:t>
            </w:r>
          </w:p>
          <w:p w14:paraId="3E05EF9A" w14:textId="77777777" w:rsidR="00AB0FE4" w:rsidRDefault="00AB0FE4" w:rsidP="00AB0FE4">
            <w:pPr>
              <w:pStyle w:val="Default"/>
              <w:ind w:left="360"/>
              <w:jc w:val="both"/>
              <w:rPr>
                <w:color w:val="auto"/>
                <w:sz w:val="22"/>
                <w:szCs w:val="22"/>
              </w:rPr>
            </w:pPr>
          </w:p>
          <w:p w14:paraId="04C5C7E8" w14:textId="77777777" w:rsidR="00AB0FE4" w:rsidRPr="0095407D" w:rsidRDefault="00AB0FE4" w:rsidP="00AB0FE4">
            <w:pPr>
              <w:pStyle w:val="Default"/>
              <w:ind w:left="360"/>
              <w:jc w:val="both"/>
              <w:rPr>
                <w:color w:val="auto"/>
                <w:sz w:val="22"/>
                <w:szCs w:val="22"/>
              </w:rPr>
            </w:pPr>
            <w:r w:rsidRPr="0095407D">
              <w:rPr>
                <w:color w:val="auto"/>
                <w:sz w:val="22"/>
                <w:szCs w:val="22"/>
              </w:rPr>
              <w:t>(</w:t>
            </w:r>
            <w:r w:rsidRPr="0095407D">
              <w:rPr>
                <w:b/>
                <w:color w:val="auto"/>
                <w:sz w:val="22"/>
                <w:szCs w:val="22"/>
              </w:rPr>
              <w:t>Consortium applicants only</w:t>
            </w:r>
            <w:r w:rsidRPr="0095407D">
              <w:rPr>
                <w:color w:val="auto"/>
                <w:sz w:val="22"/>
                <w:szCs w:val="22"/>
              </w:rPr>
              <w:t>: Provide an organization chart of the consortium arrangement.)</w:t>
            </w:r>
          </w:p>
        </w:tc>
        <w:tc>
          <w:tcPr>
            <w:tcW w:w="900" w:type="dxa"/>
            <w:vAlign w:val="center"/>
          </w:tcPr>
          <w:p w14:paraId="3292C468" w14:textId="77777777" w:rsidR="00AB0FE4" w:rsidRPr="0095407D" w:rsidRDefault="00AB0FE4" w:rsidP="00AB0FE4">
            <w:pPr>
              <w:jc w:val="center"/>
              <w:rPr>
                <w:rFonts w:ascii="Calibri" w:hAnsi="Calibri" w:cs="Arial"/>
              </w:rPr>
            </w:pPr>
            <w:r>
              <w:rPr>
                <w:rFonts w:ascii="Calibri" w:hAnsi="Calibri" w:cs="Arial"/>
              </w:rPr>
              <w:t>1</w:t>
            </w:r>
          </w:p>
        </w:tc>
        <w:tc>
          <w:tcPr>
            <w:tcW w:w="900" w:type="dxa"/>
            <w:vAlign w:val="center"/>
          </w:tcPr>
          <w:p w14:paraId="43859B4E" w14:textId="77777777" w:rsidR="00AB0FE4" w:rsidRPr="0095407D" w:rsidRDefault="00AB0FE4" w:rsidP="00AB0FE4">
            <w:pPr>
              <w:jc w:val="center"/>
              <w:rPr>
                <w:rFonts w:ascii="Calibri" w:hAnsi="Calibri" w:cs="Arial"/>
              </w:rPr>
            </w:pPr>
            <w:r>
              <w:rPr>
                <w:rFonts w:ascii="Calibri" w:hAnsi="Calibri" w:cs="Arial"/>
              </w:rPr>
              <w:t>.75</w:t>
            </w:r>
          </w:p>
        </w:tc>
        <w:tc>
          <w:tcPr>
            <w:tcW w:w="900" w:type="dxa"/>
            <w:vAlign w:val="center"/>
          </w:tcPr>
          <w:p w14:paraId="77A3CAC9" w14:textId="77777777" w:rsidR="00AB0FE4" w:rsidRPr="0095407D" w:rsidRDefault="00AB0FE4" w:rsidP="00AB0FE4">
            <w:pPr>
              <w:jc w:val="center"/>
              <w:rPr>
                <w:rFonts w:ascii="Calibri" w:hAnsi="Calibri" w:cs="Arial"/>
              </w:rPr>
            </w:pPr>
            <w:r>
              <w:rPr>
                <w:rFonts w:ascii="Calibri" w:hAnsi="Calibri" w:cs="Arial"/>
              </w:rPr>
              <w:t>.5</w:t>
            </w:r>
          </w:p>
        </w:tc>
        <w:tc>
          <w:tcPr>
            <w:tcW w:w="900" w:type="dxa"/>
            <w:vAlign w:val="center"/>
          </w:tcPr>
          <w:p w14:paraId="61A77DD9" w14:textId="77777777" w:rsidR="00AB0FE4" w:rsidRPr="0095407D" w:rsidRDefault="00AB0FE4" w:rsidP="00AB0FE4">
            <w:pPr>
              <w:jc w:val="center"/>
              <w:rPr>
                <w:rFonts w:ascii="Calibri" w:hAnsi="Calibri" w:cs="Arial"/>
              </w:rPr>
            </w:pPr>
            <w:r>
              <w:rPr>
                <w:rFonts w:ascii="Calibri" w:hAnsi="Calibri" w:cs="Arial"/>
              </w:rPr>
              <w:t>.25</w:t>
            </w:r>
          </w:p>
        </w:tc>
        <w:tc>
          <w:tcPr>
            <w:tcW w:w="990" w:type="dxa"/>
            <w:vAlign w:val="center"/>
          </w:tcPr>
          <w:p w14:paraId="7193DF58" w14:textId="77777777" w:rsidR="00AB0FE4" w:rsidRPr="0095407D" w:rsidRDefault="00AB0FE4" w:rsidP="00AB0FE4">
            <w:pPr>
              <w:jc w:val="center"/>
              <w:rPr>
                <w:rFonts w:ascii="Calibri" w:hAnsi="Calibri" w:cs="Arial"/>
              </w:rPr>
            </w:pPr>
            <w:r>
              <w:rPr>
                <w:rFonts w:ascii="Calibri" w:hAnsi="Calibri" w:cs="Arial"/>
              </w:rPr>
              <w:t>0</w:t>
            </w:r>
          </w:p>
        </w:tc>
      </w:tr>
    </w:tbl>
    <w:p w14:paraId="11850486" w14:textId="77777777" w:rsidR="0095407D" w:rsidRDefault="0095407D" w:rsidP="0095407D">
      <w:pPr>
        <w:tabs>
          <w:tab w:val="left" w:pos="2280"/>
        </w:tabs>
        <w:spacing w:after="0" w:line="240" w:lineRule="auto"/>
        <w:ind w:right="-720"/>
        <w:jc w:val="both"/>
        <w:rPr>
          <w:b/>
          <w:sz w:val="2"/>
          <w:szCs w:val="2"/>
        </w:rPr>
        <w:sectPr w:rsidR="0095407D" w:rsidSect="00D53D71">
          <w:headerReference w:type="default" r:id="rId94"/>
          <w:pgSz w:w="12240" w:h="15840"/>
          <w:pgMar w:top="1440" w:right="1440" w:bottom="1440" w:left="1440" w:header="288" w:footer="720" w:gutter="0"/>
          <w:cols w:space="720"/>
          <w:docGrid w:linePitch="360"/>
        </w:sectPr>
      </w:pPr>
    </w:p>
    <w:p w14:paraId="1CB82797" w14:textId="77777777" w:rsidR="0095407D" w:rsidRPr="0095407D" w:rsidRDefault="0095407D" w:rsidP="0095407D">
      <w:pPr>
        <w:tabs>
          <w:tab w:val="left" w:pos="2280"/>
        </w:tabs>
        <w:spacing w:after="0" w:line="240" w:lineRule="auto"/>
        <w:ind w:right="-720"/>
        <w:jc w:val="both"/>
        <w:rPr>
          <w:b/>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5F2096" w:rsidRPr="0095407D" w14:paraId="576F5BDD" w14:textId="77777777" w:rsidTr="0015298A">
        <w:trPr>
          <w:trHeight w:val="70"/>
        </w:trPr>
        <w:tc>
          <w:tcPr>
            <w:tcW w:w="236" w:type="dxa"/>
            <w:tcBorders>
              <w:top w:val="single" w:sz="4" w:space="0" w:color="auto"/>
              <w:left w:val="single" w:sz="4" w:space="0" w:color="auto"/>
            </w:tcBorders>
            <w:shd w:val="clear" w:color="auto" w:fill="auto"/>
          </w:tcPr>
          <w:p w14:paraId="5FD39C07" w14:textId="77777777" w:rsidR="0095407D" w:rsidRPr="0095407D" w:rsidRDefault="0095407D" w:rsidP="0015298A">
            <w:pPr>
              <w:rPr>
                <w:sz w:val="4"/>
                <w:szCs w:val="4"/>
              </w:rPr>
            </w:pPr>
          </w:p>
        </w:tc>
        <w:tc>
          <w:tcPr>
            <w:tcW w:w="6874" w:type="dxa"/>
            <w:tcBorders>
              <w:top w:val="single" w:sz="4" w:space="0" w:color="auto"/>
            </w:tcBorders>
            <w:shd w:val="clear" w:color="auto" w:fill="auto"/>
          </w:tcPr>
          <w:p w14:paraId="5415A005" w14:textId="77777777" w:rsidR="0095407D" w:rsidRPr="0095407D" w:rsidRDefault="0095407D" w:rsidP="0015298A">
            <w:pPr>
              <w:rPr>
                <w:sz w:val="4"/>
                <w:szCs w:val="4"/>
              </w:rPr>
            </w:pPr>
          </w:p>
        </w:tc>
        <w:tc>
          <w:tcPr>
            <w:tcW w:w="900" w:type="dxa"/>
            <w:tcBorders>
              <w:top w:val="single" w:sz="4" w:space="0" w:color="auto"/>
            </w:tcBorders>
            <w:shd w:val="clear" w:color="auto" w:fill="auto"/>
          </w:tcPr>
          <w:p w14:paraId="5CA8B3BC" w14:textId="77777777" w:rsidR="0095407D" w:rsidRPr="0095407D" w:rsidRDefault="0095407D" w:rsidP="0015298A">
            <w:pPr>
              <w:rPr>
                <w:sz w:val="4"/>
                <w:szCs w:val="4"/>
              </w:rPr>
            </w:pPr>
          </w:p>
        </w:tc>
        <w:tc>
          <w:tcPr>
            <w:tcW w:w="900" w:type="dxa"/>
            <w:tcBorders>
              <w:top w:val="single" w:sz="4" w:space="0" w:color="auto"/>
              <w:bottom w:val="single" w:sz="12" w:space="0" w:color="auto"/>
            </w:tcBorders>
            <w:shd w:val="clear" w:color="auto" w:fill="auto"/>
          </w:tcPr>
          <w:p w14:paraId="4F041DEB" w14:textId="77777777" w:rsidR="0095407D" w:rsidRPr="0095407D" w:rsidRDefault="0095407D" w:rsidP="0015298A">
            <w:pPr>
              <w:rPr>
                <w:sz w:val="4"/>
                <w:szCs w:val="4"/>
              </w:rPr>
            </w:pPr>
          </w:p>
        </w:tc>
        <w:tc>
          <w:tcPr>
            <w:tcW w:w="1890" w:type="dxa"/>
            <w:tcBorders>
              <w:top w:val="single" w:sz="4" w:space="0" w:color="auto"/>
              <w:right w:val="single" w:sz="4" w:space="0" w:color="auto"/>
            </w:tcBorders>
            <w:shd w:val="clear" w:color="auto" w:fill="auto"/>
          </w:tcPr>
          <w:p w14:paraId="6BFCAC6A" w14:textId="77777777" w:rsidR="0095407D" w:rsidRPr="0095407D" w:rsidRDefault="0095407D" w:rsidP="0015298A">
            <w:pPr>
              <w:rPr>
                <w:sz w:val="4"/>
                <w:szCs w:val="4"/>
              </w:rPr>
            </w:pPr>
          </w:p>
        </w:tc>
      </w:tr>
      <w:tr w:rsidR="00FB09F6" w:rsidRPr="0095407D" w14:paraId="7286E50E" w14:textId="77777777" w:rsidTr="0015298A">
        <w:trPr>
          <w:trHeight w:val="438"/>
        </w:trPr>
        <w:tc>
          <w:tcPr>
            <w:tcW w:w="236" w:type="dxa"/>
            <w:tcBorders>
              <w:left w:val="single" w:sz="4" w:space="0" w:color="auto"/>
            </w:tcBorders>
            <w:shd w:val="clear" w:color="auto" w:fill="auto"/>
            <w:vAlign w:val="center"/>
          </w:tcPr>
          <w:p w14:paraId="662402C7" w14:textId="77777777" w:rsidR="0095407D" w:rsidRPr="0095407D" w:rsidRDefault="0095407D" w:rsidP="0015298A"/>
        </w:tc>
        <w:tc>
          <w:tcPr>
            <w:tcW w:w="6874" w:type="dxa"/>
            <w:shd w:val="pct12" w:color="auto" w:fill="auto"/>
            <w:vAlign w:val="center"/>
          </w:tcPr>
          <w:p w14:paraId="0E8B6FCD" w14:textId="77777777" w:rsidR="0095407D" w:rsidRPr="0095407D" w:rsidRDefault="0095407D" w:rsidP="0015298A">
            <w:pPr>
              <w:rPr>
                <w:b/>
                <w:sz w:val="24"/>
                <w:szCs w:val="24"/>
              </w:rPr>
            </w:pPr>
            <w:r>
              <w:rPr>
                <w:b/>
                <w:sz w:val="24"/>
                <w:szCs w:val="24"/>
              </w:rPr>
              <w:t>Project Staffing and Management</w:t>
            </w:r>
            <w:r w:rsidRPr="0095407D">
              <w:rPr>
                <w:b/>
                <w:sz w:val="24"/>
                <w:szCs w:val="24"/>
              </w:rPr>
              <w:t xml:space="preserve"> / </w:t>
            </w:r>
            <w:r w:rsidRPr="0095407D">
              <w:rPr>
                <w:b/>
                <w:sz w:val="24"/>
                <w:szCs w:val="24"/>
                <w:u w:val="single"/>
              </w:rPr>
              <w:t>Comments:</w:t>
            </w:r>
          </w:p>
        </w:tc>
        <w:tc>
          <w:tcPr>
            <w:tcW w:w="900" w:type="dxa"/>
            <w:tcBorders>
              <w:right w:val="single" w:sz="12" w:space="0" w:color="auto"/>
            </w:tcBorders>
            <w:shd w:val="clear" w:color="auto" w:fill="auto"/>
            <w:vAlign w:val="center"/>
          </w:tcPr>
          <w:p w14:paraId="164CC758" w14:textId="77777777" w:rsidR="0095407D" w:rsidRPr="0095407D" w:rsidRDefault="0095407D" w:rsidP="0015298A">
            <w:pPr>
              <w:jc w:val="right"/>
              <w:rPr>
                <w:b/>
                <w:sz w:val="24"/>
                <w:szCs w:val="24"/>
                <w:u w:val="single"/>
              </w:rPr>
            </w:pPr>
            <w:r w:rsidRPr="0095407D">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1A883378" w14:textId="77777777" w:rsidR="0095407D" w:rsidRPr="0095407D" w:rsidRDefault="0095407D" w:rsidP="0015298A">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762B346B" w14:textId="77777777" w:rsidR="0095407D" w:rsidRPr="0095407D" w:rsidRDefault="0095407D" w:rsidP="0015298A">
            <w:pPr>
              <w:rPr>
                <w:b/>
                <w:sz w:val="24"/>
                <w:szCs w:val="24"/>
                <w:u w:val="single"/>
              </w:rPr>
            </w:pPr>
            <w:r w:rsidRPr="0095407D">
              <w:rPr>
                <w:b/>
                <w:sz w:val="24"/>
                <w:szCs w:val="24"/>
                <w:u w:val="single"/>
              </w:rPr>
              <w:t>Out of 5</w:t>
            </w:r>
          </w:p>
        </w:tc>
      </w:tr>
      <w:tr w:rsidR="000E0CF6" w:rsidRPr="0095407D" w14:paraId="5F7325F1" w14:textId="77777777" w:rsidTr="0015298A">
        <w:trPr>
          <w:trHeight w:val="87"/>
        </w:trPr>
        <w:tc>
          <w:tcPr>
            <w:tcW w:w="236" w:type="dxa"/>
            <w:tcBorders>
              <w:left w:val="single" w:sz="4" w:space="0" w:color="auto"/>
              <w:bottom w:val="single" w:sz="4" w:space="0" w:color="auto"/>
            </w:tcBorders>
            <w:shd w:val="clear" w:color="auto" w:fill="auto"/>
            <w:vAlign w:val="center"/>
          </w:tcPr>
          <w:p w14:paraId="3C0E316A" w14:textId="77777777" w:rsidR="0095407D" w:rsidRPr="0095407D" w:rsidRDefault="0095407D" w:rsidP="0015298A">
            <w:pPr>
              <w:rPr>
                <w:sz w:val="4"/>
                <w:szCs w:val="4"/>
              </w:rPr>
            </w:pPr>
          </w:p>
        </w:tc>
        <w:tc>
          <w:tcPr>
            <w:tcW w:w="6874" w:type="dxa"/>
            <w:tcBorders>
              <w:bottom w:val="single" w:sz="4" w:space="0" w:color="auto"/>
            </w:tcBorders>
            <w:shd w:val="clear" w:color="auto" w:fill="auto"/>
            <w:vAlign w:val="center"/>
          </w:tcPr>
          <w:p w14:paraId="078A7592" w14:textId="77777777" w:rsidR="0095407D" w:rsidRPr="0095407D" w:rsidRDefault="0095407D" w:rsidP="0015298A">
            <w:pPr>
              <w:rPr>
                <w:b/>
                <w:sz w:val="4"/>
                <w:szCs w:val="4"/>
              </w:rPr>
            </w:pPr>
          </w:p>
        </w:tc>
        <w:tc>
          <w:tcPr>
            <w:tcW w:w="900" w:type="dxa"/>
            <w:tcBorders>
              <w:bottom w:val="single" w:sz="4" w:space="0" w:color="auto"/>
            </w:tcBorders>
            <w:shd w:val="clear" w:color="auto" w:fill="auto"/>
            <w:vAlign w:val="center"/>
          </w:tcPr>
          <w:p w14:paraId="65CD0F25" w14:textId="77777777" w:rsidR="0095407D" w:rsidRPr="0095407D" w:rsidRDefault="0095407D" w:rsidP="0015298A">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06CAE59F" w14:textId="77777777" w:rsidR="0095407D" w:rsidRPr="0095407D" w:rsidRDefault="0095407D" w:rsidP="0015298A">
            <w:pPr>
              <w:jc w:val="center"/>
              <w:rPr>
                <w:sz w:val="4"/>
                <w:szCs w:val="4"/>
              </w:rPr>
            </w:pPr>
          </w:p>
        </w:tc>
        <w:tc>
          <w:tcPr>
            <w:tcW w:w="1890" w:type="dxa"/>
            <w:tcBorders>
              <w:bottom w:val="single" w:sz="4" w:space="0" w:color="auto"/>
              <w:right w:val="single" w:sz="4" w:space="0" w:color="auto"/>
            </w:tcBorders>
            <w:shd w:val="clear" w:color="auto" w:fill="auto"/>
            <w:vAlign w:val="center"/>
          </w:tcPr>
          <w:p w14:paraId="30D7BCCF" w14:textId="77777777" w:rsidR="0095407D" w:rsidRPr="0095407D" w:rsidRDefault="0095407D" w:rsidP="0015298A">
            <w:pPr>
              <w:rPr>
                <w:b/>
                <w:sz w:val="4"/>
                <w:szCs w:val="4"/>
                <w:u w:val="single"/>
              </w:rPr>
            </w:pPr>
          </w:p>
        </w:tc>
      </w:tr>
    </w:tbl>
    <w:p w14:paraId="5F837919" w14:textId="77777777" w:rsidR="0095407D" w:rsidRPr="0095407D" w:rsidRDefault="0095407D" w:rsidP="0095407D">
      <w:pPr>
        <w:tabs>
          <w:tab w:val="left" w:pos="2280"/>
        </w:tabs>
        <w:spacing w:after="0" w:line="240" w:lineRule="auto"/>
        <w:ind w:right="-720"/>
        <w:jc w:val="both"/>
        <w:rPr>
          <w:b/>
          <w:sz w:val="2"/>
          <w:szCs w:val="2"/>
        </w:rPr>
      </w:pPr>
    </w:p>
    <w:tbl>
      <w:tblPr>
        <w:tblStyle w:val="TableGrid"/>
        <w:tblW w:w="10800" w:type="dxa"/>
        <w:tblInd w:w="-725" w:type="dxa"/>
        <w:tblLook w:val="04A0" w:firstRow="1" w:lastRow="0" w:firstColumn="1" w:lastColumn="0" w:noHBand="0" w:noVBand="1"/>
      </w:tblPr>
      <w:tblGrid>
        <w:gridCol w:w="10800"/>
      </w:tblGrid>
      <w:tr w:rsidR="0095407D" w:rsidRPr="0095407D" w14:paraId="3E059502" w14:textId="77777777" w:rsidTr="0015298A">
        <w:trPr>
          <w:trHeight w:val="4085"/>
        </w:trPr>
        <w:tc>
          <w:tcPr>
            <w:tcW w:w="10800" w:type="dxa"/>
          </w:tcPr>
          <w:p w14:paraId="51C99929" w14:textId="77777777" w:rsidR="0095407D" w:rsidRPr="0095407D" w:rsidRDefault="0095407D" w:rsidP="0015298A">
            <w:pPr>
              <w:tabs>
                <w:tab w:val="left" w:pos="2280"/>
              </w:tabs>
              <w:ind w:right="-720"/>
              <w:jc w:val="both"/>
              <w:rPr>
                <w:b/>
              </w:rPr>
            </w:pPr>
          </w:p>
        </w:tc>
      </w:tr>
    </w:tbl>
    <w:p w14:paraId="773242C4" w14:textId="77777777" w:rsidR="0095407D" w:rsidRPr="00453074" w:rsidRDefault="0095407D" w:rsidP="007D66F7">
      <w:pPr>
        <w:tabs>
          <w:tab w:val="left" w:pos="2280"/>
        </w:tabs>
        <w:spacing w:after="0" w:line="240" w:lineRule="auto"/>
        <w:ind w:right="-720"/>
        <w:jc w:val="both"/>
        <w:rPr>
          <w:b/>
          <w:color w:val="00B0F0"/>
        </w:rPr>
        <w:sectPr w:rsidR="0095407D" w:rsidRPr="00453074" w:rsidSect="00D53D71">
          <w:headerReference w:type="default" r:id="rId95"/>
          <w:pgSz w:w="12240" w:h="15840"/>
          <w:pgMar w:top="1440" w:right="1440" w:bottom="1440" w:left="1440" w:header="288" w:footer="720" w:gutter="0"/>
          <w:cols w:space="720"/>
          <w:docGrid w:linePitch="360"/>
        </w:sectPr>
      </w:pPr>
    </w:p>
    <w:p w14:paraId="5E385F9F" w14:textId="77777777" w:rsidR="00C10EA1" w:rsidRPr="00AB0FE4" w:rsidRDefault="00C10EA1" w:rsidP="00C10EA1">
      <w:pPr>
        <w:tabs>
          <w:tab w:val="left" w:pos="2280"/>
        </w:tabs>
        <w:spacing w:after="0" w:line="720" w:lineRule="auto"/>
        <w:ind w:right="-720"/>
        <w:rPr>
          <w:b/>
        </w:rPr>
      </w:pPr>
    </w:p>
    <w:tbl>
      <w:tblPr>
        <w:tblStyle w:val="TableGrid"/>
        <w:tblW w:w="0" w:type="auto"/>
        <w:jc w:val="center"/>
        <w:tblLook w:val="04A0" w:firstRow="1" w:lastRow="0" w:firstColumn="1" w:lastColumn="0" w:noHBand="0" w:noVBand="1"/>
      </w:tblPr>
      <w:tblGrid>
        <w:gridCol w:w="7735"/>
      </w:tblGrid>
      <w:tr w:rsidR="00C10EA1" w:rsidRPr="00AB0FE4" w14:paraId="67869C32" w14:textId="77777777" w:rsidTr="00952304">
        <w:trPr>
          <w:trHeight w:val="710"/>
          <w:jc w:val="center"/>
        </w:trPr>
        <w:tc>
          <w:tcPr>
            <w:tcW w:w="7735" w:type="dxa"/>
            <w:tcBorders>
              <w:top w:val="double" w:sz="4" w:space="0" w:color="auto"/>
              <w:left w:val="double" w:sz="4" w:space="0" w:color="auto"/>
              <w:bottom w:val="double" w:sz="4" w:space="0" w:color="auto"/>
              <w:right w:val="double" w:sz="4" w:space="0" w:color="auto"/>
            </w:tcBorders>
            <w:vAlign w:val="center"/>
          </w:tcPr>
          <w:p w14:paraId="33B951DF" w14:textId="77777777" w:rsidR="00C10EA1" w:rsidRPr="00AB0FE4" w:rsidRDefault="00C10EA1" w:rsidP="00952304">
            <w:pPr>
              <w:tabs>
                <w:tab w:val="left" w:pos="2280"/>
              </w:tabs>
              <w:ind w:left="-120" w:right="-104"/>
              <w:jc w:val="center"/>
              <w:rPr>
                <w:b/>
                <w:sz w:val="26"/>
                <w:szCs w:val="26"/>
              </w:rPr>
            </w:pPr>
            <w:r w:rsidRPr="00AB0FE4">
              <w:rPr>
                <w:b/>
                <w:sz w:val="26"/>
                <w:szCs w:val="26"/>
              </w:rPr>
              <w:t>Technical Proposal Rating Scores by Section</w:t>
            </w:r>
          </w:p>
        </w:tc>
      </w:tr>
    </w:tbl>
    <w:p w14:paraId="32230F3E" w14:textId="77777777" w:rsidR="00C10EA1" w:rsidRPr="00AB0FE4" w:rsidRDefault="00C10EA1" w:rsidP="00C10EA1">
      <w:pPr>
        <w:tabs>
          <w:tab w:val="left" w:pos="2280"/>
        </w:tabs>
        <w:spacing w:after="600" w:line="240" w:lineRule="auto"/>
        <w:ind w:right="-720"/>
        <w:jc w:val="both"/>
        <w:rPr>
          <w:b/>
          <w:sz w:val="32"/>
          <w:szCs w:val="32"/>
        </w:rPr>
      </w:pPr>
    </w:p>
    <w:p w14:paraId="060C98A4" w14:textId="77777777" w:rsidR="00C10EA1" w:rsidRPr="00AB0FE4" w:rsidRDefault="00C10EA1" w:rsidP="00C10EA1">
      <w:pPr>
        <w:tabs>
          <w:tab w:val="left" w:pos="2280"/>
        </w:tabs>
        <w:spacing w:after="0" w:line="240" w:lineRule="auto"/>
        <w:ind w:right="-720"/>
        <w:jc w:val="both"/>
        <w:rPr>
          <w:b/>
          <w:sz w:val="8"/>
          <w:szCs w:val="8"/>
        </w:rPr>
      </w:pPr>
    </w:p>
    <w:tbl>
      <w:tblPr>
        <w:tblStyle w:val="TableGrid"/>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5130"/>
        <w:gridCol w:w="849"/>
        <w:gridCol w:w="3016"/>
      </w:tblGrid>
      <w:tr w:rsidR="00C10EA1" w:rsidRPr="00AB0FE4" w14:paraId="645099F8" w14:textId="77777777" w:rsidTr="00952304">
        <w:trPr>
          <w:trHeight w:val="375"/>
        </w:trPr>
        <w:tc>
          <w:tcPr>
            <w:tcW w:w="5130" w:type="dxa"/>
            <w:tcBorders>
              <w:right w:val="single" w:sz="12" w:space="0" w:color="000000" w:themeColor="text1"/>
            </w:tcBorders>
            <w:shd w:val="clear" w:color="auto" w:fill="FFFFFF" w:themeFill="background1"/>
            <w:vAlign w:val="center"/>
          </w:tcPr>
          <w:p w14:paraId="2C487A43" w14:textId="77777777" w:rsidR="00C10EA1" w:rsidRPr="00AB0FE4" w:rsidRDefault="00C10EA1" w:rsidP="00C40B9C">
            <w:pPr>
              <w:pStyle w:val="ListParagraph"/>
              <w:numPr>
                <w:ilvl w:val="0"/>
                <w:numId w:val="41"/>
              </w:numPr>
              <w:rPr>
                <w:b/>
              </w:rPr>
            </w:pPr>
            <w:r w:rsidRPr="00AB0FE4">
              <w:rPr>
                <w:b/>
              </w:rPr>
              <w:t>Institutional Expertise</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3871608" w14:textId="77777777" w:rsidR="00C10EA1" w:rsidRPr="00AB0FE4"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20652BDE" w14:textId="18210928" w:rsidR="00C10EA1" w:rsidRPr="00AB0FE4" w:rsidRDefault="00C10EA1" w:rsidP="00952304">
            <w:pPr>
              <w:rPr>
                <w:b/>
              </w:rPr>
            </w:pPr>
            <w:r w:rsidRPr="00AB0FE4">
              <w:rPr>
                <w:b/>
              </w:rPr>
              <w:t xml:space="preserve">Out of </w:t>
            </w:r>
            <w:r w:rsidR="0069099D">
              <w:rPr>
                <w:b/>
              </w:rPr>
              <w:t>5</w:t>
            </w:r>
            <w:r w:rsidRPr="00AB0FE4">
              <w:rPr>
                <w:b/>
              </w:rPr>
              <w:t xml:space="preserve"> points</w:t>
            </w:r>
          </w:p>
        </w:tc>
      </w:tr>
      <w:tr w:rsidR="00C10EA1" w:rsidRPr="00AB0FE4" w14:paraId="62CD9ED9" w14:textId="77777777" w:rsidTr="00952304">
        <w:trPr>
          <w:trHeight w:val="150"/>
        </w:trPr>
        <w:tc>
          <w:tcPr>
            <w:tcW w:w="5130" w:type="dxa"/>
            <w:shd w:val="clear" w:color="auto" w:fill="FFFFFF" w:themeFill="background1"/>
            <w:vAlign w:val="center"/>
          </w:tcPr>
          <w:p w14:paraId="032FB363" w14:textId="77777777" w:rsidR="00C10EA1" w:rsidRPr="00AB0FE4"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58018CD8" w14:textId="77777777" w:rsidR="00C10EA1" w:rsidRPr="00AB0FE4" w:rsidRDefault="00C10EA1" w:rsidP="00952304">
            <w:pPr>
              <w:jc w:val="center"/>
              <w:rPr>
                <w:b/>
              </w:rPr>
            </w:pPr>
          </w:p>
        </w:tc>
        <w:tc>
          <w:tcPr>
            <w:tcW w:w="3016" w:type="dxa"/>
            <w:shd w:val="clear" w:color="auto" w:fill="FFFFFF" w:themeFill="background1"/>
            <w:vAlign w:val="center"/>
          </w:tcPr>
          <w:p w14:paraId="4E8516EF" w14:textId="77777777" w:rsidR="00C10EA1" w:rsidRPr="00AB0FE4" w:rsidRDefault="00C10EA1" w:rsidP="00952304">
            <w:pPr>
              <w:rPr>
                <w:b/>
              </w:rPr>
            </w:pPr>
          </w:p>
        </w:tc>
      </w:tr>
      <w:tr w:rsidR="00C10EA1" w:rsidRPr="00AB0FE4" w14:paraId="7F093238" w14:textId="77777777" w:rsidTr="00952304">
        <w:trPr>
          <w:trHeight w:val="393"/>
        </w:trPr>
        <w:tc>
          <w:tcPr>
            <w:tcW w:w="5130" w:type="dxa"/>
            <w:tcBorders>
              <w:right w:val="single" w:sz="12" w:space="0" w:color="000000" w:themeColor="text1"/>
            </w:tcBorders>
            <w:shd w:val="clear" w:color="auto" w:fill="FFFFFF" w:themeFill="background1"/>
            <w:vAlign w:val="center"/>
          </w:tcPr>
          <w:p w14:paraId="0553C460" w14:textId="77777777" w:rsidR="00C10EA1" w:rsidRPr="00AB0FE4" w:rsidRDefault="00C10EA1" w:rsidP="00C40B9C">
            <w:pPr>
              <w:pStyle w:val="ListParagraph"/>
              <w:numPr>
                <w:ilvl w:val="0"/>
                <w:numId w:val="41"/>
              </w:numPr>
              <w:rPr>
                <w:b/>
              </w:rPr>
            </w:pPr>
            <w:r w:rsidRPr="00AB0FE4">
              <w:rPr>
                <w:b/>
              </w:rPr>
              <w:t>Cooperative Relationships</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9A14CAC" w14:textId="77777777" w:rsidR="00C10EA1" w:rsidRPr="00AB0FE4"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3C074C5C" w14:textId="55607896" w:rsidR="00C10EA1" w:rsidRPr="00AB0FE4" w:rsidRDefault="00C10EA1" w:rsidP="00952304">
            <w:pPr>
              <w:rPr>
                <w:b/>
              </w:rPr>
            </w:pPr>
            <w:r w:rsidRPr="00AB0FE4">
              <w:rPr>
                <w:b/>
              </w:rPr>
              <w:t xml:space="preserve">Out of </w:t>
            </w:r>
            <w:r w:rsidR="0069099D">
              <w:rPr>
                <w:b/>
              </w:rPr>
              <w:t>10</w:t>
            </w:r>
            <w:r w:rsidRPr="00AB0FE4">
              <w:rPr>
                <w:b/>
              </w:rPr>
              <w:t xml:space="preserve"> points</w:t>
            </w:r>
          </w:p>
        </w:tc>
      </w:tr>
      <w:tr w:rsidR="00C10EA1" w:rsidRPr="00AB0FE4" w14:paraId="5FE28757" w14:textId="77777777" w:rsidTr="00952304">
        <w:tc>
          <w:tcPr>
            <w:tcW w:w="5130" w:type="dxa"/>
            <w:shd w:val="clear" w:color="auto" w:fill="FFFFFF" w:themeFill="background1"/>
            <w:vAlign w:val="center"/>
          </w:tcPr>
          <w:p w14:paraId="1ED89584" w14:textId="77777777" w:rsidR="00C10EA1" w:rsidRPr="00AB0FE4"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75ECB680" w14:textId="77777777" w:rsidR="00C10EA1" w:rsidRPr="00AB0FE4" w:rsidRDefault="00C10EA1" w:rsidP="00952304">
            <w:pPr>
              <w:jc w:val="center"/>
              <w:rPr>
                <w:b/>
              </w:rPr>
            </w:pPr>
          </w:p>
        </w:tc>
        <w:tc>
          <w:tcPr>
            <w:tcW w:w="3016" w:type="dxa"/>
            <w:shd w:val="clear" w:color="auto" w:fill="FFFFFF" w:themeFill="background1"/>
            <w:vAlign w:val="center"/>
          </w:tcPr>
          <w:p w14:paraId="15224CA1" w14:textId="77777777" w:rsidR="00C10EA1" w:rsidRPr="00AB0FE4" w:rsidRDefault="00C10EA1" w:rsidP="00952304">
            <w:pPr>
              <w:rPr>
                <w:b/>
              </w:rPr>
            </w:pPr>
          </w:p>
        </w:tc>
      </w:tr>
      <w:tr w:rsidR="00C10EA1" w:rsidRPr="00AB0FE4" w14:paraId="39A4937A" w14:textId="77777777" w:rsidTr="00952304">
        <w:trPr>
          <w:trHeight w:val="393"/>
        </w:trPr>
        <w:tc>
          <w:tcPr>
            <w:tcW w:w="5130" w:type="dxa"/>
            <w:tcBorders>
              <w:right w:val="single" w:sz="12" w:space="0" w:color="000000" w:themeColor="text1"/>
            </w:tcBorders>
            <w:shd w:val="clear" w:color="auto" w:fill="FFFFFF" w:themeFill="background1"/>
            <w:vAlign w:val="center"/>
          </w:tcPr>
          <w:p w14:paraId="106F000E" w14:textId="7F144DAE" w:rsidR="00C10EA1" w:rsidRPr="00AB0FE4" w:rsidRDefault="00C10EA1" w:rsidP="00C40B9C">
            <w:pPr>
              <w:pStyle w:val="ListParagraph"/>
              <w:numPr>
                <w:ilvl w:val="0"/>
                <w:numId w:val="41"/>
              </w:numPr>
              <w:rPr>
                <w:b/>
              </w:rPr>
            </w:pPr>
            <w:r w:rsidRPr="00AB0FE4">
              <w:rPr>
                <w:b/>
              </w:rPr>
              <w:t xml:space="preserve">Program </w:t>
            </w:r>
            <w:r w:rsidR="006676F5">
              <w:rPr>
                <w:b/>
              </w:rPr>
              <w:t>Work Plan</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D61DEB3" w14:textId="77777777" w:rsidR="00C10EA1" w:rsidRPr="00AB0FE4"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7EA922AF" w14:textId="6DD919C4" w:rsidR="00C10EA1" w:rsidRPr="00AB0FE4" w:rsidRDefault="00C10EA1" w:rsidP="00952304">
            <w:pPr>
              <w:rPr>
                <w:b/>
              </w:rPr>
            </w:pPr>
            <w:r w:rsidRPr="00AB0FE4">
              <w:rPr>
                <w:b/>
              </w:rPr>
              <w:t xml:space="preserve">Out of </w:t>
            </w:r>
            <w:r w:rsidR="00AB0FE4" w:rsidRPr="00AB0FE4">
              <w:rPr>
                <w:b/>
              </w:rPr>
              <w:t>4</w:t>
            </w:r>
            <w:r w:rsidR="00892E61">
              <w:rPr>
                <w:b/>
              </w:rPr>
              <w:t>0</w:t>
            </w:r>
            <w:r w:rsidRPr="00AB0FE4">
              <w:rPr>
                <w:b/>
              </w:rPr>
              <w:t xml:space="preserve"> points</w:t>
            </w:r>
          </w:p>
        </w:tc>
      </w:tr>
      <w:tr w:rsidR="00C10EA1" w:rsidRPr="00AB0FE4" w14:paraId="5454B7A1" w14:textId="77777777" w:rsidTr="00952304">
        <w:tc>
          <w:tcPr>
            <w:tcW w:w="5130" w:type="dxa"/>
            <w:shd w:val="clear" w:color="auto" w:fill="FFFFFF" w:themeFill="background1"/>
            <w:vAlign w:val="center"/>
          </w:tcPr>
          <w:p w14:paraId="79BA8B8E" w14:textId="77777777" w:rsidR="00C10EA1" w:rsidRPr="00AB0FE4"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0488B76F" w14:textId="77777777" w:rsidR="00C10EA1" w:rsidRPr="00AB0FE4" w:rsidRDefault="00C10EA1" w:rsidP="00952304">
            <w:pPr>
              <w:jc w:val="center"/>
              <w:rPr>
                <w:b/>
              </w:rPr>
            </w:pPr>
          </w:p>
        </w:tc>
        <w:tc>
          <w:tcPr>
            <w:tcW w:w="3016" w:type="dxa"/>
            <w:shd w:val="clear" w:color="auto" w:fill="FFFFFF" w:themeFill="background1"/>
            <w:vAlign w:val="center"/>
          </w:tcPr>
          <w:p w14:paraId="0BF1BFB8" w14:textId="77777777" w:rsidR="00C10EA1" w:rsidRPr="00AB0FE4" w:rsidRDefault="00C10EA1" w:rsidP="00952304">
            <w:pPr>
              <w:rPr>
                <w:b/>
              </w:rPr>
            </w:pPr>
          </w:p>
        </w:tc>
      </w:tr>
      <w:tr w:rsidR="00C10EA1" w:rsidRPr="00AB0FE4" w14:paraId="7ED3381E" w14:textId="77777777" w:rsidTr="00952304">
        <w:trPr>
          <w:trHeight w:val="393"/>
        </w:trPr>
        <w:tc>
          <w:tcPr>
            <w:tcW w:w="5130" w:type="dxa"/>
            <w:tcBorders>
              <w:right w:val="single" w:sz="12" w:space="0" w:color="000000" w:themeColor="text1"/>
            </w:tcBorders>
            <w:shd w:val="clear" w:color="auto" w:fill="FFFFFF" w:themeFill="background1"/>
            <w:vAlign w:val="center"/>
          </w:tcPr>
          <w:p w14:paraId="511587C2" w14:textId="77777777" w:rsidR="00C10EA1" w:rsidRPr="00AB0FE4" w:rsidRDefault="00C10EA1" w:rsidP="00C40B9C">
            <w:pPr>
              <w:pStyle w:val="ListParagraph"/>
              <w:numPr>
                <w:ilvl w:val="0"/>
                <w:numId w:val="41"/>
              </w:numPr>
              <w:rPr>
                <w:b/>
              </w:rPr>
            </w:pPr>
            <w:r w:rsidRPr="00AB0FE4">
              <w:rPr>
                <w:b/>
              </w:rPr>
              <w:t>Recruitment</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060960" w14:textId="77777777" w:rsidR="00C10EA1" w:rsidRPr="00AB0FE4"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7CA270ED" w14:textId="6FA54546" w:rsidR="00C10EA1" w:rsidRPr="00AB0FE4" w:rsidRDefault="00C10EA1" w:rsidP="00952304">
            <w:r w:rsidRPr="00AB0FE4">
              <w:rPr>
                <w:b/>
              </w:rPr>
              <w:t xml:space="preserve">Out of </w:t>
            </w:r>
            <w:r w:rsidR="0069099D">
              <w:rPr>
                <w:b/>
              </w:rPr>
              <w:t>10</w:t>
            </w:r>
            <w:r w:rsidRPr="00AB0FE4">
              <w:t xml:space="preserve"> </w:t>
            </w:r>
            <w:r w:rsidRPr="00AB0FE4">
              <w:rPr>
                <w:b/>
              </w:rPr>
              <w:t>points</w:t>
            </w:r>
          </w:p>
        </w:tc>
      </w:tr>
      <w:tr w:rsidR="00C10EA1" w:rsidRPr="00AB0FE4" w14:paraId="53D6EEAD" w14:textId="77777777" w:rsidTr="00952304">
        <w:tc>
          <w:tcPr>
            <w:tcW w:w="5130" w:type="dxa"/>
            <w:shd w:val="clear" w:color="auto" w:fill="FFFFFF" w:themeFill="background1"/>
            <w:vAlign w:val="center"/>
          </w:tcPr>
          <w:p w14:paraId="081CD934" w14:textId="77777777" w:rsidR="00C10EA1" w:rsidRPr="00AB0FE4" w:rsidRDefault="00C10EA1" w:rsidP="00952304">
            <w:pPr>
              <w:rPr>
                <w:b/>
              </w:rPr>
            </w:pPr>
          </w:p>
        </w:tc>
        <w:tc>
          <w:tcPr>
            <w:tcW w:w="849" w:type="dxa"/>
            <w:tcBorders>
              <w:top w:val="single" w:sz="12" w:space="0" w:color="000000" w:themeColor="text1"/>
              <w:bottom w:val="single" w:sz="12" w:space="0" w:color="000000" w:themeColor="text1"/>
            </w:tcBorders>
            <w:shd w:val="clear" w:color="auto" w:fill="FFFFFF" w:themeFill="background1"/>
            <w:vAlign w:val="center"/>
          </w:tcPr>
          <w:p w14:paraId="55C54E92" w14:textId="77777777" w:rsidR="00C10EA1" w:rsidRPr="00AB0FE4" w:rsidRDefault="00C10EA1" w:rsidP="00952304">
            <w:pPr>
              <w:jc w:val="center"/>
              <w:rPr>
                <w:b/>
              </w:rPr>
            </w:pPr>
          </w:p>
        </w:tc>
        <w:tc>
          <w:tcPr>
            <w:tcW w:w="3016" w:type="dxa"/>
            <w:shd w:val="clear" w:color="auto" w:fill="FFFFFF" w:themeFill="background1"/>
            <w:vAlign w:val="center"/>
          </w:tcPr>
          <w:p w14:paraId="0D64171A" w14:textId="77777777" w:rsidR="00C10EA1" w:rsidRPr="00AB0FE4" w:rsidRDefault="00C10EA1" w:rsidP="00952304">
            <w:pPr>
              <w:rPr>
                <w:b/>
              </w:rPr>
            </w:pPr>
          </w:p>
        </w:tc>
      </w:tr>
      <w:tr w:rsidR="00C10EA1" w:rsidRPr="00AB0FE4" w14:paraId="527D6269" w14:textId="77777777" w:rsidTr="00952304">
        <w:trPr>
          <w:trHeight w:val="393"/>
        </w:trPr>
        <w:tc>
          <w:tcPr>
            <w:tcW w:w="5130" w:type="dxa"/>
            <w:tcBorders>
              <w:right w:val="single" w:sz="12" w:space="0" w:color="000000" w:themeColor="text1"/>
            </w:tcBorders>
            <w:shd w:val="clear" w:color="auto" w:fill="FFFFFF" w:themeFill="background1"/>
            <w:vAlign w:val="center"/>
          </w:tcPr>
          <w:p w14:paraId="778F3F75" w14:textId="77777777" w:rsidR="00C10EA1" w:rsidRPr="00AB0FE4" w:rsidRDefault="00C10EA1" w:rsidP="00C40B9C">
            <w:pPr>
              <w:pStyle w:val="ListParagraph"/>
              <w:numPr>
                <w:ilvl w:val="0"/>
                <w:numId w:val="41"/>
              </w:numPr>
              <w:rPr>
                <w:b/>
              </w:rPr>
            </w:pPr>
            <w:r w:rsidRPr="00AB0FE4">
              <w:rPr>
                <w:b/>
              </w:rPr>
              <w:t>Retention</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D8258D3" w14:textId="77777777" w:rsidR="00C10EA1" w:rsidRPr="00AB0FE4" w:rsidRDefault="00C10EA1" w:rsidP="00952304">
            <w:pPr>
              <w:jc w:val="center"/>
              <w:rPr>
                <w:b/>
              </w:rPr>
            </w:pPr>
          </w:p>
        </w:tc>
        <w:tc>
          <w:tcPr>
            <w:tcW w:w="3016" w:type="dxa"/>
            <w:tcBorders>
              <w:left w:val="single" w:sz="12" w:space="0" w:color="000000" w:themeColor="text1"/>
            </w:tcBorders>
            <w:shd w:val="clear" w:color="auto" w:fill="FFFFFF" w:themeFill="background1"/>
            <w:vAlign w:val="center"/>
          </w:tcPr>
          <w:p w14:paraId="1C967118" w14:textId="17BBD0E2" w:rsidR="00C10EA1" w:rsidRPr="00AB0FE4" w:rsidRDefault="00C10EA1" w:rsidP="00952304">
            <w:pPr>
              <w:rPr>
                <w:b/>
              </w:rPr>
            </w:pPr>
            <w:r w:rsidRPr="00AB0FE4">
              <w:rPr>
                <w:b/>
              </w:rPr>
              <w:t xml:space="preserve">Out of </w:t>
            </w:r>
            <w:r w:rsidR="0069099D">
              <w:rPr>
                <w:b/>
              </w:rPr>
              <w:t>5</w:t>
            </w:r>
            <w:r w:rsidRPr="00AB0FE4">
              <w:rPr>
                <w:b/>
              </w:rPr>
              <w:t xml:space="preserve"> points</w:t>
            </w:r>
          </w:p>
        </w:tc>
      </w:tr>
      <w:tr w:rsidR="00C10EA1" w:rsidRPr="00AB0FE4" w14:paraId="0614B8E9" w14:textId="77777777" w:rsidTr="00952304">
        <w:trPr>
          <w:trHeight w:val="177"/>
        </w:trPr>
        <w:tc>
          <w:tcPr>
            <w:tcW w:w="5130" w:type="dxa"/>
            <w:tcBorders>
              <w:right w:val="single" w:sz="4" w:space="0" w:color="FFFFFF" w:themeColor="background1"/>
            </w:tcBorders>
            <w:shd w:val="clear" w:color="auto" w:fill="auto"/>
            <w:vAlign w:val="center"/>
          </w:tcPr>
          <w:p w14:paraId="2F3534EE" w14:textId="77777777" w:rsidR="00C10EA1" w:rsidRPr="00AB0FE4" w:rsidRDefault="00C10EA1" w:rsidP="00952304">
            <w:pPr>
              <w:pStyle w:val="ListParagraph"/>
              <w:rPr>
                <w:b/>
              </w:rPr>
            </w:pPr>
          </w:p>
        </w:tc>
        <w:tc>
          <w:tcPr>
            <w:tcW w:w="84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auto"/>
            <w:vAlign w:val="center"/>
          </w:tcPr>
          <w:p w14:paraId="273C5FAF" w14:textId="77777777" w:rsidR="00C10EA1" w:rsidRPr="00AB0FE4" w:rsidRDefault="00C10EA1" w:rsidP="00952304">
            <w:pPr>
              <w:jc w:val="center"/>
              <w:rPr>
                <w:b/>
              </w:rPr>
            </w:pPr>
          </w:p>
        </w:tc>
        <w:tc>
          <w:tcPr>
            <w:tcW w:w="3016" w:type="dxa"/>
            <w:tcBorders>
              <w:left w:val="single" w:sz="4" w:space="0" w:color="FFFFFF" w:themeColor="background1"/>
            </w:tcBorders>
            <w:shd w:val="clear" w:color="auto" w:fill="auto"/>
            <w:vAlign w:val="center"/>
          </w:tcPr>
          <w:p w14:paraId="522F9284" w14:textId="77777777" w:rsidR="00C10EA1" w:rsidRPr="00AB0FE4" w:rsidRDefault="00C10EA1" w:rsidP="00952304">
            <w:pPr>
              <w:rPr>
                <w:b/>
              </w:rPr>
            </w:pPr>
          </w:p>
        </w:tc>
      </w:tr>
      <w:tr w:rsidR="00C10EA1" w:rsidRPr="00AB0FE4" w14:paraId="57267600" w14:textId="77777777" w:rsidTr="00952304">
        <w:trPr>
          <w:trHeight w:val="393"/>
        </w:trPr>
        <w:tc>
          <w:tcPr>
            <w:tcW w:w="5130" w:type="dxa"/>
            <w:tcBorders>
              <w:bottom w:val="single" w:sz="4" w:space="0" w:color="FFFFFF" w:themeColor="background1"/>
              <w:right w:val="single" w:sz="12" w:space="0" w:color="000000" w:themeColor="text1"/>
            </w:tcBorders>
            <w:shd w:val="clear" w:color="auto" w:fill="FFFFFF" w:themeFill="background1"/>
            <w:vAlign w:val="center"/>
          </w:tcPr>
          <w:p w14:paraId="640665C9" w14:textId="77777777" w:rsidR="00C10EA1" w:rsidRPr="00AB0FE4" w:rsidRDefault="00C10EA1" w:rsidP="00C40B9C">
            <w:pPr>
              <w:pStyle w:val="ListParagraph"/>
              <w:numPr>
                <w:ilvl w:val="0"/>
                <w:numId w:val="41"/>
              </w:numPr>
              <w:rPr>
                <w:b/>
              </w:rPr>
            </w:pPr>
            <w:r w:rsidRPr="00AB0FE4">
              <w:rPr>
                <w:b/>
              </w:rPr>
              <w:t>Project Staffing and Management</w:t>
            </w:r>
          </w:p>
        </w:tc>
        <w:tc>
          <w:tcPr>
            <w:tcW w:w="8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47BB120" w14:textId="77777777" w:rsidR="00C10EA1" w:rsidRPr="00AB0FE4" w:rsidRDefault="00C10EA1" w:rsidP="00952304">
            <w:pPr>
              <w:jc w:val="center"/>
              <w:rPr>
                <w:b/>
              </w:rPr>
            </w:pPr>
          </w:p>
        </w:tc>
        <w:tc>
          <w:tcPr>
            <w:tcW w:w="3016" w:type="dxa"/>
            <w:tcBorders>
              <w:left w:val="single" w:sz="12" w:space="0" w:color="000000" w:themeColor="text1"/>
              <w:bottom w:val="single" w:sz="4" w:space="0" w:color="FFFFFF" w:themeColor="background1"/>
            </w:tcBorders>
            <w:shd w:val="clear" w:color="auto" w:fill="FFFFFF" w:themeFill="background1"/>
            <w:vAlign w:val="center"/>
          </w:tcPr>
          <w:p w14:paraId="7847020C" w14:textId="77777777" w:rsidR="00C10EA1" w:rsidRPr="00AB0FE4" w:rsidRDefault="00C10EA1" w:rsidP="00952304">
            <w:pPr>
              <w:rPr>
                <w:b/>
              </w:rPr>
            </w:pPr>
            <w:r w:rsidRPr="00AB0FE4">
              <w:rPr>
                <w:b/>
              </w:rPr>
              <w:t>Out of 5 points</w:t>
            </w:r>
          </w:p>
        </w:tc>
      </w:tr>
    </w:tbl>
    <w:p w14:paraId="7989D0B6" w14:textId="77777777" w:rsidR="00C10EA1" w:rsidRPr="00AB0FE4" w:rsidRDefault="00C10EA1" w:rsidP="00C10EA1">
      <w:pPr>
        <w:spacing w:after="360" w:line="720" w:lineRule="auto"/>
        <w:rPr>
          <w:b/>
        </w:rPr>
      </w:pPr>
    </w:p>
    <w:tbl>
      <w:tblPr>
        <w:tblStyle w:val="TableGrid"/>
        <w:tblW w:w="0" w:type="auto"/>
        <w:tblInd w:w="14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0"/>
        <w:gridCol w:w="1620"/>
        <w:gridCol w:w="2245"/>
      </w:tblGrid>
      <w:tr w:rsidR="00C10EA1" w:rsidRPr="00AB0FE4" w14:paraId="463F0883" w14:textId="77777777" w:rsidTr="00952304">
        <w:trPr>
          <w:trHeight w:val="665"/>
        </w:trPr>
        <w:tc>
          <w:tcPr>
            <w:tcW w:w="4050" w:type="dxa"/>
            <w:tcBorders>
              <w:right w:val="single" w:sz="12" w:space="0" w:color="auto"/>
            </w:tcBorders>
            <w:vAlign w:val="center"/>
          </w:tcPr>
          <w:p w14:paraId="3718D9D8" w14:textId="77777777" w:rsidR="00C10EA1" w:rsidRPr="00AB0FE4" w:rsidRDefault="00C10EA1" w:rsidP="00952304">
            <w:pPr>
              <w:jc w:val="right"/>
              <w:rPr>
                <w:b/>
                <w:sz w:val="24"/>
                <w:szCs w:val="24"/>
                <w:u w:val="single"/>
              </w:rPr>
            </w:pPr>
            <w:r w:rsidRPr="00AB0FE4">
              <w:rPr>
                <w:b/>
                <w:sz w:val="24"/>
                <w:szCs w:val="24"/>
                <w:u w:val="single"/>
              </w:rPr>
              <w:t>Total Score:</w:t>
            </w:r>
          </w:p>
        </w:tc>
        <w:tc>
          <w:tcPr>
            <w:tcW w:w="1620" w:type="dxa"/>
            <w:tcBorders>
              <w:top w:val="single" w:sz="12" w:space="0" w:color="auto"/>
              <w:left w:val="single" w:sz="12" w:space="0" w:color="auto"/>
              <w:bottom w:val="single" w:sz="12" w:space="0" w:color="auto"/>
              <w:right w:val="single" w:sz="12" w:space="0" w:color="auto"/>
            </w:tcBorders>
            <w:vAlign w:val="center"/>
          </w:tcPr>
          <w:p w14:paraId="4F69F388" w14:textId="77777777" w:rsidR="00C10EA1" w:rsidRPr="00AB0FE4" w:rsidRDefault="00C10EA1" w:rsidP="00952304">
            <w:pPr>
              <w:jc w:val="center"/>
              <w:rPr>
                <w:b/>
                <w:sz w:val="24"/>
                <w:szCs w:val="24"/>
              </w:rPr>
            </w:pPr>
          </w:p>
        </w:tc>
        <w:tc>
          <w:tcPr>
            <w:tcW w:w="2245" w:type="dxa"/>
            <w:tcBorders>
              <w:left w:val="single" w:sz="12" w:space="0" w:color="auto"/>
            </w:tcBorders>
            <w:vAlign w:val="center"/>
          </w:tcPr>
          <w:p w14:paraId="2EB08DDC" w14:textId="5A7EE961" w:rsidR="00C10EA1" w:rsidRPr="00AB0FE4" w:rsidRDefault="00C10EA1" w:rsidP="00952304">
            <w:pPr>
              <w:jc w:val="both"/>
              <w:rPr>
                <w:b/>
                <w:sz w:val="24"/>
                <w:szCs w:val="24"/>
                <w:u w:val="single"/>
              </w:rPr>
            </w:pPr>
            <w:r w:rsidRPr="00AB0FE4">
              <w:rPr>
                <w:b/>
                <w:sz w:val="24"/>
                <w:szCs w:val="24"/>
                <w:u w:val="single"/>
              </w:rPr>
              <w:t xml:space="preserve">Out of </w:t>
            </w:r>
            <w:r w:rsidR="0069099D">
              <w:rPr>
                <w:b/>
                <w:sz w:val="24"/>
                <w:szCs w:val="24"/>
                <w:u w:val="single"/>
              </w:rPr>
              <w:t>75</w:t>
            </w:r>
            <w:r w:rsidRPr="00AB0FE4">
              <w:rPr>
                <w:b/>
                <w:sz w:val="24"/>
                <w:szCs w:val="24"/>
                <w:u w:val="single"/>
              </w:rPr>
              <w:t xml:space="preserve"> Points</w:t>
            </w:r>
          </w:p>
        </w:tc>
      </w:tr>
    </w:tbl>
    <w:p w14:paraId="7B367063" w14:textId="77777777" w:rsidR="00C10EA1" w:rsidRPr="00453074" w:rsidRDefault="00C10EA1" w:rsidP="00C10EA1">
      <w:pPr>
        <w:rPr>
          <w:b/>
          <w:color w:val="00B0F0"/>
        </w:rPr>
      </w:pPr>
    </w:p>
    <w:p w14:paraId="72828E42" w14:textId="77777777" w:rsidR="00C10EA1" w:rsidRPr="00453074" w:rsidRDefault="00C10EA1" w:rsidP="00402385">
      <w:pPr>
        <w:rPr>
          <w:b/>
          <w:color w:val="00B0F0"/>
        </w:rPr>
        <w:sectPr w:rsidR="00C10EA1" w:rsidRPr="00453074" w:rsidSect="007E050F">
          <w:headerReference w:type="default" r:id="rId96"/>
          <w:pgSz w:w="12240" w:h="15840"/>
          <w:pgMar w:top="1440" w:right="1440" w:bottom="1440" w:left="1440" w:header="288" w:footer="720" w:gutter="0"/>
          <w:cols w:space="720"/>
          <w:docGrid w:linePitch="360"/>
        </w:sectPr>
      </w:pPr>
      <w:r w:rsidRPr="00453074">
        <w:rPr>
          <w:b/>
          <w:color w:val="00B0F0"/>
        </w:rPr>
        <w:br w:type="page"/>
      </w:r>
    </w:p>
    <w:tbl>
      <w:tblPr>
        <w:tblStyle w:val="TableGrid"/>
        <w:tblW w:w="694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45"/>
      </w:tblGrid>
      <w:tr w:rsidR="00C10EA1" w:rsidRPr="00F23089" w14:paraId="412CBAC0" w14:textId="77777777" w:rsidTr="00952304">
        <w:trPr>
          <w:trHeight w:val="690"/>
          <w:jc w:val="center"/>
        </w:trPr>
        <w:tc>
          <w:tcPr>
            <w:tcW w:w="6945" w:type="dxa"/>
            <w:vAlign w:val="center"/>
          </w:tcPr>
          <w:p w14:paraId="15986367" w14:textId="77777777" w:rsidR="00C10EA1" w:rsidRPr="00F23089" w:rsidRDefault="00C10EA1" w:rsidP="00952304">
            <w:pPr>
              <w:jc w:val="center"/>
              <w:rPr>
                <w:b/>
                <w:sz w:val="24"/>
                <w:szCs w:val="24"/>
              </w:rPr>
            </w:pPr>
            <w:r w:rsidRPr="00F23089">
              <w:rPr>
                <w:b/>
                <w:sz w:val="24"/>
                <w:szCs w:val="24"/>
              </w:rPr>
              <w:t>FISCAL VIABILITY</w:t>
            </w:r>
          </w:p>
          <w:p w14:paraId="122A2FC7" w14:textId="77777777" w:rsidR="00C10EA1" w:rsidRPr="00F23089" w:rsidRDefault="00C10EA1" w:rsidP="00952304">
            <w:pPr>
              <w:jc w:val="center"/>
              <w:rPr>
                <w:b/>
                <w:sz w:val="24"/>
                <w:szCs w:val="24"/>
                <w:u w:val="single"/>
              </w:rPr>
            </w:pPr>
            <w:r w:rsidRPr="00F23089">
              <w:rPr>
                <w:b/>
                <w:sz w:val="24"/>
                <w:szCs w:val="24"/>
                <w:u w:val="single"/>
              </w:rPr>
              <w:t xml:space="preserve">Applies to </w:t>
            </w:r>
            <w:r w:rsidR="00952304" w:rsidRPr="00F23089">
              <w:rPr>
                <w:b/>
                <w:sz w:val="24"/>
                <w:szCs w:val="24"/>
                <w:u w:val="single"/>
              </w:rPr>
              <w:t>NOT-FOR-PROFIT INSTITUTIONS</w:t>
            </w:r>
            <w:r w:rsidRPr="00F23089">
              <w:rPr>
                <w:b/>
                <w:sz w:val="24"/>
                <w:szCs w:val="24"/>
                <w:u w:val="single"/>
              </w:rPr>
              <w:t xml:space="preserve"> Only</w:t>
            </w:r>
          </w:p>
          <w:p w14:paraId="77779219" w14:textId="77777777" w:rsidR="00C10EA1" w:rsidRPr="00F23089" w:rsidRDefault="00C10EA1" w:rsidP="00952304">
            <w:pPr>
              <w:jc w:val="center"/>
              <w:rPr>
                <w:b/>
              </w:rPr>
            </w:pPr>
            <w:r w:rsidRPr="00F23089">
              <w:rPr>
                <w:b/>
              </w:rPr>
              <w:t>From the Composite Budget, FS-10 Form and Budget Narrative</w:t>
            </w:r>
          </w:p>
        </w:tc>
      </w:tr>
    </w:tbl>
    <w:p w14:paraId="6C05205A" w14:textId="77777777" w:rsidR="00C10EA1" w:rsidRPr="00F23089" w:rsidRDefault="00C10EA1" w:rsidP="00C10EA1">
      <w:pPr>
        <w:spacing w:after="0"/>
        <w:rPr>
          <w:sz w:val="8"/>
          <w:szCs w:val="8"/>
        </w:rPr>
      </w:pPr>
    </w:p>
    <w:tbl>
      <w:tblPr>
        <w:tblStyle w:val="TableGrid"/>
        <w:tblW w:w="10800" w:type="dxa"/>
        <w:tblInd w:w="-725" w:type="dxa"/>
        <w:tblLook w:val="04A0" w:firstRow="1" w:lastRow="0" w:firstColumn="1" w:lastColumn="0" w:noHBand="0" w:noVBand="1"/>
      </w:tblPr>
      <w:tblGrid>
        <w:gridCol w:w="6210"/>
        <w:gridCol w:w="900"/>
        <w:gridCol w:w="900"/>
        <w:gridCol w:w="900"/>
        <w:gridCol w:w="900"/>
        <w:gridCol w:w="990"/>
      </w:tblGrid>
      <w:tr w:rsidR="004737AE" w:rsidRPr="00F23089" w14:paraId="495BE55F" w14:textId="77777777" w:rsidTr="50ACA724">
        <w:trPr>
          <w:trHeight w:val="260"/>
          <w:tblHeader/>
        </w:trPr>
        <w:tc>
          <w:tcPr>
            <w:tcW w:w="6210" w:type="dxa"/>
          </w:tcPr>
          <w:p w14:paraId="1BB71D46" w14:textId="5F11A122" w:rsidR="00C10EA1" w:rsidRPr="00F23089" w:rsidRDefault="00C10EA1" w:rsidP="00952304">
            <w:pPr>
              <w:rPr>
                <w:b/>
                <w:sz w:val="24"/>
                <w:szCs w:val="24"/>
              </w:rPr>
            </w:pPr>
            <w:r w:rsidRPr="00F23089">
              <w:rPr>
                <w:rFonts w:ascii="Calibri" w:hAnsi="Calibri" w:cs="Arial"/>
                <w:b/>
                <w:u w:val="single"/>
              </w:rPr>
              <w:br w:type="page"/>
            </w:r>
            <w:r w:rsidRPr="00F23089">
              <w:rPr>
                <w:b/>
                <w:sz w:val="24"/>
                <w:szCs w:val="24"/>
              </w:rPr>
              <w:t xml:space="preserve"> Budgetary Standards [25 Points]</w:t>
            </w:r>
          </w:p>
        </w:tc>
        <w:tc>
          <w:tcPr>
            <w:tcW w:w="900" w:type="dxa"/>
            <w:shd w:val="clear" w:color="auto" w:fill="auto"/>
            <w:vAlign w:val="center"/>
          </w:tcPr>
          <w:p w14:paraId="5AEAD494" w14:textId="77777777" w:rsidR="00C10EA1" w:rsidRPr="00F23089" w:rsidRDefault="00C10EA1" w:rsidP="00952304">
            <w:pPr>
              <w:jc w:val="center"/>
              <w:rPr>
                <w:b/>
              </w:rPr>
            </w:pPr>
            <w:r w:rsidRPr="00F23089">
              <w:rPr>
                <w:b/>
              </w:rPr>
              <w:t>Very Good</w:t>
            </w:r>
          </w:p>
        </w:tc>
        <w:tc>
          <w:tcPr>
            <w:tcW w:w="900" w:type="dxa"/>
            <w:shd w:val="clear" w:color="auto" w:fill="auto"/>
            <w:vAlign w:val="center"/>
          </w:tcPr>
          <w:p w14:paraId="7DEA1CE9" w14:textId="77777777" w:rsidR="00C10EA1" w:rsidRPr="00F23089" w:rsidRDefault="00C10EA1" w:rsidP="00952304">
            <w:pPr>
              <w:jc w:val="center"/>
              <w:rPr>
                <w:b/>
              </w:rPr>
            </w:pPr>
            <w:r w:rsidRPr="00F23089">
              <w:rPr>
                <w:b/>
              </w:rPr>
              <w:t>Good</w:t>
            </w:r>
          </w:p>
        </w:tc>
        <w:tc>
          <w:tcPr>
            <w:tcW w:w="900" w:type="dxa"/>
            <w:shd w:val="clear" w:color="auto" w:fill="auto"/>
            <w:vAlign w:val="center"/>
          </w:tcPr>
          <w:p w14:paraId="19640D1C" w14:textId="77777777" w:rsidR="00C10EA1" w:rsidRPr="00F23089" w:rsidRDefault="00C10EA1" w:rsidP="00952304">
            <w:pPr>
              <w:jc w:val="center"/>
              <w:rPr>
                <w:b/>
              </w:rPr>
            </w:pPr>
            <w:r w:rsidRPr="00F23089">
              <w:rPr>
                <w:b/>
              </w:rPr>
              <w:t>Fair</w:t>
            </w:r>
          </w:p>
        </w:tc>
        <w:tc>
          <w:tcPr>
            <w:tcW w:w="900" w:type="dxa"/>
            <w:shd w:val="clear" w:color="auto" w:fill="auto"/>
            <w:vAlign w:val="center"/>
          </w:tcPr>
          <w:p w14:paraId="2E57A564" w14:textId="77777777" w:rsidR="00C10EA1" w:rsidRPr="00F23089" w:rsidRDefault="00C10EA1" w:rsidP="00952304">
            <w:pPr>
              <w:jc w:val="center"/>
              <w:rPr>
                <w:b/>
              </w:rPr>
            </w:pPr>
            <w:r w:rsidRPr="00F23089">
              <w:rPr>
                <w:b/>
              </w:rPr>
              <w:t>Poor</w:t>
            </w:r>
          </w:p>
        </w:tc>
        <w:tc>
          <w:tcPr>
            <w:tcW w:w="990" w:type="dxa"/>
            <w:shd w:val="clear" w:color="auto" w:fill="auto"/>
            <w:vAlign w:val="center"/>
          </w:tcPr>
          <w:p w14:paraId="7370CC56" w14:textId="77777777" w:rsidR="00C10EA1" w:rsidRPr="00F23089" w:rsidRDefault="00C10EA1" w:rsidP="00952304">
            <w:pPr>
              <w:jc w:val="center"/>
              <w:rPr>
                <w:b/>
              </w:rPr>
            </w:pPr>
            <w:r w:rsidRPr="00F23089">
              <w:rPr>
                <w:b/>
              </w:rPr>
              <w:t>Not Found</w:t>
            </w:r>
          </w:p>
        </w:tc>
      </w:tr>
      <w:tr w:rsidR="00C10EA1" w:rsidRPr="00F23089" w14:paraId="2F15FEAC" w14:textId="77777777" w:rsidTr="50ACA724">
        <w:trPr>
          <w:trHeight w:val="1223"/>
        </w:trPr>
        <w:tc>
          <w:tcPr>
            <w:tcW w:w="6210" w:type="dxa"/>
            <w:vAlign w:val="center"/>
          </w:tcPr>
          <w:p w14:paraId="657B372A" w14:textId="4131D0B7" w:rsidR="00C10EA1" w:rsidRPr="00F23089" w:rsidRDefault="00C10EA1" w:rsidP="00C40B9C">
            <w:pPr>
              <w:pStyle w:val="Default"/>
              <w:numPr>
                <w:ilvl w:val="0"/>
                <w:numId w:val="42"/>
              </w:numPr>
              <w:jc w:val="both"/>
              <w:rPr>
                <w:color w:val="auto"/>
              </w:rPr>
            </w:pPr>
            <w:r w:rsidRPr="3AB1741E">
              <w:rPr>
                <w:b/>
                <w:bCs/>
                <w:color w:val="auto"/>
                <w:sz w:val="22"/>
                <w:szCs w:val="22"/>
              </w:rPr>
              <w:t>STAFFING</w:t>
            </w:r>
            <w:r w:rsidRPr="00F23089">
              <w:rPr>
                <w:color w:val="auto"/>
                <w:sz w:val="22"/>
                <w:szCs w:val="22"/>
              </w:rPr>
              <w:t xml:space="preserve"> </w:t>
            </w:r>
            <w:r w:rsidRPr="00F23089">
              <w:rPr>
                <w:b/>
                <w:color w:val="auto"/>
                <w:sz w:val="22"/>
                <w:szCs w:val="22"/>
              </w:rPr>
              <w:t>-</w:t>
            </w:r>
            <w:r w:rsidRPr="00F23089">
              <w:rPr>
                <w:color w:val="auto"/>
                <w:sz w:val="22"/>
                <w:szCs w:val="22"/>
              </w:rPr>
              <w:t xml:space="preserve"> Description of the costs in Professional and Support Service staffing (all items are appropriately budgeted and clearly </w:t>
            </w:r>
            <w:r w:rsidR="3FA21C63" w:rsidRPr="0472D6FC">
              <w:rPr>
                <w:color w:val="auto"/>
                <w:sz w:val="22"/>
                <w:szCs w:val="22"/>
              </w:rPr>
              <w:t xml:space="preserve">indicate all staff members </w:t>
            </w:r>
            <w:r w:rsidR="3FA21C63" w:rsidRPr="5E62F153">
              <w:rPr>
                <w:color w:val="auto"/>
                <w:sz w:val="22"/>
                <w:szCs w:val="22"/>
              </w:rPr>
              <w:t>are</w:t>
            </w:r>
            <w:r w:rsidRPr="00F23089">
              <w:rPr>
                <w:color w:val="auto"/>
                <w:sz w:val="22"/>
                <w:szCs w:val="22"/>
              </w:rPr>
              <w:t xml:space="preserve"> essential to the operation of STEP.</w:t>
            </w:r>
          </w:p>
        </w:tc>
        <w:tc>
          <w:tcPr>
            <w:tcW w:w="900" w:type="dxa"/>
            <w:vAlign w:val="center"/>
          </w:tcPr>
          <w:p w14:paraId="4300354D" w14:textId="77777777" w:rsidR="00C10EA1" w:rsidRPr="00F23089" w:rsidRDefault="00C10EA1" w:rsidP="00952304">
            <w:pPr>
              <w:jc w:val="center"/>
              <w:rPr>
                <w:rFonts w:ascii="Calibri" w:hAnsi="Calibri" w:cs="Arial"/>
              </w:rPr>
            </w:pPr>
            <w:r w:rsidRPr="00F23089">
              <w:rPr>
                <w:rFonts w:ascii="Calibri" w:hAnsi="Calibri" w:cs="Arial"/>
              </w:rPr>
              <w:t>5</w:t>
            </w:r>
          </w:p>
        </w:tc>
        <w:tc>
          <w:tcPr>
            <w:tcW w:w="900" w:type="dxa"/>
            <w:vAlign w:val="center"/>
          </w:tcPr>
          <w:p w14:paraId="7A09AC27" w14:textId="68EEF140" w:rsidR="00C10EA1" w:rsidRPr="00F23089" w:rsidRDefault="00F63174" w:rsidP="00952304">
            <w:pPr>
              <w:jc w:val="center"/>
              <w:rPr>
                <w:rFonts w:ascii="Calibri" w:hAnsi="Calibri" w:cs="Arial"/>
              </w:rPr>
            </w:pPr>
            <w:r>
              <w:rPr>
                <w:rFonts w:ascii="Calibri" w:hAnsi="Calibri" w:cs="Arial"/>
              </w:rPr>
              <w:t>3.75</w:t>
            </w:r>
          </w:p>
        </w:tc>
        <w:tc>
          <w:tcPr>
            <w:tcW w:w="900" w:type="dxa"/>
            <w:vAlign w:val="center"/>
          </w:tcPr>
          <w:p w14:paraId="601E448F" w14:textId="73530AFE" w:rsidR="00C10EA1" w:rsidRPr="00F23089" w:rsidRDefault="0088020B" w:rsidP="00952304">
            <w:pPr>
              <w:jc w:val="center"/>
              <w:rPr>
                <w:rFonts w:ascii="Calibri" w:hAnsi="Calibri" w:cs="Arial"/>
              </w:rPr>
            </w:pPr>
            <w:r>
              <w:rPr>
                <w:rFonts w:ascii="Calibri" w:hAnsi="Calibri" w:cs="Arial"/>
              </w:rPr>
              <w:t>2.</w:t>
            </w:r>
            <w:r w:rsidR="00F63174">
              <w:rPr>
                <w:rFonts w:ascii="Calibri" w:hAnsi="Calibri" w:cs="Arial"/>
              </w:rPr>
              <w:t>5</w:t>
            </w:r>
          </w:p>
        </w:tc>
        <w:tc>
          <w:tcPr>
            <w:tcW w:w="900" w:type="dxa"/>
            <w:vAlign w:val="center"/>
          </w:tcPr>
          <w:p w14:paraId="04390D7A" w14:textId="30C920AF" w:rsidR="00C10EA1" w:rsidRPr="00F23089" w:rsidRDefault="009F3C94" w:rsidP="00952304">
            <w:pPr>
              <w:jc w:val="center"/>
              <w:rPr>
                <w:rFonts w:ascii="Calibri" w:hAnsi="Calibri" w:cs="Arial"/>
              </w:rPr>
            </w:pPr>
            <w:r>
              <w:rPr>
                <w:rFonts w:ascii="Calibri" w:hAnsi="Calibri" w:cs="Arial"/>
              </w:rPr>
              <w:t>1</w:t>
            </w:r>
            <w:r w:rsidR="0088020B">
              <w:rPr>
                <w:rFonts w:ascii="Calibri" w:hAnsi="Calibri" w:cs="Arial"/>
              </w:rPr>
              <w:t>.</w:t>
            </w:r>
            <w:r w:rsidR="00F63174">
              <w:rPr>
                <w:rFonts w:ascii="Calibri" w:hAnsi="Calibri" w:cs="Arial"/>
              </w:rPr>
              <w:t>2</w:t>
            </w:r>
            <w:r w:rsidR="0088020B">
              <w:rPr>
                <w:rFonts w:ascii="Calibri" w:hAnsi="Calibri" w:cs="Arial"/>
              </w:rPr>
              <w:t>5</w:t>
            </w:r>
          </w:p>
        </w:tc>
        <w:tc>
          <w:tcPr>
            <w:tcW w:w="990" w:type="dxa"/>
            <w:vAlign w:val="center"/>
          </w:tcPr>
          <w:p w14:paraId="1BC6A789" w14:textId="77777777" w:rsidR="00C10EA1" w:rsidRPr="00F23089" w:rsidRDefault="00C10EA1" w:rsidP="00952304">
            <w:pPr>
              <w:jc w:val="center"/>
              <w:rPr>
                <w:rFonts w:ascii="Calibri" w:hAnsi="Calibri" w:cs="Arial"/>
              </w:rPr>
            </w:pPr>
            <w:r w:rsidRPr="00F23089">
              <w:rPr>
                <w:rFonts w:ascii="Calibri" w:hAnsi="Calibri" w:cs="Arial"/>
              </w:rPr>
              <w:t>0</w:t>
            </w:r>
          </w:p>
        </w:tc>
      </w:tr>
      <w:tr w:rsidR="00C10EA1" w:rsidRPr="00F23089" w14:paraId="4BE08DE0" w14:textId="77777777" w:rsidTr="50ACA724">
        <w:trPr>
          <w:trHeight w:val="1277"/>
        </w:trPr>
        <w:tc>
          <w:tcPr>
            <w:tcW w:w="6210" w:type="dxa"/>
            <w:vAlign w:val="center"/>
          </w:tcPr>
          <w:p w14:paraId="79D7E665" w14:textId="729BC91F" w:rsidR="00C10EA1" w:rsidRPr="00F23089" w:rsidRDefault="00C10EA1" w:rsidP="00C40B9C">
            <w:pPr>
              <w:pStyle w:val="Default"/>
              <w:numPr>
                <w:ilvl w:val="0"/>
                <w:numId w:val="42"/>
              </w:numPr>
              <w:jc w:val="both"/>
              <w:rPr>
                <w:color w:val="auto"/>
              </w:rPr>
            </w:pPr>
            <w:r w:rsidRPr="00F23089">
              <w:rPr>
                <w:b/>
                <w:color w:val="auto"/>
                <w:sz w:val="22"/>
                <w:szCs w:val="22"/>
              </w:rPr>
              <w:t>PURCHASED SERVICES EXPENSES</w:t>
            </w:r>
            <w:r w:rsidRPr="00F23089">
              <w:rPr>
                <w:color w:val="auto"/>
                <w:sz w:val="22"/>
                <w:szCs w:val="22"/>
              </w:rPr>
              <w:t xml:space="preserve"> - Description and justification of the expenses in the Purchased Services category (all items are appropriately budgeted and clearly supported and are allowable costs for the operation of STEP).</w:t>
            </w:r>
          </w:p>
        </w:tc>
        <w:tc>
          <w:tcPr>
            <w:tcW w:w="900" w:type="dxa"/>
            <w:vAlign w:val="center"/>
          </w:tcPr>
          <w:p w14:paraId="6AAEAFB1" w14:textId="77777777" w:rsidR="00C10EA1" w:rsidRPr="00F23089" w:rsidRDefault="00C10EA1" w:rsidP="00952304">
            <w:pPr>
              <w:jc w:val="center"/>
              <w:rPr>
                <w:rFonts w:ascii="Calibri" w:hAnsi="Calibri" w:cs="Arial"/>
              </w:rPr>
            </w:pPr>
            <w:r w:rsidRPr="00F23089">
              <w:rPr>
                <w:rFonts w:ascii="Calibri" w:hAnsi="Calibri" w:cs="Arial"/>
              </w:rPr>
              <w:t>5</w:t>
            </w:r>
          </w:p>
        </w:tc>
        <w:tc>
          <w:tcPr>
            <w:tcW w:w="900" w:type="dxa"/>
            <w:vAlign w:val="center"/>
          </w:tcPr>
          <w:p w14:paraId="4A971502" w14:textId="084CC0FA" w:rsidR="00C10EA1" w:rsidRPr="00F23089" w:rsidRDefault="00F63174" w:rsidP="00952304">
            <w:pPr>
              <w:jc w:val="center"/>
              <w:rPr>
                <w:rFonts w:ascii="Calibri" w:hAnsi="Calibri" w:cs="Arial"/>
              </w:rPr>
            </w:pPr>
            <w:r>
              <w:rPr>
                <w:rFonts w:ascii="Calibri" w:hAnsi="Calibri" w:cs="Arial"/>
              </w:rPr>
              <w:t>3.75</w:t>
            </w:r>
          </w:p>
        </w:tc>
        <w:tc>
          <w:tcPr>
            <w:tcW w:w="900" w:type="dxa"/>
            <w:vAlign w:val="center"/>
          </w:tcPr>
          <w:p w14:paraId="210DC34C" w14:textId="7B746D57" w:rsidR="00C10EA1" w:rsidRPr="00F23089" w:rsidRDefault="0088020B" w:rsidP="00952304">
            <w:pPr>
              <w:jc w:val="center"/>
              <w:rPr>
                <w:rFonts w:ascii="Calibri" w:hAnsi="Calibri" w:cs="Arial"/>
              </w:rPr>
            </w:pPr>
            <w:r>
              <w:rPr>
                <w:rFonts w:ascii="Calibri" w:hAnsi="Calibri" w:cs="Arial"/>
              </w:rPr>
              <w:t>2.</w:t>
            </w:r>
            <w:r w:rsidR="00F63174">
              <w:rPr>
                <w:rFonts w:ascii="Calibri" w:hAnsi="Calibri" w:cs="Arial"/>
              </w:rPr>
              <w:t>5</w:t>
            </w:r>
          </w:p>
        </w:tc>
        <w:tc>
          <w:tcPr>
            <w:tcW w:w="900" w:type="dxa"/>
            <w:vAlign w:val="center"/>
          </w:tcPr>
          <w:p w14:paraId="2809FEB9" w14:textId="2EF79D76" w:rsidR="00C10EA1" w:rsidRPr="00F23089" w:rsidRDefault="0088020B" w:rsidP="00952304">
            <w:pPr>
              <w:jc w:val="center"/>
              <w:rPr>
                <w:rFonts w:ascii="Calibri" w:hAnsi="Calibri" w:cs="Arial"/>
              </w:rPr>
            </w:pPr>
            <w:r>
              <w:rPr>
                <w:rFonts w:ascii="Calibri" w:hAnsi="Calibri" w:cs="Arial"/>
              </w:rPr>
              <w:t>1.</w:t>
            </w:r>
            <w:r w:rsidR="00F63174">
              <w:rPr>
                <w:rFonts w:ascii="Calibri" w:hAnsi="Calibri" w:cs="Arial"/>
              </w:rPr>
              <w:t>2</w:t>
            </w:r>
            <w:r>
              <w:rPr>
                <w:rFonts w:ascii="Calibri" w:hAnsi="Calibri" w:cs="Arial"/>
              </w:rPr>
              <w:t>5</w:t>
            </w:r>
          </w:p>
        </w:tc>
        <w:tc>
          <w:tcPr>
            <w:tcW w:w="990" w:type="dxa"/>
            <w:vAlign w:val="center"/>
          </w:tcPr>
          <w:p w14:paraId="227DB6F5" w14:textId="77777777" w:rsidR="00C10EA1" w:rsidRPr="00F23089" w:rsidRDefault="00C10EA1" w:rsidP="00952304">
            <w:pPr>
              <w:jc w:val="center"/>
              <w:rPr>
                <w:rFonts w:ascii="Calibri" w:hAnsi="Calibri" w:cs="Arial"/>
              </w:rPr>
            </w:pPr>
            <w:r w:rsidRPr="00F23089">
              <w:rPr>
                <w:rFonts w:ascii="Calibri" w:hAnsi="Calibri" w:cs="Arial"/>
              </w:rPr>
              <w:t>0</w:t>
            </w:r>
          </w:p>
        </w:tc>
      </w:tr>
      <w:tr w:rsidR="00C10EA1" w:rsidRPr="00F23089" w14:paraId="5490A013" w14:textId="77777777" w:rsidTr="50ACA724">
        <w:trPr>
          <w:trHeight w:val="1223"/>
        </w:trPr>
        <w:tc>
          <w:tcPr>
            <w:tcW w:w="6210" w:type="dxa"/>
            <w:vAlign w:val="center"/>
          </w:tcPr>
          <w:p w14:paraId="00AF9F0C" w14:textId="405E9433" w:rsidR="00C10EA1" w:rsidRPr="00F23089" w:rsidRDefault="00C10EA1" w:rsidP="00C40B9C">
            <w:pPr>
              <w:pStyle w:val="Default"/>
              <w:numPr>
                <w:ilvl w:val="0"/>
                <w:numId w:val="42"/>
              </w:numPr>
              <w:jc w:val="both"/>
              <w:rPr>
                <w:color w:val="auto"/>
                <w:sz w:val="22"/>
                <w:szCs w:val="22"/>
              </w:rPr>
            </w:pPr>
            <w:r w:rsidRPr="00F23089">
              <w:rPr>
                <w:b/>
                <w:color w:val="auto"/>
                <w:sz w:val="22"/>
                <w:szCs w:val="22"/>
              </w:rPr>
              <w:t>SUPPLIES AND MATERIALS -</w:t>
            </w:r>
            <w:r w:rsidRPr="00F23089">
              <w:rPr>
                <w:color w:val="auto"/>
                <w:sz w:val="22"/>
                <w:szCs w:val="22"/>
              </w:rPr>
              <w:t xml:space="preserve"> Description and justification of the expenses in the Supplies and Materials category (all items are appropriately budgeted and clearly supported and are allowable costs for the operation of STEP</w:t>
            </w:r>
            <w:r w:rsidRPr="2E4C3F93">
              <w:rPr>
                <w:color w:val="auto"/>
                <w:sz w:val="22"/>
                <w:szCs w:val="22"/>
              </w:rPr>
              <w:t>)</w:t>
            </w:r>
          </w:p>
        </w:tc>
        <w:tc>
          <w:tcPr>
            <w:tcW w:w="900" w:type="dxa"/>
            <w:vAlign w:val="center"/>
          </w:tcPr>
          <w:p w14:paraId="6C754C93" w14:textId="77777777" w:rsidR="00C10EA1" w:rsidRPr="00F23089" w:rsidRDefault="00C10EA1" w:rsidP="00952304">
            <w:pPr>
              <w:jc w:val="center"/>
              <w:rPr>
                <w:rFonts w:ascii="Calibri" w:hAnsi="Calibri" w:cs="Arial"/>
              </w:rPr>
            </w:pPr>
            <w:r w:rsidRPr="00F23089">
              <w:rPr>
                <w:rFonts w:ascii="Calibri" w:hAnsi="Calibri" w:cs="Arial"/>
              </w:rPr>
              <w:t>5</w:t>
            </w:r>
          </w:p>
        </w:tc>
        <w:tc>
          <w:tcPr>
            <w:tcW w:w="900" w:type="dxa"/>
            <w:vAlign w:val="center"/>
          </w:tcPr>
          <w:p w14:paraId="6B078C9A" w14:textId="28BA734A" w:rsidR="00C10EA1" w:rsidRPr="00F23089" w:rsidRDefault="00F63174" w:rsidP="00952304">
            <w:pPr>
              <w:jc w:val="center"/>
              <w:rPr>
                <w:rFonts w:ascii="Calibri" w:hAnsi="Calibri" w:cs="Arial"/>
              </w:rPr>
            </w:pPr>
            <w:r>
              <w:rPr>
                <w:rFonts w:ascii="Calibri" w:hAnsi="Calibri" w:cs="Arial"/>
              </w:rPr>
              <w:t>3.75</w:t>
            </w:r>
          </w:p>
        </w:tc>
        <w:tc>
          <w:tcPr>
            <w:tcW w:w="900" w:type="dxa"/>
            <w:vAlign w:val="center"/>
          </w:tcPr>
          <w:p w14:paraId="1BA9D63A" w14:textId="3AF3FF4F" w:rsidR="00C10EA1" w:rsidRPr="00F23089" w:rsidRDefault="0088020B" w:rsidP="00952304">
            <w:pPr>
              <w:jc w:val="center"/>
              <w:rPr>
                <w:rFonts w:ascii="Calibri" w:hAnsi="Calibri" w:cs="Arial"/>
              </w:rPr>
            </w:pPr>
            <w:r>
              <w:rPr>
                <w:rFonts w:ascii="Calibri" w:hAnsi="Calibri" w:cs="Arial"/>
              </w:rPr>
              <w:t>2.</w:t>
            </w:r>
            <w:r w:rsidR="00F63174">
              <w:rPr>
                <w:rFonts w:ascii="Calibri" w:hAnsi="Calibri" w:cs="Arial"/>
              </w:rPr>
              <w:t>5</w:t>
            </w:r>
          </w:p>
        </w:tc>
        <w:tc>
          <w:tcPr>
            <w:tcW w:w="900" w:type="dxa"/>
            <w:vAlign w:val="center"/>
          </w:tcPr>
          <w:p w14:paraId="5D8C204C" w14:textId="6C608112" w:rsidR="00C10EA1" w:rsidRPr="00F23089" w:rsidRDefault="0088020B" w:rsidP="00952304">
            <w:pPr>
              <w:jc w:val="center"/>
              <w:rPr>
                <w:rFonts w:ascii="Calibri" w:hAnsi="Calibri" w:cs="Arial"/>
              </w:rPr>
            </w:pPr>
            <w:r>
              <w:rPr>
                <w:rFonts w:ascii="Calibri" w:hAnsi="Calibri" w:cs="Arial"/>
              </w:rPr>
              <w:t>1.</w:t>
            </w:r>
            <w:r w:rsidR="00F63174">
              <w:rPr>
                <w:rFonts w:ascii="Calibri" w:hAnsi="Calibri" w:cs="Arial"/>
              </w:rPr>
              <w:t>2</w:t>
            </w:r>
            <w:r>
              <w:rPr>
                <w:rFonts w:ascii="Calibri" w:hAnsi="Calibri" w:cs="Arial"/>
              </w:rPr>
              <w:t>5</w:t>
            </w:r>
          </w:p>
        </w:tc>
        <w:tc>
          <w:tcPr>
            <w:tcW w:w="990" w:type="dxa"/>
            <w:vAlign w:val="center"/>
          </w:tcPr>
          <w:p w14:paraId="63BFEA69" w14:textId="77777777" w:rsidR="00C10EA1" w:rsidRPr="00F23089" w:rsidRDefault="00C10EA1" w:rsidP="00952304">
            <w:pPr>
              <w:jc w:val="center"/>
              <w:rPr>
                <w:rFonts w:ascii="Calibri" w:hAnsi="Calibri" w:cs="Arial"/>
              </w:rPr>
            </w:pPr>
            <w:r w:rsidRPr="00F23089">
              <w:rPr>
                <w:rFonts w:ascii="Calibri" w:hAnsi="Calibri" w:cs="Arial"/>
              </w:rPr>
              <w:t>0</w:t>
            </w:r>
          </w:p>
        </w:tc>
      </w:tr>
      <w:tr w:rsidR="00C10EA1" w:rsidRPr="00F23089" w14:paraId="5B96C6AA" w14:textId="77777777" w:rsidTr="50ACA724">
        <w:trPr>
          <w:trHeight w:val="1322"/>
        </w:trPr>
        <w:tc>
          <w:tcPr>
            <w:tcW w:w="6210" w:type="dxa"/>
            <w:vAlign w:val="center"/>
          </w:tcPr>
          <w:p w14:paraId="4B59E240" w14:textId="57F0B731" w:rsidR="00C10EA1" w:rsidRPr="00F23089" w:rsidRDefault="00C10EA1" w:rsidP="00C40B9C">
            <w:pPr>
              <w:pStyle w:val="Default"/>
              <w:numPr>
                <w:ilvl w:val="0"/>
                <w:numId w:val="42"/>
              </w:numPr>
              <w:jc w:val="both"/>
              <w:rPr>
                <w:color w:val="auto"/>
              </w:rPr>
            </w:pPr>
            <w:r w:rsidRPr="00F23089">
              <w:rPr>
                <w:b/>
                <w:color w:val="auto"/>
                <w:sz w:val="22"/>
                <w:szCs w:val="22"/>
              </w:rPr>
              <w:t>TRAVEL</w:t>
            </w:r>
            <w:r w:rsidRPr="71FEE140">
              <w:rPr>
                <w:b/>
                <w:bCs/>
                <w:color w:val="auto"/>
                <w:sz w:val="22"/>
                <w:szCs w:val="22"/>
              </w:rPr>
              <w:t xml:space="preserve"> </w:t>
            </w:r>
            <w:r w:rsidRPr="00F23089">
              <w:rPr>
                <w:b/>
                <w:color w:val="auto"/>
                <w:sz w:val="22"/>
                <w:szCs w:val="22"/>
              </w:rPr>
              <w:t>-</w:t>
            </w:r>
            <w:r w:rsidRPr="00F23089">
              <w:rPr>
                <w:color w:val="auto"/>
                <w:sz w:val="22"/>
                <w:szCs w:val="22"/>
              </w:rPr>
              <w:t xml:space="preserve"> Description and justification of the expenses</w:t>
            </w:r>
            <w:r w:rsidRPr="71FEE140">
              <w:rPr>
                <w:color w:val="auto"/>
                <w:sz w:val="22"/>
                <w:szCs w:val="22"/>
              </w:rPr>
              <w:t xml:space="preserve"> </w:t>
            </w:r>
            <w:r w:rsidRPr="00F23089">
              <w:rPr>
                <w:color w:val="auto"/>
                <w:sz w:val="22"/>
                <w:szCs w:val="22"/>
              </w:rPr>
              <w:t>in the Travel category (all items are appropriately budgeted and clearly supported and are allowable costs for the operation of STEP).</w:t>
            </w:r>
          </w:p>
        </w:tc>
        <w:tc>
          <w:tcPr>
            <w:tcW w:w="900" w:type="dxa"/>
            <w:vAlign w:val="center"/>
          </w:tcPr>
          <w:p w14:paraId="524999ED" w14:textId="77777777" w:rsidR="00C10EA1" w:rsidRPr="00F23089" w:rsidRDefault="00C10EA1" w:rsidP="00952304">
            <w:pPr>
              <w:jc w:val="center"/>
              <w:rPr>
                <w:rFonts w:ascii="Calibri" w:hAnsi="Calibri" w:cs="Arial"/>
              </w:rPr>
            </w:pPr>
            <w:r w:rsidRPr="00F23089">
              <w:rPr>
                <w:rFonts w:ascii="Calibri" w:hAnsi="Calibri" w:cs="Arial"/>
              </w:rPr>
              <w:t>5</w:t>
            </w:r>
          </w:p>
        </w:tc>
        <w:tc>
          <w:tcPr>
            <w:tcW w:w="900" w:type="dxa"/>
            <w:vAlign w:val="center"/>
          </w:tcPr>
          <w:p w14:paraId="6CA2E96B" w14:textId="6DB7D208" w:rsidR="00C10EA1" w:rsidRPr="00F23089" w:rsidRDefault="00F63174" w:rsidP="00952304">
            <w:pPr>
              <w:jc w:val="center"/>
              <w:rPr>
                <w:rFonts w:ascii="Calibri" w:hAnsi="Calibri" w:cs="Arial"/>
              </w:rPr>
            </w:pPr>
            <w:r>
              <w:rPr>
                <w:rFonts w:ascii="Calibri" w:hAnsi="Calibri" w:cs="Arial"/>
              </w:rPr>
              <w:t>3.75</w:t>
            </w:r>
          </w:p>
        </w:tc>
        <w:tc>
          <w:tcPr>
            <w:tcW w:w="900" w:type="dxa"/>
            <w:vAlign w:val="center"/>
          </w:tcPr>
          <w:p w14:paraId="40E1A349" w14:textId="4CADF857" w:rsidR="00C10EA1" w:rsidRPr="00F23089" w:rsidRDefault="0088020B" w:rsidP="00952304">
            <w:pPr>
              <w:jc w:val="center"/>
              <w:rPr>
                <w:rFonts w:ascii="Calibri" w:hAnsi="Calibri" w:cs="Arial"/>
              </w:rPr>
            </w:pPr>
            <w:r>
              <w:rPr>
                <w:rFonts w:ascii="Calibri" w:hAnsi="Calibri" w:cs="Arial"/>
              </w:rPr>
              <w:t>2.</w:t>
            </w:r>
            <w:r w:rsidR="00F63174">
              <w:rPr>
                <w:rFonts w:ascii="Calibri" w:hAnsi="Calibri" w:cs="Arial"/>
              </w:rPr>
              <w:t>5</w:t>
            </w:r>
          </w:p>
        </w:tc>
        <w:tc>
          <w:tcPr>
            <w:tcW w:w="900" w:type="dxa"/>
            <w:vAlign w:val="center"/>
          </w:tcPr>
          <w:p w14:paraId="2B41F346" w14:textId="4D447B23" w:rsidR="00C10EA1" w:rsidRPr="00F23089" w:rsidRDefault="0088020B" w:rsidP="00952304">
            <w:pPr>
              <w:jc w:val="center"/>
              <w:rPr>
                <w:rFonts w:ascii="Calibri" w:hAnsi="Calibri" w:cs="Arial"/>
              </w:rPr>
            </w:pPr>
            <w:r>
              <w:rPr>
                <w:rFonts w:ascii="Calibri" w:hAnsi="Calibri" w:cs="Arial"/>
              </w:rPr>
              <w:t>1.</w:t>
            </w:r>
            <w:r w:rsidR="00F63174">
              <w:rPr>
                <w:rFonts w:ascii="Calibri" w:hAnsi="Calibri" w:cs="Arial"/>
              </w:rPr>
              <w:t>2</w:t>
            </w:r>
            <w:r>
              <w:rPr>
                <w:rFonts w:ascii="Calibri" w:hAnsi="Calibri" w:cs="Arial"/>
              </w:rPr>
              <w:t>5</w:t>
            </w:r>
          </w:p>
        </w:tc>
        <w:tc>
          <w:tcPr>
            <w:tcW w:w="990" w:type="dxa"/>
            <w:vAlign w:val="center"/>
          </w:tcPr>
          <w:p w14:paraId="1C1E9069" w14:textId="77777777" w:rsidR="00C10EA1" w:rsidRPr="00F23089" w:rsidRDefault="00C10EA1" w:rsidP="00952304">
            <w:pPr>
              <w:jc w:val="center"/>
              <w:rPr>
                <w:rFonts w:ascii="Calibri" w:hAnsi="Calibri" w:cs="Arial"/>
              </w:rPr>
            </w:pPr>
            <w:r w:rsidRPr="00F23089">
              <w:rPr>
                <w:rFonts w:ascii="Calibri" w:hAnsi="Calibri" w:cs="Arial"/>
              </w:rPr>
              <w:t>0</w:t>
            </w:r>
          </w:p>
        </w:tc>
      </w:tr>
      <w:tr w:rsidR="00C10EA1" w:rsidRPr="00F23089" w14:paraId="26F7DF1D" w14:textId="77777777" w:rsidTr="50ACA724">
        <w:trPr>
          <w:trHeight w:val="998"/>
        </w:trPr>
        <w:tc>
          <w:tcPr>
            <w:tcW w:w="6210" w:type="dxa"/>
            <w:vAlign w:val="center"/>
          </w:tcPr>
          <w:p w14:paraId="42503C47" w14:textId="35227E3C" w:rsidR="00C10EA1" w:rsidRPr="00F23089" w:rsidRDefault="00C10EA1" w:rsidP="00C40B9C">
            <w:pPr>
              <w:pStyle w:val="Default"/>
              <w:numPr>
                <w:ilvl w:val="0"/>
                <w:numId w:val="42"/>
              </w:numPr>
              <w:jc w:val="both"/>
              <w:rPr>
                <w:color w:val="auto"/>
              </w:rPr>
            </w:pPr>
            <w:r w:rsidRPr="00F23089">
              <w:rPr>
                <w:b/>
                <w:color w:val="auto"/>
                <w:sz w:val="22"/>
                <w:szCs w:val="22"/>
              </w:rPr>
              <w:t>INSTITUTIONAL MATCH -</w:t>
            </w:r>
            <w:r w:rsidRPr="00F23089">
              <w:rPr>
                <w:color w:val="auto"/>
                <w:sz w:val="22"/>
                <w:szCs w:val="22"/>
              </w:rPr>
              <w:t xml:space="preserve"> Description and justification of the amount and categories of the institutional match as found on the Composite Budget.</w:t>
            </w:r>
          </w:p>
        </w:tc>
        <w:tc>
          <w:tcPr>
            <w:tcW w:w="900" w:type="dxa"/>
            <w:vAlign w:val="center"/>
          </w:tcPr>
          <w:p w14:paraId="1B254570" w14:textId="77777777" w:rsidR="00C10EA1" w:rsidRPr="00F23089" w:rsidRDefault="00C10EA1" w:rsidP="00952304">
            <w:pPr>
              <w:jc w:val="center"/>
              <w:rPr>
                <w:rFonts w:ascii="Calibri" w:hAnsi="Calibri" w:cs="Arial"/>
              </w:rPr>
            </w:pPr>
            <w:r w:rsidRPr="00F23089">
              <w:rPr>
                <w:rFonts w:ascii="Calibri" w:hAnsi="Calibri" w:cs="Arial"/>
              </w:rPr>
              <w:t>5</w:t>
            </w:r>
          </w:p>
        </w:tc>
        <w:tc>
          <w:tcPr>
            <w:tcW w:w="900" w:type="dxa"/>
            <w:vAlign w:val="center"/>
          </w:tcPr>
          <w:p w14:paraId="7FE5A4C3" w14:textId="14A7E73B" w:rsidR="00C10EA1" w:rsidRPr="00F23089" w:rsidRDefault="00F63174" w:rsidP="00952304">
            <w:pPr>
              <w:jc w:val="center"/>
              <w:rPr>
                <w:rFonts w:ascii="Calibri" w:hAnsi="Calibri" w:cs="Arial"/>
              </w:rPr>
            </w:pPr>
            <w:r>
              <w:rPr>
                <w:rFonts w:ascii="Calibri" w:hAnsi="Calibri" w:cs="Arial"/>
              </w:rPr>
              <w:t>3.75</w:t>
            </w:r>
          </w:p>
        </w:tc>
        <w:tc>
          <w:tcPr>
            <w:tcW w:w="900" w:type="dxa"/>
            <w:vAlign w:val="center"/>
          </w:tcPr>
          <w:p w14:paraId="27EECD32" w14:textId="5C0B18F4" w:rsidR="00C10EA1" w:rsidRPr="00F23089" w:rsidRDefault="0088020B" w:rsidP="00952304">
            <w:pPr>
              <w:jc w:val="center"/>
              <w:rPr>
                <w:rFonts w:ascii="Calibri" w:hAnsi="Calibri" w:cs="Arial"/>
              </w:rPr>
            </w:pPr>
            <w:r>
              <w:rPr>
                <w:rFonts w:ascii="Calibri" w:hAnsi="Calibri" w:cs="Arial"/>
              </w:rPr>
              <w:t>2.</w:t>
            </w:r>
            <w:r w:rsidR="00F63174">
              <w:rPr>
                <w:rFonts w:ascii="Calibri" w:hAnsi="Calibri" w:cs="Arial"/>
              </w:rPr>
              <w:t>5</w:t>
            </w:r>
          </w:p>
        </w:tc>
        <w:tc>
          <w:tcPr>
            <w:tcW w:w="900" w:type="dxa"/>
            <w:vAlign w:val="center"/>
          </w:tcPr>
          <w:p w14:paraId="0F42B07D" w14:textId="5734C142" w:rsidR="00C10EA1" w:rsidRPr="00F23089" w:rsidRDefault="0088020B" w:rsidP="00952304">
            <w:pPr>
              <w:jc w:val="center"/>
              <w:rPr>
                <w:rFonts w:ascii="Calibri" w:hAnsi="Calibri" w:cs="Arial"/>
              </w:rPr>
            </w:pPr>
            <w:r>
              <w:rPr>
                <w:rFonts w:ascii="Calibri" w:hAnsi="Calibri" w:cs="Arial"/>
              </w:rPr>
              <w:t>1.</w:t>
            </w:r>
            <w:r w:rsidR="00F63174">
              <w:rPr>
                <w:rFonts w:ascii="Calibri" w:hAnsi="Calibri" w:cs="Arial"/>
              </w:rPr>
              <w:t>2</w:t>
            </w:r>
            <w:r>
              <w:rPr>
                <w:rFonts w:ascii="Calibri" w:hAnsi="Calibri" w:cs="Arial"/>
              </w:rPr>
              <w:t>5</w:t>
            </w:r>
          </w:p>
        </w:tc>
        <w:tc>
          <w:tcPr>
            <w:tcW w:w="990" w:type="dxa"/>
            <w:vAlign w:val="center"/>
          </w:tcPr>
          <w:p w14:paraId="0C795D2B" w14:textId="77777777" w:rsidR="00C10EA1" w:rsidRPr="00F23089" w:rsidRDefault="00C10EA1" w:rsidP="00952304">
            <w:pPr>
              <w:jc w:val="center"/>
              <w:rPr>
                <w:rFonts w:ascii="Calibri" w:hAnsi="Calibri" w:cs="Arial"/>
              </w:rPr>
            </w:pPr>
            <w:r w:rsidRPr="00F23089">
              <w:rPr>
                <w:rFonts w:ascii="Calibri" w:hAnsi="Calibri" w:cs="Arial"/>
              </w:rPr>
              <w:t>0</w:t>
            </w:r>
          </w:p>
        </w:tc>
      </w:tr>
    </w:tbl>
    <w:p w14:paraId="0E37209F" w14:textId="77777777" w:rsidR="00C10EA1" w:rsidRPr="00F23089" w:rsidRDefault="00C10EA1" w:rsidP="00C10EA1">
      <w:pPr>
        <w:spacing w:after="0" w:line="240" w:lineRule="auto"/>
        <w:rPr>
          <w:sz w:val="2"/>
          <w:szCs w:val="2"/>
        </w:rPr>
      </w:pPr>
    </w:p>
    <w:tbl>
      <w:tblPr>
        <w:tblStyle w:val="TableGrid"/>
        <w:tblW w:w="10800" w:type="dxa"/>
        <w:tblInd w:w="-7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6"/>
        <w:gridCol w:w="6874"/>
        <w:gridCol w:w="900"/>
        <w:gridCol w:w="900"/>
        <w:gridCol w:w="1890"/>
      </w:tblGrid>
      <w:tr w:rsidR="002C2FC0" w:rsidRPr="00F23089" w14:paraId="780153D5" w14:textId="77777777" w:rsidTr="00952304">
        <w:trPr>
          <w:trHeight w:val="70"/>
        </w:trPr>
        <w:tc>
          <w:tcPr>
            <w:tcW w:w="236" w:type="dxa"/>
            <w:tcBorders>
              <w:top w:val="single" w:sz="4" w:space="0" w:color="auto"/>
              <w:left w:val="single" w:sz="4" w:space="0" w:color="auto"/>
            </w:tcBorders>
            <w:shd w:val="clear" w:color="auto" w:fill="auto"/>
          </w:tcPr>
          <w:p w14:paraId="73EB395E" w14:textId="77777777" w:rsidR="00C10EA1" w:rsidRPr="00F23089" w:rsidRDefault="00C10EA1" w:rsidP="00952304">
            <w:pPr>
              <w:rPr>
                <w:sz w:val="4"/>
                <w:szCs w:val="4"/>
              </w:rPr>
            </w:pPr>
          </w:p>
        </w:tc>
        <w:tc>
          <w:tcPr>
            <w:tcW w:w="6874" w:type="dxa"/>
            <w:tcBorders>
              <w:top w:val="single" w:sz="4" w:space="0" w:color="auto"/>
            </w:tcBorders>
            <w:shd w:val="clear" w:color="auto" w:fill="auto"/>
          </w:tcPr>
          <w:p w14:paraId="2204C18A" w14:textId="77777777" w:rsidR="00C10EA1" w:rsidRPr="00F23089" w:rsidRDefault="00C10EA1" w:rsidP="00952304">
            <w:pPr>
              <w:rPr>
                <w:sz w:val="4"/>
                <w:szCs w:val="4"/>
              </w:rPr>
            </w:pPr>
          </w:p>
        </w:tc>
        <w:tc>
          <w:tcPr>
            <w:tcW w:w="900" w:type="dxa"/>
            <w:tcBorders>
              <w:top w:val="single" w:sz="4" w:space="0" w:color="auto"/>
            </w:tcBorders>
            <w:shd w:val="clear" w:color="auto" w:fill="auto"/>
          </w:tcPr>
          <w:p w14:paraId="2B817E4F" w14:textId="77777777" w:rsidR="00C10EA1" w:rsidRPr="00F23089" w:rsidRDefault="00C10EA1" w:rsidP="00952304">
            <w:pPr>
              <w:rPr>
                <w:sz w:val="4"/>
                <w:szCs w:val="4"/>
              </w:rPr>
            </w:pPr>
          </w:p>
        </w:tc>
        <w:tc>
          <w:tcPr>
            <w:tcW w:w="900" w:type="dxa"/>
            <w:tcBorders>
              <w:top w:val="single" w:sz="4" w:space="0" w:color="auto"/>
              <w:bottom w:val="single" w:sz="12" w:space="0" w:color="auto"/>
            </w:tcBorders>
            <w:shd w:val="clear" w:color="auto" w:fill="auto"/>
          </w:tcPr>
          <w:p w14:paraId="21D778DD" w14:textId="77777777" w:rsidR="00C10EA1" w:rsidRPr="00F23089" w:rsidRDefault="00C10EA1" w:rsidP="00952304">
            <w:pPr>
              <w:rPr>
                <w:sz w:val="4"/>
                <w:szCs w:val="4"/>
              </w:rPr>
            </w:pPr>
          </w:p>
        </w:tc>
        <w:tc>
          <w:tcPr>
            <w:tcW w:w="1890" w:type="dxa"/>
            <w:tcBorders>
              <w:top w:val="single" w:sz="4" w:space="0" w:color="auto"/>
              <w:right w:val="single" w:sz="4" w:space="0" w:color="auto"/>
            </w:tcBorders>
            <w:shd w:val="clear" w:color="auto" w:fill="auto"/>
          </w:tcPr>
          <w:p w14:paraId="624479CB" w14:textId="77777777" w:rsidR="00C10EA1" w:rsidRPr="00F23089" w:rsidRDefault="00C10EA1" w:rsidP="00952304">
            <w:pPr>
              <w:rPr>
                <w:sz w:val="4"/>
                <w:szCs w:val="4"/>
              </w:rPr>
            </w:pPr>
          </w:p>
        </w:tc>
      </w:tr>
      <w:tr w:rsidR="00FB09F6" w:rsidRPr="00F23089" w14:paraId="686B6C50" w14:textId="77777777" w:rsidTr="00952304">
        <w:trPr>
          <w:trHeight w:val="438"/>
        </w:trPr>
        <w:tc>
          <w:tcPr>
            <w:tcW w:w="236" w:type="dxa"/>
            <w:tcBorders>
              <w:left w:val="single" w:sz="4" w:space="0" w:color="auto"/>
            </w:tcBorders>
            <w:shd w:val="clear" w:color="auto" w:fill="auto"/>
            <w:vAlign w:val="center"/>
          </w:tcPr>
          <w:p w14:paraId="65FA1294" w14:textId="77777777" w:rsidR="00C10EA1" w:rsidRPr="00F23089" w:rsidRDefault="00C10EA1" w:rsidP="00952304"/>
        </w:tc>
        <w:tc>
          <w:tcPr>
            <w:tcW w:w="6874" w:type="dxa"/>
            <w:shd w:val="pct12" w:color="auto" w:fill="auto"/>
            <w:vAlign w:val="center"/>
          </w:tcPr>
          <w:p w14:paraId="45A7AFE0" w14:textId="77777777" w:rsidR="00C10EA1" w:rsidRPr="00F23089" w:rsidRDefault="00C10EA1" w:rsidP="00952304">
            <w:pPr>
              <w:rPr>
                <w:b/>
                <w:sz w:val="24"/>
                <w:szCs w:val="24"/>
              </w:rPr>
            </w:pPr>
            <w:r w:rsidRPr="00F23089">
              <w:rPr>
                <w:b/>
                <w:sz w:val="24"/>
                <w:szCs w:val="24"/>
              </w:rPr>
              <w:t xml:space="preserve">Budgetary &amp; Fiscal Viability / </w:t>
            </w:r>
            <w:r w:rsidRPr="00F23089">
              <w:rPr>
                <w:b/>
                <w:sz w:val="24"/>
                <w:szCs w:val="24"/>
                <w:u w:val="single"/>
              </w:rPr>
              <w:t>Comments:</w:t>
            </w:r>
          </w:p>
        </w:tc>
        <w:tc>
          <w:tcPr>
            <w:tcW w:w="900" w:type="dxa"/>
            <w:tcBorders>
              <w:right w:val="single" w:sz="12" w:space="0" w:color="auto"/>
            </w:tcBorders>
            <w:shd w:val="clear" w:color="auto" w:fill="auto"/>
            <w:vAlign w:val="center"/>
          </w:tcPr>
          <w:p w14:paraId="4D1304BB" w14:textId="77777777" w:rsidR="00C10EA1" w:rsidRPr="00F23089" w:rsidRDefault="00C10EA1" w:rsidP="00952304">
            <w:pPr>
              <w:jc w:val="right"/>
              <w:rPr>
                <w:b/>
                <w:sz w:val="24"/>
                <w:szCs w:val="24"/>
                <w:u w:val="single"/>
              </w:rPr>
            </w:pPr>
            <w:r w:rsidRPr="00F23089">
              <w:rPr>
                <w:b/>
                <w:sz w:val="24"/>
                <w:szCs w:val="24"/>
                <w:u w:val="single"/>
              </w:rPr>
              <w:t>Score:</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14:paraId="6DA96A66" w14:textId="77777777" w:rsidR="00C10EA1" w:rsidRPr="00F23089" w:rsidRDefault="00C10EA1" w:rsidP="00952304">
            <w:pPr>
              <w:jc w:val="center"/>
              <w:rPr>
                <w:b/>
                <w:sz w:val="24"/>
                <w:szCs w:val="24"/>
              </w:rPr>
            </w:pPr>
          </w:p>
        </w:tc>
        <w:tc>
          <w:tcPr>
            <w:tcW w:w="1890" w:type="dxa"/>
            <w:tcBorders>
              <w:left w:val="single" w:sz="12" w:space="0" w:color="auto"/>
              <w:right w:val="single" w:sz="4" w:space="0" w:color="auto"/>
            </w:tcBorders>
            <w:shd w:val="clear" w:color="auto" w:fill="auto"/>
            <w:vAlign w:val="center"/>
          </w:tcPr>
          <w:p w14:paraId="1763BD8C" w14:textId="77777777" w:rsidR="00C10EA1" w:rsidRPr="00F23089" w:rsidRDefault="00C10EA1" w:rsidP="00952304">
            <w:pPr>
              <w:rPr>
                <w:b/>
                <w:sz w:val="24"/>
                <w:szCs w:val="24"/>
                <w:u w:val="single"/>
              </w:rPr>
            </w:pPr>
            <w:r w:rsidRPr="00F23089">
              <w:rPr>
                <w:b/>
                <w:sz w:val="24"/>
                <w:szCs w:val="24"/>
                <w:u w:val="single"/>
              </w:rPr>
              <w:t xml:space="preserve">Out of </w:t>
            </w:r>
            <w:r w:rsidR="00DA25BE" w:rsidRPr="00F23089">
              <w:rPr>
                <w:b/>
                <w:sz w:val="24"/>
                <w:szCs w:val="24"/>
                <w:u w:val="single"/>
              </w:rPr>
              <w:t>2</w:t>
            </w:r>
            <w:r w:rsidRPr="00F23089">
              <w:rPr>
                <w:b/>
                <w:sz w:val="24"/>
                <w:szCs w:val="24"/>
                <w:u w:val="single"/>
              </w:rPr>
              <w:t>5</w:t>
            </w:r>
          </w:p>
        </w:tc>
      </w:tr>
      <w:tr w:rsidR="00440903" w:rsidRPr="00F23089" w14:paraId="1EF0EB2C" w14:textId="77777777" w:rsidTr="00952304">
        <w:trPr>
          <w:trHeight w:val="87"/>
        </w:trPr>
        <w:tc>
          <w:tcPr>
            <w:tcW w:w="236" w:type="dxa"/>
            <w:tcBorders>
              <w:left w:val="single" w:sz="4" w:space="0" w:color="auto"/>
              <w:bottom w:val="single" w:sz="4" w:space="0" w:color="auto"/>
            </w:tcBorders>
            <w:shd w:val="clear" w:color="auto" w:fill="auto"/>
            <w:vAlign w:val="center"/>
          </w:tcPr>
          <w:p w14:paraId="7C272BB3" w14:textId="77777777" w:rsidR="00C10EA1" w:rsidRPr="00F23089" w:rsidRDefault="00C10EA1" w:rsidP="00952304">
            <w:pPr>
              <w:rPr>
                <w:sz w:val="4"/>
                <w:szCs w:val="4"/>
              </w:rPr>
            </w:pPr>
          </w:p>
        </w:tc>
        <w:tc>
          <w:tcPr>
            <w:tcW w:w="6874" w:type="dxa"/>
            <w:tcBorders>
              <w:bottom w:val="single" w:sz="4" w:space="0" w:color="auto"/>
            </w:tcBorders>
            <w:shd w:val="clear" w:color="auto" w:fill="auto"/>
            <w:vAlign w:val="center"/>
          </w:tcPr>
          <w:p w14:paraId="05C46EC9" w14:textId="77777777" w:rsidR="00C10EA1" w:rsidRPr="00F23089" w:rsidRDefault="00C10EA1" w:rsidP="00952304">
            <w:pPr>
              <w:rPr>
                <w:b/>
                <w:sz w:val="4"/>
                <w:szCs w:val="4"/>
              </w:rPr>
            </w:pPr>
          </w:p>
        </w:tc>
        <w:tc>
          <w:tcPr>
            <w:tcW w:w="900" w:type="dxa"/>
            <w:tcBorders>
              <w:bottom w:val="single" w:sz="4" w:space="0" w:color="auto"/>
            </w:tcBorders>
            <w:shd w:val="clear" w:color="auto" w:fill="auto"/>
            <w:vAlign w:val="center"/>
          </w:tcPr>
          <w:p w14:paraId="5BDAD921" w14:textId="77777777" w:rsidR="00C10EA1" w:rsidRPr="00F23089" w:rsidRDefault="00C10EA1" w:rsidP="00952304">
            <w:pPr>
              <w:jc w:val="right"/>
              <w:rPr>
                <w:b/>
                <w:sz w:val="4"/>
                <w:szCs w:val="4"/>
                <w:u w:val="single"/>
              </w:rPr>
            </w:pPr>
          </w:p>
        </w:tc>
        <w:tc>
          <w:tcPr>
            <w:tcW w:w="900" w:type="dxa"/>
            <w:tcBorders>
              <w:top w:val="single" w:sz="12" w:space="0" w:color="auto"/>
              <w:bottom w:val="single" w:sz="4" w:space="0" w:color="auto"/>
            </w:tcBorders>
            <w:shd w:val="clear" w:color="auto" w:fill="auto"/>
            <w:vAlign w:val="center"/>
          </w:tcPr>
          <w:p w14:paraId="75C8A518" w14:textId="77777777" w:rsidR="00C10EA1" w:rsidRPr="00F23089" w:rsidRDefault="00C10EA1" w:rsidP="00952304">
            <w:pPr>
              <w:jc w:val="center"/>
              <w:rPr>
                <w:sz w:val="4"/>
                <w:szCs w:val="4"/>
              </w:rPr>
            </w:pPr>
          </w:p>
        </w:tc>
        <w:tc>
          <w:tcPr>
            <w:tcW w:w="1890" w:type="dxa"/>
            <w:tcBorders>
              <w:bottom w:val="single" w:sz="4" w:space="0" w:color="auto"/>
              <w:right w:val="single" w:sz="4" w:space="0" w:color="auto"/>
            </w:tcBorders>
            <w:shd w:val="clear" w:color="auto" w:fill="auto"/>
            <w:vAlign w:val="center"/>
          </w:tcPr>
          <w:p w14:paraId="2D728F51" w14:textId="77777777" w:rsidR="00C10EA1" w:rsidRPr="00F23089" w:rsidRDefault="00C10EA1" w:rsidP="00952304">
            <w:pPr>
              <w:rPr>
                <w:b/>
                <w:sz w:val="4"/>
                <w:szCs w:val="4"/>
                <w:u w:val="single"/>
              </w:rPr>
            </w:pPr>
          </w:p>
        </w:tc>
      </w:tr>
    </w:tbl>
    <w:p w14:paraId="1B7ABB2C" w14:textId="77777777" w:rsidR="00C10EA1" w:rsidRPr="00F23089" w:rsidRDefault="00C10EA1" w:rsidP="00C10EA1">
      <w:pPr>
        <w:spacing w:after="0"/>
        <w:rPr>
          <w:sz w:val="2"/>
          <w:szCs w:val="2"/>
        </w:rPr>
      </w:pPr>
    </w:p>
    <w:tbl>
      <w:tblPr>
        <w:tblStyle w:val="TableGrid"/>
        <w:tblW w:w="10800" w:type="dxa"/>
        <w:tblInd w:w="-725" w:type="dxa"/>
        <w:tblLook w:val="04A0" w:firstRow="1" w:lastRow="0" w:firstColumn="1" w:lastColumn="0" w:noHBand="0" w:noVBand="1"/>
      </w:tblPr>
      <w:tblGrid>
        <w:gridCol w:w="10800"/>
      </w:tblGrid>
      <w:tr w:rsidR="00C10EA1" w:rsidRPr="00F23089" w14:paraId="045DBF25" w14:textId="77777777" w:rsidTr="00C10EA1">
        <w:trPr>
          <w:trHeight w:val="3833"/>
        </w:trPr>
        <w:tc>
          <w:tcPr>
            <w:tcW w:w="10800" w:type="dxa"/>
          </w:tcPr>
          <w:p w14:paraId="4E6B45B3" w14:textId="77777777" w:rsidR="00C10EA1" w:rsidRPr="00F23089" w:rsidRDefault="00C10EA1" w:rsidP="00952304"/>
        </w:tc>
      </w:tr>
    </w:tbl>
    <w:p w14:paraId="1B7A9D20" w14:textId="77777777" w:rsidR="00C10EA1" w:rsidRPr="00453074" w:rsidRDefault="00C10EA1" w:rsidP="00C10EA1">
      <w:pPr>
        <w:tabs>
          <w:tab w:val="left" w:pos="2280"/>
        </w:tabs>
        <w:spacing w:after="0" w:line="240" w:lineRule="auto"/>
        <w:ind w:right="-720"/>
        <w:rPr>
          <w:b/>
          <w:color w:val="00B0F0"/>
        </w:rPr>
      </w:pPr>
    </w:p>
    <w:p w14:paraId="49EA8E52" w14:textId="434C26A7" w:rsidR="00454692" w:rsidRDefault="00454692" w:rsidP="00C10EA1">
      <w:pPr>
        <w:tabs>
          <w:tab w:val="left" w:pos="2280"/>
        </w:tabs>
        <w:spacing w:after="0" w:line="240" w:lineRule="auto"/>
        <w:ind w:right="-720"/>
        <w:rPr>
          <w:b/>
          <w:color w:val="00B0F0"/>
        </w:rPr>
      </w:pPr>
    </w:p>
    <w:p w14:paraId="6BE8A0D5" w14:textId="77777777" w:rsidR="00EA6A4B" w:rsidRDefault="00EA6A4B">
      <w:pPr>
        <w:rPr>
          <w:rFonts w:ascii="Calibri" w:hAnsi="Calibri" w:cs="Calibri"/>
          <w:color w:val="000000" w:themeColor="text1"/>
        </w:rPr>
      </w:pPr>
      <w:r>
        <w:rPr>
          <w:color w:val="000000" w:themeColor="text1"/>
        </w:rPr>
        <w:br w:type="page"/>
      </w:r>
    </w:p>
    <w:p w14:paraId="4D593106" w14:textId="6D5611F1" w:rsidR="005670AD" w:rsidRPr="00A7482F" w:rsidRDefault="005670AD" w:rsidP="005670AD">
      <w:pPr>
        <w:pStyle w:val="Default"/>
        <w:ind w:left="180"/>
        <w:jc w:val="both"/>
        <w:rPr>
          <w:b/>
          <w:bCs/>
          <w:color w:val="000000" w:themeColor="text1"/>
          <w:sz w:val="28"/>
          <w:szCs w:val="28"/>
        </w:rPr>
      </w:pPr>
      <w:r w:rsidRPr="00A7482F">
        <w:rPr>
          <w:b/>
          <w:bCs/>
          <w:color w:val="000000" w:themeColor="text1"/>
          <w:sz w:val="28"/>
          <w:szCs w:val="28"/>
        </w:rPr>
        <w:t xml:space="preserve">Priority points for current STEP projects (up to </w:t>
      </w:r>
      <w:r>
        <w:rPr>
          <w:b/>
          <w:bCs/>
          <w:color w:val="000000" w:themeColor="text1"/>
          <w:sz w:val="28"/>
          <w:szCs w:val="28"/>
        </w:rPr>
        <w:t>6</w:t>
      </w:r>
      <w:r w:rsidRPr="00A7482F">
        <w:rPr>
          <w:b/>
          <w:bCs/>
          <w:color w:val="000000" w:themeColor="text1"/>
          <w:sz w:val="28"/>
          <w:szCs w:val="28"/>
        </w:rPr>
        <w:t xml:space="preserve"> points):</w:t>
      </w:r>
    </w:p>
    <w:p w14:paraId="71BA7EC8" w14:textId="77777777" w:rsidR="005670AD" w:rsidRDefault="005670AD" w:rsidP="005670AD">
      <w:pPr>
        <w:pStyle w:val="Default"/>
        <w:jc w:val="both"/>
        <w:rPr>
          <w:color w:val="000000" w:themeColor="text1"/>
          <w:sz w:val="22"/>
          <w:szCs w:val="22"/>
        </w:rPr>
      </w:pPr>
    </w:p>
    <w:p w14:paraId="1A9EA310" w14:textId="77777777" w:rsidR="005670AD" w:rsidRPr="00953A03" w:rsidRDefault="005670AD" w:rsidP="005670AD">
      <w:pPr>
        <w:pStyle w:val="Default"/>
        <w:numPr>
          <w:ilvl w:val="0"/>
          <w:numId w:val="86"/>
        </w:numPr>
        <w:jc w:val="both"/>
        <w:rPr>
          <w:b/>
          <w:bCs/>
          <w:color w:val="000000" w:themeColor="text1"/>
        </w:rPr>
      </w:pPr>
      <w:r w:rsidRPr="00953A03">
        <w:rPr>
          <w:b/>
          <w:bCs/>
          <w:color w:val="000000" w:themeColor="text1"/>
        </w:rPr>
        <w:t>Enrollment (2 points)</w:t>
      </w:r>
    </w:p>
    <w:p w14:paraId="52E25F93" w14:textId="73A9EAA7" w:rsidR="005670AD" w:rsidRDefault="005670AD" w:rsidP="005670AD">
      <w:pPr>
        <w:pStyle w:val="Default"/>
        <w:ind w:left="180"/>
        <w:jc w:val="both"/>
        <w:rPr>
          <w:color w:val="000000" w:themeColor="text1"/>
          <w:sz w:val="22"/>
          <w:szCs w:val="22"/>
        </w:rPr>
      </w:pPr>
      <w:r w:rsidRPr="26F07CDB">
        <w:rPr>
          <w:color w:val="000000" w:themeColor="text1"/>
          <w:sz w:val="22"/>
          <w:szCs w:val="22"/>
        </w:rPr>
        <w:t xml:space="preserve">If </w:t>
      </w:r>
      <w:r w:rsidR="008F1400">
        <w:rPr>
          <w:color w:val="000000" w:themeColor="text1"/>
          <w:sz w:val="22"/>
          <w:szCs w:val="22"/>
        </w:rPr>
        <w:t xml:space="preserve">your </w:t>
      </w:r>
      <w:r>
        <w:rPr>
          <w:color w:val="000000" w:themeColor="text1"/>
          <w:sz w:val="22"/>
          <w:szCs w:val="22"/>
        </w:rPr>
        <w:t>20</w:t>
      </w:r>
      <w:r w:rsidRPr="26F07CDB">
        <w:rPr>
          <w:color w:val="000000" w:themeColor="text1"/>
          <w:sz w:val="22"/>
          <w:szCs w:val="22"/>
        </w:rPr>
        <w:t>20-23 STEP program met the required 95% enrollment for:</w:t>
      </w:r>
    </w:p>
    <w:p w14:paraId="51795E2C" w14:textId="77777777" w:rsidR="005670AD" w:rsidRDefault="005670AD" w:rsidP="005670AD">
      <w:pPr>
        <w:pStyle w:val="Default"/>
        <w:ind w:firstLine="180"/>
        <w:jc w:val="both"/>
        <w:rPr>
          <w:color w:val="000000" w:themeColor="text1"/>
          <w:sz w:val="22"/>
          <w:szCs w:val="22"/>
        </w:rPr>
      </w:pPr>
      <w:r w:rsidRPr="5D1D0962">
        <w:rPr>
          <w:color w:val="000000" w:themeColor="text1"/>
          <w:sz w:val="22"/>
          <w:szCs w:val="22"/>
        </w:rPr>
        <w:t>4</w:t>
      </w:r>
      <w:r>
        <w:rPr>
          <w:color w:val="000000" w:themeColor="text1"/>
          <w:sz w:val="22"/>
          <w:szCs w:val="22"/>
        </w:rPr>
        <w:t xml:space="preserve"> </w:t>
      </w:r>
      <w:r w:rsidRPr="5D1D0962">
        <w:rPr>
          <w:color w:val="000000" w:themeColor="text1"/>
          <w:sz w:val="22"/>
          <w:szCs w:val="22"/>
        </w:rPr>
        <w:t>year</w:t>
      </w:r>
      <w:r>
        <w:rPr>
          <w:color w:val="000000" w:themeColor="text1"/>
          <w:sz w:val="22"/>
          <w:szCs w:val="22"/>
        </w:rPr>
        <w:t>s</w:t>
      </w:r>
      <w:r w:rsidRPr="5D1D0962">
        <w:rPr>
          <w:color w:val="000000" w:themeColor="text1"/>
          <w:sz w:val="22"/>
          <w:szCs w:val="22"/>
        </w:rPr>
        <w:t xml:space="preserve"> (20, 21, 22 and 23) </w:t>
      </w:r>
      <w:r>
        <w:rPr>
          <w:color w:val="000000" w:themeColor="text1"/>
          <w:sz w:val="22"/>
          <w:szCs w:val="22"/>
        </w:rPr>
        <w:t>- 2</w:t>
      </w:r>
      <w:r w:rsidRPr="5D1D0962">
        <w:rPr>
          <w:color w:val="000000" w:themeColor="text1"/>
          <w:sz w:val="22"/>
          <w:szCs w:val="22"/>
        </w:rPr>
        <w:t>pts</w:t>
      </w:r>
    </w:p>
    <w:p w14:paraId="381E9AAC" w14:textId="22D567EF" w:rsidR="005670AD" w:rsidRDefault="005670AD" w:rsidP="005670AD">
      <w:pPr>
        <w:pStyle w:val="Default"/>
        <w:ind w:firstLine="180"/>
        <w:jc w:val="both"/>
        <w:rPr>
          <w:color w:val="000000" w:themeColor="text1"/>
          <w:sz w:val="22"/>
          <w:szCs w:val="22"/>
        </w:rPr>
      </w:pPr>
      <w:r w:rsidRPr="5D1D0962">
        <w:rPr>
          <w:color w:val="000000" w:themeColor="text1"/>
          <w:sz w:val="22"/>
          <w:szCs w:val="22"/>
        </w:rPr>
        <w:t>3</w:t>
      </w:r>
      <w:r>
        <w:rPr>
          <w:color w:val="000000" w:themeColor="text1"/>
          <w:sz w:val="22"/>
          <w:szCs w:val="22"/>
        </w:rPr>
        <w:t xml:space="preserve"> </w:t>
      </w:r>
      <w:r w:rsidRPr="5D1D0962">
        <w:rPr>
          <w:color w:val="000000" w:themeColor="text1"/>
          <w:sz w:val="22"/>
          <w:szCs w:val="22"/>
        </w:rPr>
        <w:t>year</w:t>
      </w:r>
      <w:r>
        <w:rPr>
          <w:color w:val="000000" w:themeColor="text1"/>
          <w:sz w:val="22"/>
          <w:szCs w:val="22"/>
        </w:rPr>
        <w:t xml:space="preserve">s </w:t>
      </w:r>
      <w:r w:rsidR="009134B9">
        <w:rPr>
          <w:color w:val="000000" w:themeColor="text1"/>
          <w:sz w:val="22"/>
          <w:szCs w:val="22"/>
        </w:rPr>
        <w:t>-</w:t>
      </w:r>
      <w:r w:rsidRPr="5D1D0962">
        <w:rPr>
          <w:color w:val="000000" w:themeColor="text1"/>
          <w:sz w:val="22"/>
          <w:szCs w:val="22"/>
        </w:rPr>
        <w:t xml:space="preserve"> </w:t>
      </w:r>
      <w:r>
        <w:rPr>
          <w:color w:val="000000" w:themeColor="text1"/>
          <w:sz w:val="22"/>
          <w:szCs w:val="22"/>
        </w:rPr>
        <w:t>1</w:t>
      </w:r>
      <w:r w:rsidR="009134B9">
        <w:rPr>
          <w:color w:val="000000" w:themeColor="text1"/>
          <w:sz w:val="22"/>
          <w:szCs w:val="22"/>
        </w:rPr>
        <w:t>.5</w:t>
      </w:r>
      <w:r>
        <w:rPr>
          <w:color w:val="000000" w:themeColor="text1"/>
          <w:sz w:val="22"/>
          <w:szCs w:val="22"/>
        </w:rPr>
        <w:t xml:space="preserve"> </w:t>
      </w:r>
      <w:r w:rsidRPr="5D1D0962">
        <w:rPr>
          <w:color w:val="000000" w:themeColor="text1"/>
          <w:sz w:val="22"/>
          <w:szCs w:val="22"/>
        </w:rPr>
        <w:t>pts</w:t>
      </w:r>
    </w:p>
    <w:p w14:paraId="0920866A" w14:textId="4FA2083D" w:rsidR="005670AD" w:rsidRDefault="005670AD" w:rsidP="005670AD">
      <w:pPr>
        <w:pStyle w:val="Default"/>
        <w:ind w:firstLine="180"/>
        <w:jc w:val="both"/>
        <w:rPr>
          <w:color w:val="000000" w:themeColor="text1"/>
          <w:sz w:val="22"/>
          <w:szCs w:val="22"/>
        </w:rPr>
      </w:pPr>
      <w:r w:rsidRPr="067EE406">
        <w:rPr>
          <w:color w:val="000000" w:themeColor="text1"/>
          <w:sz w:val="22"/>
          <w:szCs w:val="22"/>
        </w:rPr>
        <w:t>2</w:t>
      </w:r>
      <w:r>
        <w:rPr>
          <w:color w:val="000000" w:themeColor="text1"/>
          <w:sz w:val="22"/>
          <w:szCs w:val="22"/>
        </w:rPr>
        <w:t xml:space="preserve"> </w:t>
      </w:r>
      <w:r w:rsidRPr="067EE406">
        <w:rPr>
          <w:color w:val="000000" w:themeColor="text1"/>
          <w:sz w:val="22"/>
          <w:szCs w:val="22"/>
        </w:rPr>
        <w:t>year</w:t>
      </w:r>
      <w:r>
        <w:rPr>
          <w:color w:val="000000" w:themeColor="text1"/>
          <w:sz w:val="22"/>
          <w:szCs w:val="22"/>
        </w:rPr>
        <w:t>s -</w:t>
      </w:r>
      <w:r w:rsidRPr="067EE406">
        <w:rPr>
          <w:color w:val="000000" w:themeColor="text1"/>
          <w:sz w:val="22"/>
          <w:szCs w:val="22"/>
        </w:rPr>
        <w:t xml:space="preserve"> </w:t>
      </w:r>
      <w:r w:rsidR="009134B9">
        <w:rPr>
          <w:color w:val="000000" w:themeColor="text1"/>
          <w:sz w:val="22"/>
          <w:szCs w:val="22"/>
        </w:rPr>
        <w:t>1</w:t>
      </w:r>
      <w:r>
        <w:rPr>
          <w:color w:val="000000" w:themeColor="text1"/>
          <w:sz w:val="22"/>
          <w:szCs w:val="22"/>
        </w:rPr>
        <w:t xml:space="preserve"> </w:t>
      </w:r>
      <w:r w:rsidRPr="067EE406">
        <w:rPr>
          <w:color w:val="000000" w:themeColor="text1"/>
          <w:sz w:val="22"/>
          <w:szCs w:val="22"/>
        </w:rPr>
        <w:t>p</w:t>
      </w:r>
      <w:r w:rsidR="009134B9">
        <w:rPr>
          <w:color w:val="000000" w:themeColor="text1"/>
          <w:sz w:val="22"/>
          <w:szCs w:val="22"/>
        </w:rPr>
        <w:t>t</w:t>
      </w:r>
    </w:p>
    <w:p w14:paraId="3FD14063" w14:textId="25686841" w:rsidR="005670AD" w:rsidRDefault="005670AD" w:rsidP="005670AD">
      <w:pPr>
        <w:pStyle w:val="Default"/>
        <w:ind w:firstLine="180"/>
        <w:jc w:val="both"/>
        <w:rPr>
          <w:color w:val="000000" w:themeColor="text1"/>
          <w:sz w:val="22"/>
          <w:szCs w:val="22"/>
        </w:rPr>
      </w:pPr>
      <w:r w:rsidRPr="5D1D0962">
        <w:rPr>
          <w:color w:val="000000" w:themeColor="text1"/>
          <w:sz w:val="22"/>
          <w:szCs w:val="22"/>
        </w:rPr>
        <w:t>1</w:t>
      </w:r>
      <w:r>
        <w:rPr>
          <w:color w:val="000000" w:themeColor="text1"/>
          <w:sz w:val="22"/>
          <w:szCs w:val="22"/>
        </w:rPr>
        <w:t xml:space="preserve"> </w:t>
      </w:r>
      <w:r w:rsidRPr="5D1D0962">
        <w:rPr>
          <w:color w:val="000000" w:themeColor="text1"/>
          <w:sz w:val="22"/>
          <w:szCs w:val="22"/>
        </w:rPr>
        <w:t>year</w:t>
      </w:r>
      <w:r>
        <w:rPr>
          <w:color w:val="000000" w:themeColor="text1"/>
          <w:sz w:val="22"/>
          <w:szCs w:val="22"/>
        </w:rPr>
        <w:t xml:space="preserve"> - </w:t>
      </w:r>
      <w:r w:rsidRPr="5D1D0962">
        <w:rPr>
          <w:color w:val="000000" w:themeColor="text1"/>
          <w:sz w:val="22"/>
          <w:szCs w:val="22"/>
        </w:rPr>
        <w:t>.</w:t>
      </w:r>
      <w:r>
        <w:rPr>
          <w:color w:val="000000" w:themeColor="text1"/>
          <w:sz w:val="22"/>
          <w:szCs w:val="22"/>
        </w:rPr>
        <w:t xml:space="preserve">5 </w:t>
      </w:r>
      <w:r w:rsidRPr="5D1D0962">
        <w:rPr>
          <w:color w:val="000000" w:themeColor="text1"/>
          <w:sz w:val="22"/>
          <w:szCs w:val="22"/>
        </w:rPr>
        <w:t>pt</w:t>
      </w:r>
    </w:p>
    <w:p w14:paraId="599FF26D" w14:textId="77777777" w:rsidR="005670AD" w:rsidRDefault="005670AD" w:rsidP="005670AD">
      <w:pPr>
        <w:pStyle w:val="Default"/>
        <w:ind w:left="180"/>
        <w:jc w:val="both"/>
        <w:rPr>
          <w:color w:val="000000" w:themeColor="text1"/>
          <w:sz w:val="22"/>
          <w:szCs w:val="22"/>
        </w:rPr>
      </w:pPr>
    </w:p>
    <w:p w14:paraId="68241EFB" w14:textId="77777777" w:rsidR="005670AD" w:rsidRPr="00953A03" w:rsidRDefault="005670AD" w:rsidP="005670AD">
      <w:pPr>
        <w:pStyle w:val="Default"/>
        <w:ind w:firstLine="180"/>
        <w:jc w:val="both"/>
        <w:rPr>
          <w:b/>
          <w:bCs/>
          <w:color w:val="000000" w:themeColor="text1"/>
        </w:rPr>
      </w:pPr>
      <w:r w:rsidRPr="00953A03">
        <w:rPr>
          <w:b/>
          <w:bCs/>
          <w:color w:val="000000" w:themeColor="text1"/>
        </w:rPr>
        <w:t>Score: ______</w:t>
      </w:r>
    </w:p>
    <w:p w14:paraId="4CC565CA" w14:textId="77777777" w:rsidR="005670AD" w:rsidRDefault="005670AD" w:rsidP="005670AD">
      <w:pPr>
        <w:pStyle w:val="Default"/>
        <w:ind w:left="180"/>
        <w:jc w:val="both"/>
        <w:rPr>
          <w:color w:val="000000" w:themeColor="text1"/>
          <w:sz w:val="22"/>
          <w:szCs w:val="22"/>
        </w:rPr>
      </w:pPr>
    </w:p>
    <w:p w14:paraId="4BDED1B8" w14:textId="77777777" w:rsidR="005670AD" w:rsidRDefault="005670AD" w:rsidP="005670AD">
      <w:pPr>
        <w:pStyle w:val="Default"/>
        <w:jc w:val="both"/>
        <w:rPr>
          <w:color w:val="000000" w:themeColor="text1"/>
          <w:sz w:val="22"/>
          <w:szCs w:val="22"/>
        </w:rPr>
      </w:pPr>
    </w:p>
    <w:p w14:paraId="3E2069CB" w14:textId="4FC81656" w:rsidR="005670AD" w:rsidRPr="00953A03" w:rsidRDefault="005670AD" w:rsidP="005670AD">
      <w:pPr>
        <w:pStyle w:val="Default"/>
        <w:numPr>
          <w:ilvl w:val="0"/>
          <w:numId w:val="86"/>
        </w:numPr>
        <w:jc w:val="both"/>
        <w:rPr>
          <w:b/>
          <w:bCs/>
          <w:color w:val="000000" w:themeColor="text1"/>
        </w:rPr>
      </w:pPr>
      <w:r w:rsidRPr="00953A03">
        <w:rPr>
          <w:b/>
          <w:bCs/>
          <w:color w:val="000000" w:themeColor="text1"/>
        </w:rPr>
        <w:t>On time submission of budget documents and/or interim/final reports as described in the 2020-2025 RFP (2 p</w:t>
      </w:r>
      <w:r w:rsidR="008E1B69">
        <w:rPr>
          <w:b/>
          <w:bCs/>
          <w:color w:val="000000" w:themeColor="text1"/>
        </w:rPr>
        <w:t>oin</w:t>
      </w:r>
      <w:r w:rsidRPr="00953A03">
        <w:rPr>
          <w:b/>
          <w:bCs/>
          <w:color w:val="000000" w:themeColor="text1"/>
        </w:rPr>
        <w:t>ts):</w:t>
      </w:r>
    </w:p>
    <w:p w14:paraId="7C876470" w14:textId="77777777" w:rsidR="005670AD" w:rsidRDefault="005670AD" w:rsidP="005670AD">
      <w:pPr>
        <w:pStyle w:val="Default"/>
        <w:ind w:firstLine="180"/>
        <w:jc w:val="both"/>
        <w:rPr>
          <w:color w:val="000000" w:themeColor="text1"/>
          <w:sz w:val="22"/>
          <w:szCs w:val="22"/>
        </w:rPr>
      </w:pPr>
      <w:r w:rsidRPr="26F07CDB">
        <w:rPr>
          <w:color w:val="000000" w:themeColor="text1"/>
          <w:sz w:val="22"/>
          <w:szCs w:val="22"/>
        </w:rPr>
        <w:t xml:space="preserve">On time </w:t>
      </w:r>
      <w:r>
        <w:rPr>
          <w:color w:val="000000" w:themeColor="text1"/>
          <w:sz w:val="22"/>
          <w:szCs w:val="22"/>
        </w:rPr>
        <w:t>B</w:t>
      </w:r>
      <w:r w:rsidRPr="26F07CDB">
        <w:rPr>
          <w:color w:val="000000" w:themeColor="text1"/>
          <w:sz w:val="22"/>
          <w:szCs w:val="22"/>
        </w:rPr>
        <w:t>udget documents</w:t>
      </w:r>
      <w:r>
        <w:rPr>
          <w:color w:val="000000" w:themeColor="text1"/>
          <w:sz w:val="22"/>
          <w:szCs w:val="22"/>
        </w:rPr>
        <w:t>:</w:t>
      </w:r>
    </w:p>
    <w:p w14:paraId="712518C4" w14:textId="77777777" w:rsidR="005670AD" w:rsidRDefault="005670AD" w:rsidP="005670AD">
      <w:pPr>
        <w:pStyle w:val="Default"/>
        <w:ind w:firstLine="180"/>
        <w:jc w:val="both"/>
        <w:rPr>
          <w:color w:val="000000" w:themeColor="text1"/>
          <w:sz w:val="22"/>
          <w:szCs w:val="22"/>
        </w:rPr>
      </w:pPr>
      <w:r w:rsidRPr="26F07CDB">
        <w:rPr>
          <w:color w:val="000000" w:themeColor="text1"/>
          <w:sz w:val="22"/>
          <w:szCs w:val="22"/>
        </w:rPr>
        <w:t>4 years</w:t>
      </w:r>
      <w:r>
        <w:rPr>
          <w:color w:val="000000" w:themeColor="text1"/>
          <w:sz w:val="22"/>
          <w:szCs w:val="22"/>
        </w:rPr>
        <w:t xml:space="preserve"> -</w:t>
      </w:r>
      <w:r w:rsidRPr="26F07CDB">
        <w:rPr>
          <w:color w:val="000000" w:themeColor="text1"/>
          <w:sz w:val="22"/>
          <w:szCs w:val="22"/>
        </w:rPr>
        <w:t xml:space="preserve"> </w:t>
      </w:r>
      <w:r>
        <w:rPr>
          <w:color w:val="000000" w:themeColor="text1"/>
          <w:sz w:val="22"/>
          <w:szCs w:val="22"/>
        </w:rPr>
        <w:t xml:space="preserve">1 </w:t>
      </w:r>
      <w:r w:rsidRPr="26F07CDB">
        <w:rPr>
          <w:color w:val="000000" w:themeColor="text1"/>
          <w:sz w:val="22"/>
          <w:szCs w:val="22"/>
        </w:rPr>
        <w:t>pt</w:t>
      </w:r>
    </w:p>
    <w:p w14:paraId="37340F9D" w14:textId="1622FDAE" w:rsidR="005670AD" w:rsidRDefault="005670AD" w:rsidP="005670AD">
      <w:pPr>
        <w:pStyle w:val="Default"/>
        <w:ind w:firstLine="180"/>
        <w:jc w:val="both"/>
        <w:rPr>
          <w:color w:val="000000" w:themeColor="text1"/>
          <w:sz w:val="22"/>
          <w:szCs w:val="22"/>
        </w:rPr>
      </w:pPr>
      <w:r w:rsidRPr="5D1D0962">
        <w:rPr>
          <w:color w:val="000000" w:themeColor="text1"/>
          <w:sz w:val="22"/>
          <w:szCs w:val="22"/>
        </w:rPr>
        <w:t>3 years</w:t>
      </w:r>
      <w:r>
        <w:rPr>
          <w:color w:val="000000" w:themeColor="text1"/>
          <w:sz w:val="22"/>
          <w:szCs w:val="22"/>
        </w:rPr>
        <w:t xml:space="preserve"> -</w:t>
      </w:r>
      <w:r w:rsidRPr="5D1D0962">
        <w:rPr>
          <w:color w:val="000000" w:themeColor="text1"/>
          <w:sz w:val="22"/>
          <w:szCs w:val="22"/>
        </w:rPr>
        <w:t xml:space="preserve"> .</w:t>
      </w:r>
      <w:r w:rsidR="009134B9">
        <w:rPr>
          <w:color w:val="000000" w:themeColor="text1"/>
          <w:sz w:val="22"/>
          <w:szCs w:val="22"/>
        </w:rPr>
        <w:t>7</w:t>
      </w:r>
      <w:r w:rsidRPr="5D1D0962">
        <w:rPr>
          <w:color w:val="000000" w:themeColor="text1"/>
          <w:sz w:val="22"/>
          <w:szCs w:val="22"/>
        </w:rPr>
        <w:t>5</w:t>
      </w:r>
      <w:r>
        <w:rPr>
          <w:color w:val="000000" w:themeColor="text1"/>
          <w:sz w:val="22"/>
          <w:szCs w:val="22"/>
        </w:rPr>
        <w:t xml:space="preserve"> </w:t>
      </w:r>
      <w:r w:rsidRPr="5D1D0962">
        <w:rPr>
          <w:color w:val="000000" w:themeColor="text1"/>
          <w:sz w:val="22"/>
          <w:szCs w:val="22"/>
        </w:rPr>
        <w:t>pt</w:t>
      </w:r>
    </w:p>
    <w:p w14:paraId="6347CFFA" w14:textId="576AB6CE" w:rsidR="005670AD" w:rsidRDefault="005670AD" w:rsidP="005670AD">
      <w:pPr>
        <w:pStyle w:val="Default"/>
        <w:ind w:firstLine="180"/>
        <w:jc w:val="both"/>
        <w:rPr>
          <w:color w:val="000000" w:themeColor="text1"/>
          <w:sz w:val="22"/>
          <w:szCs w:val="22"/>
        </w:rPr>
      </w:pPr>
      <w:r w:rsidRPr="5D1D0962">
        <w:rPr>
          <w:color w:val="000000" w:themeColor="text1"/>
          <w:sz w:val="22"/>
          <w:szCs w:val="22"/>
        </w:rPr>
        <w:t>2 years</w:t>
      </w:r>
      <w:r>
        <w:rPr>
          <w:color w:val="000000" w:themeColor="text1"/>
          <w:sz w:val="22"/>
          <w:szCs w:val="22"/>
        </w:rPr>
        <w:t xml:space="preserve"> -</w:t>
      </w:r>
      <w:r w:rsidRPr="5D1D0962">
        <w:rPr>
          <w:color w:val="000000" w:themeColor="text1"/>
          <w:sz w:val="22"/>
          <w:szCs w:val="22"/>
        </w:rPr>
        <w:t xml:space="preserve"> </w:t>
      </w:r>
      <w:r>
        <w:rPr>
          <w:color w:val="000000" w:themeColor="text1"/>
          <w:sz w:val="22"/>
          <w:szCs w:val="22"/>
        </w:rPr>
        <w:t xml:space="preserve">.5 </w:t>
      </w:r>
      <w:r w:rsidRPr="5D1D0962">
        <w:rPr>
          <w:color w:val="000000" w:themeColor="text1"/>
          <w:sz w:val="22"/>
          <w:szCs w:val="22"/>
        </w:rPr>
        <w:t>pt</w:t>
      </w:r>
    </w:p>
    <w:p w14:paraId="550290C5" w14:textId="2BE5ED4D" w:rsidR="005670AD" w:rsidRDefault="005670AD" w:rsidP="005670AD">
      <w:pPr>
        <w:pStyle w:val="Default"/>
        <w:ind w:firstLine="180"/>
        <w:jc w:val="both"/>
        <w:rPr>
          <w:color w:val="000000" w:themeColor="text1"/>
          <w:sz w:val="22"/>
          <w:szCs w:val="22"/>
        </w:rPr>
      </w:pPr>
      <w:r w:rsidRPr="26F07CDB">
        <w:rPr>
          <w:color w:val="000000" w:themeColor="text1"/>
          <w:sz w:val="22"/>
          <w:szCs w:val="22"/>
        </w:rPr>
        <w:t>1</w:t>
      </w:r>
      <w:r>
        <w:rPr>
          <w:color w:val="000000" w:themeColor="text1"/>
          <w:sz w:val="22"/>
          <w:szCs w:val="22"/>
        </w:rPr>
        <w:t xml:space="preserve"> </w:t>
      </w:r>
      <w:r w:rsidRPr="26F07CDB">
        <w:rPr>
          <w:color w:val="000000" w:themeColor="text1"/>
          <w:sz w:val="22"/>
          <w:szCs w:val="22"/>
        </w:rPr>
        <w:t>year</w:t>
      </w:r>
      <w:r>
        <w:rPr>
          <w:color w:val="000000" w:themeColor="text1"/>
          <w:sz w:val="22"/>
          <w:szCs w:val="22"/>
        </w:rPr>
        <w:t xml:space="preserve"> - .</w:t>
      </w:r>
      <w:r w:rsidR="009134B9">
        <w:rPr>
          <w:color w:val="000000" w:themeColor="text1"/>
          <w:sz w:val="22"/>
          <w:szCs w:val="22"/>
        </w:rPr>
        <w:t>2</w:t>
      </w:r>
      <w:r>
        <w:rPr>
          <w:color w:val="000000" w:themeColor="text1"/>
          <w:sz w:val="22"/>
          <w:szCs w:val="22"/>
        </w:rPr>
        <w:t>5</w:t>
      </w:r>
      <w:r w:rsidRPr="26F07CDB">
        <w:rPr>
          <w:color w:val="000000" w:themeColor="text1"/>
          <w:sz w:val="22"/>
          <w:szCs w:val="22"/>
        </w:rPr>
        <w:t xml:space="preserve"> pt</w:t>
      </w:r>
    </w:p>
    <w:p w14:paraId="5E78C56F" w14:textId="77777777" w:rsidR="005670AD" w:rsidRDefault="005670AD" w:rsidP="005670AD">
      <w:pPr>
        <w:pStyle w:val="Default"/>
        <w:jc w:val="both"/>
        <w:rPr>
          <w:color w:val="000000" w:themeColor="text1"/>
          <w:sz w:val="22"/>
          <w:szCs w:val="22"/>
        </w:rPr>
      </w:pPr>
    </w:p>
    <w:p w14:paraId="5A3B146E" w14:textId="77777777" w:rsidR="005670AD" w:rsidRDefault="005670AD" w:rsidP="005670AD">
      <w:pPr>
        <w:pStyle w:val="Default"/>
        <w:ind w:firstLine="180"/>
        <w:jc w:val="both"/>
        <w:rPr>
          <w:color w:val="000000" w:themeColor="text1"/>
          <w:sz w:val="22"/>
          <w:szCs w:val="22"/>
        </w:rPr>
      </w:pPr>
      <w:r w:rsidRPr="26F07CDB">
        <w:rPr>
          <w:color w:val="000000" w:themeColor="text1"/>
          <w:sz w:val="22"/>
          <w:szCs w:val="22"/>
        </w:rPr>
        <w:t xml:space="preserve">On time </w:t>
      </w:r>
      <w:r>
        <w:rPr>
          <w:color w:val="000000" w:themeColor="text1"/>
          <w:sz w:val="22"/>
          <w:szCs w:val="22"/>
        </w:rPr>
        <w:t>Interim and F</w:t>
      </w:r>
      <w:r w:rsidRPr="26F07CDB">
        <w:rPr>
          <w:color w:val="000000" w:themeColor="text1"/>
          <w:sz w:val="22"/>
          <w:szCs w:val="22"/>
        </w:rPr>
        <w:t>inal report</w:t>
      </w:r>
      <w:r>
        <w:rPr>
          <w:color w:val="000000" w:themeColor="text1"/>
          <w:sz w:val="22"/>
          <w:szCs w:val="22"/>
        </w:rPr>
        <w:t>s:</w:t>
      </w:r>
    </w:p>
    <w:p w14:paraId="278BA963" w14:textId="77777777" w:rsidR="005670AD" w:rsidRDefault="005670AD" w:rsidP="005670AD">
      <w:pPr>
        <w:pStyle w:val="Default"/>
        <w:ind w:firstLine="180"/>
        <w:jc w:val="both"/>
        <w:rPr>
          <w:color w:val="000000" w:themeColor="text1"/>
          <w:sz w:val="22"/>
          <w:szCs w:val="22"/>
        </w:rPr>
      </w:pPr>
      <w:r w:rsidRPr="26F07CDB">
        <w:rPr>
          <w:color w:val="000000" w:themeColor="text1"/>
          <w:sz w:val="22"/>
          <w:szCs w:val="22"/>
        </w:rPr>
        <w:t>4 years</w:t>
      </w:r>
      <w:r>
        <w:rPr>
          <w:color w:val="000000" w:themeColor="text1"/>
          <w:sz w:val="22"/>
          <w:szCs w:val="22"/>
        </w:rPr>
        <w:t xml:space="preserve"> -</w:t>
      </w:r>
      <w:r w:rsidRPr="26F07CDB">
        <w:rPr>
          <w:color w:val="000000" w:themeColor="text1"/>
          <w:sz w:val="22"/>
          <w:szCs w:val="22"/>
        </w:rPr>
        <w:t xml:space="preserve"> </w:t>
      </w:r>
      <w:r>
        <w:rPr>
          <w:color w:val="000000" w:themeColor="text1"/>
          <w:sz w:val="22"/>
          <w:szCs w:val="22"/>
        </w:rPr>
        <w:t xml:space="preserve">1 </w:t>
      </w:r>
      <w:r w:rsidRPr="26F07CDB">
        <w:rPr>
          <w:color w:val="000000" w:themeColor="text1"/>
          <w:sz w:val="22"/>
          <w:szCs w:val="22"/>
        </w:rPr>
        <w:t xml:space="preserve">pt </w:t>
      </w:r>
    </w:p>
    <w:p w14:paraId="33EE043F" w14:textId="2ECD7971" w:rsidR="005670AD" w:rsidRDefault="005670AD" w:rsidP="005670AD">
      <w:pPr>
        <w:pStyle w:val="Default"/>
        <w:ind w:firstLine="180"/>
        <w:jc w:val="both"/>
      </w:pPr>
      <w:r w:rsidRPr="26F07CDB">
        <w:rPr>
          <w:color w:val="000000" w:themeColor="text1"/>
          <w:sz w:val="22"/>
          <w:szCs w:val="22"/>
        </w:rPr>
        <w:t>3 years</w:t>
      </w:r>
      <w:r>
        <w:rPr>
          <w:color w:val="000000" w:themeColor="text1"/>
          <w:sz w:val="22"/>
          <w:szCs w:val="22"/>
        </w:rPr>
        <w:t xml:space="preserve"> -</w:t>
      </w:r>
      <w:r w:rsidRPr="26F07CDB">
        <w:rPr>
          <w:color w:val="000000" w:themeColor="text1"/>
          <w:sz w:val="22"/>
          <w:szCs w:val="22"/>
        </w:rPr>
        <w:t xml:space="preserve"> .</w:t>
      </w:r>
      <w:r w:rsidR="009134B9">
        <w:rPr>
          <w:color w:val="000000" w:themeColor="text1"/>
          <w:sz w:val="22"/>
          <w:szCs w:val="22"/>
        </w:rPr>
        <w:t>7</w:t>
      </w:r>
      <w:r w:rsidRPr="26F07CDB">
        <w:rPr>
          <w:color w:val="000000" w:themeColor="text1"/>
          <w:sz w:val="22"/>
          <w:szCs w:val="22"/>
        </w:rPr>
        <w:t>5</w:t>
      </w:r>
      <w:r>
        <w:rPr>
          <w:color w:val="000000" w:themeColor="text1"/>
          <w:sz w:val="22"/>
          <w:szCs w:val="22"/>
        </w:rPr>
        <w:t xml:space="preserve"> </w:t>
      </w:r>
      <w:r w:rsidRPr="26F07CDB">
        <w:rPr>
          <w:color w:val="000000" w:themeColor="text1"/>
          <w:sz w:val="22"/>
          <w:szCs w:val="22"/>
        </w:rPr>
        <w:t xml:space="preserve">pt </w:t>
      </w:r>
    </w:p>
    <w:p w14:paraId="4D25B117" w14:textId="1BB8AF0E" w:rsidR="005670AD" w:rsidRDefault="005670AD" w:rsidP="005670AD">
      <w:pPr>
        <w:pStyle w:val="Default"/>
        <w:ind w:firstLine="180"/>
        <w:jc w:val="both"/>
      </w:pPr>
      <w:r w:rsidRPr="26F07CDB">
        <w:rPr>
          <w:color w:val="000000" w:themeColor="text1"/>
          <w:sz w:val="22"/>
          <w:szCs w:val="22"/>
        </w:rPr>
        <w:t xml:space="preserve">2 years </w:t>
      </w:r>
      <w:r>
        <w:rPr>
          <w:color w:val="000000" w:themeColor="text1"/>
          <w:sz w:val="22"/>
          <w:szCs w:val="22"/>
        </w:rPr>
        <w:t xml:space="preserve">- .5 </w:t>
      </w:r>
      <w:r w:rsidRPr="26F07CDB">
        <w:rPr>
          <w:color w:val="000000" w:themeColor="text1"/>
          <w:sz w:val="22"/>
          <w:szCs w:val="22"/>
        </w:rPr>
        <w:t xml:space="preserve">pt </w:t>
      </w:r>
    </w:p>
    <w:p w14:paraId="3A078EC8" w14:textId="5B0908E7" w:rsidR="005670AD" w:rsidRDefault="005670AD" w:rsidP="005670AD">
      <w:pPr>
        <w:pStyle w:val="Default"/>
        <w:ind w:firstLine="180"/>
        <w:jc w:val="both"/>
      </w:pPr>
      <w:r w:rsidRPr="26F07CDB">
        <w:rPr>
          <w:color w:val="000000" w:themeColor="text1"/>
          <w:sz w:val="22"/>
          <w:szCs w:val="22"/>
        </w:rPr>
        <w:t>1</w:t>
      </w:r>
      <w:r>
        <w:rPr>
          <w:color w:val="000000" w:themeColor="text1"/>
          <w:sz w:val="22"/>
          <w:szCs w:val="22"/>
        </w:rPr>
        <w:t xml:space="preserve"> </w:t>
      </w:r>
      <w:r w:rsidRPr="26F07CDB">
        <w:rPr>
          <w:color w:val="000000" w:themeColor="text1"/>
          <w:sz w:val="22"/>
          <w:szCs w:val="22"/>
        </w:rPr>
        <w:t>year</w:t>
      </w:r>
      <w:r>
        <w:rPr>
          <w:color w:val="000000" w:themeColor="text1"/>
          <w:sz w:val="22"/>
          <w:szCs w:val="22"/>
        </w:rPr>
        <w:t xml:space="preserve"> -</w:t>
      </w:r>
      <w:r w:rsidRPr="26F07CDB">
        <w:rPr>
          <w:color w:val="000000" w:themeColor="text1"/>
          <w:sz w:val="22"/>
          <w:szCs w:val="22"/>
        </w:rPr>
        <w:t xml:space="preserve"> </w:t>
      </w:r>
      <w:r>
        <w:rPr>
          <w:color w:val="000000" w:themeColor="text1"/>
          <w:sz w:val="22"/>
          <w:szCs w:val="22"/>
        </w:rPr>
        <w:t>.</w:t>
      </w:r>
      <w:r w:rsidR="009134B9">
        <w:rPr>
          <w:color w:val="000000" w:themeColor="text1"/>
          <w:sz w:val="22"/>
          <w:szCs w:val="22"/>
        </w:rPr>
        <w:t>2</w:t>
      </w:r>
      <w:r>
        <w:rPr>
          <w:color w:val="000000" w:themeColor="text1"/>
          <w:sz w:val="22"/>
          <w:szCs w:val="22"/>
        </w:rPr>
        <w:t>5</w:t>
      </w:r>
      <w:r w:rsidRPr="26F07CDB">
        <w:rPr>
          <w:color w:val="000000" w:themeColor="text1"/>
          <w:sz w:val="22"/>
          <w:szCs w:val="22"/>
        </w:rPr>
        <w:t xml:space="preserve"> pt</w:t>
      </w:r>
    </w:p>
    <w:p w14:paraId="4EFD56D0" w14:textId="77777777" w:rsidR="005670AD" w:rsidRPr="00953A03" w:rsidRDefault="005670AD" w:rsidP="005670AD">
      <w:pPr>
        <w:pStyle w:val="Default"/>
        <w:jc w:val="both"/>
      </w:pPr>
    </w:p>
    <w:p w14:paraId="67F84054" w14:textId="77777777" w:rsidR="005670AD" w:rsidRPr="00E04521" w:rsidRDefault="005670AD" w:rsidP="005670AD">
      <w:pPr>
        <w:pStyle w:val="Default"/>
        <w:ind w:firstLine="180"/>
        <w:jc w:val="both"/>
        <w:rPr>
          <w:b/>
          <w:bCs/>
          <w:color w:val="000000" w:themeColor="text1"/>
        </w:rPr>
      </w:pPr>
      <w:r w:rsidRPr="00E04521">
        <w:rPr>
          <w:b/>
          <w:bCs/>
          <w:color w:val="000000" w:themeColor="text1"/>
        </w:rPr>
        <w:t>Score: ______</w:t>
      </w:r>
    </w:p>
    <w:p w14:paraId="39C8BD65" w14:textId="77777777" w:rsidR="005670AD" w:rsidRDefault="005670AD" w:rsidP="005670AD">
      <w:pPr>
        <w:pStyle w:val="Default"/>
        <w:jc w:val="both"/>
        <w:rPr>
          <w:color w:val="000000" w:themeColor="text1"/>
          <w:sz w:val="22"/>
          <w:szCs w:val="22"/>
        </w:rPr>
      </w:pPr>
    </w:p>
    <w:p w14:paraId="65168E3A" w14:textId="5C764665" w:rsidR="005670AD" w:rsidRPr="002C2E75" w:rsidRDefault="005670AD" w:rsidP="005670AD">
      <w:pPr>
        <w:pStyle w:val="Default"/>
        <w:numPr>
          <w:ilvl w:val="0"/>
          <w:numId w:val="86"/>
        </w:numPr>
        <w:jc w:val="both"/>
        <w:rPr>
          <w:b/>
          <w:bCs/>
          <w:color w:val="000000" w:themeColor="text1"/>
        </w:rPr>
      </w:pPr>
      <w:r w:rsidRPr="002C2E75">
        <w:rPr>
          <w:b/>
          <w:bCs/>
          <w:color w:val="000000" w:themeColor="text1"/>
        </w:rPr>
        <w:t>Expended previously awarded funds of 90% or more (2 p</w:t>
      </w:r>
      <w:r w:rsidR="002C2E75">
        <w:rPr>
          <w:b/>
          <w:bCs/>
          <w:color w:val="000000" w:themeColor="text1"/>
        </w:rPr>
        <w:t>oin</w:t>
      </w:r>
      <w:r w:rsidRPr="002C2E75">
        <w:rPr>
          <w:b/>
          <w:bCs/>
          <w:color w:val="000000" w:themeColor="text1"/>
        </w:rPr>
        <w:t>ts):</w:t>
      </w:r>
    </w:p>
    <w:p w14:paraId="2D5B2C4D" w14:textId="77777777" w:rsidR="005670AD" w:rsidRDefault="005670AD" w:rsidP="00EB7745">
      <w:pPr>
        <w:pStyle w:val="Default"/>
        <w:ind w:firstLine="180"/>
        <w:jc w:val="both"/>
        <w:rPr>
          <w:color w:val="000000" w:themeColor="text1"/>
          <w:sz w:val="22"/>
          <w:szCs w:val="22"/>
        </w:rPr>
      </w:pPr>
      <w:r w:rsidRPr="5D1D0962">
        <w:rPr>
          <w:color w:val="000000" w:themeColor="text1"/>
          <w:sz w:val="22"/>
          <w:szCs w:val="22"/>
        </w:rPr>
        <w:t>4 years</w:t>
      </w:r>
      <w:r>
        <w:rPr>
          <w:color w:val="000000" w:themeColor="text1"/>
          <w:sz w:val="22"/>
          <w:szCs w:val="22"/>
        </w:rPr>
        <w:t xml:space="preserve"> -</w:t>
      </w:r>
      <w:r w:rsidRPr="5D1D0962">
        <w:rPr>
          <w:color w:val="000000" w:themeColor="text1"/>
          <w:sz w:val="22"/>
          <w:szCs w:val="22"/>
        </w:rPr>
        <w:t xml:space="preserve"> </w:t>
      </w:r>
      <w:r>
        <w:rPr>
          <w:color w:val="000000" w:themeColor="text1"/>
          <w:sz w:val="22"/>
          <w:szCs w:val="22"/>
        </w:rPr>
        <w:t xml:space="preserve">2 </w:t>
      </w:r>
      <w:r w:rsidRPr="5D1D0962">
        <w:rPr>
          <w:color w:val="000000" w:themeColor="text1"/>
          <w:sz w:val="22"/>
          <w:szCs w:val="22"/>
        </w:rPr>
        <w:t>pts</w:t>
      </w:r>
    </w:p>
    <w:p w14:paraId="1DBF48A9" w14:textId="03DE46E0" w:rsidR="005670AD" w:rsidRDefault="005670AD" w:rsidP="00EB7745">
      <w:pPr>
        <w:pStyle w:val="Default"/>
        <w:ind w:firstLine="180"/>
        <w:jc w:val="both"/>
        <w:rPr>
          <w:color w:val="000000" w:themeColor="text1"/>
          <w:sz w:val="22"/>
          <w:szCs w:val="22"/>
        </w:rPr>
      </w:pPr>
      <w:r w:rsidRPr="5D1D0962">
        <w:rPr>
          <w:color w:val="000000" w:themeColor="text1"/>
          <w:sz w:val="22"/>
          <w:szCs w:val="22"/>
        </w:rPr>
        <w:t>3 years</w:t>
      </w:r>
      <w:r>
        <w:rPr>
          <w:color w:val="000000" w:themeColor="text1"/>
          <w:sz w:val="22"/>
          <w:szCs w:val="22"/>
        </w:rPr>
        <w:t xml:space="preserve"> </w:t>
      </w:r>
      <w:r w:rsidR="009134B9">
        <w:rPr>
          <w:color w:val="000000" w:themeColor="text1"/>
          <w:sz w:val="22"/>
          <w:szCs w:val="22"/>
        </w:rPr>
        <w:t>–</w:t>
      </w:r>
      <w:r w:rsidRPr="5D1D0962">
        <w:rPr>
          <w:color w:val="000000" w:themeColor="text1"/>
          <w:sz w:val="22"/>
          <w:szCs w:val="22"/>
        </w:rPr>
        <w:t xml:space="preserve"> </w:t>
      </w:r>
      <w:r>
        <w:rPr>
          <w:color w:val="000000" w:themeColor="text1"/>
          <w:sz w:val="22"/>
          <w:szCs w:val="22"/>
        </w:rPr>
        <w:t>1</w:t>
      </w:r>
      <w:r w:rsidR="009134B9">
        <w:rPr>
          <w:color w:val="000000" w:themeColor="text1"/>
          <w:sz w:val="22"/>
          <w:szCs w:val="22"/>
        </w:rPr>
        <w:t>.5</w:t>
      </w:r>
      <w:r w:rsidRPr="5D1D0962">
        <w:rPr>
          <w:color w:val="000000" w:themeColor="text1"/>
          <w:sz w:val="22"/>
          <w:szCs w:val="22"/>
        </w:rPr>
        <w:t xml:space="preserve"> pt</w:t>
      </w:r>
      <w:r w:rsidR="009134B9">
        <w:rPr>
          <w:color w:val="000000" w:themeColor="text1"/>
          <w:sz w:val="22"/>
          <w:szCs w:val="22"/>
        </w:rPr>
        <w:t>s</w:t>
      </w:r>
    </w:p>
    <w:p w14:paraId="4E534832" w14:textId="19153B03" w:rsidR="005670AD" w:rsidRDefault="005670AD" w:rsidP="00EB7745">
      <w:pPr>
        <w:pStyle w:val="Default"/>
        <w:ind w:firstLine="180"/>
        <w:jc w:val="both"/>
        <w:rPr>
          <w:color w:val="000000" w:themeColor="text1"/>
          <w:sz w:val="22"/>
          <w:szCs w:val="22"/>
        </w:rPr>
      </w:pPr>
      <w:r w:rsidRPr="5D1D0962">
        <w:rPr>
          <w:color w:val="000000" w:themeColor="text1"/>
          <w:sz w:val="22"/>
          <w:szCs w:val="22"/>
        </w:rPr>
        <w:t>2 years</w:t>
      </w:r>
      <w:r>
        <w:rPr>
          <w:color w:val="000000" w:themeColor="text1"/>
          <w:sz w:val="22"/>
          <w:szCs w:val="22"/>
        </w:rPr>
        <w:t xml:space="preserve"> -</w:t>
      </w:r>
      <w:r w:rsidRPr="5D1D0962">
        <w:rPr>
          <w:color w:val="000000" w:themeColor="text1"/>
          <w:sz w:val="22"/>
          <w:szCs w:val="22"/>
        </w:rPr>
        <w:t xml:space="preserve"> </w:t>
      </w:r>
      <w:r w:rsidR="009134B9">
        <w:rPr>
          <w:color w:val="000000" w:themeColor="text1"/>
          <w:sz w:val="22"/>
          <w:szCs w:val="22"/>
        </w:rPr>
        <w:t>1</w:t>
      </w:r>
      <w:r>
        <w:rPr>
          <w:color w:val="000000" w:themeColor="text1"/>
          <w:sz w:val="22"/>
          <w:szCs w:val="22"/>
        </w:rPr>
        <w:t xml:space="preserve"> </w:t>
      </w:r>
      <w:r w:rsidRPr="5D1D0962">
        <w:rPr>
          <w:color w:val="000000" w:themeColor="text1"/>
          <w:sz w:val="22"/>
          <w:szCs w:val="22"/>
        </w:rPr>
        <w:t>p</w:t>
      </w:r>
      <w:r w:rsidR="009134B9">
        <w:rPr>
          <w:color w:val="000000" w:themeColor="text1"/>
          <w:sz w:val="22"/>
          <w:szCs w:val="22"/>
        </w:rPr>
        <w:t>t</w:t>
      </w:r>
    </w:p>
    <w:p w14:paraId="6C0586F8" w14:textId="5E85AE11" w:rsidR="005670AD" w:rsidRDefault="005670AD" w:rsidP="00EB7745">
      <w:pPr>
        <w:pStyle w:val="Default"/>
        <w:ind w:firstLine="180"/>
        <w:jc w:val="both"/>
        <w:rPr>
          <w:color w:val="000000" w:themeColor="text1"/>
          <w:sz w:val="22"/>
          <w:szCs w:val="22"/>
        </w:rPr>
      </w:pPr>
      <w:r w:rsidRPr="067EE406">
        <w:rPr>
          <w:color w:val="000000" w:themeColor="text1"/>
          <w:sz w:val="22"/>
          <w:szCs w:val="22"/>
        </w:rPr>
        <w:t>1</w:t>
      </w:r>
      <w:r>
        <w:rPr>
          <w:color w:val="000000" w:themeColor="text1"/>
          <w:sz w:val="22"/>
          <w:szCs w:val="22"/>
        </w:rPr>
        <w:t xml:space="preserve"> </w:t>
      </w:r>
      <w:r w:rsidRPr="067EE406">
        <w:rPr>
          <w:color w:val="000000" w:themeColor="text1"/>
          <w:sz w:val="22"/>
          <w:szCs w:val="22"/>
        </w:rPr>
        <w:t>yea</w:t>
      </w:r>
      <w:r>
        <w:rPr>
          <w:color w:val="000000" w:themeColor="text1"/>
          <w:sz w:val="22"/>
          <w:szCs w:val="22"/>
        </w:rPr>
        <w:t>r - .5</w:t>
      </w:r>
      <w:r w:rsidRPr="067EE406">
        <w:rPr>
          <w:color w:val="000000" w:themeColor="text1"/>
          <w:sz w:val="22"/>
          <w:szCs w:val="22"/>
        </w:rPr>
        <w:t xml:space="preserve"> pt</w:t>
      </w:r>
    </w:p>
    <w:p w14:paraId="2B17CC02" w14:textId="77777777" w:rsidR="005670AD" w:rsidRDefault="005670AD" w:rsidP="005670AD">
      <w:pPr>
        <w:pStyle w:val="Default"/>
        <w:jc w:val="both"/>
        <w:rPr>
          <w:color w:val="000000" w:themeColor="text1"/>
          <w:sz w:val="22"/>
          <w:szCs w:val="22"/>
        </w:rPr>
      </w:pPr>
    </w:p>
    <w:p w14:paraId="4AFA4291" w14:textId="77777777" w:rsidR="005670AD" w:rsidRPr="00F510AC" w:rsidRDefault="005670AD" w:rsidP="00EB7745">
      <w:pPr>
        <w:pStyle w:val="Default"/>
        <w:ind w:firstLine="180"/>
        <w:jc w:val="both"/>
        <w:rPr>
          <w:b/>
          <w:bCs/>
          <w:color w:val="000000" w:themeColor="text1"/>
        </w:rPr>
      </w:pPr>
      <w:r w:rsidRPr="00F510AC">
        <w:rPr>
          <w:b/>
          <w:bCs/>
          <w:color w:val="000000" w:themeColor="text1"/>
        </w:rPr>
        <w:t>Score: ______</w:t>
      </w:r>
    </w:p>
    <w:p w14:paraId="7DD88658" w14:textId="77777777" w:rsidR="005670AD" w:rsidRDefault="005670AD" w:rsidP="005670AD">
      <w:pPr>
        <w:pStyle w:val="Default"/>
        <w:ind w:left="180"/>
        <w:jc w:val="both"/>
        <w:rPr>
          <w:color w:val="000000" w:themeColor="text1"/>
          <w:sz w:val="22"/>
          <w:szCs w:val="22"/>
        </w:rPr>
      </w:pPr>
    </w:p>
    <w:p w14:paraId="76A6DDB8" w14:textId="77777777" w:rsidR="005670AD" w:rsidRDefault="005670AD" w:rsidP="005670AD">
      <w:pPr>
        <w:pStyle w:val="Default"/>
        <w:ind w:left="180"/>
        <w:jc w:val="both"/>
        <w:rPr>
          <w:color w:val="000000" w:themeColor="text1"/>
          <w:sz w:val="22"/>
          <w:szCs w:val="22"/>
        </w:rPr>
      </w:pPr>
    </w:p>
    <w:p w14:paraId="7A94D081" w14:textId="77777777" w:rsidR="005670AD" w:rsidRPr="00F510AC" w:rsidRDefault="005670AD" w:rsidP="00EB7745">
      <w:pPr>
        <w:pStyle w:val="Default"/>
        <w:ind w:firstLine="180"/>
        <w:jc w:val="both"/>
        <w:rPr>
          <w:b/>
          <w:bCs/>
          <w:color w:val="000000" w:themeColor="text1"/>
          <w:sz w:val="28"/>
          <w:szCs w:val="28"/>
        </w:rPr>
      </w:pPr>
      <w:r w:rsidRPr="00F510AC">
        <w:rPr>
          <w:b/>
          <w:bCs/>
          <w:color w:val="000000" w:themeColor="text1"/>
          <w:sz w:val="28"/>
          <w:szCs w:val="28"/>
        </w:rPr>
        <w:t>Total Priority points: ______</w:t>
      </w:r>
    </w:p>
    <w:p w14:paraId="0006E323" w14:textId="20E07A56" w:rsidR="00EA6A4B" w:rsidRDefault="00EA6A4B" w:rsidP="006D2744">
      <w:pPr>
        <w:pStyle w:val="Default"/>
        <w:jc w:val="both"/>
        <w:rPr>
          <w:color w:val="000000" w:themeColor="text1"/>
          <w:sz w:val="22"/>
          <w:szCs w:val="22"/>
        </w:rPr>
        <w:sectPr w:rsidR="00EA6A4B" w:rsidSect="006C077F">
          <w:pgSz w:w="12240" w:h="15840" w:code="1"/>
          <w:pgMar w:top="720" w:right="1440" w:bottom="720" w:left="1440" w:header="720" w:footer="720" w:gutter="0"/>
          <w:cols w:space="720"/>
          <w:docGrid w:linePitch="360"/>
        </w:sectPr>
      </w:pPr>
    </w:p>
    <w:p w14:paraId="4662B462" w14:textId="77777777" w:rsidR="00D3220C" w:rsidRPr="00453074" w:rsidRDefault="00D3220C" w:rsidP="00D3220C">
      <w:pPr>
        <w:spacing w:line="720" w:lineRule="auto"/>
        <w:rPr>
          <w:b/>
          <w:color w:val="00B0F0"/>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25"/>
      </w:tblGrid>
      <w:tr w:rsidR="00952304" w:rsidRPr="00AC284A" w14:paraId="7BF5B58C" w14:textId="77777777" w:rsidTr="005D15CD">
        <w:trPr>
          <w:trHeight w:val="987"/>
          <w:jc w:val="center"/>
        </w:trPr>
        <w:tc>
          <w:tcPr>
            <w:tcW w:w="6825" w:type="dxa"/>
            <w:vAlign w:val="center"/>
          </w:tcPr>
          <w:p w14:paraId="53AEF036" w14:textId="77777777" w:rsidR="00952304" w:rsidRPr="00AC284A" w:rsidRDefault="00952304" w:rsidP="00952304">
            <w:pPr>
              <w:jc w:val="center"/>
              <w:rPr>
                <w:b/>
                <w:sz w:val="24"/>
                <w:szCs w:val="24"/>
              </w:rPr>
            </w:pPr>
            <w:r w:rsidRPr="00AC284A">
              <w:rPr>
                <w:b/>
                <w:sz w:val="24"/>
                <w:szCs w:val="24"/>
              </w:rPr>
              <w:t>FISCAL VIABILITY</w:t>
            </w:r>
          </w:p>
          <w:p w14:paraId="794234EF" w14:textId="77777777" w:rsidR="00952304" w:rsidRPr="00AC284A" w:rsidRDefault="00952304" w:rsidP="00D3220C">
            <w:pPr>
              <w:jc w:val="center"/>
              <w:rPr>
                <w:b/>
                <w:sz w:val="24"/>
                <w:szCs w:val="24"/>
                <w:u w:val="single"/>
              </w:rPr>
            </w:pPr>
            <w:r w:rsidRPr="00AC284A">
              <w:rPr>
                <w:b/>
                <w:sz w:val="24"/>
                <w:szCs w:val="24"/>
                <w:u w:val="single"/>
              </w:rPr>
              <w:t>Applies to FOR-PROFIT INSTITUTION Only</w:t>
            </w:r>
          </w:p>
        </w:tc>
      </w:tr>
    </w:tbl>
    <w:p w14:paraId="1C42BE76" w14:textId="77777777" w:rsidR="00952304" w:rsidRPr="00AC284A" w:rsidRDefault="00952304" w:rsidP="00D3220C">
      <w:pPr>
        <w:spacing w:line="240" w:lineRule="auto"/>
        <w:rPr>
          <w:b/>
          <w:sz w:val="12"/>
          <w:szCs w:val="12"/>
        </w:rPr>
      </w:pPr>
    </w:p>
    <w:p w14:paraId="47917F6C" w14:textId="77777777" w:rsidR="00D3220C" w:rsidRPr="00AC284A" w:rsidRDefault="00D3220C" w:rsidP="00D3220C">
      <w:pPr>
        <w:spacing w:after="0" w:line="240" w:lineRule="auto"/>
        <w:jc w:val="center"/>
        <w:rPr>
          <w:b/>
          <w:sz w:val="24"/>
          <w:szCs w:val="24"/>
        </w:rPr>
      </w:pPr>
      <w:r w:rsidRPr="00AC284A">
        <w:rPr>
          <w:b/>
          <w:sz w:val="24"/>
          <w:szCs w:val="24"/>
        </w:rPr>
        <w:t>Contract Administration Unit</w:t>
      </w:r>
    </w:p>
    <w:p w14:paraId="33D221CF" w14:textId="77777777" w:rsidR="00D3220C" w:rsidRPr="00AC284A" w:rsidRDefault="00D3220C" w:rsidP="00D3220C">
      <w:pPr>
        <w:spacing w:after="0" w:line="240" w:lineRule="auto"/>
        <w:jc w:val="center"/>
        <w:rPr>
          <w:b/>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255"/>
        <w:gridCol w:w="5491"/>
        <w:gridCol w:w="1838"/>
        <w:gridCol w:w="330"/>
        <w:gridCol w:w="987"/>
        <w:gridCol w:w="429"/>
      </w:tblGrid>
      <w:tr w:rsidR="00F9385B" w:rsidRPr="00AC284A" w14:paraId="7A39B1A4" w14:textId="77777777" w:rsidTr="00D3220C">
        <w:trPr>
          <w:trHeight w:val="1005"/>
          <w:jc w:val="center"/>
        </w:trPr>
        <w:tc>
          <w:tcPr>
            <w:tcW w:w="255" w:type="dxa"/>
            <w:tcBorders>
              <w:top w:val="single" w:sz="12" w:space="0" w:color="auto"/>
              <w:bottom w:val="single" w:sz="12" w:space="0" w:color="auto"/>
            </w:tcBorders>
          </w:tcPr>
          <w:p w14:paraId="1F67D84B" w14:textId="77777777" w:rsidR="00F9385B" w:rsidRPr="00AC284A" w:rsidRDefault="00F9385B" w:rsidP="00D3220C">
            <w:pPr>
              <w:rPr>
                <w:b/>
                <w:bCs/>
                <w:sz w:val="24"/>
                <w:szCs w:val="24"/>
              </w:rPr>
            </w:pPr>
          </w:p>
        </w:tc>
        <w:tc>
          <w:tcPr>
            <w:tcW w:w="5491" w:type="dxa"/>
            <w:tcBorders>
              <w:top w:val="single" w:sz="12" w:space="0" w:color="auto"/>
              <w:bottom w:val="single" w:sz="12" w:space="0" w:color="auto"/>
            </w:tcBorders>
            <w:vAlign w:val="center"/>
          </w:tcPr>
          <w:p w14:paraId="6DE183C5" w14:textId="77777777" w:rsidR="007905BD" w:rsidRPr="00AC284A" w:rsidRDefault="00F9385B" w:rsidP="00D3220C">
            <w:pPr>
              <w:rPr>
                <w:b/>
                <w:bCs/>
                <w:sz w:val="24"/>
                <w:szCs w:val="24"/>
              </w:rPr>
            </w:pPr>
            <w:r w:rsidRPr="00AC284A">
              <w:rPr>
                <w:b/>
                <w:bCs/>
                <w:sz w:val="24"/>
                <w:szCs w:val="24"/>
              </w:rPr>
              <w:t>FISCAL VIABILITY FOR PROFIT INSTITUTIONS</w:t>
            </w:r>
            <w:r w:rsidR="00D3220C" w:rsidRPr="00AC284A">
              <w:rPr>
                <w:b/>
                <w:bCs/>
                <w:sz w:val="24"/>
                <w:szCs w:val="24"/>
              </w:rPr>
              <w:t xml:space="preserve"> </w:t>
            </w:r>
          </w:p>
          <w:p w14:paraId="7F890430" w14:textId="77777777" w:rsidR="00F9385B" w:rsidRPr="00AC284A" w:rsidRDefault="00D3220C" w:rsidP="00D3220C">
            <w:pPr>
              <w:rPr>
                <w:b/>
                <w:sz w:val="24"/>
                <w:szCs w:val="24"/>
              </w:rPr>
            </w:pPr>
            <w:r w:rsidRPr="00AC284A">
              <w:rPr>
                <w:b/>
                <w:bCs/>
                <w:sz w:val="24"/>
                <w:szCs w:val="24"/>
              </w:rPr>
              <w:t>[25 Points]</w:t>
            </w:r>
          </w:p>
        </w:tc>
        <w:tc>
          <w:tcPr>
            <w:tcW w:w="1838" w:type="dxa"/>
            <w:tcBorders>
              <w:top w:val="single" w:sz="12" w:space="0" w:color="auto"/>
              <w:bottom w:val="single" w:sz="12" w:space="0" w:color="auto"/>
            </w:tcBorders>
            <w:vAlign w:val="bottom"/>
          </w:tcPr>
          <w:p w14:paraId="4672ADBB" w14:textId="77777777" w:rsidR="00F9385B" w:rsidRPr="00AC284A" w:rsidRDefault="00F9385B" w:rsidP="00D3220C">
            <w:pPr>
              <w:jc w:val="center"/>
              <w:rPr>
                <w:b/>
                <w:sz w:val="26"/>
                <w:szCs w:val="26"/>
              </w:rPr>
            </w:pPr>
          </w:p>
        </w:tc>
        <w:tc>
          <w:tcPr>
            <w:tcW w:w="330" w:type="dxa"/>
            <w:tcBorders>
              <w:top w:val="single" w:sz="12" w:space="0" w:color="auto"/>
              <w:bottom w:val="single" w:sz="12" w:space="0" w:color="auto"/>
            </w:tcBorders>
            <w:vAlign w:val="bottom"/>
          </w:tcPr>
          <w:p w14:paraId="387FC85C" w14:textId="77777777" w:rsidR="00F9385B" w:rsidRPr="00AC284A" w:rsidRDefault="00F9385B" w:rsidP="00D3220C">
            <w:pPr>
              <w:rPr>
                <w:b/>
                <w:sz w:val="24"/>
                <w:szCs w:val="24"/>
              </w:rPr>
            </w:pPr>
          </w:p>
        </w:tc>
        <w:tc>
          <w:tcPr>
            <w:tcW w:w="987" w:type="dxa"/>
            <w:tcBorders>
              <w:top w:val="single" w:sz="12" w:space="0" w:color="auto"/>
              <w:bottom w:val="single" w:sz="12" w:space="0" w:color="auto"/>
            </w:tcBorders>
            <w:vAlign w:val="bottom"/>
          </w:tcPr>
          <w:p w14:paraId="19363AB4" w14:textId="77777777" w:rsidR="00F9385B" w:rsidRPr="00AC284A" w:rsidRDefault="00F9385B" w:rsidP="00D3220C">
            <w:pPr>
              <w:jc w:val="center"/>
              <w:rPr>
                <w:b/>
                <w:sz w:val="26"/>
                <w:szCs w:val="26"/>
              </w:rPr>
            </w:pPr>
          </w:p>
        </w:tc>
        <w:tc>
          <w:tcPr>
            <w:tcW w:w="429" w:type="dxa"/>
            <w:tcBorders>
              <w:top w:val="single" w:sz="12" w:space="0" w:color="auto"/>
              <w:bottom w:val="single" w:sz="12" w:space="0" w:color="auto"/>
            </w:tcBorders>
            <w:vAlign w:val="bottom"/>
          </w:tcPr>
          <w:p w14:paraId="5076D798" w14:textId="77777777" w:rsidR="00F9385B" w:rsidRPr="00AC284A" w:rsidRDefault="00F9385B" w:rsidP="00D3220C">
            <w:pPr>
              <w:rPr>
                <w:b/>
                <w:sz w:val="24"/>
                <w:szCs w:val="24"/>
              </w:rPr>
            </w:pPr>
          </w:p>
        </w:tc>
      </w:tr>
      <w:tr w:rsidR="00F9385B" w:rsidRPr="00AC284A" w14:paraId="27189A3C" w14:textId="77777777" w:rsidTr="00D3220C">
        <w:trPr>
          <w:trHeight w:val="807"/>
          <w:jc w:val="center"/>
        </w:trPr>
        <w:tc>
          <w:tcPr>
            <w:tcW w:w="255" w:type="dxa"/>
            <w:tcBorders>
              <w:top w:val="single" w:sz="12" w:space="0" w:color="auto"/>
              <w:bottom w:val="single" w:sz="12" w:space="0" w:color="FFFFFF" w:themeColor="background1"/>
            </w:tcBorders>
          </w:tcPr>
          <w:p w14:paraId="1260CF1A" w14:textId="77777777" w:rsidR="00F9385B" w:rsidRPr="00AC284A" w:rsidRDefault="00F9385B">
            <w:pPr>
              <w:rPr>
                <w:b/>
                <w:sz w:val="24"/>
                <w:szCs w:val="24"/>
              </w:rPr>
            </w:pPr>
          </w:p>
        </w:tc>
        <w:tc>
          <w:tcPr>
            <w:tcW w:w="5491" w:type="dxa"/>
            <w:tcBorders>
              <w:top w:val="single" w:sz="12" w:space="0" w:color="auto"/>
              <w:bottom w:val="single" w:sz="12" w:space="0" w:color="FFFFFF" w:themeColor="background1"/>
            </w:tcBorders>
            <w:vAlign w:val="center"/>
          </w:tcPr>
          <w:p w14:paraId="26F5C8ED" w14:textId="77777777" w:rsidR="00F9385B" w:rsidRPr="00AC284A" w:rsidRDefault="00F9385B">
            <w:pPr>
              <w:rPr>
                <w:b/>
                <w:sz w:val="24"/>
                <w:szCs w:val="24"/>
              </w:rPr>
            </w:pPr>
          </w:p>
        </w:tc>
        <w:tc>
          <w:tcPr>
            <w:tcW w:w="1838" w:type="dxa"/>
            <w:tcBorders>
              <w:top w:val="single" w:sz="12" w:space="0" w:color="auto"/>
              <w:bottom w:val="single" w:sz="12" w:space="0" w:color="FFFFFF" w:themeColor="background1"/>
            </w:tcBorders>
            <w:vAlign w:val="center"/>
          </w:tcPr>
          <w:p w14:paraId="3E29F394" w14:textId="77777777" w:rsidR="00F9385B" w:rsidRPr="00AC284A" w:rsidRDefault="00F9385B" w:rsidP="00E7339A">
            <w:pPr>
              <w:jc w:val="center"/>
              <w:rPr>
                <w:b/>
                <w:sz w:val="28"/>
                <w:szCs w:val="28"/>
              </w:rPr>
            </w:pPr>
            <w:r w:rsidRPr="00AC284A">
              <w:rPr>
                <w:b/>
                <w:sz w:val="26"/>
                <w:szCs w:val="26"/>
              </w:rPr>
              <w:t>Possible Points</w:t>
            </w:r>
          </w:p>
        </w:tc>
        <w:tc>
          <w:tcPr>
            <w:tcW w:w="330" w:type="dxa"/>
            <w:tcBorders>
              <w:top w:val="single" w:sz="12" w:space="0" w:color="auto"/>
              <w:bottom w:val="single" w:sz="12" w:space="0" w:color="FFFFFF" w:themeColor="background1"/>
            </w:tcBorders>
            <w:vAlign w:val="center"/>
          </w:tcPr>
          <w:p w14:paraId="6A72598B" w14:textId="77777777" w:rsidR="00F9385B" w:rsidRPr="00AC284A" w:rsidRDefault="00F9385B">
            <w:pPr>
              <w:rPr>
                <w:b/>
                <w:sz w:val="24"/>
                <w:szCs w:val="24"/>
              </w:rPr>
            </w:pPr>
          </w:p>
        </w:tc>
        <w:tc>
          <w:tcPr>
            <w:tcW w:w="987" w:type="dxa"/>
            <w:tcBorders>
              <w:top w:val="single" w:sz="12" w:space="0" w:color="auto"/>
              <w:bottom w:val="single" w:sz="12" w:space="0" w:color="FFFFFF" w:themeColor="background1"/>
            </w:tcBorders>
            <w:vAlign w:val="center"/>
          </w:tcPr>
          <w:p w14:paraId="3FE20F19" w14:textId="77777777" w:rsidR="00F9385B" w:rsidRPr="00AC284A" w:rsidRDefault="00F9385B" w:rsidP="00F9385B">
            <w:pPr>
              <w:jc w:val="center"/>
              <w:rPr>
                <w:b/>
                <w:sz w:val="24"/>
                <w:szCs w:val="24"/>
              </w:rPr>
            </w:pPr>
            <w:r w:rsidRPr="00AC284A">
              <w:rPr>
                <w:b/>
                <w:sz w:val="26"/>
                <w:szCs w:val="26"/>
              </w:rPr>
              <w:t>Score</w:t>
            </w:r>
          </w:p>
        </w:tc>
        <w:tc>
          <w:tcPr>
            <w:tcW w:w="429" w:type="dxa"/>
            <w:tcBorders>
              <w:top w:val="single" w:sz="12" w:space="0" w:color="auto"/>
              <w:bottom w:val="single" w:sz="12" w:space="0" w:color="FFFFFF" w:themeColor="background1"/>
            </w:tcBorders>
            <w:vAlign w:val="bottom"/>
          </w:tcPr>
          <w:p w14:paraId="5E6A179C" w14:textId="77777777" w:rsidR="00F9385B" w:rsidRPr="00AC284A" w:rsidRDefault="00F9385B">
            <w:pPr>
              <w:rPr>
                <w:b/>
                <w:sz w:val="24"/>
                <w:szCs w:val="24"/>
              </w:rPr>
            </w:pPr>
          </w:p>
        </w:tc>
      </w:tr>
      <w:tr w:rsidR="00F9385B" w:rsidRPr="00AC284A" w14:paraId="4C062667" w14:textId="77777777" w:rsidTr="00D3220C">
        <w:trPr>
          <w:trHeight w:val="665"/>
          <w:jc w:val="center"/>
        </w:trPr>
        <w:tc>
          <w:tcPr>
            <w:tcW w:w="255" w:type="dxa"/>
            <w:tcBorders>
              <w:top w:val="single" w:sz="12" w:space="0" w:color="FFFFFF" w:themeColor="background1"/>
            </w:tcBorders>
          </w:tcPr>
          <w:p w14:paraId="75E1AC1C" w14:textId="77777777" w:rsidR="00F9385B" w:rsidRPr="00AC284A" w:rsidRDefault="00F9385B">
            <w:pPr>
              <w:rPr>
                <w:b/>
                <w:sz w:val="24"/>
                <w:szCs w:val="24"/>
              </w:rPr>
            </w:pPr>
          </w:p>
        </w:tc>
        <w:tc>
          <w:tcPr>
            <w:tcW w:w="5491" w:type="dxa"/>
            <w:tcBorders>
              <w:top w:val="single" w:sz="12" w:space="0" w:color="FFFFFF" w:themeColor="background1"/>
            </w:tcBorders>
            <w:vAlign w:val="bottom"/>
          </w:tcPr>
          <w:p w14:paraId="6D94B6D7" w14:textId="77777777" w:rsidR="00F9385B" w:rsidRPr="00E57F61" w:rsidRDefault="00F9385B">
            <w:pPr>
              <w:rPr>
                <w:b/>
                <w:sz w:val="24"/>
                <w:szCs w:val="24"/>
              </w:rPr>
            </w:pPr>
            <w:r w:rsidRPr="00E57F61">
              <w:rPr>
                <w:b/>
                <w:sz w:val="24"/>
                <w:szCs w:val="24"/>
              </w:rPr>
              <w:t>Best Value Total State Grant Cost</w:t>
            </w:r>
          </w:p>
        </w:tc>
        <w:tc>
          <w:tcPr>
            <w:tcW w:w="1838" w:type="dxa"/>
            <w:tcBorders>
              <w:top w:val="single" w:sz="12" w:space="0" w:color="FFFFFF" w:themeColor="background1"/>
            </w:tcBorders>
            <w:vAlign w:val="bottom"/>
          </w:tcPr>
          <w:p w14:paraId="7D373BEE" w14:textId="77777777" w:rsidR="00F9385B" w:rsidRPr="00E57F61" w:rsidRDefault="00F9385B" w:rsidP="00E7339A">
            <w:pPr>
              <w:jc w:val="center"/>
              <w:rPr>
                <w:b/>
                <w:sz w:val="24"/>
                <w:szCs w:val="24"/>
              </w:rPr>
            </w:pPr>
            <w:r w:rsidRPr="00E57F61">
              <w:rPr>
                <w:b/>
                <w:sz w:val="24"/>
                <w:szCs w:val="24"/>
              </w:rPr>
              <w:t>20</w:t>
            </w:r>
          </w:p>
        </w:tc>
        <w:tc>
          <w:tcPr>
            <w:tcW w:w="330" w:type="dxa"/>
            <w:tcBorders>
              <w:top w:val="single" w:sz="12" w:space="0" w:color="FFFFFF" w:themeColor="background1"/>
            </w:tcBorders>
            <w:vAlign w:val="bottom"/>
          </w:tcPr>
          <w:p w14:paraId="4B0313F8" w14:textId="77777777" w:rsidR="00F9385B" w:rsidRPr="00AC284A" w:rsidRDefault="00F9385B">
            <w:pPr>
              <w:rPr>
                <w:b/>
                <w:sz w:val="28"/>
                <w:szCs w:val="28"/>
              </w:rPr>
            </w:pPr>
          </w:p>
        </w:tc>
        <w:tc>
          <w:tcPr>
            <w:tcW w:w="987" w:type="dxa"/>
            <w:tcBorders>
              <w:top w:val="single" w:sz="12" w:space="0" w:color="FFFFFF" w:themeColor="background1"/>
              <w:bottom w:val="single" w:sz="12" w:space="0" w:color="auto"/>
            </w:tcBorders>
            <w:vAlign w:val="bottom"/>
          </w:tcPr>
          <w:p w14:paraId="5021EA55" w14:textId="77777777" w:rsidR="00F9385B" w:rsidRPr="00AC284A" w:rsidRDefault="00F9385B">
            <w:pPr>
              <w:rPr>
                <w:b/>
                <w:sz w:val="28"/>
                <w:szCs w:val="28"/>
              </w:rPr>
            </w:pPr>
          </w:p>
        </w:tc>
        <w:tc>
          <w:tcPr>
            <w:tcW w:w="429" w:type="dxa"/>
            <w:tcBorders>
              <w:top w:val="single" w:sz="12" w:space="0" w:color="FFFFFF" w:themeColor="background1"/>
            </w:tcBorders>
            <w:vAlign w:val="bottom"/>
          </w:tcPr>
          <w:p w14:paraId="4027A588" w14:textId="77777777" w:rsidR="00F9385B" w:rsidRPr="00AC284A" w:rsidRDefault="00F9385B">
            <w:pPr>
              <w:rPr>
                <w:b/>
                <w:sz w:val="24"/>
                <w:szCs w:val="24"/>
              </w:rPr>
            </w:pPr>
          </w:p>
        </w:tc>
      </w:tr>
      <w:tr w:rsidR="00F9385B" w:rsidRPr="00AC284A" w14:paraId="55D28F92" w14:textId="77777777" w:rsidTr="00D3220C">
        <w:trPr>
          <w:trHeight w:val="960"/>
          <w:jc w:val="center"/>
        </w:trPr>
        <w:tc>
          <w:tcPr>
            <w:tcW w:w="255" w:type="dxa"/>
          </w:tcPr>
          <w:p w14:paraId="22FC08A6" w14:textId="77777777" w:rsidR="00F9385B" w:rsidRPr="00AC284A" w:rsidRDefault="00F9385B">
            <w:pPr>
              <w:rPr>
                <w:b/>
                <w:bCs/>
                <w:sz w:val="24"/>
                <w:szCs w:val="24"/>
              </w:rPr>
            </w:pPr>
          </w:p>
        </w:tc>
        <w:tc>
          <w:tcPr>
            <w:tcW w:w="5491" w:type="dxa"/>
            <w:vAlign w:val="bottom"/>
          </w:tcPr>
          <w:p w14:paraId="39E489DE" w14:textId="77777777" w:rsidR="00F9385B" w:rsidRPr="00E57F61" w:rsidRDefault="00F9385B">
            <w:pPr>
              <w:rPr>
                <w:b/>
                <w:sz w:val="24"/>
                <w:szCs w:val="24"/>
              </w:rPr>
            </w:pPr>
            <w:r w:rsidRPr="00E57F61">
              <w:rPr>
                <w:b/>
                <w:bCs/>
                <w:sz w:val="24"/>
                <w:szCs w:val="24"/>
              </w:rPr>
              <w:t>Best Value Institutional Match</w:t>
            </w:r>
          </w:p>
        </w:tc>
        <w:tc>
          <w:tcPr>
            <w:tcW w:w="1838" w:type="dxa"/>
            <w:vAlign w:val="bottom"/>
          </w:tcPr>
          <w:p w14:paraId="0F89E105" w14:textId="77777777" w:rsidR="00F9385B" w:rsidRPr="00E57F61" w:rsidRDefault="00F9385B" w:rsidP="00E7339A">
            <w:pPr>
              <w:jc w:val="center"/>
              <w:rPr>
                <w:b/>
                <w:sz w:val="24"/>
                <w:szCs w:val="24"/>
              </w:rPr>
            </w:pPr>
            <w:r w:rsidRPr="00E57F61">
              <w:rPr>
                <w:b/>
                <w:sz w:val="24"/>
                <w:szCs w:val="24"/>
              </w:rPr>
              <w:t>5</w:t>
            </w:r>
          </w:p>
        </w:tc>
        <w:tc>
          <w:tcPr>
            <w:tcW w:w="330" w:type="dxa"/>
            <w:vAlign w:val="bottom"/>
          </w:tcPr>
          <w:p w14:paraId="378A285A" w14:textId="77777777" w:rsidR="00F9385B" w:rsidRPr="00AC284A" w:rsidRDefault="00F9385B">
            <w:pPr>
              <w:rPr>
                <w:b/>
                <w:sz w:val="28"/>
                <w:szCs w:val="28"/>
              </w:rPr>
            </w:pPr>
          </w:p>
        </w:tc>
        <w:tc>
          <w:tcPr>
            <w:tcW w:w="987" w:type="dxa"/>
            <w:tcBorders>
              <w:top w:val="single" w:sz="12" w:space="0" w:color="FFFFFF" w:themeColor="background1"/>
              <w:bottom w:val="single" w:sz="12" w:space="0" w:color="auto"/>
            </w:tcBorders>
            <w:vAlign w:val="bottom"/>
          </w:tcPr>
          <w:p w14:paraId="4A3ACCA0" w14:textId="77777777" w:rsidR="00F9385B" w:rsidRPr="00AC284A" w:rsidRDefault="00F9385B">
            <w:pPr>
              <w:rPr>
                <w:b/>
                <w:sz w:val="28"/>
                <w:szCs w:val="28"/>
              </w:rPr>
            </w:pPr>
          </w:p>
        </w:tc>
        <w:tc>
          <w:tcPr>
            <w:tcW w:w="429" w:type="dxa"/>
            <w:vAlign w:val="bottom"/>
          </w:tcPr>
          <w:p w14:paraId="4CC8FE5A" w14:textId="77777777" w:rsidR="00F9385B" w:rsidRPr="00AC284A" w:rsidRDefault="00F9385B">
            <w:pPr>
              <w:rPr>
                <w:b/>
                <w:sz w:val="24"/>
                <w:szCs w:val="24"/>
              </w:rPr>
            </w:pPr>
          </w:p>
        </w:tc>
      </w:tr>
      <w:tr w:rsidR="00F9385B" w:rsidRPr="00AC284A" w14:paraId="5E6D6FF2" w14:textId="77777777" w:rsidTr="00D3220C">
        <w:trPr>
          <w:trHeight w:val="1320"/>
          <w:jc w:val="center"/>
        </w:trPr>
        <w:tc>
          <w:tcPr>
            <w:tcW w:w="255" w:type="dxa"/>
            <w:tcBorders>
              <w:top w:val="single" w:sz="12" w:space="0" w:color="FFFFFF" w:themeColor="background1"/>
            </w:tcBorders>
          </w:tcPr>
          <w:p w14:paraId="09DABBD2" w14:textId="77777777" w:rsidR="00F9385B" w:rsidRPr="00AC284A" w:rsidRDefault="00F9385B" w:rsidP="00F9385B">
            <w:pPr>
              <w:rPr>
                <w:b/>
                <w:sz w:val="8"/>
                <w:szCs w:val="8"/>
              </w:rPr>
            </w:pPr>
          </w:p>
        </w:tc>
        <w:tc>
          <w:tcPr>
            <w:tcW w:w="5491" w:type="dxa"/>
            <w:tcBorders>
              <w:top w:val="single" w:sz="12" w:space="0" w:color="FFFFFF" w:themeColor="background1"/>
            </w:tcBorders>
            <w:vAlign w:val="bottom"/>
          </w:tcPr>
          <w:p w14:paraId="27640A5B" w14:textId="77777777" w:rsidR="00F9385B" w:rsidRPr="00E57F61" w:rsidRDefault="00F9385B" w:rsidP="00F9385B">
            <w:pPr>
              <w:rPr>
                <w:b/>
                <w:sz w:val="24"/>
                <w:szCs w:val="24"/>
              </w:rPr>
            </w:pPr>
            <w:r w:rsidRPr="00E57F61">
              <w:rPr>
                <w:b/>
                <w:bCs/>
                <w:sz w:val="24"/>
                <w:szCs w:val="24"/>
              </w:rPr>
              <w:t xml:space="preserve">Total Fiscal Viability FOR-PROFIT INSTITUTIONS </w:t>
            </w:r>
          </w:p>
        </w:tc>
        <w:tc>
          <w:tcPr>
            <w:tcW w:w="1838" w:type="dxa"/>
            <w:tcBorders>
              <w:top w:val="single" w:sz="12" w:space="0" w:color="FFFFFF" w:themeColor="background1"/>
            </w:tcBorders>
            <w:vAlign w:val="bottom"/>
          </w:tcPr>
          <w:p w14:paraId="43EE1F33" w14:textId="77777777" w:rsidR="00F9385B" w:rsidRPr="00E57F61" w:rsidRDefault="00F9385B" w:rsidP="00F9385B">
            <w:pPr>
              <w:jc w:val="center"/>
              <w:rPr>
                <w:b/>
                <w:sz w:val="24"/>
                <w:szCs w:val="24"/>
              </w:rPr>
            </w:pPr>
            <w:r w:rsidRPr="00E57F61">
              <w:rPr>
                <w:b/>
                <w:sz w:val="24"/>
                <w:szCs w:val="24"/>
              </w:rPr>
              <w:t>25</w:t>
            </w:r>
          </w:p>
        </w:tc>
        <w:tc>
          <w:tcPr>
            <w:tcW w:w="330" w:type="dxa"/>
            <w:tcBorders>
              <w:top w:val="single" w:sz="12" w:space="0" w:color="FFFFFF" w:themeColor="background1"/>
            </w:tcBorders>
            <w:vAlign w:val="bottom"/>
          </w:tcPr>
          <w:p w14:paraId="212FAEB6" w14:textId="77777777" w:rsidR="00F9385B" w:rsidRPr="00AC284A" w:rsidRDefault="00F9385B" w:rsidP="00F9385B">
            <w:pPr>
              <w:rPr>
                <w:b/>
                <w:sz w:val="28"/>
                <w:szCs w:val="28"/>
              </w:rPr>
            </w:pPr>
          </w:p>
        </w:tc>
        <w:tc>
          <w:tcPr>
            <w:tcW w:w="987" w:type="dxa"/>
            <w:tcBorders>
              <w:top w:val="single" w:sz="12" w:space="0" w:color="FFFFFF" w:themeColor="background1"/>
              <w:bottom w:val="single" w:sz="12" w:space="0" w:color="auto"/>
            </w:tcBorders>
            <w:vAlign w:val="bottom"/>
          </w:tcPr>
          <w:p w14:paraId="3D4E4506" w14:textId="77777777" w:rsidR="00F9385B" w:rsidRPr="00AC284A" w:rsidRDefault="00F9385B" w:rsidP="00F9385B">
            <w:pPr>
              <w:rPr>
                <w:b/>
                <w:sz w:val="28"/>
                <w:szCs w:val="28"/>
              </w:rPr>
            </w:pPr>
          </w:p>
        </w:tc>
        <w:tc>
          <w:tcPr>
            <w:tcW w:w="429" w:type="dxa"/>
            <w:tcBorders>
              <w:top w:val="single" w:sz="12" w:space="0" w:color="FFFFFF" w:themeColor="background1"/>
            </w:tcBorders>
            <w:vAlign w:val="bottom"/>
          </w:tcPr>
          <w:p w14:paraId="7EBAC6E6" w14:textId="77777777" w:rsidR="00F9385B" w:rsidRPr="00AC284A" w:rsidRDefault="00F9385B" w:rsidP="00F9385B">
            <w:pPr>
              <w:rPr>
                <w:b/>
                <w:sz w:val="8"/>
                <w:szCs w:val="8"/>
              </w:rPr>
            </w:pPr>
          </w:p>
        </w:tc>
      </w:tr>
      <w:tr w:rsidR="00F9385B" w:rsidRPr="00AC284A" w14:paraId="29B90205" w14:textId="77777777" w:rsidTr="005D15CD">
        <w:trPr>
          <w:trHeight w:val="375"/>
          <w:jc w:val="center"/>
        </w:trPr>
        <w:tc>
          <w:tcPr>
            <w:tcW w:w="255" w:type="dxa"/>
          </w:tcPr>
          <w:p w14:paraId="276C83A3" w14:textId="77777777" w:rsidR="00F9385B" w:rsidRPr="00AC284A" w:rsidRDefault="00F9385B" w:rsidP="00F9385B">
            <w:pPr>
              <w:rPr>
                <w:b/>
                <w:bCs/>
                <w:sz w:val="24"/>
                <w:szCs w:val="24"/>
              </w:rPr>
            </w:pPr>
          </w:p>
        </w:tc>
        <w:tc>
          <w:tcPr>
            <w:tcW w:w="5491" w:type="dxa"/>
            <w:vAlign w:val="bottom"/>
          </w:tcPr>
          <w:p w14:paraId="0902CD33" w14:textId="77777777" w:rsidR="00F9385B" w:rsidRPr="00AC284A" w:rsidRDefault="00F9385B" w:rsidP="00F9385B">
            <w:pPr>
              <w:rPr>
                <w:b/>
                <w:sz w:val="24"/>
                <w:szCs w:val="24"/>
              </w:rPr>
            </w:pPr>
          </w:p>
        </w:tc>
        <w:tc>
          <w:tcPr>
            <w:tcW w:w="1838" w:type="dxa"/>
            <w:vAlign w:val="bottom"/>
          </w:tcPr>
          <w:p w14:paraId="4B86CDDB" w14:textId="77777777" w:rsidR="00F9385B" w:rsidRPr="00AC284A" w:rsidRDefault="00F9385B" w:rsidP="00F9385B">
            <w:pPr>
              <w:jc w:val="center"/>
              <w:rPr>
                <w:b/>
                <w:sz w:val="28"/>
                <w:szCs w:val="28"/>
              </w:rPr>
            </w:pPr>
          </w:p>
        </w:tc>
        <w:tc>
          <w:tcPr>
            <w:tcW w:w="330" w:type="dxa"/>
            <w:vAlign w:val="bottom"/>
          </w:tcPr>
          <w:p w14:paraId="0D942A78" w14:textId="77777777" w:rsidR="00F9385B" w:rsidRPr="00AC284A" w:rsidRDefault="00F9385B" w:rsidP="00F9385B">
            <w:pPr>
              <w:rPr>
                <w:b/>
                <w:sz w:val="24"/>
                <w:szCs w:val="24"/>
              </w:rPr>
            </w:pPr>
          </w:p>
        </w:tc>
        <w:tc>
          <w:tcPr>
            <w:tcW w:w="987" w:type="dxa"/>
            <w:tcBorders>
              <w:top w:val="single" w:sz="12" w:space="0" w:color="auto"/>
            </w:tcBorders>
            <w:vAlign w:val="bottom"/>
          </w:tcPr>
          <w:p w14:paraId="082E0441" w14:textId="77777777" w:rsidR="00F9385B" w:rsidRPr="00AC284A" w:rsidRDefault="00F9385B" w:rsidP="00F9385B">
            <w:pPr>
              <w:rPr>
                <w:b/>
                <w:sz w:val="24"/>
                <w:szCs w:val="24"/>
              </w:rPr>
            </w:pPr>
          </w:p>
        </w:tc>
        <w:tc>
          <w:tcPr>
            <w:tcW w:w="429" w:type="dxa"/>
            <w:vAlign w:val="bottom"/>
          </w:tcPr>
          <w:p w14:paraId="6865F01A" w14:textId="77777777" w:rsidR="00F9385B" w:rsidRPr="00AC284A" w:rsidRDefault="00F9385B" w:rsidP="00F9385B">
            <w:pPr>
              <w:rPr>
                <w:b/>
                <w:sz w:val="24"/>
                <w:szCs w:val="24"/>
              </w:rPr>
            </w:pPr>
          </w:p>
        </w:tc>
      </w:tr>
    </w:tbl>
    <w:p w14:paraId="398F34DC" w14:textId="77777777" w:rsidR="00F962D3" w:rsidRDefault="00F962D3">
      <w:pPr>
        <w:rPr>
          <w:b/>
        </w:rPr>
        <w:sectPr w:rsidR="00F962D3" w:rsidSect="008F35DC">
          <w:headerReference w:type="default" r:id="rId97"/>
          <w:pgSz w:w="12240" w:h="15840"/>
          <w:pgMar w:top="1440" w:right="1440" w:bottom="1440" w:left="1440" w:header="288" w:footer="720" w:gutter="0"/>
          <w:cols w:space="720"/>
          <w:docGrid w:linePitch="360"/>
        </w:sectPr>
      </w:pPr>
    </w:p>
    <w:p w14:paraId="45EBBADB" w14:textId="77777777" w:rsidR="000F4696" w:rsidRDefault="000F4696" w:rsidP="000F4696">
      <w:pPr>
        <w:rPr>
          <w:b/>
          <w:color w:val="00B0F0"/>
          <w:sz w:val="68"/>
          <w:szCs w:val="68"/>
        </w:rPr>
      </w:pPr>
    </w:p>
    <w:tbl>
      <w:tblPr>
        <w:tblStyle w:val="TableGrid"/>
        <w:tblW w:w="0" w:type="auto"/>
        <w:jc w:val="center"/>
        <w:tblLook w:val="04A0" w:firstRow="1" w:lastRow="0" w:firstColumn="1" w:lastColumn="0" w:noHBand="0" w:noVBand="1"/>
      </w:tblPr>
      <w:tblGrid>
        <w:gridCol w:w="4345"/>
      </w:tblGrid>
      <w:tr w:rsidR="000F4696" w14:paraId="2DC66E46" w14:textId="77777777" w:rsidTr="000F4696">
        <w:trPr>
          <w:trHeight w:val="960"/>
          <w:jc w:val="center"/>
        </w:trPr>
        <w:tc>
          <w:tcPr>
            <w:tcW w:w="4345" w:type="dxa"/>
            <w:tcBorders>
              <w:top w:val="double" w:sz="4" w:space="0" w:color="auto"/>
              <w:left w:val="double" w:sz="4" w:space="0" w:color="auto"/>
              <w:bottom w:val="double" w:sz="4" w:space="0" w:color="auto"/>
              <w:right w:val="double" w:sz="4" w:space="0" w:color="auto"/>
            </w:tcBorders>
            <w:vAlign w:val="center"/>
            <w:hideMark/>
          </w:tcPr>
          <w:p w14:paraId="7F6C42B7" w14:textId="77777777" w:rsidR="000F4696" w:rsidRDefault="000F4696">
            <w:pPr>
              <w:tabs>
                <w:tab w:val="left" w:pos="2280"/>
              </w:tabs>
              <w:ind w:left="-120" w:right="-104"/>
              <w:jc w:val="center"/>
              <w:rPr>
                <w:b/>
                <w:sz w:val="26"/>
                <w:szCs w:val="26"/>
              </w:rPr>
            </w:pPr>
            <w:r>
              <w:rPr>
                <w:b/>
                <w:color w:val="00B0F0"/>
              </w:rPr>
              <w:br w:type="page"/>
            </w:r>
            <w:r>
              <w:rPr>
                <w:b/>
              </w:rPr>
              <w:br w:type="page"/>
            </w:r>
            <w:r>
              <w:rPr>
                <w:b/>
                <w:sz w:val="26"/>
                <w:szCs w:val="26"/>
              </w:rPr>
              <w:t>PROPOSAL REVIEW CRITERIA</w:t>
            </w:r>
          </w:p>
          <w:p w14:paraId="77485A8B" w14:textId="77777777" w:rsidR="000F4696" w:rsidRDefault="000F4696">
            <w:pPr>
              <w:tabs>
                <w:tab w:val="left" w:pos="2280"/>
              </w:tabs>
              <w:ind w:left="-120" w:right="-104"/>
              <w:jc w:val="center"/>
              <w:rPr>
                <w:b/>
                <w:sz w:val="26"/>
                <w:szCs w:val="26"/>
              </w:rPr>
            </w:pPr>
            <w:r>
              <w:rPr>
                <w:b/>
                <w:sz w:val="26"/>
                <w:szCs w:val="26"/>
              </w:rPr>
              <w:t>GRAND TOTAL</w:t>
            </w:r>
          </w:p>
        </w:tc>
      </w:tr>
    </w:tbl>
    <w:p w14:paraId="30813CF0" w14:textId="77777777" w:rsidR="000F4696" w:rsidRDefault="000F4696" w:rsidP="000F4696">
      <w:pPr>
        <w:tabs>
          <w:tab w:val="left" w:pos="2280"/>
        </w:tabs>
        <w:spacing w:after="600" w:line="240" w:lineRule="auto"/>
        <w:ind w:right="-720"/>
        <w:jc w:val="both"/>
        <w:rPr>
          <w:b/>
          <w:sz w:val="60"/>
          <w:szCs w:val="60"/>
        </w:rPr>
      </w:pPr>
    </w:p>
    <w:p w14:paraId="690B7DEE" w14:textId="77777777" w:rsidR="000F4696" w:rsidRDefault="000F4696" w:rsidP="000F4696">
      <w:pPr>
        <w:tabs>
          <w:tab w:val="left" w:pos="2280"/>
        </w:tabs>
        <w:spacing w:after="0" w:line="240" w:lineRule="auto"/>
        <w:ind w:right="-720"/>
        <w:jc w:val="both"/>
        <w:rPr>
          <w:b/>
          <w:sz w:val="8"/>
          <w:szCs w:val="8"/>
        </w:rPr>
      </w:pPr>
    </w:p>
    <w:tbl>
      <w:tblPr>
        <w:tblStyle w:val="TableGrid"/>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4770"/>
        <w:gridCol w:w="1209"/>
        <w:gridCol w:w="2301"/>
      </w:tblGrid>
      <w:tr w:rsidR="000F4696" w14:paraId="1CA5F006" w14:textId="77777777" w:rsidTr="000F4696">
        <w:trPr>
          <w:trHeight w:val="555"/>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78EAFCE2" w14:textId="77777777" w:rsidR="000F4696" w:rsidRDefault="000F4696">
            <w:pPr>
              <w:ind w:left="360"/>
              <w:rPr>
                <w:b/>
                <w:sz w:val="28"/>
                <w:szCs w:val="28"/>
              </w:rPr>
            </w:pPr>
            <w:r>
              <w:rPr>
                <w:b/>
                <w:sz w:val="28"/>
                <w:szCs w:val="28"/>
              </w:rPr>
              <w:t>Proposal Narrative</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F459BE" w14:textId="77777777" w:rsidR="000F4696" w:rsidRDefault="000F4696">
            <w:pP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5E23C0BD" w14:textId="236790B6" w:rsidR="000F4696" w:rsidRDefault="000F4696">
            <w:pPr>
              <w:jc w:val="center"/>
              <w:rPr>
                <w:b/>
                <w:sz w:val="28"/>
                <w:szCs w:val="28"/>
              </w:rPr>
            </w:pPr>
            <w:r>
              <w:rPr>
                <w:b/>
                <w:sz w:val="28"/>
                <w:szCs w:val="28"/>
              </w:rPr>
              <w:t xml:space="preserve">Out of </w:t>
            </w:r>
            <w:r w:rsidR="0069099D">
              <w:rPr>
                <w:b/>
                <w:sz w:val="28"/>
                <w:szCs w:val="28"/>
              </w:rPr>
              <w:t xml:space="preserve">75 </w:t>
            </w:r>
            <w:r>
              <w:rPr>
                <w:b/>
                <w:sz w:val="28"/>
                <w:szCs w:val="28"/>
              </w:rPr>
              <w:t>points</w:t>
            </w:r>
          </w:p>
        </w:tc>
      </w:tr>
      <w:tr w:rsidR="000F4696" w14:paraId="4D796D8A" w14:textId="77777777" w:rsidTr="000F4696">
        <w:trPr>
          <w:trHeight w:val="150"/>
        </w:trPr>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24F5D618" w14:textId="77777777" w:rsidR="000F4696" w:rsidRDefault="000F4696">
            <w:pPr>
              <w:rPr>
                <w:b/>
                <w:sz w:val="60"/>
                <w:szCs w:val="60"/>
              </w:rPr>
            </w:pPr>
          </w:p>
        </w:tc>
        <w:tc>
          <w:tcPr>
            <w:tcW w:w="120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14:paraId="06232E3D" w14:textId="77777777" w:rsidR="000F4696" w:rsidRDefault="000F4696">
            <w:pPr>
              <w:jc w:val="center"/>
              <w:rPr>
                <w:b/>
                <w:sz w:val="28"/>
                <w:szCs w:val="28"/>
              </w:rPr>
            </w:pPr>
          </w:p>
        </w:tc>
        <w:tc>
          <w:tcPr>
            <w:tcW w:w="2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EB193A2" w14:textId="77777777" w:rsidR="000F4696" w:rsidRDefault="000F4696">
            <w:pPr>
              <w:jc w:val="center"/>
              <w:rPr>
                <w:b/>
                <w:sz w:val="28"/>
                <w:szCs w:val="28"/>
              </w:rPr>
            </w:pPr>
          </w:p>
        </w:tc>
      </w:tr>
      <w:tr w:rsidR="000F4696" w14:paraId="237EB16D" w14:textId="77777777" w:rsidTr="000F4696">
        <w:trPr>
          <w:trHeight w:val="573"/>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466C301B" w14:textId="77777777" w:rsidR="000F4696" w:rsidRDefault="000F4696">
            <w:pPr>
              <w:ind w:left="360"/>
              <w:rPr>
                <w:b/>
                <w:sz w:val="28"/>
                <w:szCs w:val="28"/>
              </w:rPr>
            </w:pPr>
            <w:r>
              <w:rPr>
                <w:b/>
                <w:sz w:val="28"/>
                <w:szCs w:val="28"/>
              </w:rPr>
              <w:t>Budget</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F7E6801" w14:textId="77777777" w:rsidR="000F4696" w:rsidRDefault="000F4696">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6F68D34A" w14:textId="77777777" w:rsidR="000F4696" w:rsidRDefault="000F4696">
            <w:pPr>
              <w:jc w:val="center"/>
              <w:rPr>
                <w:b/>
                <w:sz w:val="28"/>
                <w:szCs w:val="28"/>
              </w:rPr>
            </w:pPr>
            <w:r>
              <w:rPr>
                <w:b/>
                <w:sz w:val="28"/>
                <w:szCs w:val="28"/>
              </w:rPr>
              <w:t>Out of 25 points</w:t>
            </w:r>
          </w:p>
        </w:tc>
      </w:tr>
      <w:tr w:rsidR="000F4696" w14:paraId="1D72CBB5" w14:textId="77777777" w:rsidTr="000F4696">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E6959AB" w14:textId="77777777" w:rsidR="000F4696" w:rsidRDefault="000F4696">
            <w:pPr>
              <w:rPr>
                <w:b/>
                <w:sz w:val="28"/>
                <w:szCs w:val="28"/>
              </w:rPr>
            </w:pPr>
          </w:p>
        </w:tc>
        <w:tc>
          <w:tcPr>
            <w:tcW w:w="120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FFFFFF" w:themeFill="background1"/>
            <w:vAlign w:val="center"/>
          </w:tcPr>
          <w:p w14:paraId="3AA1E25E" w14:textId="77777777" w:rsidR="000F4696" w:rsidRDefault="000F4696">
            <w:pPr>
              <w:jc w:val="center"/>
              <w:rPr>
                <w:b/>
                <w:sz w:val="60"/>
                <w:szCs w:val="60"/>
              </w:rPr>
            </w:pPr>
          </w:p>
        </w:tc>
        <w:tc>
          <w:tcPr>
            <w:tcW w:w="23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6F76038B" w14:textId="77777777" w:rsidR="000F4696" w:rsidRDefault="000F4696">
            <w:pPr>
              <w:jc w:val="center"/>
              <w:rPr>
                <w:b/>
                <w:sz w:val="28"/>
                <w:szCs w:val="28"/>
              </w:rPr>
            </w:pPr>
          </w:p>
        </w:tc>
      </w:tr>
      <w:tr w:rsidR="000F4696" w14:paraId="71948645" w14:textId="77777777" w:rsidTr="000F4696">
        <w:trPr>
          <w:trHeight w:val="555"/>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57FD9AEC" w14:textId="1CD73101" w:rsidR="000F4696" w:rsidRDefault="000F4696">
            <w:pPr>
              <w:ind w:left="360"/>
              <w:rPr>
                <w:b/>
                <w:sz w:val="28"/>
                <w:szCs w:val="28"/>
              </w:rPr>
            </w:pPr>
            <w:bookmarkStart w:id="142" w:name="_Hlk146026143"/>
            <w:r>
              <w:rPr>
                <w:b/>
                <w:sz w:val="28"/>
                <w:szCs w:val="28"/>
              </w:rPr>
              <w:t>TOTAL SCORE</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72D241B" w14:textId="77777777" w:rsidR="000F4696" w:rsidRDefault="000F4696">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59CEE784" w14:textId="61C6A04E" w:rsidR="00EA6A4B" w:rsidRDefault="000F4696" w:rsidP="00EA6A4B">
            <w:pPr>
              <w:jc w:val="center"/>
              <w:rPr>
                <w:b/>
                <w:sz w:val="28"/>
                <w:szCs w:val="28"/>
              </w:rPr>
            </w:pPr>
            <w:r>
              <w:rPr>
                <w:b/>
                <w:sz w:val="28"/>
                <w:szCs w:val="28"/>
              </w:rPr>
              <w:t xml:space="preserve">Out of </w:t>
            </w:r>
            <w:r w:rsidR="0069099D">
              <w:rPr>
                <w:b/>
                <w:sz w:val="28"/>
                <w:szCs w:val="28"/>
              </w:rPr>
              <w:t>100</w:t>
            </w:r>
            <w:r>
              <w:rPr>
                <w:b/>
                <w:sz w:val="28"/>
                <w:szCs w:val="28"/>
              </w:rPr>
              <w:t xml:space="preserve"> points</w:t>
            </w:r>
          </w:p>
        </w:tc>
      </w:tr>
      <w:bookmarkEnd w:id="142"/>
    </w:tbl>
    <w:p w14:paraId="69F004AB" w14:textId="77777777" w:rsidR="000F4696" w:rsidRDefault="000F4696" w:rsidP="000F4696">
      <w:pPr>
        <w:rPr>
          <w:b/>
          <w:color w:val="00B0F0"/>
        </w:rPr>
      </w:pPr>
    </w:p>
    <w:tbl>
      <w:tblPr>
        <w:tblStyle w:val="TableGrid"/>
        <w:tblW w:w="0" w:type="auto"/>
        <w:tblInd w:w="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4770"/>
        <w:gridCol w:w="1209"/>
        <w:gridCol w:w="2301"/>
      </w:tblGrid>
      <w:tr w:rsidR="00EA6A4B" w14:paraId="0A4A11CA" w14:textId="77777777">
        <w:trPr>
          <w:trHeight w:val="573"/>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11BF5A9B" w14:textId="461CBE3E" w:rsidR="00EA6A4B" w:rsidRDefault="00EA6A4B">
            <w:pPr>
              <w:ind w:left="360"/>
              <w:rPr>
                <w:b/>
                <w:sz w:val="28"/>
                <w:szCs w:val="28"/>
              </w:rPr>
            </w:pPr>
            <w:r>
              <w:rPr>
                <w:b/>
                <w:sz w:val="28"/>
                <w:szCs w:val="28"/>
              </w:rPr>
              <w:t>Priority Points</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503AA0C" w14:textId="77777777" w:rsidR="00EA6A4B" w:rsidRDefault="00EA6A4B">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289F81FA" w14:textId="183A2F31" w:rsidR="00EA6A4B" w:rsidRDefault="00EA6A4B">
            <w:pPr>
              <w:jc w:val="center"/>
              <w:rPr>
                <w:b/>
                <w:sz w:val="28"/>
                <w:szCs w:val="28"/>
              </w:rPr>
            </w:pPr>
            <w:r>
              <w:rPr>
                <w:b/>
                <w:sz w:val="28"/>
                <w:szCs w:val="28"/>
              </w:rPr>
              <w:t xml:space="preserve">Out of </w:t>
            </w:r>
            <w:r w:rsidR="00A857C8">
              <w:rPr>
                <w:b/>
                <w:sz w:val="28"/>
                <w:szCs w:val="28"/>
              </w:rPr>
              <w:t>6</w:t>
            </w:r>
            <w:r>
              <w:rPr>
                <w:b/>
                <w:sz w:val="28"/>
                <w:szCs w:val="28"/>
              </w:rPr>
              <w:t xml:space="preserve"> points</w:t>
            </w:r>
          </w:p>
        </w:tc>
      </w:tr>
      <w:tr w:rsidR="00EA6A4B" w14:paraId="3A1ED931" w14:textId="77777777">
        <w:trPr>
          <w:trHeight w:val="555"/>
        </w:trPr>
        <w:tc>
          <w:tcPr>
            <w:tcW w:w="4770" w:type="dxa"/>
            <w:tcBorders>
              <w:top w:val="single" w:sz="4" w:space="0" w:color="FFFFFF" w:themeColor="background1"/>
              <w:left w:val="single" w:sz="4" w:space="0" w:color="FFFFFF" w:themeColor="background1"/>
              <w:bottom w:val="single" w:sz="4" w:space="0" w:color="FFFFFF" w:themeColor="background1"/>
              <w:right w:val="single" w:sz="12" w:space="0" w:color="000000" w:themeColor="text1"/>
            </w:tcBorders>
            <w:shd w:val="clear" w:color="auto" w:fill="FFFFFF" w:themeFill="background1"/>
            <w:vAlign w:val="center"/>
            <w:hideMark/>
          </w:tcPr>
          <w:p w14:paraId="0A91F364" w14:textId="67B69423" w:rsidR="00EA6A4B" w:rsidRDefault="00EA6A4B">
            <w:pPr>
              <w:ind w:left="360"/>
              <w:rPr>
                <w:b/>
                <w:sz w:val="28"/>
                <w:szCs w:val="28"/>
              </w:rPr>
            </w:pPr>
            <w:r>
              <w:rPr>
                <w:b/>
                <w:sz w:val="28"/>
                <w:szCs w:val="28"/>
              </w:rPr>
              <w:t>GRAND TOTAL SCORE</w:t>
            </w:r>
          </w:p>
        </w:tc>
        <w:tc>
          <w:tcPr>
            <w:tcW w:w="12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C32EE31" w14:textId="77777777" w:rsidR="00EA6A4B" w:rsidRDefault="00EA6A4B">
            <w:pPr>
              <w:jc w:val="center"/>
              <w:rPr>
                <w:b/>
                <w:sz w:val="28"/>
                <w:szCs w:val="28"/>
              </w:rPr>
            </w:pPr>
          </w:p>
        </w:tc>
        <w:tc>
          <w:tcPr>
            <w:tcW w:w="2301" w:type="dxa"/>
            <w:tcBorders>
              <w:top w:val="single" w:sz="4" w:space="0" w:color="FFFFFF" w:themeColor="background1"/>
              <w:left w:val="single" w:sz="12" w:space="0" w:color="000000" w:themeColor="text1"/>
              <w:bottom w:val="single" w:sz="4" w:space="0" w:color="FFFFFF" w:themeColor="background1"/>
              <w:right w:val="single" w:sz="4" w:space="0" w:color="FFFFFF" w:themeColor="background1"/>
            </w:tcBorders>
            <w:shd w:val="clear" w:color="auto" w:fill="FFFFFF" w:themeFill="background1"/>
            <w:vAlign w:val="center"/>
            <w:hideMark/>
          </w:tcPr>
          <w:p w14:paraId="68E87D61" w14:textId="63815001" w:rsidR="00EA6A4B" w:rsidRDefault="00EA6A4B">
            <w:pPr>
              <w:jc w:val="center"/>
              <w:rPr>
                <w:b/>
                <w:sz w:val="28"/>
                <w:szCs w:val="28"/>
              </w:rPr>
            </w:pPr>
            <w:r>
              <w:rPr>
                <w:b/>
                <w:sz w:val="28"/>
                <w:szCs w:val="28"/>
              </w:rPr>
              <w:t>Out of 1</w:t>
            </w:r>
            <w:r w:rsidR="00A857C8">
              <w:rPr>
                <w:b/>
                <w:sz w:val="28"/>
                <w:szCs w:val="28"/>
              </w:rPr>
              <w:t>0</w:t>
            </w:r>
            <w:r w:rsidR="0069099D">
              <w:rPr>
                <w:b/>
                <w:sz w:val="28"/>
                <w:szCs w:val="28"/>
              </w:rPr>
              <w:t>6</w:t>
            </w:r>
            <w:r>
              <w:rPr>
                <w:b/>
                <w:sz w:val="28"/>
                <w:szCs w:val="28"/>
              </w:rPr>
              <w:t xml:space="preserve"> points</w:t>
            </w:r>
          </w:p>
        </w:tc>
      </w:tr>
    </w:tbl>
    <w:p w14:paraId="3953704A" w14:textId="77777777" w:rsidR="007B4047" w:rsidRDefault="007B4047" w:rsidP="008B3A76">
      <w:pPr>
        <w:jc w:val="center"/>
        <w:rPr>
          <w:rFonts w:cs="Tahoma"/>
          <w:b/>
          <w:bCs/>
        </w:rPr>
        <w:sectPr w:rsidR="007B4047">
          <w:headerReference w:type="default" r:id="rId98"/>
          <w:pgSz w:w="15840" w:h="12240" w:orient="landscape"/>
          <w:pgMar w:top="1080" w:right="1080" w:bottom="1080" w:left="1080" w:header="720" w:footer="720" w:gutter="0"/>
          <w:cols w:space="720"/>
          <w:docGrid w:linePitch="360"/>
        </w:sectPr>
      </w:pPr>
      <w:bookmarkStart w:id="143" w:name="ARTICLE_I:_PURPOSE_AND_SCOPE"/>
      <w:bookmarkStart w:id="144" w:name="ARTICLE_III:_DUTIES_OF_LEA"/>
      <w:bookmarkStart w:id="145" w:name="ARTICLE_IV:_DUTIES_OF_PROVIDER"/>
      <w:bookmarkStart w:id="146" w:name="ARTICLE_V:_DATA_PROVISIONS"/>
      <w:bookmarkEnd w:id="0"/>
      <w:bookmarkEnd w:id="143"/>
      <w:bookmarkEnd w:id="144"/>
      <w:bookmarkEnd w:id="145"/>
      <w:bookmarkEnd w:id="146"/>
    </w:p>
    <w:p w14:paraId="1761678C" w14:textId="77777777" w:rsidR="00827B80" w:rsidRPr="001D5CA1" w:rsidRDefault="00827B80" w:rsidP="00827B80">
      <w:pPr>
        <w:spacing w:after="0" w:line="240" w:lineRule="auto"/>
        <w:jc w:val="center"/>
        <w:rPr>
          <w:rFonts w:eastAsia="Times New Roman" w:cs="Arial"/>
          <w:bCs/>
        </w:rPr>
      </w:pPr>
      <w:r w:rsidRPr="001D5CA1">
        <w:rPr>
          <w:rFonts w:eastAsia="Times New Roman" w:cs="Arial"/>
          <w:bCs/>
        </w:rPr>
        <w:t>M/WBE Documents</w:t>
      </w:r>
    </w:p>
    <w:p w14:paraId="0ECE2F38" w14:textId="77777777" w:rsidR="00827B80" w:rsidRPr="001D5CA1" w:rsidRDefault="00827B80" w:rsidP="00827B80">
      <w:pPr>
        <w:spacing w:after="0" w:line="240" w:lineRule="auto"/>
        <w:jc w:val="center"/>
        <w:rPr>
          <w:rFonts w:ascii="Calibri" w:eastAsia="Times New Roman" w:hAnsi="Calibri" w:cs="Calibri"/>
          <w:b/>
          <w:bCs/>
        </w:rPr>
      </w:pPr>
      <w:r w:rsidRPr="001D5CA1">
        <w:rPr>
          <w:rFonts w:ascii="Calibri" w:eastAsia="Times New Roman" w:hAnsi="Calibri" w:cs="Calibri"/>
          <w:b/>
          <w:bCs/>
          <w:u w:val="single"/>
        </w:rPr>
        <w:t>M/WBE Goal Calculation Worksheet</w:t>
      </w:r>
      <w:r w:rsidRPr="001D5CA1">
        <w:rPr>
          <w:rFonts w:ascii="Calibri" w:eastAsia="Times New Roman" w:hAnsi="Calibri" w:cs="Calibri"/>
          <w:b/>
          <w:bCs/>
          <w:u w:val="single"/>
        </w:rPr>
        <w:br/>
      </w:r>
    </w:p>
    <w:p w14:paraId="16F62427" w14:textId="77777777" w:rsidR="00827B80" w:rsidRPr="001D5CA1" w:rsidRDefault="00827B80" w:rsidP="00827B80">
      <w:pPr>
        <w:spacing w:after="0" w:line="240" w:lineRule="auto"/>
        <w:rPr>
          <w:rFonts w:ascii="Calibri" w:eastAsia="Times New Roman" w:hAnsi="Calibri" w:cs="Calibri"/>
          <w:b/>
          <w:bCs/>
        </w:rPr>
      </w:pPr>
      <w:r w:rsidRPr="001D5CA1">
        <w:rPr>
          <w:rFonts w:ascii="Calibri" w:eastAsia="Times New Roman" w:hAnsi="Calibri" w:cs="Calibri"/>
        </w:rPr>
        <w:t>_____</w:t>
      </w:r>
      <w:r w:rsidRPr="001D5CA1">
        <w:rPr>
          <w:rFonts w:ascii="Calibri" w:eastAsia="Times New Roman" w:hAnsi="Calibri" w:cs="Calibri"/>
        </w:rPr>
        <w:tab/>
      </w:r>
      <w:r w:rsidRPr="001D5CA1">
        <w:rPr>
          <w:rFonts w:ascii="Calibri" w:eastAsia="Times New Roman" w:hAnsi="Calibri" w:cs="Calibri"/>
          <w:b/>
          <w:bCs/>
        </w:rPr>
        <w:t>Collegiate Science &amp; Technology Entry Program</w:t>
      </w:r>
    </w:p>
    <w:p w14:paraId="7BD5B778" w14:textId="77777777" w:rsidR="00827B80" w:rsidRDefault="00827B80" w:rsidP="00827B80">
      <w:pPr>
        <w:spacing w:after="0" w:line="240" w:lineRule="auto"/>
        <w:rPr>
          <w:rFonts w:ascii="Calibri" w:eastAsia="Times New Roman" w:hAnsi="Calibri" w:cs="Calibri"/>
          <w:b/>
          <w:bCs/>
        </w:rPr>
      </w:pPr>
      <w:r w:rsidRPr="001D5CA1">
        <w:rPr>
          <w:rFonts w:ascii="Calibri" w:eastAsia="Times New Roman" w:hAnsi="Calibri" w:cs="Calibri"/>
        </w:rPr>
        <w:t>_____</w:t>
      </w:r>
      <w:r w:rsidRPr="001D5CA1">
        <w:rPr>
          <w:rFonts w:ascii="Calibri" w:eastAsia="Times New Roman" w:hAnsi="Calibri" w:cs="Calibri"/>
        </w:rPr>
        <w:tab/>
      </w:r>
      <w:r w:rsidRPr="001D5CA1">
        <w:rPr>
          <w:rFonts w:ascii="Calibri" w:eastAsia="Times New Roman" w:hAnsi="Calibri" w:cs="Calibri"/>
          <w:b/>
          <w:bCs/>
        </w:rPr>
        <w:t>Science Technology Entry Program</w:t>
      </w:r>
    </w:p>
    <w:p w14:paraId="2BBDEDA9" w14:textId="77777777" w:rsidR="001D5CA1" w:rsidRPr="001D5CA1" w:rsidRDefault="001D5CA1" w:rsidP="00827B80">
      <w:pPr>
        <w:spacing w:after="0" w:line="240" w:lineRule="auto"/>
        <w:rPr>
          <w:rFonts w:ascii="Calibri" w:eastAsia="Times New Roman" w:hAnsi="Calibri" w:cs="Calibri"/>
          <w:b/>
          <w:bCs/>
        </w:rPr>
      </w:pPr>
    </w:p>
    <w:p w14:paraId="50EC657D" w14:textId="77777777" w:rsidR="00827B80" w:rsidRPr="001D5CA1" w:rsidRDefault="00827B80" w:rsidP="00827B80">
      <w:pPr>
        <w:spacing w:after="0" w:line="240" w:lineRule="auto"/>
        <w:rPr>
          <w:rFonts w:ascii="Calibri" w:eastAsia="Times New Roman" w:hAnsi="Calibri" w:cs="Calibri"/>
          <w:b/>
          <w:bCs/>
        </w:rPr>
      </w:pPr>
      <w:r w:rsidRPr="001D5CA1">
        <w:rPr>
          <w:rFonts w:ascii="Calibri" w:eastAsia="Times New Roman" w:hAnsi="Calibri" w:cs="Calibri"/>
          <w:b/>
          <w:bCs/>
        </w:rPr>
        <w:t>Grantee Name: ______________________________________________________</w:t>
      </w:r>
    </w:p>
    <w:p w14:paraId="17FE3FA9" w14:textId="77777777" w:rsidR="00827B80" w:rsidRPr="00827B80" w:rsidRDefault="00827B80" w:rsidP="00827B80">
      <w:pPr>
        <w:spacing w:after="0" w:line="240" w:lineRule="auto"/>
        <w:rPr>
          <w:rFonts w:ascii="Calibri" w:eastAsia="Times New Roman" w:hAnsi="Calibri" w:cs="Calibri"/>
          <w:b/>
          <w:bCs/>
          <w:sz w:val="24"/>
          <w:szCs w:val="24"/>
        </w:rPr>
      </w:pPr>
      <w:r w:rsidRPr="001D5CA1">
        <w:rPr>
          <w:rFonts w:ascii="Calibri" w:eastAsia="Times New Roman" w:hAnsi="Calibri" w:cs="Calibri"/>
          <w:b/>
          <w:bCs/>
        </w:rPr>
        <w:t>Project Number</w:t>
      </w:r>
      <w:r w:rsidRPr="00827B80">
        <w:rPr>
          <w:rFonts w:ascii="Calibri" w:eastAsia="Times New Roman" w:hAnsi="Calibri" w:cs="Calibri"/>
          <w:b/>
          <w:bCs/>
          <w:sz w:val="24"/>
          <w:szCs w:val="24"/>
        </w:rPr>
        <w:t xml:space="preserve">: ___________________ </w:t>
      </w:r>
    </w:p>
    <w:p w14:paraId="0FDCE24E" w14:textId="62E1ADCA" w:rsidR="00827B80" w:rsidRDefault="00827B80" w:rsidP="00827B80">
      <w:pPr>
        <w:spacing w:after="0" w:line="240" w:lineRule="auto"/>
        <w:rPr>
          <w:rFonts w:ascii="Calibri" w:eastAsia="Times New Roman" w:hAnsi="Calibri" w:cs="Calibri"/>
        </w:rPr>
      </w:pPr>
      <w:r w:rsidRPr="001D5CA1">
        <w:rPr>
          <w:rFonts w:ascii="Calibri" w:eastAsia="Times New Roman" w:hAnsi="Calibri" w:cs="Calibri"/>
        </w:rPr>
        <w:t>The M/WBE participation goal is 30% of each grantee’s total discretionary non-personal service budget. Discretionary non-personal service budget is defined as the total budget, excluding the sum of funds budgeted for direct personal services (i.e., professional and support staff salaries); fringe benefits; the portion of the budget in purchased services representing stipends; indirect costs; rent, lease, and utilities, if these are allowable expenditures. Please complete the following table to determine the dollar amount of the M/WBE goal for entire length of the grant.</w:t>
      </w:r>
    </w:p>
    <w:p w14:paraId="3865E86C" w14:textId="77777777" w:rsidR="001D5CA1" w:rsidRPr="001D5CA1" w:rsidRDefault="001D5CA1" w:rsidP="00827B80">
      <w:pPr>
        <w:spacing w:after="0" w:line="240" w:lineRule="auto"/>
        <w:rPr>
          <w:rFonts w:ascii="Calibri" w:eastAsia="Times New Roman" w:hAnsi="Calibri" w:cs="Calibri"/>
        </w:rPr>
      </w:pPr>
    </w:p>
    <w:tbl>
      <w:tblPr>
        <w:tblW w:w="4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2642"/>
        <w:gridCol w:w="2304"/>
        <w:gridCol w:w="2140"/>
      </w:tblGrid>
      <w:tr w:rsidR="00827B80" w:rsidRPr="00827B80" w14:paraId="4CD9D6E7" w14:textId="77777777">
        <w:trPr>
          <w:cantSplit/>
          <w:trHeight w:val="288"/>
          <w:jc w:val="center"/>
        </w:trPr>
        <w:tc>
          <w:tcPr>
            <w:tcW w:w="543" w:type="pct"/>
            <w:shd w:val="clear" w:color="auto" w:fill="D9D9D9"/>
          </w:tcPr>
          <w:p w14:paraId="27E28EBF"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662" w:type="pct"/>
            <w:shd w:val="clear" w:color="auto" w:fill="D9D9D9"/>
            <w:vAlign w:val="center"/>
          </w:tcPr>
          <w:p w14:paraId="398B0902" w14:textId="77777777" w:rsidR="00827B80" w:rsidRPr="00827B80" w:rsidRDefault="00827B80" w:rsidP="00827B80">
            <w:pPr>
              <w:widowControl w:val="0"/>
              <w:tabs>
                <w:tab w:val="center" w:pos="4320"/>
                <w:tab w:val="right" w:pos="8640"/>
              </w:tabs>
              <w:spacing w:after="0" w:line="240" w:lineRule="auto"/>
              <w:jc w:val="center"/>
              <w:rPr>
                <w:rFonts w:ascii="Arial" w:eastAsia="Times New Roman" w:hAnsi="Arial" w:cs="Arial"/>
                <w:b/>
                <w:snapToGrid w:val="0"/>
                <w:sz w:val="24"/>
                <w:szCs w:val="20"/>
              </w:rPr>
            </w:pPr>
            <w:r w:rsidRPr="00827B80">
              <w:rPr>
                <w:rFonts w:ascii="Arial" w:eastAsia="Times New Roman" w:hAnsi="Arial" w:cs="Arial"/>
                <w:b/>
                <w:snapToGrid w:val="0"/>
                <w:sz w:val="24"/>
                <w:szCs w:val="20"/>
              </w:rPr>
              <w:t>Budget Category</w:t>
            </w:r>
          </w:p>
        </w:tc>
        <w:tc>
          <w:tcPr>
            <w:tcW w:w="1449" w:type="pct"/>
            <w:shd w:val="clear" w:color="auto" w:fill="D9D9D9"/>
            <w:vAlign w:val="center"/>
          </w:tcPr>
          <w:p w14:paraId="25E5607A" w14:textId="77777777" w:rsidR="00827B80" w:rsidRPr="00827B80" w:rsidRDefault="00827B80" w:rsidP="00827B80">
            <w:pPr>
              <w:widowControl w:val="0"/>
              <w:tabs>
                <w:tab w:val="center" w:pos="4320"/>
                <w:tab w:val="right" w:pos="8640"/>
              </w:tabs>
              <w:spacing w:after="0" w:line="240" w:lineRule="auto"/>
              <w:jc w:val="center"/>
              <w:rPr>
                <w:rFonts w:ascii="Arial" w:eastAsia="Times New Roman" w:hAnsi="Arial" w:cs="Arial"/>
                <w:b/>
                <w:snapToGrid w:val="0"/>
                <w:sz w:val="24"/>
                <w:szCs w:val="20"/>
              </w:rPr>
            </w:pPr>
            <w:r w:rsidRPr="00827B80">
              <w:rPr>
                <w:rFonts w:ascii="Arial" w:eastAsia="Times New Roman" w:hAnsi="Arial" w:cs="Arial"/>
                <w:b/>
                <w:snapToGrid w:val="0"/>
                <w:sz w:val="24"/>
                <w:szCs w:val="20"/>
              </w:rPr>
              <w:t>Amount budgeted for items excluded from M/WBE calculation</w:t>
            </w:r>
          </w:p>
        </w:tc>
        <w:tc>
          <w:tcPr>
            <w:tcW w:w="1347" w:type="pct"/>
            <w:shd w:val="clear" w:color="auto" w:fill="D9D9D9"/>
            <w:vAlign w:val="center"/>
          </w:tcPr>
          <w:p w14:paraId="6BB2FE7C" w14:textId="77777777" w:rsidR="00827B80" w:rsidRPr="00827B80" w:rsidRDefault="00827B80" w:rsidP="00827B80">
            <w:pPr>
              <w:widowControl w:val="0"/>
              <w:tabs>
                <w:tab w:val="center" w:pos="4320"/>
                <w:tab w:val="right" w:pos="8640"/>
              </w:tabs>
              <w:spacing w:after="0" w:line="240" w:lineRule="auto"/>
              <w:jc w:val="center"/>
              <w:rPr>
                <w:rFonts w:ascii="Arial" w:eastAsia="Times New Roman" w:hAnsi="Arial" w:cs="Arial"/>
                <w:b/>
                <w:snapToGrid w:val="0"/>
                <w:sz w:val="24"/>
                <w:szCs w:val="20"/>
              </w:rPr>
            </w:pPr>
            <w:r w:rsidRPr="00827B80">
              <w:rPr>
                <w:rFonts w:ascii="Arial" w:eastAsia="Times New Roman" w:hAnsi="Arial" w:cs="Arial"/>
                <w:b/>
                <w:snapToGrid w:val="0"/>
                <w:sz w:val="24"/>
                <w:szCs w:val="20"/>
              </w:rPr>
              <w:t>Total Budget</w:t>
            </w:r>
          </w:p>
        </w:tc>
      </w:tr>
      <w:tr w:rsidR="00827B80" w:rsidRPr="00827B80" w14:paraId="65049E33" w14:textId="77777777">
        <w:trPr>
          <w:cantSplit/>
          <w:trHeight w:val="576"/>
          <w:jc w:val="center"/>
        </w:trPr>
        <w:tc>
          <w:tcPr>
            <w:tcW w:w="543" w:type="pct"/>
            <w:vAlign w:val="center"/>
          </w:tcPr>
          <w:p w14:paraId="5C163F7F"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5C8ED456"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Total Budget</w:t>
            </w:r>
          </w:p>
        </w:tc>
        <w:tc>
          <w:tcPr>
            <w:tcW w:w="1449" w:type="pct"/>
            <w:shd w:val="thinDiagCross" w:color="auto" w:fill="auto"/>
          </w:tcPr>
          <w:p w14:paraId="6E74C1FA"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tcPr>
          <w:p w14:paraId="104292C1"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5C6889E8" w14:textId="77777777">
        <w:trPr>
          <w:cantSplit/>
          <w:trHeight w:val="576"/>
          <w:jc w:val="center"/>
        </w:trPr>
        <w:tc>
          <w:tcPr>
            <w:tcW w:w="543" w:type="pct"/>
            <w:vAlign w:val="center"/>
          </w:tcPr>
          <w:p w14:paraId="7D35EB2E"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188C500E"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Professional Salaries</w:t>
            </w:r>
          </w:p>
        </w:tc>
        <w:tc>
          <w:tcPr>
            <w:tcW w:w="1449" w:type="pct"/>
          </w:tcPr>
          <w:p w14:paraId="59E7E4CD"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shd w:val="thinDiagCross" w:color="auto" w:fill="auto"/>
          </w:tcPr>
          <w:p w14:paraId="304183C3"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5FC202D5" w14:textId="77777777">
        <w:trPr>
          <w:cantSplit/>
          <w:trHeight w:val="576"/>
          <w:jc w:val="center"/>
        </w:trPr>
        <w:tc>
          <w:tcPr>
            <w:tcW w:w="543" w:type="pct"/>
            <w:vAlign w:val="center"/>
          </w:tcPr>
          <w:p w14:paraId="317F80B8"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0379DADB"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Support Staff Salaries</w:t>
            </w:r>
          </w:p>
        </w:tc>
        <w:tc>
          <w:tcPr>
            <w:tcW w:w="1449" w:type="pct"/>
          </w:tcPr>
          <w:p w14:paraId="74CDA606"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shd w:val="thinDiagCross" w:color="auto" w:fill="auto"/>
          </w:tcPr>
          <w:p w14:paraId="1067234D"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194BE582" w14:textId="77777777">
        <w:trPr>
          <w:cantSplit/>
          <w:trHeight w:val="576"/>
          <w:jc w:val="center"/>
        </w:trPr>
        <w:tc>
          <w:tcPr>
            <w:tcW w:w="543" w:type="pct"/>
            <w:vAlign w:val="center"/>
          </w:tcPr>
          <w:p w14:paraId="30F3989F"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0C32CD2D"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Fringe Benefits</w:t>
            </w:r>
          </w:p>
        </w:tc>
        <w:tc>
          <w:tcPr>
            <w:tcW w:w="1449" w:type="pct"/>
          </w:tcPr>
          <w:p w14:paraId="13F600C8"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shd w:val="thinDiagCross" w:color="auto" w:fill="auto"/>
          </w:tcPr>
          <w:p w14:paraId="5F88AC6E"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7E075820" w14:textId="77777777">
        <w:trPr>
          <w:cantSplit/>
          <w:trHeight w:val="576"/>
          <w:jc w:val="center"/>
        </w:trPr>
        <w:tc>
          <w:tcPr>
            <w:tcW w:w="543" w:type="pct"/>
            <w:vAlign w:val="center"/>
          </w:tcPr>
          <w:p w14:paraId="0FB07523"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7F8A6912"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Portion of Purchased Services used for Stipends</w:t>
            </w:r>
          </w:p>
        </w:tc>
        <w:tc>
          <w:tcPr>
            <w:tcW w:w="1449" w:type="pct"/>
          </w:tcPr>
          <w:p w14:paraId="7BEDE1EE"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shd w:val="thinDiagCross" w:color="auto" w:fill="auto"/>
          </w:tcPr>
          <w:p w14:paraId="7001542E"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5308F40E" w14:textId="77777777">
        <w:trPr>
          <w:cantSplit/>
          <w:trHeight w:val="576"/>
          <w:jc w:val="center"/>
        </w:trPr>
        <w:tc>
          <w:tcPr>
            <w:tcW w:w="543" w:type="pct"/>
            <w:vAlign w:val="center"/>
          </w:tcPr>
          <w:p w14:paraId="7ACCC7B8"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1D16E70A"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Indirect Costs</w:t>
            </w:r>
          </w:p>
        </w:tc>
        <w:tc>
          <w:tcPr>
            <w:tcW w:w="1449" w:type="pct"/>
          </w:tcPr>
          <w:p w14:paraId="12AA3497"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shd w:val="thinDiagCross" w:color="auto" w:fill="auto"/>
          </w:tcPr>
          <w:p w14:paraId="26B0430C"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618DEEB5" w14:textId="77777777">
        <w:trPr>
          <w:cantSplit/>
          <w:trHeight w:val="576"/>
          <w:jc w:val="center"/>
        </w:trPr>
        <w:tc>
          <w:tcPr>
            <w:tcW w:w="543" w:type="pct"/>
            <w:vAlign w:val="center"/>
          </w:tcPr>
          <w:p w14:paraId="1987AEFB"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05508A43"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Rent / Lease / Utilities*/ Conference Registration Fees</w:t>
            </w:r>
          </w:p>
        </w:tc>
        <w:tc>
          <w:tcPr>
            <w:tcW w:w="1449" w:type="pct"/>
          </w:tcPr>
          <w:p w14:paraId="7DD4CCDB"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shd w:val="thinDiagCross" w:color="auto" w:fill="auto"/>
          </w:tcPr>
          <w:p w14:paraId="67C3E751"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58E065E9" w14:textId="77777777">
        <w:trPr>
          <w:cantSplit/>
          <w:trHeight w:val="576"/>
          <w:jc w:val="center"/>
        </w:trPr>
        <w:tc>
          <w:tcPr>
            <w:tcW w:w="543" w:type="pct"/>
            <w:vAlign w:val="center"/>
          </w:tcPr>
          <w:p w14:paraId="1D0B7F41"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5D1DB0DC"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Sum of lines 2, 3 ,4 ,5, 6 and 7</w:t>
            </w:r>
          </w:p>
        </w:tc>
        <w:tc>
          <w:tcPr>
            <w:tcW w:w="1449" w:type="pct"/>
            <w:shd w:val="thinDiagCross" w:color="auto" w:fill="auto"/>
          </w:tcPr>
          <w:p w14:paraId="5716D65D"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tcPr>
          <w:p w14:paraId="222AA3F3"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42F00141" w14:textId="77777777">
        <w:trPr>
          <w:cantSplit/>
          <w:trHeight w:val="576"/>
          <w:jc w:val="center"/>
        </w:trPr>
        <w:tc>
          <w:tcPr>
            <w:tcW w:w="543" w:type="pct"/>
            <w:vAlign w:val="center"/>
          </w:tcPr>
          <w:p w14:paraId="33B2842C"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62854E5E"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Line 1 minus Line 8</w:t>
            </w:r>
          </w:p>
        </w:tc>
        <w:tc>
          <w:tcPr>
            <w:tcW w:w="1449" w:type="pct"/>
            <w:shd w:val="thinDiagCross" w:color="auto" w:fill="auto"/>
          </w:tcPr>
          <w:p w14:paraId="2F1C69CE"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tcPr>
          <w:p w14:paraId="7013CEC3"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r w:rsidR="00827B80" w:rsidRPr="00827B80" w14:paraId="2240B6C6" w14:textId="77777777">
        <w:trPr>
          <w:cantSplit/>
          <w:trHeight w:val="576"/>
          <w:jc w:val="center"/>
        </w:trPr>
        <w:tc>
          <w:tcPr>
            <w:tcW w:w="543" w:type="pct"/>
            <w:vAlign w:val="center"/>
          </w:tcPr>
          <w:p w14:paraId="0C6D028B"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4D073F80"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M/WBE Goal percentage (30%)</w:t>
            </w:r>
          </w:p>
        </w:tc>
        <w:tc>
          <w:tcPr>
            <w:tcW w:w="1449" w:type="pct"/>
            <w:shd w:val="thinDiagCross" w:color="auto" w:fill="auto"/>
          </w:tcPr>
          <w:p w14:paraId="2A1BE366"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tcPr>
          <w:p w14:paraId="0AEF87FD"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rPr>
            </w:pPr>
            <w:r w:rsidRPr="00827B80">
              <w:rPr>
                <w:rFonts w:ascii="Arial" w:eastAsia="Times New Roman" w:hAnsi="Arial" w:cs="Arial"/>
                <w:b/>
                <w:snapToGrid w:val="0"/>
                <w:sz w:val="24"/>
                <w:szCs w:val="20"/>
              </w:rPr>
              <w:t>0.30</w:t>
            </w:r>
          </w:p>
        </w:tc>
      </w:tr>
      <w:tr w:rsidR="00827B80" w:rsidRPr="00827B80" w14:paraId="71DCBAC4" w14:textId="77777777">
        <w:trPr>
          <w:cantSplit/>
          <w:trHeight w:val="576"/>
          <w:jc w:val="center"/>
        </w:trPr>
        <w:tc>
          <w:tcPr>
            <w:tcW w:w="543" w:type="pct"/>
            <w:vAlign w:val="center"/>
          </w:tcPr>
          <w:p w14:paraId="27B096CF" w14:textId="77777777" w:rsidR="00827B80" w:rsidRPr="00827B80" w:rsidRDefault="00827B80" w:rsidP="00C40B9C">
            <w:pPr>
              <w:numPr>
                <w:ilvl w:val="0"/>
                <w:numId w:val="43"/>
              </w:numPr>
              <w:spacing w:after="0" w:line="240" w:lineRule="auto"/>
              <w:rPr>
                <w:rFonts w:ascii="Arial" w:eastAsia="Times New Roman" w:hAnsi="Arial" w:cs="Arial"/>
                <w:b/>
                <w:snapToGrid w:val="0"/>
                <w:sz w:val="24"/>
                <w:szCs w:val="20"/>
              </w:rPr>
            </w:pPr>
          </w:p>
        </w:tc>
        <w:tc>
          <w:tcPr>
            <w:tcW w:w="1662" w:type="pct"/>
            <w:vAlign w:val="center"/>
          </w:tcPr>
          <w:p w14:paraId="3C96449D"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rPr>
            </w:pPr>
            <w:r w:rsidRPr="00827B80">
              <w:rPr>
                <w:rFonts w:ascii="Arial" w:eastAsia="Times New Roman" w:hAnsi="Arial" w:cs="Arial"/>
                <w:b/>
                <w:snapToGrid w:val="0"/>
              </w:rPr>
              <w:t>Line 9 multiplied by Line 10 = MWBE goal amount</w:t>
            </w:r>
          </w:p>
        </w:tc>
        <w:tc>
          <w:tcPr>
            <w:tcW w:w="1449" w:type="pct"/>
            <w:shd w:val="thinDiagCross" w:color="auto" w:fill="auto"/>
          </w:tcPr>
          <w:p w14:paraId="6BD30476"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c>
          <w:tcPr>
            <w:tcW w:w="1347" w:type="pct"/>
          </w:tcPr>
          <w:p w14:paraId="195F235F" w14:textId="77777777" w:rsidR="00827B80" w:rsidRPr="00827B80" w:rsidRDefault="00827B80" w:rsidP="00827B80">
            <w:pPr>
              <w:widowControl w:val="0"/>
              <w:tabs>
                <w:tab w:val="center" w:pos="4320"/>
                <w:tab w:val="right" w:pos="8640"/>
              </w:tabs>
              <w:spacing w:after="0" w:line="240" w:lineRule="auto"/>
              <w:rPr>
                <w:rFonts w:ascii="Arial" w:eastAsia="Times New Roman" w:hAnsi="Arial" w:cs="Arial"/>
                <w:b/>
                <w:snapToGrid w:val="0"/>
                <w:sz w:val="24"/>
                <w:szCs w:val="20"/>
                <w:u w:val="single"/>
              </w:rPr>
            </w:pPr>
          </w:p>
        </w:tc>
      </w:tr>
    </w:tbl>
    <w:p w14:paraId="3BF5E771" w14:textId="77777777" w:rsidR="00827B80" w:rsidRPr="00F77A7B" w:rsidRDefault="00827B80" w:rsidP="00827B80">
      <w:pPr>
        <w:spacing w:after="0" w:line="240" w:lineRule="auto"/>
        <w:ind w:left="720"/>
        <w:rPr>
          <w:rFonts w:eastAsia="Times New Roman" w:cstheme="minorHAnsi"/>
        </w:rPr>
      </w:pPr>
      <w:r w:rsidRPr="00F77A7B">
        <w:rPr>
          <w:rFonts w:eastAsia="Times New Roman" w:cstheme="minorHAnsi"/>
        </w:rPr>
        <w:t>*If not included in #5</w:t>
      </w:r>
    </w:p>
    <w:p w14:paraId="63BCA5CD" w14:textId="77777777" w:rsidR="00827B80" w:rsidRPr="00827B80" w:rsidRDefault="00827B80" w:rsidP="00827B80">
      <w:pPr>
        <w:spacing w:after="0" w:line="240" w:lineRule="auto"/>
        <w:rPr>
          <w:rFonts w:ascii="Times New Roman" w:eastAsia="Times New Roman" w:hAnsi="Times New Roman" w:cs="Times New Roman"/>
          <w:b/>
          <w:sz w:val="24"/>
          <w:szCs w:val="20"/>
        </w:rPr>
        <w:sectPr w:rsidR="00827B80" w:rsidRPr="00827B80" w:rsidSect="00170074">
          <w:pgSz w:w="12240" w:h="15840"/>
          <w:pgMar w:top="1440" w:right="1440" w:bottom="1440" w:left="1440" w:header="720" w:footer="720" w:gutter="0"/>
          <w:pgNumType w:start="70"/>
          <w:cols w:space="720"/>
        </w:sectPr>
      </w:pPr>
    </w:p>
    <w:p w14:paraId="57319BD0" w14:textId="77777777" w:rsidR="00827B80" w:rsidRPr="001D5CA1" w:rsidRDefault="00827B80" w:rsidP="00827B80">
      <w:pPr>
        <w:spacing w:after="0" w:line="240" w:lineRule="auto"/>
        <w:rPr>
          <w:rFonts w:eastAsia="Times New Roman" w:cstheme="minorHAnsi"/>
          <w:b/>
        </w:rPr>
      </w:pPr>
      <w:r w:rsidRPr="001D5CA1">
        <w:rPr>
          <w:rFonts w:eastAsia="Times New Roman" w:cstheme="minorHAnsi"/>
          <w:b/>
          <w:u w:val="single"/>
        </w:rPr>
        <w:t>M/WBE COVER LETTER</w:t>
      </w:r>
      <w:r w:rsidRPr="001D5CA1">
        <w:rPr>
          <w:rFonts w:eastAsia="Times New Roman" w:cstheme="minorHAnsi"/>
          <w:b/>
        </w:rPr>
        <w:tab/>
        <w:t xml:space="preserve"> Minority &amp; Women-Owned Business Enterprise Requirements</w:t>
      </w:r>
    </w:p>
    <w:p w14:paraId="25335B72" w14:textId="77777777" w:rsidR="00827B80" w:rsidRPr="001D5CA1" w:rsidRDefault="00827B80" w:rsidP="00827B80">
      <w:pPr>
        <w:spacing w:after="0" w:line="240" w:lineRule="auto"/>
        <w:ind w:right="-729"/>
        <w:rPr>
          <w:rFonts w:eastAsia="Times New Roman" w:cstheme="minorHAnsi"/>
          <w:b/>
        </w:rPr>
      </w:pPr>
    </w:p>
    <w:p w14:paraId="3E47F8EF" w14:textId="77777777" w:rsidR="00827B80" w:rsidRPr="001D5CA1" w:rsidRDefault="00827B80" w:rsidP="00827B80">
      <w:pPr>
        <w:spacing w:after="0" w:line="240" w:lineRule="auto"/>
        <w:ind w:right="-729"/>
        <w:rPr>
          <w:rFonts w:eastAsia="Times New Roman" w:cstheme="minorHAnsi"/>
          <w:b/>
        </w:rPr>
      </w:pPr>
      <w:r w:rsidRPr="001D5CA1">
        <w:rPr>
          <w:rFonts w:eastAsia="Times New Roman" w:cstheme="minorHAnsi"/>
          <w:b/>
        </w:rPr>
        <w:t>NAME OF GRANT PROGRAM_______________________________________________</w:t>
      </w:r>
    </w:p>
    <w:p w14:paraId="6A25BE77" w14:textId="77777777" w:rsidR="00827B80" w:rsidRPr="001D5CA1" w:rsidRDefault="00827B80" w:rsidP="00827B80">
      <w:pPr>
        <w:spacing w:after="0" w:line="240" w:lineRule="auto"/>
        <w:ind w:right="-729"/>
        <w:rPr>
          <w:rFonts w:eastAsia="Times New Roman" w:cstheme="minorHAnsi"/>
          <w:b/>
        </w:rPr>
      </w:pPr>
    </w:p>
    <w:p w14:paraId="4508CCAC" w14:textId="77777777" w:rsidR="00827B80" w:rsidRPr="001D5CA1" w:rsidRDefault="00827B80" w:rsidP="00827B80">
      <w:pPr>
        <w:spacing w:after="0" w:line="240" w:lineRule="auto"/>
        <w:ind w:right="-729"/>
        <w:rPr>
          <w:rFonts w:eastAsia="Times New Roman" w:cstheme="minorHAnsi"/>
          <w:b/>
        </w:rPr>
      </w:pPr>
      <w:r w:rsidRPr="001D5CA1">
        <w:rPr>
          <w:rFonts w:eastAsia="Times New Roman" w:cstheme="minorHAnsi"/>
          <w:b/>
        </w:rPr>
        <w:t>NAME OF APPLICANT______________________________________________________</w:t>
      </w:r>
    </w:p>
    <w:p w14:paraId="7DA0BC78" w14:textId="77777777" w:rsidR="00827B80" w:rsidRPr="00827B80" w:rsidRDefault="00827B80" w:rsidP="00827B80">
      <w:pPr>
        <w:spacing w:after="0" w:line="240" w:lineRule="auto"/>
        <w:ind w:right="-729"/>
        <w:rPr>
          <w:rFonts w:ascii="Arial" w:eastAsia="Times New Roman" w:hAnsi="Arial" w:cs="Arial"/>
          <w:b/>
          <w:sz w:val="24"/>
          <w:szCs w:val="24"/>
        </w:rPr>
      </w:pPr>
    </w:p>
    <w:p w14:paraId="1A6B4D91" w14:textId="77777777" w:rsidR="00827B80" w:rsidRPr="00827B80" w:rsidRDefault="00827B80" w:rsidP="00827B80">
      <w:pPr>
        <w:spacing w:after="0" w:line="240" w:lineRule="auto"/>
        <w:ind w:right="-729"/>
        <w:rPr>
          <w:rFonts w:ascii="Arial" w:eastAsia="Times New Roman" w:hAnsi="Arial" w:cs="Arial"/>
          <w:b/>
          <w:sz w:val="20"/>
          <w:szCs w:val="20"/>
        </w:rPr>
      </w:pPr>
    </w:p>
    <w:p w14:paraId="218B84D3"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In accordance with the provisions of Article 15-A of the NYS Executive Law, 5 NYCRR Parts 140-145,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that NYSED has assigned M/WBE participation goals to this contract.</w:t>
      </w:r>
    </w:p>
    <w:p w14:paraId="007361A2" w14:textId="643F1F2B" w:rsidR="00827B80" w:rsidRPr="001D5CA1" w:rsidRDefault="00827B80" w:rsidP="00827B80">
      <w:pPr>
        <w:spacing w:after="120" w:line="240" w:lineRule="auto"/>
        <w:ind w:right="-1188"/>
        <w:rPr>
          <w:rFonts w:eastAsia="Times New Roman" w:cstheme="minorHAnsi"/>
        </w:rPr>
      </w:pPr>
      <w:r w:rsidRPr="001D5CA1">
        <w:rPr>
          <w:rFonts w:eastAsia="Times New Roman" w:cstheme="minorHAnsi"/>
        </w:rPr>
        <w:br/>
        <w:t>In an effort to promote and assist in the participation of certified M/WBEs as subcontractors and suppliers on this project for the provision of services and materials, the bidder is required to comply with NYSED’s participation goals through one of the three methods below</w:t>
      </w:r>
      <w:r w:rsidR="000412BD" w:rsidRPr="001D5CA1">
        <w:rPr>
          <w:rFonts w:eastAsia="Times New Roman" w:cstheme="minorHAnsi"/>
        </w:rPr>
        <w:t xml:space="preserve">. </w:t>
      </w:r>
      <w:r w:rsidRPr="001D5CA1">
        <w:rPr>
          <w:rFonts w:eastAsia="Times New Roman" w:cstheme="minorHAnsi"/>
        </w:rPr>
        <w:t>Please indicate which one of the following is included with the M/WBE Documents Submission:</w:t>
      </w:r>
    </w:p>
    <w:p w14:paraId="65752232" w14:textId="77777777" w:rsidR="00827B80" w:rsidRPr="001D5CA1" w:rsidRDefault="00827B80" w:rsidP="00827B80">
      <w:pPr>
        <w:spacing w:after="120" w:line="240" w:lineRule="auto"/>
        <w:ind w:right="-1188"/>
        <w:rPr>
          <w:rFonts w:eastAsia="Times New Roman" w:cstheme="minorHAnsi"/>
        </w:rPr>
      </w:pPr>
    </w:p>
    <w:p w14:paraId="59ADC7A8" w14:textId="77777777" w:rsidR="00827B80" w:rsidRPr="001D5CA1" w:rsidRDefault="00827B80" w:rsidP="00827B80">
      <w:pPr>
        <w:spacing w:after="120" w:line="240" w:lineRule="auto"/>
        <w:ind w:right="-1188"/>
        <w:rPr>
          <w:rFonts w:eastAsia="Times New Roman" w:cstheme="minorHAnsi"/>
        </w:rPr>
      </w:pPr>
      <w:r w:rsidRPr="001D5CA1">
        <w:rPr>
          <w:rFonts w:eastAsia="Wingdings" w:cstheme="minorHAnsi"/>
          <w:b/>
        </w:rPr>
        <w:sym w:font="Wingdings" w:char="F0A8"/>
      </w:r>
      <w:r w:rsidRPr="001D5CA1">
        <w:rPr>
          <w:rFonts w:eastAsia="Times New Roman" w:cstheme="minorHAnsi"/>
          <w:b/>
          <w:bCs/>
        </w:rPr>
        <w:tab/>
      </w:r>
      <w:r w:rsidRPr="001D5CA1">
        <w:rPr>
          <w:rFonts w:eastAsia="Times New Roman" w:cstheme="minorHAnsi"/>
        </w:rPr>
        <w:t>Full Participation – No Request for Waiver (PREFERRED)</w:t>
      </w:r>
    </w:p>
    <w:p w14:paraId="7AD1681F" w14:textId="77777777" w:rsidR="00827B80" w:rsidRPr="001D5CA1" w:rsidRDefault="00827B80" w:rsidP="00827B80">
      <w:pPr>
        <w:spacing w:after="120" w:line="240" w:lineRule="auto"/>
        <w:ind w:right="-1188"/>
        <w:rPr>
          <w:rFonts w:eastAsia="Times New Roman" w:cstheme="minorHAnsi"/>
        </w:rPr>
      </w:pPr>
      <w:r w:rsidRPr="001D5CA1">
        <w:rPr>
          <w:rFonts w:eastAsia="Wingdings" w:cstheme="minorHAnsi"/>
          <w:b/>
        </w:rPr>
        <w:sym w:font="Wingdings" w:char="F0A8"/>
      </w:r>
      <w:r w:rsidRPr="001D5CA1">
        <w:rPr>
          <w:rFonts w:eastAsia="Times New Roman" w:cstheme="minorHAnsi"/>
        </w:rPr>
        <w:tab/>
        <w:t>Partial Participation – Partial Request for Waiver</w:t>
      </w:r>
    </w:p>
    <w:p w14:paraId="4E946346" w14:textId="77777777" w:rsidR="00827B80" w:rsidRPr="001D5CA1" w:rsidRDefault="00827B80" w:rsidP="00827B80">
      <w:pPr>
        <w:spacing w:after="0" w:line="240" w:lineRule="auto"/>
        <w:ind w:right="-729"/>
        <w:rPr>
          <w:rFonts w:eastAsia="Times New Roman" w:cstheme="minorHAnsi"/>
        </w:rPr>
      </w:pPr>
      <w:r w:rsidRPr="001D5CA1">
        <w:rPr>
          <w:rFonts w:eastAsia="Wingdings" w:cstheme="minorHAnsi"/>
          <w:b/>
        </w:rPr>
        <w:sym w:font="Wingdings" w:char="F0A8"/>
      </w:r>
      <w:r w:rsidRPr="001D5CA1">
        <w:rPr>
          <w:rFonts w:eastAsia="Times New Roman" w:cstheme="minorHAnsi"/>
        </w:rPr>
        <w:tab/>
        <w:t>No Participation – Request for Complete Waiver</w:t>
      </w:r>
    </w:p>
    <w:p w14:paraId="2DB15191" w14:textId="77777777" w:rsidR="00827B80" w:rsidRPr="00827B80" w:rsidRDefault="00827B80" w:rsidP="00827B80">
      <w:pPr>
        <w:spacing w:after="0" w:line="240" w:lineRule="auto"/>
        <w:ind w:right="-729"/>
        <w:rPr>
          <w:rFonts w:ascii="Arial" w:eastAsia="Times New Roman" w:hAnsi="Arial" w:cs="Arial"/>
          <w:sz w:val="24"/>
          <w:szCs w:val="24"/>
        </w:rPr>
      </w:pPr>
    </w:p>
    <w:tbl>
      <w:tblPr>
        <w:tblW w:w="5118"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27B80" w:rsidRPr="00827B80" w14:paraId="4B57FC44" w14:textId="77777777">
        <w:trPr>
          <w:trHeight w:val="1799"/>
        </w:trPr>
        <w:tc>
          <w:tcPr>
            <w:tcW w:w="5000" w:type="pct"/>
            <w:shd w:val="clear" w:color="auto" w:fill="auto"/>
          </w:tcPr>
          <w:p w14:paraId="0692F90D"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By my signature on this Cover Letter, I certify that I am authorized to bind the Bidder’s</w:t>
            </w:r>
            <w:r w:rsidRPr="001D5CA1">
              <w:rPr>
                <w:rFonts w:eastAsia="Times New Roman" w:cstheme="minorHAnsi"/>
              </w:rPr>
              <w:br/>
              <w:t>firm contractually.</w:t>
            </w:r>
          </w:p>
          <w:p w14:paraId="4F69253D" w14:textId="77777777" w:rsidR="00827B80" w:rsidRPr="001D5CA1" w:rsidRDefault="00827B80" w:rsidP="00827B80">
            <w:pPr>
              <w:spacing w:after="0" w:line="240" w:lineRule="auto"/>
              <w:ind w:right="-729"/>
              <w:rPr>
                <w:rFonts w:eastAsia="Times New Roman" w:cstheme="minorHAnsi"/>
              </w:rPr>
            </w:pPr>
          </w:p>
          <w:p w14:paraId="0FC673DF" w14:textId="77777777" w:rsidR="00827B80" w:rsidRPr="001D5CA1" w:rsidRDefault="00827B80" w:rsidP="00827B80">
            <w:pPr>
              <w:spacing w:after="0" w:line="240" w:lineRule="auto"/>
              <w:ind w:right="-729"/>
              <w:rPr>
                <w:rFonts w:eastAsia="Times New Roman" w:cstheme="minorHAnsi"/>
                <w:color w:val="FF0000"/>
              </w:rPr>
            </w:pPr>
          </w:p>
        </w:tc>
      </w:tr>
      <w:tr w:rsidR="00827B80" w:rsidRPr="00827B80" w14:paraId="7F25C3C7" w14:textId="77777777">
        <w:trPr>
          <w:trHeight w:val="1151"/>
        </w:trPr>
        <w:tc>
          <w:tcPr>
            <w:tcW w:w="5000" w:type="pct"/>
            <w:shd w:val="clear" w:color="auto" w:fill="auto"/>
          </w:tcPr>
          <w:p w14:paraId="097596C5"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Signature/Date</w:t>
            </w:r>
          </w:p>
        </w:tc>
      </w:tr>
      <w:tr w:rsidR="00827B80" w:rsidRPr="00827B80" w14:paraId="70733068" w14:textId="77777777">
        <w:trPr>
          <w:trHeight w:val="980"/>
        </w:trPr>
        <w:tc>
          <w:tcPr>
            <w:tcW w:w="5000" w:type="pct"/>
            <w:shd w:val="clear" w:color="auto" w:fill="auto"/>
          </w:tcPr>
          <w:p w14:paraId="66D49CAE"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Typed or Printed Name of Authorized Representative of the Firm</w:t>
            </w:r>
          </w:p>
          <w:p w14:paraId="058BB4ED" w14:textId="77777777" w:rsidR="00827B80" w:rsidRPr="001D5CA1" w:rsidRDefault="00827B80" w:rsidP="00827B80">
            <w:pPr>
              <w:spacing w:after="0" w:line="240" w:lineRule="auto"/>
              <w:ind w:right="-729"/>
              <w:rPr>
                <w:rFonts w:eastAsia="Times New Roman" w:cstheme="minorHAnsi"/>
              </w:rPr>
            </w:pPr>
          </w:p>
          <w:p w14:paraId="5BA8A949" w14:textId="77777777" w:rsidR="00827B80" w:rsidRPr="001D5CA1" w:rsidRDefault="00827B80" w:rsidP="00827B80">
            <w:pPr>
              <w:spacing w:after="0" w:line="240" w:lineRule="auto"/>
              <w:ind w:right="-729"/>
              <w:rPr>
                <w:rFonts w:eastAsia="Times New Roman" w:cstheme="minorHAnsi"/>
              </w:rPr>
            </w:pPr>
          </w:p>
        </w:tc>
      </w:tr>
      <w:tr w:rsidR="00827B80" w:rsidRPr="00827B80" w14:paraId="10E605DF" w14:textId="77777777">
        <w:trPr>
          <w:trHeight w:val="665"/>
        </w:trPr>
        <w:tc>
          <w:tcPr>
            <w:tcW w:w="5000" w:type="pct"/>
            <w:shd w:val="clear" w:color="auto" w:fill="auto"/>
          </w:tcPr>
          <w:p w14:paraId="0E14EC49"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Typed or Printed Title/Position of Authorized Representative of the Firm</w:t>
            </w:r>
          </w:p>
          <w:p w14:paraId="53B97294" w14:textId="77777777" w:rsidR="00827B80" w:rsidRPr="001D5CA1" w:rsidRDefault="00827B80" w:rsidP="00827B80">
            <w:pPr>
              <w:spacing w:after="0" w:line="240" w:lineRule="auto"/>
              <w:ind w:right="-729"/>
              <w:rPr>
                <w:rFonts w:eastAsia="Times New Roman" w:cstheme="minorHAnsi"/>
              </w:rPr>
            </w:pPr>
          </w:p>
          <w:p w14:paraId="0C6D6B3D" w14:textId="77777777" w:rsidR="00827B80" w:rsidRPr="001D5CA1" w:rsidRDefault="00827B80" w:rsidP="00827B80">
            <w:pPr>
              <w:spacing w:after="0" w:line="240" w:lineRule="auto"/>
              <w:ind w:right="-729"/>
              <w:rPr>
                <w:rFonts w:eastAsia="Times New Roman" w:cstheme="minorHAnsi"/>
              </w:rPr>
            </w:pPr>
          </w:p>
          <w:p w14:paraId="5CB7C3F9" w14:textId="77777777" w:rsidR="00827B80" w:rsidRPr="001D5CA1" w:rsidRDefault="00827B80" w:rsidP="00827B80">
            <w:pPr>
              <w:spacing w:after="0" w:line="240" w:lineRule="auto"/>
              <w:ind w:right="-729"/>
              <w:rPr>
                <w:rFonts w:eastAsia="Times New Roman" w:cstheme="minorHAnsi"/>
              </w:rPr>
            </w:pPr>
          </w:p>
        </w:tc>
      </w:tr>
    </w:tbl>
    <w:p w14:paraId="637BEA64" w14:textId="77777777" w:rsidR="00827B80" w:rsidRPr="00827B80" w:rsidRDefault="00827B80" w:rsidP="00827B80">
      <w:pPr>
        <w:spacing w:after="0" w:line="240" w:lineRule="auto"/>
        <w:rPr>
          <w:rFonts w:ascii="Arial" w:eastAsia="Times New Roman" w:hAnsi="Arial" w:cs="Arial"/>
          <w:color w:val="000000"/>
          <w:sz w:val="24"/>
          <w:szCs w:val="24"/>
        </w:rPr>
        <w:sectPr w:rsidR="00827B80" w:rsidRPr="00827B80" w:rsidSect="00170074">
          <w:headerReference w:type="default" r:id="rId99"/>
          <w:pgSz w:w="12240" w:h="15840"/>
          <w:pgMar w:top="1440" w:right="1440" w:bottom="1440" w:left="1440" w:header="720" w:footer="720" w:gutter="0"/>
          <w:pgNumType w:start="71"/>
          <w:cols w:space="720"/>
        </w:sectPr>
      </w:pPr>
    </w:p>
    <w:p w14:paraId="23DBE8E1" w14:textId="77777777" w:rsidR="00827B80" w:rsidRPr="00827B80" w:rsidRDefault="00827B80" w:rsidP="00827B80">
      <w:pPr>
        <w:spacing w:after="0" w:line="240" w:lineRule="auto"/>
        <w:jc w:val="center"/>
        <w:rPr>
          <w:rFonts w:ascii="Tw Cen MT" w:eastAsia="Times New Roman" w:hAnsi="Tw Cen MT" w:cs="Times New Roman"/>
          <w:b/>
          <w:sz w:val="24"/>
          <w:szCs w:val="24"/>
        </w:rPr>
      </w:pPr>
      <w:r w:rsidRPr="00827B80">
        <w:rPr>
          <w:rFonts w:ascii="Tw Cen MT" w:eastAsia="Times New Roman" w:hAnsi="Tw Cen MT" w:cs="Times New Roman"/>
          <w:b/>
          <w:sz w:val="24"/>
          <w:szCs w:val="24"/>
        </w:rPr>
        <w:t>M/WBE UTILIZATION PLAN</w:t>
      </w:r>
    </w:p>
    <w:p w14:paraId="4681BE74" w14:textId="77777777" w:rsidR="00827B80" w:rsidRPr="00827B80" w:rsidRDefault="00827B80" w:rsidP="00827B80">
      <w:pPr>
        <w:spacing w:after="0" w:line="240" w:lineRule="auto"/>
        <w:jc w:val="center"/>
        <w:rPr>
          <w:rFonts w:ascii="Tw Cen MT" w:eastAsia="Times New Roman" w:hAnsi="Tw Cen MT" w:cs="Times New Roman"/>
          <w:b/>
        </w:rPr>
      </w:pPr>
    </w:p>
    <w:p w14:paraId="7A744340" w14:textId="407B421B" w:rsidR="00827B80" w:rsidRPr="00827B80" w:rsidRDefault="00827B80" w:rsidP="00827B80">
      <w:pPr>
        <w:spacing w:after="120" w:line="240" w:lineRule="auto"/>
        <w:ind w:left="-691"/>
        <w:rPr>
          <w:rFonts w:ascii="Tw Cen MT" w:eastAsia="Times New Roman" w:hAnsi="Tw Cen MT" w:cs="Times New Roman"/>
          <w:sz w:val="20"/>
          <w:szCs w:val="20"/>
        </w:rPr>
      </w:pPr>
      <w:r w:rsidRPr="00827B80">
        <w:rPr>
          <w:rFonts w:ascii="Tw Cen MT" w:eastAsia="Times New Roman" w:hAnsi="Tw Cen MT" w:cs="Times New Roman"/>
          <w:b/>
          <w:sz w:val="20"/>
          <w:szCs w:val="20"/>
        </w:rPr>
        <w:t xml:space="preserve">INSTRUCTIONS:  </w:t>
      </w:r>
      <w:r w:rsidRPr="00827B80">
        <w:rPr>
          <w:rFonts w:ascii="Tw Cen MT" w:eastAsia="Times New Roman" w:hAnsi="Tw Cen MT" w:cs="Times New Roman"/>
          <w:sz w:val="20"/>
          <w:szCs w:val="20"/>
        </w:rPr>
        <w:t>All bidders/applicants submitting responses to this procurement/project must complete this M/WBE Utilization Plan unless requesting a total waiver and submit it as part of their proposal/application</w:t>
      </w:r>
      <w:r w:rsidR="000412BD" w:rsidRPr="00827B80">
        <w:rPr>
          <w:rFonts w:ascii="Tw Cen MT" w:eastAsia="Times New Roman" w:hAnsi="Tw Cen MT" w:cs="Times New Roman"/>
          <w:sz w:val="20"/>
          <w:szCs w:val="20"/>
        </w:rPr>
        <w:t xml:space="preserve">. </w:t>
      </w:r>
      <w:r w:rsidRPr="00827B80">
        <w:rPr>
          <w:rFonts w:ascii="Tw Cen MT" w:eastAsia="Times New Roman" w:hAnsi="Tw Cen MT" w:cs="Times New Roman"/>
          <w:sz w:val="20"/>
          <w:szCs w:val="20"/>
        </w:rPr>
        <w:t xml:space="preserve">The plan must contain detailed description of the services to be provided by each Minority and/or Women-Owned Business Enterprise (M/WBE) identified by the bidder/applicant. </w:t>
      </w:r>
    </w:p>
    <w:p w14:paraId="5944E9A8" w14:textId="77777777" w:rsidR="00827B80" w:rsidRPr="00827B80" w:rsidRDefault="00827B80" w:rsidP="00827B80">
      <w:pPr>
        <w:spacing w:after="0" w:line="240" w:lineRule="auto"/>
        <w:ind w:left="-684"/>
        <w:rPr>
          <w:rFonts w:ascii="Tw Cen MT" w:eastAsia="Times New Roman" w:hAnsi="Tw Cen MT" w:cs="Times New Roman"/>
          <w:sz w:val="20"/>
          <w:szCs w:val="20"/>
        </w:rPr>
      </w:pPr>
      <w:r w:rsidRPr="00827B80">
        <w:rPr>
          <w:rFonts w:ascii="Tw Cen MT" w:eastAsia="Times New Roman" w:hAnsi="Tw Cen MT" w:cs="Times New Roman"/>
          <w:sz w:val="20"/>
          <w:szCs w:val="20"/>
        </w:rPr>
        <w:t>Bidder/Applicant’s Name</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Telephone/Email:</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___________________/_______________________</w:t>
      </w:r>
    </w:p>
    <w:p w14:paraId="43C4B22A" w14:textId="77777777" w:rsidR="00827B80" w:rsidRPr="00827B80" w:rsidRDefault="00827B80" w:rsidP="00827B80">
      <w:pPr>
        <w:spacing w:after="0" w:line="240" w:lineRule="auto"/>
        <w:ind w:left="-684"/>
        <w:rPr>
          <w:rFonts w:ascii="Tw Cen MT" w:eastAsia="Times New Roman" w:hAnsi="Tw Cen MT" w:cs="Times New Roman"/>
          <w:sz w:val="14"/>
          <w:szCs w:val="14"/>
        </w:rPr>
      </w:pPr>
    </w:p>
    <w:p w14:paraId="6BF3D0D1" w14:textId="77777777" w:rsidR="00827B80" w:rsidRPr="00827B80" w:rsidRDefault="00827B80" w:rsidP="00827B80">
      <w:pPr>
        <w:spacing w:after="0" w:line="240" w:lineRule="auto"/>
        <w:ind w:left="-684"/>
        <w:rPr>
          <w:rFonts w:ascii="Tw Cen MT" w:eastAsia="Times New Roman" w:hAnsi="Tw Cen MT" w:cs="Times New Roman"/>
          <w:sz w:val="20"/>
          <w:szCs w:val="20"/>
        </w:rPr>
      </w:pPr>
      <w:r w:rsidRPr="00827B80">
        <w:rPr>
          <w:rFonts w:ascii="Tw Cen MT" w:eastAsia="Times New Roman" w:hAnsi="Tw Cen MT" w:cs="Times New Roman"/>
          <w:sz w:val="20"/>
          <w:szCs w:val="20"/>
        </w:rPr>
        <w:t>Address</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Federal ID No.:</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__________________________________________</w:t>
      </w:r>
    </w:p>
    <w:p w14:paraId="039EE0C9" w14:textId="77777777" w:rsidR="00827B80" w:rsidRPr="00827B80" w:rsidRDefault="00827B80" w:rsidP="00827B80">
      <w:pPr>
        <w:spacing w:after="0" w:line="240" w:lineRule="auto"/>
        <w:ind w:left="-684"/>
        <w:rPr>
          <w:rFonts w:ascii="Tw Cen MT" w:eastAsia="Times New Roman" w:hAnsi="Tw Cen MT" w:cs="Times New Roman"/>
          <w:sz w:val="14"/>
          <w:szCs w:val="14"/>
        </w:rPr>
      </w:pPr>
    </w:p>
    <w:p w14:paraId="01222011" w14:textId="77777777" w:rsidR="00827B80" w:rsidRPr="00827B80" w:rsidRDefault="00827B80" w:rsidP="00827B80">
      <w:pPr>
        <w:spacing w:after="0" w:line="240" w:lineRule="auto"/>
        <w:ind w:left="-684"/>
        <w:rPr>
          <w:rFonts w:ascii="Tw Cen MT" w:eastAsia="Times New Roman" w:hAnsi="Tw Cen MT" w:cs="Times New Roman"/>
          <w:sz w:val="20"/>
          <w:szCs w:val="20"/>
        </w:rPr>
      </w:pPr>
      <w:r w:rsidRPr="00827B80">
        <w:rPr>
          <w:rFonts w:ascii="Tw Cen MT" w:eastAsia="Times New Roman" w:hAnsi="Tw Cen MT" w:cs="Times New Roman"/>
          <w:sz w:val="20"/>
          <w:szCs w:val="20"/>
        </w:rPr>
        <w:t>City, State, ZIP</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RFP No.:</w:t>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r>
      <w:r w:rsidRPr="00827B80">
        <w:rPr>
          <w:rFonts w:ascii="Tw Cen MT" w:eastAsia="Times New Roman" w:hAnsi="Tw Cen MT" w:cs="Times New Roman"/>
          <w:sz w:val="20"/>
          <w:szCs w:val="20"/>
        </w:rPr>
        <w:tab/>
        <w:t>__________________________________________</w:t>
      </w:r>
    </w:p>
    <w:p w14:paraId="1534E3A0" w14:textId="77777777" w:rsidR="00827B80" w:rsidRPr="00827B80" w:rsidRDefault="00827B80" w:rsidP="00827B80">
      <w:pPr>
        <w:spacing w:after="0" w:line="240" w:lineRule="auto"/>
        <w:ind w:left="-684"/>
        <w:rPr>
          <w:rFonts w:ascii="Tw Cen MT" w:eastAsia="Times New Roman" w:hAnsi="Tw Cen MT" w:cs="Times New Roman"/>
          <w:sz w:val="14"/>
          <w:szCs w:val="14"/>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827B80" w:rsidRPr="00827B80" w14:paraId="7F6F045C" w14:textId="77777777">
        <w:tc>
          <w:tcPr>
            <w:tcW w:w="1640" w:type="pct"/>
            <w:shd w:val="clear" w:color="auto" w:fill="auto"/>
          </w:tcPr>
          <w:p w14:paraId="290D347D" w14:textId="77777777" w:rsidR="00827B80" w:rsidRPr="00827B80" w:rsidRDefault="00827B80" w:rsidP="00827B80">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Certified M/WBE</w:t>
            </w:r>
          </w:p>
          <w:p w14:paraId="7AA369B3" w14:textId="77777777" w:rsidR="00827B80" w:rsidRPr="00827B80" w:rsidRDefault="00827B80" w:rsidP="00827B80">
            <w:pPr>
              <w:spacing w:after="0" w:line="240" w:lineRule="auto"/>
              <w:rPr>
                <w:rFonts w:ascii="Tw Cen MT" w:eastAsia="Times New Roman" w:hAnsi="Tw Cen MT" w:cs="Times New Roman"/>
                <w:sz w:val="18"/>
                <w:szCs w:val="18"/>
              </w:rPr>
            </w:pPr>
          </w:p>
        </w:tc>
        <w:tc>
          <w:tcPr>
            <w:tcW w:w="1000" w:type="pct"/>
            <w:shd w:val="clear" w:color="auto" w:fill="auto"/>
          </w:tcPr>
          <w:p w14:paraId="6A1AE8C1" w14:textId="77777777" w:rsidR="00827B80" w:rsidRPr="00827B80" w:rsidRDefault="00827B80" w:rsidP="00827B80">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Classification</w:t>
            </w:r>
          </w:p>
          <w:p w14:paraId="25602BED" w14:textId="77777777" w:rsidR="00827B80" w:rsidRPr="00827B80" w:rsidRDefault="00827B80" w:rsidP="00827B80">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(check all applicable)</w:t>
            </w:r>
          </w:p>
        </w:tc>
        <w:tc>
          <w:tcPr>
            <w:tcW w:w="1120" w:type="pct"/>
            <w:shd w:val="clear" w:color="auto" w:fill="auto"/>
          </w:tcPr>
          <w:p w14:paraId="7581E794" w14:textId="77777777" w:rsidR="00827B80" w:rsidRPr="00827B80" w:rsidRDefault="00827B80" w:rsidP="00827B80">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Description of Work</w:t>
            </w:r>
          </w:p>
          <w:p w14:paraId="139E19B8"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b/>
                <w:sz w:val="18"/>
                <w:szCs w:val="18"/>
              </w:rPr>
              <w:t>(Subcontracts/Supplies/Services)</w:t>
            </w:r>
          </w:p>
        </w:tc>
        <w:tc>
          <w:tcPr>
            <w:tcW w:w="1240" w:type="pct"/>
            <w:shd w:val="clear" w:color="auto" w:fill="auto"/>
          </w:tcPr>
          <w:p w14:paraId="334D728C" w14:textId="77777777" w:rsidR="00827B80" w:rsidRPr="00827B80" w:rsidRDefault="00827B80" w:rsidP="00827B80">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 xml:space="preserve">Dollar Value of </w:t>
            </w:r>
          </w:p>
          <w:p w14:paraId="3D30425F" w14:textId="77777777" w:rsidR="00827B80" w:rsidRPr="00827B80" w:rsidRDefault="00827B80" w:rsidP="00827B80">
            <w:pPr>
              <w:spacing w:after="0" w:line="240" w:lineRule="auto"/>
              <w:jc w:val="center"/>
              <w:rPr>
                <w:rFonts w:ascii="Tw Cen MT" w:eastAsia="Times New Roman" w:hAnsi="Tw Cen MT" w:cs="Times New Roman"/>
                <w:b/>
                <w:sz w:val="18"/>
                <w:szCs w:val="18"/>
              </w:rPr>
            </w:pPr>
            <w:r w:rsidRPr="00827B80">
              <w:rPr>
                <w:rFonts w:ascii="Tw Cen MT" w:eastAsia="Times New Roman" w:hAnsi="Tw Cen MT" w:cs="Times New Roman"/>
                <w:b/>
                <w:sz w:val="18"/>
                <w:szCs w:val="18"/>
              </w:rPr>
              <w:t>Subcontracts/Supplies/Services</w:t>
            </w:r>
          </w:p>
        </w:tc>
      </w:tr>
      <w:tr w:rsidR="00827B80" w:rsidRPr="00827B80" w14:paraId="33180B50" w14:textId="77777777">
        <w:tc>
          <w:tcPr>
            <w:tcW w:w="1640" w:type="pct"/>
            <w:shd w:val="clear" w:color="auto" w:fill="auto"/>
          </w:tcPr>
          <w:p w14:paraId="6107330F" w14:textId="77777777" w:rsidR="00827B80" w:rsidRPr="00827B80" w:rsidRDefault="00827B80" w:rsidP="00827B80">
            <w:pPr>
              <w:spacing w:after="0" w:line="240" w:lineRule="auto"/>
              <w:rPr>
                <w:rFonts w:ascii="Tw Cen MT" w:eastAsia="Times New Roman" w:hAnsi="Tw Cen MT" w:cs="Times New Roman"/>
                <w:sz w:val="18"/>
                <w:szCs w:val="18"/>
              </w:rPr>
            </w:pPr>
          </w:p>
          <w:p w14:paraId="6C3EA72E"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 xml:space="preserve">NAME </w:t>
            </w:r>
          </w:p>
          <w:p w14:paraId="3AA07CA8" w14:textId="77777777" w:rsidR="00827B80" w:rsidRPr="00827B80" w:rsidRDefault="00827B80" w:rsidP="00827B80">
            <w:pPr>
              <w:spacing w:after="0" w:line="240" w:lineRule="auto"/>
              <w:rPr>
                <w:rFonts w:ascii="Tw Cen MT" w:eastAsia="Times New Roman" w:hAnsi="Tw Cen MT" w:cs="Times New Roman"/>
                <w:sz w:val="18"/>
                <w:szCs w:val="18"/>
              </w:rPr>
            </w:pPr>
          </w:p>
          <w:p w14:paraId="39DB1711"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ADDRESS</w:t>
            </w:r>
          </w:p>
          <w:p w14:paraId="2510BF71" w14:textId="77777777" w:rsidR="00827B80" w:rsidRPr="00827B80" w:rsidRDefault="00827B80" w:rsidP="00827B80">
            <w:pPr>
              <w:spacing w:after="0" w:line="240" w:lineRule="auto"/>
              <w:rPr>
                <w:rFonts w:ascii="Tw Cen MT" w:eastAsia="Times New Roman" w:hAnsi="Tw Cen MT" w:cs="Times New Roman"/>
                <w:sz w:val="18"/>
                <w:szCs w:val="18"/>
              </w:rPr>
            </w:pPr>
          </w:p>
          <w:p w14:paraId="0E8D2AD8"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CITY, ST, ZIP</w:t>
            </w:r>
          </w:p>
          <w:p w14:paraId="58B15D4F" w14:textId="77777777" w:rsidR="00827B80" w:rsidRPr="00827B80" w:rsidRDefault="00827B80" w:rsidP="00827B80">
            <w:pPr>
              <w:spacing w:after="0" w:line="240" w:lineRule="auto"/>
              <w:rPr>
                <w:rFonts w:ascii="Tw Cen MT" w:eastAsia="Times New Roman" w:hAnsi="Tw Cen MT" w:cs="Times New Roman"/>
                <w:sz w:val="18"/>
                <w:szCs w:val="18"/>
              </w:rPr>
            </w:pPr>
          </w:p>
          <w:p w14:paraId="27558C6C"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PHONE/E-MAIL</w:t>
            </w:r>
          </w:p>
          <w:p w14:paraId="17F8D438" w14:textId="77777777" w:rsidR="00827B80" w:rsidRPr="00827B80" w:rsidRDefault="00827B80" w:rsidP="00827B80">
            <w:pPr>
              <w:spacing w:after="0" w:line="240" w:lineRule="auto"/>
              <w:rPr>
                <w:rFonts w:ascii="Tw Cen MT" w:eastAsia="Times New Roman" w:hAnsi="Tw Cen MT" w:cs="Times New Roman"/>
                <w:sz w:val="18"/>
                <w:szCs w:val="18"/>
              </w:rPr>
            </w:pPr>
          </w:p>
          <w:p w14:paraId="3FF218AC"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FEDERAL ID No.</w:t>
            </w:r>
          </w:p>
        </w:tc>
        <w:tc>
          <w:tcPr>
            <w:tcW w:w="1000" w:type="pct"/>
            <w:shd w:val="clear" w:color="auto" w:fill="auto"/>
          </w:tcPr>
          <w:p w14:paraId="45A95E64" w14:textId="77777777" w:rsidR="00827B80" w:rsidRPr="00827B80" w:rsidRDefault="00827B80" w:rsidP="00827B80">
            <w:pPr>
              <w:spacing w:after="0" w:line="240" w:lineRule="auto"/>
              <w:jc w:val="center"/>
              <w:rPr>
                <w:rFonts w:ascii="Tw Cen MT" w:eastAsia="Times New Roman" w:hAnsi="Tw Cen MT" w:cs="Times New Roman"/>
                <w:sz w:val="18"/>
                <w:szCs w:val="18"/>
              </w:rPr>
            </w:pPr>
          </w:p>
          <w:p w14:paraId="0D970F5A"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NYS ESD Certified</w:t>
            </w:r>
          </w:p>
          <w:p w14:paraId="7734AE2F" w14:textId="77777777" w:rsidR="00827B80" w:rsidRPr="00827B80" w:rsidRDefault="00827B80" w:rsidP="00827B80">
            <w:pPr>
              <w:spacing w:after="0" w:line="240" w:lineRule="auto"/>
              <w:jc w:val="center"/>
              <w:rPr>
                <w:rFonts w:ascii="Tw Cen MT" w:eastAsia="Times New Roman" w:hAnsi="Tw Cen MT" w:cs="Times New Roman"/>
                <w:sz w:val="18"/>
                <w:szCs w:val="18"/>
              </w:rPr>
            </w:pPr>
          </w:p>
          <w:p w14:paraId="3B0B2DA5"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MBE ______</w:t>
            </w:r>
          </w:p>
          <w:p w14:paraId="36E2F46D" w14:textId="77777777" w:rsidR="00827B80" w:rsidRPr="00827B80" w:rsidRDefault="00827B80" w:rsidP="00827B80">
            <w:pPr>
              <w:spacing w:after="0" w:line="240" w:lineRule="auto"/>
              <w:jc w:val="center"/>
              <w:rPr>
                <w:rFonts w:ascii="Tw Cen MT" w:eastAsia="Times New Roman" w:hAnsi="Tw Cen MT" w:cs="Times New Roman"/>
                <w:sz w:val="18"/>
                <w:szCs w:val="18"/>
              </w:rPr>
            </w:pPr>
          </w:p>
          <w:p w14:paraId="3BC7B923"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WBE ______</w:t>
            </w:r>
          </w:p>
          <w:p w14:paraId="78164EC0" w14:textId="77777777" w:rsidR="00827B80" w:rsidRPr="00827B80" w:rsidRDefault="00827B80" w:rsidP="00827B80">
            <w:pPr>
              <w:spacing w:after="0" w:line="240" w:lineRule="auto"/>
              <w:jc w:val="center"/>
              <w:rPr>
                <w:rFonts w:ascii="Tw Cen MT" w:eastAsia="Times New Roman" w:hAnsi="Tw Cen MT" w:cs="Times New Roman"/>
                <w:sz w:val="18"/>
                <w:szCs w:val="18"/>
              </w:rPr>
            </w:pPr>
          </w:p>
          <w:p w14:paraId="0AD81031" w14:textId="77777777" w:rsidR="00827B80" w:rsidRPr="00827B80" w:rsidRDefault="00827B80" w:rsidP="00827B80">
            <w:pPr>
              <w:spacing w:after="0" w:line="240" w:lineRule="auto"/>
              <w:jc w:val="center"/>
              <w:rPr>
                <w:rFonts w:ascii="Tw Cen MT" w:eastAsia="Times New Roman" w:hAnsi="Tw Cen MT" w:cs="Times New Roman"/>
                <w:sz w:val="18"/>
                <w:szCs w:val="18"/>
              </w:rPr>
            </w:pPr>
          </w:p>
        </w:tc>
        <w:tc>
          <w:tcPr>
            <w:tcW w:w="1120" w:type="pct"/>
            <w:shd w:val="clear" w:color="auto" w:fill="auto"/>
          </w:tcPr>
          <w:p w14:paraId="1DF1E5C5" w14:textId="77777777" w:rsidR="00827B80" w:rsidRPr="00827B80" w:rsidRDefault="00827B80" w:rsidP="00827B80">
            <w:pPr>
              <w:spacing w:after="0" w:line="240" w:lineRule="auto"/>
              <w:rPr>
                <w:rFonts w:ascii="Tw Cen MT" w:eastAsia="Times New Roman" w:hAnsi="Tw Cen MT" w:cs="Times New Roman"/>
                <w:sz w:val="18"/>
                <w:szCs w:val="18"/>
              </w:rPr>
            </w:pPr>
          </w:p>
        </w:tc>
        <w:tc>
          <w:tcPr>
            <w:tcW w:w="1240" w:type="pct"/>
            <w:shd w:val="clear" w:color="auto" w:fill="auto"/>
            <w:vAlign w:val="center"/>
          </w:tcPr>
          <w:p w14:paraId="6408725B"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 _________________</w:t>
            </w:r>
          </w:p>
        </w:tc>
      </w:tr>
      <w:tr w:rsidR="00827B80" w:rsidRPr="00827B80" w14:paraId="12485909" w14:textId="77777777">
        <w:tc>
          <w:tcPr>
            <w:tcW w:w="1640" w:type="pct"/>
            <w:shd w:val="clear" w:color="auto" w:fill="auto"/>
          </w:tcPr>
          <w:p w14:paraId="3C76D860" w14:textId="77777777" w:rsidR="00827B80" w:rsidRPr="00827B80" w:rsidRDefault="00827B80" w:rsidP="00827B80">
            <w:pPr>
              <w:spacing w:after="0" w:line="240" w:lineRule="auto"/>
              <w:rPr>
                <w:rFonts w:ascii="Tw Cen MT" w:eastAsia="Times New Roman" w:hAnsi="Tw Cen MT" w:cs="Times New Roman"/>
                <w:sz w:val="18"/>
                <w:szCs w:val="18"/>
              </w:rPr>
            </w:pPr>
          </w:p>
          <w:p w14:paraId="3657AC53"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NAME</w:t>
            </w:r>
          </w:p>
          <w:p w14:paraId="5C7AB0A3" w14:textId="77777777" w:rsidR="00827B80" w:rsidRPr="00827B80" w:rsidRDefault="00827B80" w:rsidP="00827B80">
            <w:pPr>
              <w:spacing w:after="0" w:line="240" w:lineRule="auto"/>
              <w:rPr>
                <w:rFonts w:ascii="Tw Cen MT" w:eastAsia="Times New Roman" w:hAnsi="Tw Cen MT" w:cs="Times New Roman"/>
                <w:sz w:val="18"/>
                <w:szCs w:val="18"/>
              </w:rPr>
            </w:pPr>
          </w:p>
          <w:p w14:paraId="69D737CD"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ADDRESS</w:t>
            </w:r>
          </w:p>
          <w:p w14:paraId="0084A478" w14:textId="77777777" w:rsidR="00827B80" w:rsidRPr="00827B80" w:rsidRDefault="00827B80" w:rsidP="00827B80">
            <w:pPr>
              <w:spacing w:after="0" w:line="240" w:lineRule="auto"/>
              <w:rPr>
                <w:rFonts w:ascii="Tw Cen MT" w:eastAsia="Times New Roman" w:hAnsi="Tw Cen MT" w:cs="Times New Roman"/>
                <w:sz w:val="18"/>
                <w:szCs w:val="18"/>
              </w:rPr>
            </w:pPr>
          </w:p>
          <w:p w14:paraId="7BA63FC5"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CITY, ST, ZIP</w:t>
            </w:r>
          </w:p>
          <w:p w14:paraId="33E960E7" w14:textId="77777777" w:rsidR="00827B80" w:rsidRPr="00827B80" w:rsidRDefault="00827B80" w:rsidP="00827B80">
            <w:pPr>
              <w:spacing w:after="0" w:line="240" w:lineRule="auto"/>
              <w:rPr>
                <w:rFonts w:ascii="Tw Cen MT" w:eastAsia="Times New Roman" w:hAnsi="Tw Cen MT" w:cs="Times New Roman"/>
                <w:sz w:val="18"/>
                <w:szCs w:val="18"/>
              </w:rPr>
            </w:pPr>
          </w:p>
          <w:p w14:paraId="1B37585C"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PHONE/E-MAIL</w:t>
            </w:r>
          </w:p>
          <w:p w14:paraId="35457E1D" w14:textId="77777777" w:rsidR="00827B80" w:rsidRPr="00827B80" w:rsidRDefault="00827B80" w:rsidP="00827B80">
            <w:pPr>
              <w:spacing w:after="0" w:line="240" w:lineRule="auto"/>
              <w:rPr>
                <w:rFonts w:ascii="Tw Cen MT" w:eastAsia="Times New Roman" w:hAnsi="Tw Cen MT" w:cs="Times New Roman"/>
                <w:sz w:val="18"/>
                <w:szCs w:val="18"/>
              </w:rPr>
            </w:pPr>
          </w:p>
          <w:p w14:paraId="4603FD52"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FEDERAL ID No.</w:t>
            </w:r>
          </w:p>
        </w:tc>
        <w:tc>
          <w:tcPr>
            <w:tcW w:w="1000" w:type="pct"/>
            <w:shd w:val="clear" w:color="auto" w:fill="auto"/>
          </w:tcPr>
          <w:p w14:paraId="221A0403"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br/>
              <w:t>NYS ESD Certified</w:t>
            </w:r>
          </w:p>
          <w:p w14:paraId="5B18BD08" w14:textId="77777777" w:rsidR="00827B80" w:rsidRPr="00827B80" w:rsidRDefault="00827B80" w:rsidP="00827B80">
            <w:pPr>
              <w:spacing w:after="0" w:line="240" w:lineRule="auto"/>
              <w:jc w:val="center"/>
              <w:rPr>
                <w:rFonts w:ascii="Tw Cen MT" w:eastAsia="Times New Roman" w:hAnsi="Tw Cen MT" w:cs="Times New Roman"/>
                <w:sz w:val="18"/>
                <w:szCs w:val="18"/>
              </w:rPr>
            </w:pPr>
          </w:p>
          <w:p w14:paraId="5F18C2DB"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MBE ______</w:t>
            </w:r>
          </w:p>
          <w:p w14:paraId="53F83B6D" w14:textId="77777777" w:rsidR="00827B80" w:rsidRPr="00827B80" w:rsidRDefault="00827B80" w:rsidP="00827B80">
            <w:pPr>
              <w:spacing w:after="0" w:line="240" w:lineRule="auto"/>
              <w:jc w:val="center"/>
              <w:rPr>
                <w:rFonts w:ascii="Tw Cen MT" w:eastAsia="Times New Roman" w:hAnsi="Tw Cen MT" w:cs="Times New Roman"/>
                <w:sz w:val="18"/>
                <w:szCs w:val="18"/>
              </w:rPr>
            </w:pPr>
          </w:p>
          <w:p w14:paraId="750CA5B4"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WBE _____</w:t>
            </w:r>
          </w:p>
          <w:p w14:paraId="013DD3D2" w14:textId="77777777" w:rsidR="00827B80" w:rsidRPr="00827B80" w:rsidRDefault="00827B80" w:rsidP="00827B80">
            <w:pPr>
              <w:spacing w:after="0" w:line="240" w:lineRule="auto"/>
              <w:jc w:val="center"/>
              <w:rPr>
                <w:rFonts w:ascii="Tw Cen MT" w:eastAsia="Times New Roman" w:hAnsi="Tw Cen MT" w:cs="Times New Roman"/>
                <w:sz w:val="18"/>
                <w:szCs w:val="18"/>
              </w:rPr>
            </w:pPr>
          </w:p>
          <w:p w14:paraId="3BF3C248" w14:textId="77777777" w:rsidR="00827B80" w:rsidRPr="00827B80" w:rsidRDefault="00827B80" w:rsidP="00827B80">
            <w:pPr>
              <w:spacing w:after="0" w:line="240" w:lineRule="auto"/>
              <w:jc w:val="center"/>
              <w:rPr>
                <w:rFonts w:ascii="Tw Cen MT" w:eastAsia="Times New Roman" w:hAnsi="Tw Cen MT" w:cs="Times New Roman"/>
                <w:sz w:val="18"/>
                <w:szCs w:val="18"/>
              </w:rPr>
            </w:pPr>
          </w:p>
        </w:tc>
        <w:tc>
          <w:tcPr>
            <w:tcW w:w="1120" w:type="pct"/>
            <w:shd w:val="clear" w:color="auto" w:fill="auto"/>
          </w:tcPr>
          <w:p w14:paraId="11711755" w14:textId="77777777" w:rsidR="00827B80" w:rsidRPr="00827B80" w:rsidRDefault="00827B80" w:rsidP="00827B80">
            <w:pPr>
              <w:spacing w:after="0" w:line="240" w:lineRule="auto"/>
              <w:rPr>
                <w:rFonts w:ascii="Tw Cen MT" w:eastAsia="Times New Roman" w:hAnsi="Tw Cen MT" w:cs="Times New Roman"/>
                <w:sz w:val="18"/>
                <w:szCs w:val="18"/>
              </w:rPr>
            </w:pPr>
          </w:p>
        </w:tc>
        <w:tc>
          <w:tcPr>
            <w:tcW w:w="1240" w:type="pct"/>
            <w:shd w:val="clear" w:color="auto" w:fill="auto"/>
            <w:vAlign w:val="center"/>
          </w:tcPr>
          <w:p w14:paraId="3A98C849" w14:textId="77777777" w:rsidR="00827B80" w:rsidRPr="00827B80" w:rsidRDefault="00827B80" w:rsidP="00827B80">
            <w:pPr>
              <w:spacing w:after="0" w:line="240" w:lineRule="auto"/>
              <w:jc w:val="center"/>
              <w:rPr>
                <w:rFonts w:ascii="Tw Cen MT" w:eastAsia="Times New Roman" w:hAnsi="Tw Cen MT" w:cs="Times New Roman"/>
                <w:sz w:val="18"/>
                <w:szCs w:val="18"/>
              </w:rPr>
            </w:pPr>
            <w:r w:rsidRPr="00827B80">
              <w:rPr>
                <w:rFonts w:ascii="Tw Cen MT" w:eastAsia="Times New Roman" w:hAnsi="Tw Cen MT" w:cs="Times New Roman"/>
                <w:sz w:val="18"/>
                <w:szCs w:val="18"/>
              </w:rPr>
              <w:t>$ ________________</w:t>
            </w:r>
          </w:p>
        </w:tc>
      </w:tr>
    </w:tbl>
    <w:p w14:paraId="7C8C70CD" w14:textId="77777777" w:rsidR="00827B80" w:rsidRPr="00827B80" w:rsidRDefault="00827B80" w:rsidP="00827B80">
      <w:pPr>
        <w:spacing w:after="0" w:line="240" w:lineRule="auto"/>
        <w:ind w:left="-684"/>
        <w:rPr>
          <w:rFonts w:ascii="Tw Cen MT" w:eastAsia="Times New Roman" w:hAnsi="Tw Cen MT" w:cs="Times New Roman"/>
          <w:sz w:val="14"/>
          <w:szCs w:val="14"/>
        </w:rPr>
      </w:pPr>
    </w:p>
    <w:p w14:paraId="32D07411" w14:textId="77777777" w:rsidR="00827B80" w:rsidRPr="00827B80" w:rsidRDefault="00827B80" w:rsidP="00827B80">
      <w:pPr>
        <w:spacing w:after="0" w:line="240" w:lineRule="auto"/>
        <w:ind w:left="-684"/>
        <w:rPr>
          <w:rFonts w:ascii="Tw Cen MT" w:eastAsia="Times New Roman" w:hAnsi="Tw Cen MT" w:cs="Times New Roman"/>
          <w:sz w:val="14"/>
          <w:szCs w:val="14"/>
        </w:rPr>
      </w:pPr>
    </w:p>
    <w:p w14:paraId="020172F1" w14:textId="77777777" w:rsidR="00827B80" w:rsidRPr="00827B80" w:rsidRDefault="00827B80" w:rsidP="00827B80">
      <w:pPr>
        <w:spacing w:after="0" w:line="240" w:lineRule="auto"/>
        <w:ind w:left="-684"/>
        <w:rPr>
          <w:rFonts w:ascii="Tw Cen MT" w:eastAsia="Times New Roman" w:hAnsi="Tw Cen MT" w:cs="Times New Roman"/>
          <w:sz w:val="18"/>
          <w:szCs w:val="18"/>
        </w:rPr>
      </w:pPr>
      <w:r w:rsidRPr="00827B80">
        <w:rPr>
          <w:rFonts w:ascii="Tw Cen MT" w:eastAsia="Times New Roman" w:hAnsi="Tw Cen MT" w:cs="Times New Roman"/>
          <w:sz w:val="18"/>
          <w:szCs w:val="18"/>
        </w:rPr>
        <w:t>PREPARED BY (Signature) ______________________________________________________________________________</w:t>
      </w:r>
      <w:r w:rsidRPr="00827B80">
        <w:rPr>
          <w:rFonts w:ascii="Tw Cen MT" w:eastAsia="Times New Roman" w:hAnsi="Tw Cen MT" w:cs="Times New Roman"/>
          <w:sz w:val="18"/>
          <w:szCs w:val="18"/>
        </w:rPr>
        <w:tab/>
        <w:t>DATE_________________________________</w:t>
      </w:r>
      <w:r w:rsidRPr="00827B80">
        <w:rPr>
          <w:rFonts w:ascii="Tw Cen MT" w:eastAsia="Times New Roman" w:hAnsi="Tw Cen MT" w:cs="Times New Roman"/>
          <w:sz w:val="18"/>
          <w:szCs w:val="18"/>
        </w:rPr>
        <w:br/>
      </w:r>
    </w:p>
    <w:p w14:paraId="0CA334F6" w14:textId="50DEB3F1" w:rsidR="00827B80" w:rsidRPr="00827B80" w:rsidRDefault="00827B80" w:rsidP="00827B80">
      <w:pPr>
        <w:spacing w:after="120" w:line="240" w:lineRule="auto"/>
        <w:ind w:left="-691"/>
        <w:rPr>
          <w:rFonts w:ascii="Tw Cen MT" w:eastAsia="Times New Roman" w:hAnsi="Tw Cen MT" w:cs="Times New Roman"/>
          <w:b/>
          <w:sz w:val="18"/>
          <w:szCs w:val="18"/>
        </w:rPr>
      </w:pPr>
      <w:r w:rsidRPr="00827B80">
        <w:rPr>
          <w:rFonts w:ascii="Tw Cen MT" w:eastAsia="Times New Roman" w:hAnsi="Tw Cen MT" w:cs="Times New Roman"/>
          <w:b/>
          <w:sz w:val="18"/>
          <w:szCs w:val="18"/>
        </w:rPr>
        <w:t>SUBMISSION OF THIS FORM CONSTITUTES THE BIDDER/APPLICANT’S ACKNOWLEDGEMENT AND AGREEMENT TO COMPLY WITH THE M/WBE REQUIREMENTS SET FORTH UNDER NYS EXECUTIVE LAW, ARTICLE 15-1, 5 NYCRR PART 143 AND THE ABOVE REFERENCE SOLICITATION</w:t>
      </w:r>
      <w:r w:rsidR="000412BD" w:rsidRPr="00827B80">
        <w:rPr>
          <w:rFonts w:ascii="Tw Cen MT" w:eastAsia="Times New Roman" w:hAnsi="Tw Cen MT" w:cs="Times New Roman"/>
          <w:b/>
          <w:sz w:val="18"/>
          <w:szCs w:val="18"/>
        </w:rPr>
        <w:t xml:space="preserve">. </w:t>
      </w:r>
      <w:r w:rsidRPr="00827B80">
        <w:rPr>
          <w:rFonts w:ascii="Tw Cen MT" w:eastAsia="Times New Roman" w:hAnsi="Tw Cen MT" w:cs="Times New Roman"/>
          <w:b/>
          <w:sz w:val="18"/>
          <w:szCs w:val="18"/>
        </w:rPr>
        <w:t>FAILURE TO SUBMIT COMPLETE AND ACCURATE INFORMATION MAY RESULT IN A FINDING OF NONCOMPLIANCE AND/OR PROPOSAL/APPLICATION DISQUALIFICATION.</w:t>
      </w: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827B80" w:rsidRPr="00827B80" w14:paraId="04132964" w14:textId="77777777">
        <w:trPr>
          <w:trHeight w:val="1565"/>
        </w:trPr>
        <w:tc>
          <w:tcPr>
            <w:tcW w:w="4853" w:type="dxa"/>
            <w:shd w:val="clear" w:color="auto" w:fill="auto"/>
          </w:tcPr>
          <w:p w14:paraId="6C3377B1" w14:textId="77777777" w:rsidR="00827B80" w:rsidRPr="00827B80" w:rsidRDefault="00827B80" w:rsidP="00827B80">
            <w:pPr>
              <w:spacing w:after="0" w:line="240" w:lineRule="auto"/>
              <w:rPr>
                <w:rFonts w:ascii="Tw Cen MT" w:eastAsia="Times New Roman" w:hAnsi="Tw Cen MT" w:cs="Times New Roman"/>
                <w:sz w:val="18"/>
                <w:szCs w:val="18"/>
              </w:rPr>
            </w:pPr>
          </w:p>
          <w:p w14:paraId="0D83A639"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REVIEWED BY _______________________ DATE __________</w:t>
            </w:r>
          </w:p>
          <w:p w14:paraId="0E8C96AD" w14:textId="77777777" w:rsidR="00827B80" w:rsidRPr="00827B80" w:rsidRDefault="00827B80" w:rsidP="00827B80">
            <w:pPr>
              <w:spacing w:after="0" w:line="240" w:lineRule="auto"/>
              <w:rPr>
                <w:rFonts w:ascii="Tw Cen MT" w:eastAsia="Times New Roman" w:hAnsi="Tw Cen MT" w:cs="Times New Roman"/>
                <w:sz w:val="18"/>
                <w:szCs w:val="18"/>
              </w:rPr>
            </w:pPr>
          </w:p>
          <w:p w14:paraId="427D26A4"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UTILIZATION PLAN APPROVED   YES/NO   DATE __________</w:t>
            </w:r>
          </w:p>
          <w:p w14:paraId="56403978" w14:textId="77777777" w:rsidR="00827B80" w:rsidRPr="00827B80" w:rsidRDefault="00827B80" w:rsidP="00827B80">
            <w:pPr>
              <w:spacing w:after="0" w:line="240" w:lineRule="auto"/>
              <w:rPr>
                <w:rFonts w:ascii="Tw Cen MT" w:eastAsia="Times New Roman" w:hAnsi="Tw Cen MT" w:cs="Times New Roman"/>
                <w:sz w:val="18"/>
                <w:szCs w:val="18"/>
              </w:rPr>
            </w:pPr>
          </w:p>
          <w:p w14:paraId="78E98CE7"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NOTICE OF DEFICIENCY ISSUED YES/NO   DATE __________</w:t>
            </w:r>
          </w:p>
          <w:p w14:paraId="32CF71BB" w14:textId="77777777" w:rsidR="00827B80" w:rsidRPr="00827B80" w:rsidRDefault="00827B80" w:rsidP="00827B80">
            <w:pPr>
              <w:spacing w:after="0" w:line="240" w:lineRule="auto"/>
              <w:rPr>
                <w:rFonts w:ascii="Tw Cen MT" w:eastAsia="Times New Roman" w:hAnsi="Tw Cen MT" w:cs="Times New Roman"/>
                <w:sz w:val="18"/>
                <w:szCs w:val="18"/>
              </w:rPr>
            </w:pPr>
          </w:p>
          <w:p w14:paraId="5B4AD77E" w14:textId="77777777" w:rsidR="00827B80" w:rsidRPr="00827B80" w:rsidRDefault="00827B80" w:rsidP="00827B80">
            <w:pPr>
              <w:spacing w:after="0" w:line="240" w:lineRule="auto"/>
              <w:rPr>
                <w:rFonts w:ascii="Tw Cen MT" w:eastAsia="Times New Roman" w:hAnsi="Tw Cen MT" w:cs="Times New Roman"/>
                <w:sz w:val="18"/>
                <w:szCs w:val="18"/>
              </w:rPr>
            </w:pPr>
            <w:r w:rsidRPr="00827B80">
              <w:rPr>
                <w:rFonts w:ascii="Tw Cen MT" w:eastAsia="Times New Roman" w:hAnsi="Tw Cen MT" w:cs="Times New Roman"/>
                <w:sz w:val="18"/>
                <w:szCs w:val="18"/>
              </w:rPr>
              <w:t>NOTICE OF ACCEPTANCE ISSUED YES/NO DATE __________</w:t>
            </w:r>
          </w:p>
          <w:p w14:paraId="6139DE54" w14:textId="77777777" w:rsidR="00827B80" w:rsidRPr="00827B80" w:rsidRDefault="00827B80" w:rsidP="00827B80">
            <w:pPr>
              <w:spacing w:after="0" w:line="240" w:lineRule="auto"/>
              <w:rPr>
                <w:rFonts w:ascii="Tw Cen MT" w:eastAsia="Times New Roman" w:hAnsi="Tw Cen MT" w:cs="Times New Roman"/>
                <w:sz w:val="18"/>
                <w:szCs w:val="18"/>
              </w:rPr>
            </w:pPr>
          </w:p>
        </w:tc>
      </w:tr>
    </w:tbl>
    <w:p w14:paraId="6E2791E1" w14:textId="77777777" w:rsidR="00827B80" w:rsidRPr="00827B80" w:rsidRDefault="00827B80" w:rsidP="00827B80">
      <w:pPr>
        <w:spacing w:after="0" w:line="240" w:lineRule="auto"/>
        <w:ind w:left="-684"/>
        <w:rPr>
          <w:rFonts w:ascii="Tw Cen MT" w:eastAsia="Times New Roman" w:hAnsi="Tw Cen MT" w:cs="Times New Roman"/>
          <w:sz w:val="18"/>
          <w:szCs w:val="18"/>
        </w:rPr>
      </w:pPr>
    </w:p>
    <w:p w14:paraId="7F14598C" w14:textId="77777777" w:rsidR="00827B80" w:rsidRPr="00827B80" w:rsidRDefault="00827B80" w:rsidP="00827B80">
      <w:pPr>
        <w:spacing w:after="0" w:line="240" w:lineRule="auto"/>
        <w:ind w:left="-684"/>
        <w:rPr>
          <w:rFonts w:ascii="Tw Cen MT" w:eastAsia="Times New Roman" w:hAnsi="Tw Cen MT" w:cs="Times New Roman"/>
          <w:sz w:val="18"/>
          <w:szCs w:val="18"/>
        </w:rPr>
      </w:pPr>
      <w:r w:rsidRPr="00827B80">
        <w:rPr>
          <w:rFonts w:ascii="Tw Cen MT" w:eastAsia="Times New Roman" w:hAnsi="Tw Cen MT" w:cs="Times New Roman"/>
          <w:sz w:val="18"/>
          <w:szCs w:val="18"/>
        </w:rPr>
        <w:t>NAME AND TITLE OF PREPARER:</w:t>
      </w:r>
      <w:r w:rsidRPr="00827B80">
        <w:rPr>
          <w:rFonts w:ascii="Tw Cen MT" w:eastAsia="Times New Roman" w:hAnsi="Tw Cen MT" w:cs="Times New Roman"/>
          <w:sz w:val="18"/>
          <w:szCs w:val="18"/>
        </w:rPr>
        <w:tab/>
        <w:t>_______________________________________</w:t>
      </w:r>
    </w:p>
    <w:p w14:paraId="4ABC56F4" w14:textId="77777777" w:rsidR="00827B80" w:rsidRPr="00827B80" w:rsidRDefault="00827B80" w:rsidP="00827B80">
      <w:pPr>
        <w:spacing w:after="0" w:line="240" w:lineRule="auto"/>
        <w:ind w:left="1476" w:firstLine="1404"/>
        <w:rPr>
          <w:rFonts w:ascii="Tw Cen MT" w:eastAsia="Times New Roman" w:hAnsi="Tw Cen MT" w:cs="Times New Roman"/>
          <w:i/>
          <w:sz w:val="18"/>
          <w:szCs w:val="18"/>
        </w:rPr>
      </w:pPr>
      <w:r w:rsidRPr="00827B80">
        <w:rPr>
          <w:rFonts w:ascii="Tw Cen MT" w:eastAsia="Times New Roman" w:hAnsi="Tw Cen MT" w:cs="Times New Roman"/>
          <w:sz w:val="18"/>
          <w:szCs w:val="18"/>
        </w:rPr>
        <w:t>(</w:t>
      </w:r>
      <w:r w:rsidRPr="00827B80">
        <w:rPr>
          <w:rFonts w:ascii="Tw Cen MT" w:eastAsia="Times New Roman" w:hAnsi="Tw Cen MT" w:cs="Times New Roman"/>
          <w:i/>
          <w:sz w:val="18"/>
          <w:szCs w:val="18"/>
        </w:rPr>
        <w:t>print or type)</w:t>
      </w:r>
    </w:p>
    <w:p w14:paraId="3660BBAA" w14:textId="77777777" w:rsidR="00827B80" w:rsidRPr="00827B80" w:rsidRDefault="00827B80" w:rsidP="00827B80">
      <w:pPr>
        <w:spacing w:after="0" w:line="240" w:lineRule="auto"/>
        <w:ind w:left="-684"/>
        <w:rPr>
          <w:rFonts w:ascii="Tw Cen MT" w:eastAsia="Times New Roman" w:hAnsi="Tw Cen MT" w:cs="Times New Roman"/>
          <w:sz w:val="18"/>
          <w:szCs w:val="18"/>
        </w:rPr>
      </w:pPr>
    </w:p>
    <w:p w14:paraId="380C2740" w14:textId="77777777" w:rsidR="00827B80" w:rsidRPr="00827B80" w:rsidRDefault="00827B80" w:rsidP="00827B80">
      <w:pPr>
        <w:spacing w:after="0" w:line="240" w:lineRule="auto"/>
        <w:ind w:left="-684"/>
        <w:rPr>
          <w:rFonts w:ascii="Tw Cen MT" w:eastAsia="Times New Roman" w:hAnsi="Tw Cen MT" w:cs="Times New Roman"/>
          <w:sz w:val="18"/>
          <w:szCs w:val="18"/>
        </w:rPr>
      </w:pPr>
      <w:r w:rsidRPr="00827B80">
        <w:rPr>
          <w:rFonts w:ascii="Tw Cen MT" w:eastAsia="Times New Roman" w:hAnsi="Tw Cen MT" w:cs="Times New Roman"/>
          <w:sz w:val="18"/>
          <w:szCs w:val="18"/>
        </w:rPr>
        <w:t>TELEPHONE/E-MAIL</w:t>
      </w:r>
      <w:r w:rsidRPr="00827B80">
        <w:rPr>
          <w:rFonts w:ascii="Tw Cen MT" w:eastAsia="Times New Roman" w:hAnsi="Tw Cen MT" w:cs="Times New Roman"/>
          <w:sz w:val="18"/>
          <w:szCs w:val="18"/>
        </w:rPr>
        <w:tab/>
        <w:t>_______________________________________</w:t>
      </w:r>
    </w:p>
    <w:p w14:paraId="454A8875" w14:textId="77777777" w:rsidR="00827B80" w:rsidRPr="00827B80" w:rsidRDefault="00827B80" w:rsidP="00827B80">
      <w:pPr>
        <w:spacing w:after="0" w:line="240" w:lineRule="auto"/>
        <w:ind w:left="-684"/>
        <w:rPr>
          <w:rFonts w:ascii="Tw Cen MT" w:eastAsia="Times New Roman" w:hAnsi="Tw Cen MT" w:cs="Times New Roman"/>
          <w:sz w:val="16"/>
          <w:szCs w:val="16"/>
        </w:rPr>
      </w:pPr>
    </w:p>
    <w:p w14:paraId="5761D1E9" w14:textId="77777777" w:rsidR="00827B80" w:rsidRPr="00827B80" w:rsidRDefault="00827B80" w:rsidP="00827B80">
      <w:pPr>
        <w:spacing w:after="0" w:line="240" w:lineRule="auto"/>
        <w:ind w:left="-684"/>
        <w:rPr>
          <w:rFonts w:ascii="Tw Cen MT" w:eastAsia="Times New Roman" w:hAnsi="Tw Cen MT" w:cs="Times New Roman"/>
          <w:sz w:val="18"/>
          <w:szCs w:val="18"/>
        </w:rPr>
      </w:pPr>
    </w:p>
    <w:p w14:paraId="5EBEB694" w14:textId="77777777" w:rsidR="00827B80" w:rsidRPr="00827B80" w:rsidRDefault="00827B80" w:rsidP="00827B80">
      <w:pPr>
        <w:spacing w:after="0" w:line="240" w:lineRule="auto"/>
        <w:ind w:left="-684"/>
        <w:rPr>
          <w:rFonts w:ascii="Tw Cen MT" w:eastAsia="Times New Roman" w:hAnsi="Tw Cen MT" w:cs="Times New Roman"/>
          <w:b/>
          <w:sz w:val="18"/>
          <w:szCs w:val="18"/>
        </w:rPr>
      </w:pPr>
      <w:r w:rsidRPr="00827B80">
        <w:rPr>
          <w:rFonts w:ascii="Tw Cen MT" w:eastAsia="Times New Roman" w:hAnsi="Tw Cen MT" w:cs="Times New Roman"/>
          <w:sz w:val="18"/>
          <w:szCs w:val="18"/>
        </w:rPr>
        <w:t>DATE</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t>_______________________________________</w:t>
      </w:r>
    </w:p>
    <w:p w14:paraId="556F2AEC" w14:textId="77777777" w:rsidR="00827B80" w:rsidRPr="00827B80" w:rsidRDefault="00827B80" w:rsidP="00827B80">
      <w:pPr>
        <w:spacing w:after="0" w:line="240" w:lineRule="auto"/>
        <w:ind w:left="-684"/>
        <w:rPr>
          <w:rFonts w:ascii="Tw Cen MT" w:eastAsia="Times New Roman" w:hAnsi="Tw Cen MT" w:cs="Times New Roman"/>
          <w:b/>
          <w:sz w:val="18"/>
          <w:szCs w:val="18"/>
        </w:rPr>
      </w:pPr>
    </w:p>
    <w:p w14:paraId="24CE93CD" w14:textId="77777777" w:rsidR="00827B80" w:rsidRPr="00827B80" w:rsidRDefault="00827B80" w:rsidP="00827B80">
      <w:pPr>
        <w:spacing w:after="0" w:line="240" w:lineRule="auto"/>
        <w:ind w:left="-684"/>
        <w:rPr>
          <w:rFonts w:ascii="Tw Cen MT" w:eastAsia="Times New Roman" w:hAnsi="Tw Cen MT" w:cs="Times New Roman"/>
          <w:b/>
          <w:sz w:val="18"/>
          <w:szCs w:val="18"/>
        </w:rPr>
      </w:pPr>
    </w:p>
    <w:p w14:paraId="2408E0D0" w14:textId="77777777" w:rsidR="00827B80" w:rsidRPr="00827B80" w:rsidRDefault="00827B80" w:rsidP="00827B80">
      <w:pPr>
        <w:spacing w:after="0" w:line="240" w:lineRule="auto"/>
        <w:ind w:left="-684"/>
        <w:rPr>
          <w:rFonts w:ascii="Tw Cen MT" w:eastAsia="Times New Roman" w:hAnsi="Tw Cen MT" w:cs="Times New Roman"/>
          <w:b/>
          <w:sz w:val="20"/>
          <w:szCs w:val="20"/>
        </w:rPr>
        <w:sectPr w:rsidR="00827B80" w:rsidRPr="00827B80">
          <w:headerReference w:type="default" r:id="rId100"/>
          <w:footerReference w:type="default" r:id="rId101"/>
          <w:pgSz w:w="15840" w:h="12240" w:orient="landscape"/>
          <w:pgMar w:top="360" w:right="1440" w:bottom="630" w:left="1440" w:header="360" w:footer="720" w:gutter="0"/>
          <w:cols w:space="720"/>
          <w:docGrid w:linePitch="360"/>
        </w:sectPr>
      </w:pPr>
      <w:r w:rsidRPr="00827B80">
        <w:rPr>
          <w:rFonts w:ascii="Tw Cen MT" w:eastAsia="Times New Roman" w:hAnsi="Tw Cen MT" w:cs="Times New Roman"/>
          <w:b/>
          <w:sz w:val="18"/>
          <w:szCs w:val="18"/>
        </w:rPr>
        <w:t>M/WBE 100</w:t>
      </w:r>
    </w:p>
    <w:p w14:paraId="77AF1A70" w14:textId="559C39BC" w:rsidR="00827B80" w:rsidRPr="00827B80" w:rsidRDefault="00827B80" w:rsidP="00827B80">
      <w:pPr>
        <w:spacing w:after="0" w:line="240" w:lineRule="auto"/>
        <w:jc w:val="center"/>
        <w:rPr>
          <w:rFonts w:ascii="Tw Cen MT" w:eastAsia="Times New Roman" w:hAnsi="Tw Cen MT" w:cs="Times New Roman"/>
          <w:b/>
          <w:sz w:val="24"/>
          <w:szCs w:val="24"/>
        </w:rPr>
      </w:pPr>
      <w:r w:rsidRPr="00827B80">
        <w:rPr>
          <w:rFonts w:ascii="Tw Cen MT" w:eastAsia="Times New Roman" w:hAnsi="Tw Cen MT" w:cs="Times New Roman"/>
          <w:b/>
          <w:sz w:val="24"/>
          <w:szCs w:val="24"/>
        </w:rPr>
        <w:t>M/WBE SUBCONTRACTORS AND SUPPLIERS</w:t>
      </w:r>
      <w:r w:rsidR="001711F6">
        <w:rPr>
          <w:rFonts w:ascii="Tw Cen MT" w:eastAsia="Times New Roman" w:hAnsi="Tw Cen MT" w:cs="Times New Roman"/>
          <w:b/>
          <w:sz w:val="24"/>
          <w:szCs w:val="24"/>
        </w:rPr>
        <w:t xml:space="preserve"> </w:t>
      </w:r>
      <w:r w:rsidRPr="00827B80">
        <w:rPr>
          <w:rFonts w:ascii="Tw Cen MT" w:eastAsia="Times New Roman" w:hAnsi="Tw Cen MT" w:cs="Times New Roman"/>
          <w:b/>
          <w:sz w:val="24"/>
          <w:szCs w:val="24"/>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4"/>
      </w:tblGrid>
      <w:tr w:rsidR="00827B80" w:rsidRPr="00827B80" w14:paraId="0283EF6E" w14:textId="77777777">
        <w:trPr>
          <w:trHeight w:val="445"/>
        </w:trPr>
        <w:tc>
          <w:tcPr>
            <w:tcW w:w="5000" w:type="pct"/>
            <w:shd w:val="clear" w:color="auto" w:fill="auto"/>
          </w:tcPr>
          <w:p w14:paraId="139627DC" w14:textId="105600F0" w:rsidR="00827B80" w:rsidRPr="00827B80" w:rsidRDefault="00827B80" w:rsidP="00827B80">
            <w:pPr>
              <w:spacing w:after="0" w:line="240" w:lineRule="auto"/>
              <w:ind w:left="6"/>
              <w:rPr>
                <w:rFonts w:ascii="Tw Cen MT" w:eastAsia="Times New Roman" w:hAnsi="Tw Cen MT" w:cs="Times New Roman"/>
                <w:sz w:val="20"/>
                <w:szCs w:val="20"/>
              </w:rPr>
            </w:pPr>
            <w:r w:rsidRPr="00827B80">
              <w:rPr>
                <w:rFonts w:ascii="Tw Cen MT" w:eastAsia="Times New Roman" w:hAnsi="Tw Cen MT" w:cs="Times New Roman"/>
                <w:sz w:val="20"/>
                <w:szCs w:val="20"/>
              </w:rPr>
              <w:t>INSTRUCTIONS: Part A of this form must be completed and signed by the Bidder/Applicant unless requesting a total waiver</w:t>
            </w:r>
            <w:r w:rsidR="000412BD" w:rsidRPr="00827B80">
              <w:rPr>
                <w:rFonts w:ascii="Tw Cen MT" w:eastAsia="Times New Roman" w:hAnsi="Tw Cen MT" w:cs="Times New Roman"/>
                <w:sz w:val="20"/>
                <w:szCs w:val="20"/>
              </w:rPr>
              <w:t xml:space="preserve">. </w:t>
            </w:r>
            <w:r w:rsidRPr="00827B80">
              <w:rPr>
                <w:rFonts w:ascii="Tw Cen MT" w:eastAsia="Times New Roman" w:hAnsi="Tw Cen MT" w:cs="Times New Roman"/>
                <w:sz w:val="20"/>
                <w:szCs w:val="20"/>
              </w:rPr>
              <w:t>Parts B &amp; C of this form must be completed by MBE and/or WBE subcontractors/suppliers</w:t>
            </w:r>
            <w:r w:rsidR="000412BD" w:rsidRPr="00827B80">
              <w:rPr>
                <w:rFonts w:ascii="Tw Cen MT" w:eastAsia="Times New Roman" w:hAnsi="Tw Cen MT" w:cs="Times New Roman"/>
                <w:sz w:val="20"/>
                <w:szCs w:val="20"/>
              </w:rPr>
              <w:t xml:space="preserve">. </w:t>
            </w:r>
            <w:r w:rsidRPr="00827B80">
              <w:rPr>
                <w:rFonts w:ascii="Tw Cen MT" w:eastAsia="Times New Roman" w:hAnsi="Tw Cen MT" w:cs="Times New Roman"/>
                <w:sz w:val="20"/>
                <w:szCs w:val="20"/>
              </w:rPr>
              <w:t>The Bidder/Applicant must submit a separate M/WBE Notice of Intent to Participate form for each MBE or WBE as part of the proposal/application.</w:t>
            </w:r>
          </w:p>
        </w:tc>
      </w:tr>
      <w:tr w:rsidR="00827B80" w:rsidRPr="00827B80" w14:paraId="78995871" w14:textId="77777777">
        <w:trPr>
          <w:trHeight w:val="100"/>
        </w:trPr>
        <w:tc>
          <w:tcPr>
            <w:tcW w:w="5000" w:type="pct"/>
            <w:shd w:val="clear" w:color="auto" w:fill="auto"/>
          </w:tcPr>
          <w:p w14:paraId="1A84ED89" w14:textId="77777777" w:rsidR="00827B80" w:rsidRPr="00827B80" w:rsidRDefault="00827B80" w:rsidP="00827B80">
            <w:pPr>
              <w:spacing w:after="0" w:line="240" w:lineRule="auto"/>
              <w:rPr>
                <w:rFonts w:ascii="Times New Roman" w:eastAsia="Times New Roman" w:hAnsi="Times New Roman" w:cs="Times New Roman"/>
                <w:sz w:val="16"/>
                <w:szCs w:val="16"/>
              </w:rPr>
            </w:pPr>
          </w:p>
        </w:tc>
      </w:tr>
      <w:tr w:rsidR="00827B80" w:rsidRPr="00827B80" w14:paraId="3E0C421B" w14:textId="77777777">
        <w:trPr>
          <w:trHeight w:val="2645"/>
        </w:trPr>
        <w:tc>
          <w:tcPr>
            <w:tcW w:w="5000" w:type="pct"/>
            <w:shd w:val="clear" w:color="auto" w:fill="auto"/>
          </w:tcPr>
          <w:p w14:paraId="2DE2D652" w14:textId="77777777" w:rsidR="00827B80" w:rsidRPr="00827B80" w:rsidRDefault="00827B80" w:rsidP="00827B80">
            <w:pPr>
              <w:spacing w:after="0" w:line="240" w:lineRule="auto"/>
              <w:rPr>
                <w:rFonts w:ascii="Tw Cen MT" w:eastAsia="Times New Roman" w:hAnsi="Tw Cen MT" w:cs="Times New Roman"/>
              </w:rPr>
            </w:pPr>
          </w:p>
          <w:p w14:paraId="7244D796" w14:textId="77777777" w:rsidR="00827B80" w:rsidRPr="00827B80" w:rsidRDefault="00827B80" w:rsidP="00827B80">
            <w:pPr>
              <w:spacing w:after="0" w:line="240" w:lineRule="auto"/>
              <w:rPr>
                <w:rFonts w:ascii="Tw Cen MT" w:eastAsia="Times New Roman" w:hAnsi="Tw Cen MT" w:cs="Times New Roman"/>
              </w:rPr>
            </w:pPr>
          </w:p>
          <w:p w14:paraId="560F807D"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Bidder/Applicant Name: ________________________________________________________________ Federal ID No.: _____________________________________</w:t>
            </w:r>
          </w:p>
          <w:p w14:paraId="2BC123F0" w14:textId="77777777" w:rsidR="00827B80" w:rsidRPr="00827B80" w:rsidRDefault="00827B80" w:rsidP="00827B80">
            <w:pPr>
              <w:spacing w:after="0" w:line="240" w:lineRule="auto"/>
              <w:rPr>
                <w:rFonts w:ascii="Tw Cen MT" w:eastAsia="Times New Roman" w:hAnsi="Tw Cen MT" w:cs="Times New Roman"/>
                <w:sz w:val="20"/>
                <w:szCs w:val="20"/>
              </w:rPr>
            </w:pPr>
          </w:p>
          <w:p w14:paraId="2B8C7093"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Address: _____________________________________________________________________________ Phone No.: _________________________________________</w:t>
            </w:r>
          </w:p>
          <w:p w14:paraId="45C78EB2" w14:textId="77777777" w:rsidR="00827B80" w:rsidRPr="00827B80" w:rsidRDefault="00827B80" w:rsidP="00827B80">
            <w:pPr>
              <w:spacing w:after="0" w:line="240" w:lineRule="auto"/>
              <w:rPr>
                <w:rFonts w:ascii="Tw Cen MT" w:eastAsia="Times New Roman" w:hAnsi="Tw Cen MT" w:cs="Times New Roman"/>
                <w:sz w:val="20"/>
                <w:szCs w:val="20"/>
              </w:rPr>
            </w:pPr>
          </w:p>
          <w:p w14:paraId="13BA0D98"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City______________________________________ State_______ ZIP Code___________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E-mail: ___________________________________________________</w:t>
            </w:r>
          </w:p>
          <w:p w14:paraId="63A84C45" w14:textId="77777777" w:rsidR="00827B80" w:rsidRPr="00827B80" w:rsidRDefault="00827B80" w:rsidP="00827B80">
            <w:pPr>
              <w:spacing w:after="0" w:line="240" w:lineRule="auto"/>
              <w:rPr>
                <w:rFonts w:ascii="Tw Cen MT" w:eastAsia="Times New Roman" w:hAnsi="Tw Cen MT" w:cs="Times New Roman"/>
                <w:sz w:val="20"/>
                <w:szCs w:val="20"/>
              </w:rPr>
            </w:pPr>
          </w:p>
          <w:p w14:paraId="4A82DAEB"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_________________________________________________________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______________________________________________________________________</w:t>
            </w:r>
          </w:p>
          <w:p w14:paraId="191539C6"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Signature of Authorized Representative of Bidder/Applicant’s Firm</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Print or Type Name and Title of Authorized Representative of Bidder/Applicant’s Firm</w:t>
            </w:r>
          </w:p>
          <w:p w14:paraId="5E561095" w14:textId="77777777" w:rsidR="00827B80" w:rsidRPr="00827B80" w:rsidRDefault="00827B80" w:rsidP="00827B80">
            <w:pPr>
              <w:spacing w:after="0" w:line="240" w:lineRule="auto"/>
              <w:rPr>
                <w:rFonts w:ascii="Tw Cen MT" w:eastAsia="Times New Roman" w:hAnsi="Tw Cen MT" w:cs="Times New Roman"/>
                <w:sz w:val="20"/>
                <w:szCs w:val="20"/>
              </w:rPr>
            </w:pPr>
          </w:p>
          <w:p w14:paraId="26C7120D" w14:textId="77777777" w:rsidR="00827B80" w:rsidRPr="00827B80" w:rsidRDefault="00827B80" w:rsidP="00827B80">
            <w:pPr>
              <w:spacing w:after="0" w:line="240" w:lineRule="auto"/>
              <w:rPr>
                <w:rFonts w:ascii="Tw Cen MT" w:eastAsia="Times New Roman" w:hAnsi="Tw Cen MT" w:cs="Times New Roman"/>
                <w:szCs w:val="20"/>
              </w:rPr>
            </w:pPr>
            <w:r w:rsidRPr="00827B80">
              <w:rPr>
                <w:rFonts w:ascii="Tw Cen MT" w:eastAsia="Times New Roman" w:hAnsi="Tw Cen MT" w:cs="Times New Roman"/>
                <w:sz w:val="20"/>
                <w:szCs w:val="20"/>
              </w:rPr>
              <w:t>Date: ________________</w:t>
            </w:r>
          </w:p>
        </w:tc>
      </w:tr>
      <w:tr w:rsidR="00827B80" w:rsidRPr="00827B80" w14:paraId="080FD042" w14:textId="77777777">
        <w:trPr>
          <w:trHeight w:val="3158"/>
        </w:trPr>
        <w:tc>
          <w:tcPr>
            <w:tcW w:w="5000" w:type="pct"/>
            <w:shd w:val="clear" w:color="auto" w:fill="auto"/>
          </w:tcPr>
          <w:p w14:paraId="7750E74A" w14:textId="77777777" w:rsidR="00827B80" w:rsidRPr="00827B80" w:rsidRDefault="00827B80" w:rsidP="00827B80">
            <w:pPr>
              <w:spacing w:after="0" w:line="240" w:lineRule="auto"/>
              <w:rPr>
                <w:rFonts w:ascii="Tw Cen MT" w:eastAsia="Times New Roman" w:hAnsi="Tw Cen MT" w:cs="Times New Roman"/>
                <w:b/>
                <w:szCs w:val="20"/>
              </w:rPr>
            </w:pPr>
            <w:r w:rsidRPr="00827B80">
              <w:rPr>
                <w:rFonts w:ascii="Tw Cen MT" w:eastAsia="Times New Roman" w:hAnsi="Tw Cen MT" w:cs="Times New Roman"/>
                <w:b/>
                <w:szCs w:val="20"/>
              </w:rPr>
              <w:t>PART B - THE UNDERSIGNED INTENDS TO PROVIDE SERVICES OR SUPPLIES IN CONNECTION WITH THE ABOVE PROCUREMENT/APPLICATION:</w:t>
            </w:r>
          </w:p>
          <w:p w14:paraId="75C5E7C8" w14:textId="77777777" w:rsidR="00827B80" w:rsidRPr="00827B80" w:rsidRDefault="00827B80" w:rsidP="00827B80">
            <w:pPr>
              <w:spacing w:after="0" w:line="240" w:lineRule="auto"/>
              <w:rPr>
                <w:rFonts w:ascii="Tw Cen MT" w:eastAsia="Times New Roman" w:hAnsi="Tw Cen MT" w:cs="Times New Roman"/>
                <w:szCs w:val="20"/>
              </w:rPr>
            </w:pPr>
          </w:p>
          <w:p w14:paraId="4459E50F" w14:textId="77777777" w:rsidR="00827B80" w:rsidRPr="00827B80" w:rsidRDefault="00827B80" w:rsidP="00827B80">
            <w:pPr>
              <w:spacing w:after="0" w:line="240" w:lineRule="auto"/>
              <w:rPr>
                <w:rFonts w:ascii="Tw Cen MT" w:eastAsia="Times New Roman" w:hAnsi="Tw Cen MT" w:cs="Times New Roman"/>
                <w:szCs w:val="20"/>
              </w:rPr>
            </w:pPr>
            <w:r w:rsidRPr="00827B80">
              <w:rPr>
                <w:rFonts w:ascii="Tw Cen MT" w:eastAsia="Times New Roman" w:hAnsi="Tw Cen MT" w:cs="Times New Roman"/>
                <w:szCs w:val="20"/>
              </w:rPr>
              <w:t>Name of M/WBE: ______________________________________________________________ Federal ID No.: _______________________________</w:t>
            </w:r>
          </w:p>
          <w:p w14:paraId="47B53E99" w14:textId="77777777" w:rsidR="00827B80" w:rsidRPr="00827B80" w:rsidRDefault="00827B80" w:rsidP="00827B80">
            <w:pPr>
              <w:spacing w:after="0" w:line="240" w:lineRule="auto"/>
              <w:rPr>
                <w:rFonts w:ascii="Tw Cen MT" w:eastAsia="Times New Roman" w:hAnsi="Tw Cen MT" w:cs="Times New Roman"/>
                <w:szCs w:val="20"/>
              </w:rPr>
            </w:pPr>
          </w:p>
          <w:p w14:paraId="0F2F5EBC" w14:textId="77777777" w:rsidR="00827B80" w:rsidRPr="00827B80" w:rsidRDefault="00827B80" w:rsidP="00827B80">
            <w:pPr>
              <w:spacing w:after="0" w:line="240" w:lineRule="auto"/>
              <w:rPr>
                <w:rFonts w:ascii="Tw Cen MT" w:eastAsia="Times New Roman" w:hAnsi="Tw Cen MT" w:cs="Times New Roman"/>
                <w:szCs w:val="20"/>
              </w:rPr>
            </w:pPr>
            <w:r w:rsidRPr="00827B80">
              <w:rPr>
                <w:rFonts w:ascii="Tw Cen MT" w:eastAsia="Times New Roman" w:hAnsi="Tw Cen MT" w:cs="Times New Roman"/>
                <w:szCs w:val="20"/>
              </w:rPr>
              <w:t>Address: _____________________________________________________________________  Phone No.: __________________________________</w:t>
            </w:r>
          </w:p>
          <w:p w14:paraId="2751FC09" w14:textId="77777777" w:rsidR="00827B80" w:rsidRPr="00827B80" w:rsidRDefault="00827B80" w:rsidP="00827B80">
            <w:pPr>
              <w:spacing w:after="0" w:line="240" w:lineRule="auto"/>
              <w:rPr>
                <w:rFonts w:ascii="Tw Cen MT" w:eastAsia="Times New Roman" w:hAnsi="Tw Cen MT" w:cs="Times New Roman"/>
                <w:szCs w:val="20"/>
              </w:rPr>
            </w:pPr>
          </w:p>
          <w:p w14:paraId="0F3E9F6B" w14:textId="77777777" w:rsidR="00827B80" w:rsidRPr="00827B80" w:rsidRDefault="00827B80" w:rsidP="00827B80">
            <w:pPr>
              <w:spacing w:after="0" w:line="240" w:lineRule="auto"/>
              <w:rPr>
                <w:rFonts w:ascii="Tw Cen MT" w:eastAsia="Times New Roman" w:hAnsi="Tw Cen MT" w:cs="Times New Roman"/>
                <w:szCs w:val="20"/>
              </w:rPr>
            </w:pPr>
            <w:r w:rsidRPr="00827B80">
              <w:rPr>
                <w:rFonts w:ascii="Tw Cen MT" w:eastAsia="Times New Roman" w:hAnsi="Tw Cen MT" w:cs="Times New Roman"/>
                <w:szCs w:val="20"/>
              </w:rPr>
              <w:t>City, State, ZIP Code ___________________________________________________________  E-mail: _____________________________________</w:t>
            </w:r>
          </w:p>
          <w:p w14:paraId="70767D8C" w14:textId="77777777" w:rsidR="00827B80" w:rsidRPr="00827B80" w:rsidRDefault="00827B80" w:rsidP="00827B80">
            <w:pPr>
              <w:spacing w:after="0" w:line="240" w:lineRule="auto"/>
              <w:rPr>
                <w:rFonts w:ascii="Tw Cen MT" w:eastAsia="Times New Roman" w:hAnsi="Tw Cen MT" w:cs="Times New Roman"/>
                <w:b/>
                <w:szCs w:val="20"/>
              </w:rPr>
            </w:pPr>
          </w:p>
          <w:p w14:paraId="0CBB4E1C" w14:textId="77777777" w:rsidR="00827B80" w:rsidRPr="00827B80" w:rsidRDefault="00827B80" w:rsidP="00827B80">
            <w:pPr>
              <w:spacing w:after="0" w:line="240" w:lineRule="auto"/>
              <w:rPr>
                <w:rFonts w:ascii="Tw Cen MT" w:eastAsia="Times New Roman" w:hAnsi="Tw Cen MT" w:cs="Times New Roman"/>
                <w:b/>
                <w:szCs w:val="20"/>
              </w:rPr>
            </w:pPr>
            <w:r w:rsidRPr="00827B80">
              <w:rPr>
                <w:rFonts w:ascii="Tw Cen MT" w:eastAsia="Times New Roman" w:hAnsi="Tw Cen MT" w:cs="Times New Roman"/>
                <w:b/>
                <w:szCs w:val="20"/>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5"/>
            </w:tblGrid>
            <w:tr w:rsidR="00827B80" w:rsidRPr="00827B80" w14:paraId="65159120" w14:textId="77777777">
              <w:trPr>
                <w:trHeight w:val="736"/>
              </w:trPr>
              <w:tc>
                <w:tcPr>
                  <w:tcW w:w="13925" w:type="dxa"/>
                  <w:shd w:val="clear" w:color="auto" w:fill="auto"/>
                </w:tcPr>
                <w:p w14:paraId="08B05188" w14:textId="77777777" w:rsidR="00827B80" w:rsidRPr="00827B80" w:rsidRDefault="00827B80" w:rsidP="00827B80">
                  <w:pPr>
                    <w:spacing w:after="0" w:line="240" w:lineRule="auto"/>
                    <w:rPr>
                      <w:rFonts w:ascii="Tw Cen MT" w:eastAsia="Times New Roman" w:hAnsi="Tw Cen MT" w:cs="Times New Roman"/>
                      <w:b/>
                      <w:szCs w:val="20"/>
                    </w:rPr>
                  </w:pPr>
                </w:p>
                <w:p w14:paraId="6F347B36" w14:textId="77777777" w:rsidR="00827B80" w:rsidRPr="00827B80" w:rsidRDefault="00827B80" w:rsidP="00827B80">
                  <w:pPr>
                    <w:spacing w:after="0" w:line="240" w:lineRule="auto"/>
                    <w:rPr>
                      <w:rFonts w:ascii="Tw Cen MT" w:eastAsia="Times New Roman" w:hAnsi="Tw Cen MT" w:cs="Times New Roman"/>
                      <w:b/>
                      <w:szCs w:val="20"/>
                    </w:rPr>
                  </w:pPr>
                </w:p>
                <w:p w14:paraId="4B67B848" w14:textId="77777777" w:rsidR="00827B80" w:rsidRPr="00827B80" w:rsidRDefault="00827B80" w:rsidP="00827B80">
                  <w:pPr>
                    <w:spacing w:after="0" w:line="240" w:lineRule="auto"/>
                    <w:rPr>
                      <w:rFonts w:ascii="Tw Cen MT" w:eastAsia="Times New Roman" w:hAnsi="Tw Cen MT" w:cs="Times New Roman"/>
                      <w:b/>
                      <w:szCs w:val="20"/>
                    </w:rPr>
                  </w:pPr>
                </w:p>
              </w:tc>
            </w:tr>
          </w:tbl>
          <w:p w14:paraId="076D52D8" w14:textId="77777777" w:rsidR="00827B80" w:rsidRPr="00827B80" w:rsidRDefault="00827B80" w:rsidP="00827B80">
            <w:pPr>
              <w:spacing w:after="0" w:line="240" w:lineRule="auto"/>
              <w:rPr>
                <w:rFonts w:ascii="Times New Roman" w:eastAsia="Times New Roman" w:hAnsi="Times New Roman" w:cs="Times New Roman"/>
                <w:szCs w:val="20"/>
              </w:rPr>
            </w:pPr>
            <w:r w:rsidRPr="00827B80">
              <w:rPr>
                <w:rFonts w:ascii="Tw Cen MT" w:eastAsia="Times New Roman" w:hAnsi="Tw Cen MT" w:cs="Times New Roman"/>
                <w:b/>
                <w:szCs w:val="20"/>
              </w:rPr>
              <w:t xml:space="preserve">DESIGNATION:   </w:t>
            </w:r>
            <w:r w:rsidRPr="00827B80">
              <w:rPr>
                <w:rFonts w:ascii="Tw Cen MT" w:eastAsia="Times New Roman" w:hAnsi="Tw Cen MT" w:cs="Times New Roman"/>
                <w:szCs w:val="20"/>
              </w:rPr>
              <w:t>____MBE Subcontractor   ____WBE Subcontractor   ____ MBE Supplier   ____WBE Supplier</w:t>
            </w:r>
          </w:p>
        </w:tc>
      </w:tr>
      <w:tr w:rsidR="00827B80" w:rsidRPr="00827B80" w14:paraId="004F60F1" w14:textId="77777777">
        <w:trPr>
          <w:trHeight w:val="174"/>
        </w:trPr>
        <w:tc>
          <w:tcPr>
            <w:tcW w:w="5000" w:type="pct"/>
            <w:shd w:val="clear" w:color="auto" w:fill="auto"/>
          </w:tcPr>
          <w:p w14:paraId="61B538C2" w14:textId="77777777" w:rsidR="00827B80" w:rsidRPr="00827B80" w:rsidRDefault="00827B80" w:rsidP="00827B80">
            <w:pPr>
              <w:spacing w:after="0" w:line="240" w:lineRule="auto"/>
              <w:rPr>
                <w:rFonts w:ascii="Times New Roman" w:eastAsia="Times New Roman" w:hAnsi="Times New Roman" w:cs="Times New Roman"/>
                <w:sz w:val="16"/>
                <w:szCs w:val="16"/>
              </w:rPr>
            </w:pPr>
          </w:p>
        </w:tc>
      </w:tr>
      <w:tr w:rsidR="00827B80" w:rsidRPr="00827B80" w14:paraId="3D0BEE62" w14:textId="77777777">
        <w:trPr>
          <w:trHeight w:val="3037"/>
        </w:trPr>
        <w:tc>
          <w:tcPr>
            <w:tcW w:w="5000" w:type="pct"/>
            <w:shd w:val="clear" w:color="auto" w:fill="auto"/>
          </w:tcPr>
          <w:p w14:paraId="0046B7B3" w14:textId="77777777" w:rsidR="00827B80" w:rsidRPr="00827B80" w:rsidRDefault="00827B80" w:rsidP="00827B80">
            <w:pPr>
              <w:spacing w:after="0" w:line="240" w:lineRule="auto"/>
              <w:rPr>
                <w:rFonts w:ascii="Tw Cen MT" w:eastAsia="Times New Roman" w:hAnsi="Tw Cen MT" w:cs="Times New Roman"/>
                <w:b/>
                <w:sz w:val="24"/>
                <w:szCs w:val="20"/>
              </w:rPr>
            </w:pPr>
            <w:r w:rsidRPr="00827B80">
              <w:rPr>
                <w:rFonts w:ascii="Tw Cen MT" w:eastAsia="Times New Roman" w:hAnsi="Tw Cen MT" w:cs="Times New Roman"/>
                <w:b/>
                <w:sz w:val="24"/>
                <w:szCs w:val="20"/>
              </w:rPr>
              <w:t>PART C - CERTIFICATION STATUS (CHECK ONE):</w:t>
            </w:r>
          </w:p>
          <w:p w14:paraId="3401FFB5" w14:textId="77777777" w:rsidR="00827B80" w:rsidRPr="00827B80" w:rsidRDefault="00827B80" w:rsidP="00827B80">
            <w:pPr>
              <w:spacing w:after="0" w:line="240" w:lineRule="auto"/>
              <w:rPr>
                <w:rFonts w:ascii="Tw Cen MT" w:eastAsia="Times New Roman" w:hAnsi="Tw Cen MT" w:cs="Times New Roman"/>
                <w:b/>
                <w:sz w:val="24"/>
                <w:szCs w:val="20"/>
              </w:rPr>
            </w:pPr>
          </w:p>
          <w:p w14:paraId="4BBB9503"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4"/>
                <w:szCs w:val="20"/>
              </w:rPr>
              <w:t xml:space="preserve">_____   </w:t>
            </w:r>
            <w:r w:rsidRPr="00827B80">
              <w:rPr>
                <w:rFonts w:ascii="Tw Cen MT" w:eastAsia="Times New Roman" w:hAnsi="Tw Cen MT" w:cs="Times New Roman"/>
                <w:sz w:val="20"/>
                <w:szCs w:val="20"/>
              </w:rPr>
              <w:t>The undersigned is a certified M/WBE by the New York State Division of Minority and Women-Owned Business Development (MWBD).</w:t>
            </w:r>
          </w:p>
          <w:p w14:paraId="76507934" w14:textId="77777777" w:rsidR="00827B80" w:rsidRPr="00827B80" w:rsidRDefault="00827B80" w:rsidP="00827B80">
            <w:pPr>
              <w:spacing w:after="0" w:line="240" w:lineRule="auto"/>
              <w:rPr>
                <w:rFonts w:ascii="Tw Cen MT" w:eastAsia="Times New Roman" w:hAnsi="Tw Cen MT" w:cs="Times New Roman"/>
                <w:sz w:val="20"/>
                <w:szCs w:val="20"/>
              </w:rPr>
            </w:pPr>
          </w:p>
          <w:p w14:paraId="0846B1A3" w14:textId="77777777" w:rsidR="00827B80" w:rsidRPr="00827B80" w:rsidRDefault="00827B80" w:rsidP="00827B80">
            <w:pPr>
              <w:spacing w:after="0" w:line="240" w:lineRule="auto"/>
              <w:rPr>
                <w:rFonts w:ascii="Tw Cen MT" w:eastAsia="Times New Roman" w:hAnsi="Tw Cen MT" w:cs="Times New Roman"/>
                <w:b/>
                <w:sz w:val="20"/>
                <w:szCs w:val="20"/>
              </w:rPr>
            </w:pPr>
          </w:p>
          <w:p w14:paraId="1B196381" w14:textId="77777777" w:rsidR="00827B80" w:rsidRPr="00827B80" w:rsidRDefault="00827B80" w:rsidP="00827B80">
            <w:pPr>
              <w:spacing w:after="0" w:line="240" w:lineRule="auto"/>
              <w:rPr>
                <w:rFonts w:ascii="Tw Cen MT" w:eastAsia="Times New Roman" w:hAnsi="Tw Cen MT" w:cs="Times New Roman"/>
                <w:b/>
              </w:rPr>
            </w:pPr>
            <w:r w:rsidRPr="00827B80">
              <w:rPr>
                <w:rFonts w:ascii="Tw Cen MT" w:eastAsia="Times New Roman" w:hAnsi="Tw Cen MT" w:cs="Times New Roman"/>
                <w:b/>
              </w:rPr>
              <w:t>THE UNDERSIGNED IS PREPARED TO PROVIDE SERVICES OR SUPPLIES AS DESCRIBED ABOVE AND WILL ENTER INTO A FORMAL AGREEMENT WITH THE BIDDER/APPLICANT CONDITIONED UPON THE BIDDER/APPLICANT’S EXECUTION OF A CONTRACT WITH THE NYS EDUCATION DEPARTMENT.</w:t>
            </w:r>
          </w:p>
          <w:p w14:paraId="380B0290" w14:textId="77777777" w:rsidR="00827B80" w:rsidRPr="00827B80" w:rsidRDefault="00827B80" w:rsidP="00827B80">
            <w:pPr>
              <w:spacing w:after="0" w:line="240" w:lineRule="auto"/>
              <w:rPr>
                <w:rFonts w:ascii="Tw Cen MT" w:eastAsia="Times New Roman" w:hAnsi="Tw Cen MT" w:cs="Times New Roman"/>
                <w:b/>
                <w:sz w:val="20"/>
                <w:szCs w:val="20"/>
              </w:rPr>
            </w:pPr>
          </w:p>
          <w:p w14:paraId="196E18B8" w14:textId="77777777" w:rsidR="00827B80" w:rsidRPr="00827B80" w:rsidRDefault="00827B80" w:rsidP="00827B80">
            <w:pPr>
              <w:spacing w:after="0" w:line="240" w:lineRule="auto"/>
              <w:ind w:left="6480"/>
              <w:rPr>
                <w:rFonts w:ascii="Tw Cen MT" w:eastAsia="Times New Roman" w:hAnsi="Tw Cen MT" w:cs="Times New Roman"/>
                <w:sz w:val="20"/>
                <w:szCs w:val="20"/>
              </w:rPr>
            </w:pPr>
            <w:r w:rsidRPr="00827B80">
              <w:rPr>
                <w:rFonts w:ascii="Tw Cen MT" w:eastAsia="Times New Roman" w:hAnsi="Tw Cen MT" w:cs="Times New Roman"/>
                <w:sz w:val="20"/>
                <w:szCs w:val="20"/>
              </w:rPr>
              <w:t>____________________________________________________________________</w:t>
            </w:r>
          </w:p>
          <w:p w14:paraId="2FB70C7B"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The estimated dollar amount of the agreement $___________________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Signature of Authorized Representative of M/WBE Firm</w:t>
            </w:r>
          </w:p>
          <w:p w14:paraId="1C66A905" w14:textId="77777777" w:rsidR="00827B80" w:rsidRPr="00827B80" w:rsidRDefault="00827B80" w:rsidP="00827B80">
            <w:pPr>
              <w:spacing w:after="0" w:line="240" w:lineRule="auto"/>
              <w:rPr>
                <w:rFonts w:ascii="Tw Cen MT" w:eastAsia="Times New Roman" w:hAnsi="Tw Cen MT" w:cs="Times New Roman"/>
                <w:sz w:val="20"/>
                <w:szCs w:val="20"/>
              </w:rPr>
            </w:pPr>
          </w:p>
          <w:p w14:paraId="296EF298" w14:textId="77777777" w:rsidR="00827B80" w:rsidRPr="00827B80" w:rsidRDefault="00827B80" w:rsidP="00827B80">
            <w:pPr>
              <w:spacing w:after="0" w:line="240" w:lineRule="auto"/>
              <w:rPr>
                <w:rFonts w:ascii="Tw Cen MT" w:eastAsia="Times New Roman" w:hAnsi="Tw Cen MT" w:cs="Times New Roman"/>
                <w:sz w:val="20"/>
                <w:szCs w:val="20"/>
              </w:rPr>
            </w:pPr>
            <w:r w:rsidRPr="00827B80">
              <w:rPr>
                <w:rFonts w:ascii="Tw Cen MT" w:eastAsia="Times New Roman" w:hAnsi="Tw Cen MT" w:cs="Times New Roman"/>
                <w:sz w:val="20"/>
                <w:szCs w:val="20"/>
              </w:rPr>
              <w:t>____________________________________________</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___________________________________________________________________</w:t>
            </w:r>
          </w:p>
          <w:p w14:paraId="205D7987" w14:textId="77777777" w:rsidR="00827B80" w:rsidRPr="00827B80" w:rsidRDefault="00827B80" w:rsidP="00827B80">
            <w:pPr>
              <w:spacing w:after="0" w:line="240" w:lineRule="auto"/>
              <w:rPr>
                <w:rFonts w:ascii="Times New Roman" w:eastAsia="Times New Roman" w:hAnsi="Times New Roman" w:cs="Times New Roman"/>
                <w:sz w:val="24"/>
                <w:szCs w:val="20"/>
              </w:rPr>
            </w:pPr>
            <w:r w:rsidRPr="00827B80">
              <w:rPr>
                <w:rFonts w:ascii="Tw Cen MT" w:eastAsia="Times New Roman" w:hAnsi="Tw Cen MT" w:cs="Times New Roman"/>
                <w:sz w:val="20"/>
                <w:szCs w:val="20"/>
              </w:rPr>
              <w:t>Printed or Typed Name and Title of Authorized Representative</w:t>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18"/>
                <w:szCs w:val="18"/>
              </w:rPr>
              <w:tab/>
            </w:r>
            <w:r w:rsidRPr="00827B80">
              <w:rPr>
                <w:rFonts w:ascii="Tw Cen MT" w:eastAsia="Times New Roman" w:hAnsi="Tw Cen MT" w:cs="Times New Roman"/>
                <w:sz w:val="20"/>
                <w:szCs w:val="20"/>
              </w:rPr>
              <w:t>Date</w:t>
            </w:r>
          </w:p>
        </w:tc>
      </w:tr>
    </w:tbl>
    <w:p w14:paraId="0DC5043D" w14:textId="77777777" w:rsidR="00827B80" w:rsidRPr="00827B80" w:rsidRDefault="00827B80" w:rsidP="00827B80">
      <w:pPr>
        <w:spacing w:after="0" w:line="240" w:lineRule="auto"/>
        <w:rPr>
          <w:rFonts w:ascii="Times New Roman" w:eastAsia="Times New Roman" w:hAnsi="Times New Roman" w:cs="Times New Roman"/>
          <w:sz w:val="24"/>
          <w:szCs w:val="24"/>
        </w:rPr>
      </w:pPr>
      <w:r w:rsidRPr="00827B80">
        <w:rPr>
          <w:rFonts w:ascii="Tw Cen MT" w:eastAsia="Times New Roman" w:hAnsi="Tw Cen MT" w:cs="Times New Roman"/>
          <w:b/>
        </w:rPr>
        <w:t>M/WBE 102</w:t>
      </w:r>
    </w:p>
    <w:p w14:paraId="5A405B72" w14:textId="77777777" w:rsidR="00827B80" w:rsidRPr="00827B80" w:rsidRDefault="00827B80" w:rsidP="00827B80">
      <w:pPr>
        <w:spacing w:after="0" w:line="240" w:lineRule="auto"/>
        <w:ind w:left="-684"/>
        <w:rPr>
          <w:rFonts w:ascii="Tw Cen MT" w:eastAsia="Times New Roman" w:hAnsi="Tw Cen MT" w:cs="Times New Roman"/>
          <w:b/>
          <w:sz w:val="20"/>
          <w:szCs w:val="20"/>
        </w:rPr>
        <w:sectPr w:rsidR="00827B80" w:rsidRPr="00827B80" w:rsidSect="00B62F2E">
          <w:headerReference w:type="default" r:id="rId102"/>
          <w:footerReference w:type="default" r:id="rId103"/>
          <w:pgSz w:w="15840" w:h="12240" w:orient="landscape"/>
          <w:pgMar w:top="720" w:right="864" w:bottom="432" w:left="864" w:header="446" w:footer="720" w:gutter="0"/>
          <w:cols w:space="720"/>
          <w:docGrid w:linePitch="360"/>
        </w:sectPr>
      </w:pPr>
    </w:p>
    <w:p w14:paraId="72010299" w14:textId="77777777" w:rsidR="00827B80" w:rsidRPr="00510815" w:rsidRDefault="00827B80" w:rsidP="00827B80">
      <w:pPr>
        <w:spacing w:after="0" w:line="240" w:lineRule="auto"/>
        <w:ind w:right="-729"/>
        <w:jc w:val="center"/>
        <w:rPr>
          <w:rFonts w:eastAsia="Times New Roman" w:cstheme="minorHAnsi"/>
          <w:b/>
          <w:sz w:val="24"/>
          <w:szCs w:val="24"/>
        </w:rPr>
      </w:pPr>
      <w:r w:rsidRPr="00510815">
        <w:rPr>
          <w:rFonts w:eastAsia="Times New Roman" w:cstheme="minorHAnsi"/>
          <w:b/>
          <w:sz w:val="24"/>
          <w:szCs w:val="24"/>
        </w:rPr>
        <w:t xml:space="preserve">M/WBE CONTRACTOR GOOD FAITH EFFORTS CERTIFICATION (FORM 105) </w:t>
      </w:r>
    </w:p>
    <w:p w14:paraId="2BCD8DC9" w14:textId="77777777" w:rsidR="00827B80" w:rsidRPr="00510815" w:rsidRDefault="00827B80" w:rsidP="00827B80">
      <w:pPr>
        <w:spacing w:after="0" w:line="240" w:lineRule="auto"/>
        <w:ind w:right="-729"/>
        <w:jc w:val="center"/>
        <w:rPr>
          <w:rFonts w:ascii="Times New Roman" w:eastAsia="Times New Roman" w:hAnsi="Times New Roman" w:cs="Arial"/>
        </w:rPr>
      </w:pPr>
    </w:p>
    <w:p w14:paraId="07C52892" w14:textId="77777777" w:rsidR="00827B80" w:rsidRPr="00510815" w:rsidRDefault="00827B80" w:rsidP="00827B80">
      <w:pPr>
        <w:spacing w:after="0" w:line="240" w:lineRule="auto"/>
        <w:ind w:right="-729"/>
        <w:rPr>
          <w:rFonts w:eastAsia="Times New Roman" w:cstheme="minorHAnsi"/>
        </w:rPr>
      </w:pPr>
      <w:r w:rsidRPr="00510815">
        <w:rPr>
          <w:rFonts w:eastAsia="Times New Roman" w:cstheme="minorHAnsi"/>
        </w:rPr>
        <w:t>PROJECT/CONTRACT #_______________________________</w:t>
      </w:r>
    </w:p>
    <w:p w14:paraId="31B226A2" w14:textId="77777777" w:rsidR="00827B80" w:rsidRPr="00510815" w:rsidRDefault="00827B80" w:rsidP="00827B80">
      <w:pPr>
        <w:spacing w:after="0" w:line="240" w:lineRule="auto"/>
        <w:ind w:right="-729"/>
        <w:rPr>
          <w:rFonts w:eastAsia="Times New Roman" w:cstheme="minorHAnsi"/>
          <w:sz w:val="20"/>
          <w:szCs w:val="20"/>
        </w:rPr>
      </w:pPr>
    </w:p>
    <w:p w14:paraId="1A80D42B" w14:textId="77777777" w:rsidR="00827B80" w:rsidRPr="00510815" w:rsidRDefault="00827B80" w:rsidP="00827B80">
      <w:pPr>
        <w:spacing w:after="0" w:line="240" w:lineRule="auto"/>
        <w:ind w:right="-729"/>
        <w:rPr>
          <w:rFonts w:eastAsia="Times New Roman" w:cstheme="minorHAnsi"/>
        </w:rPr>
      </w:pPr>
    </w:p>
    <w:p w14:paraId="5B583BC1" w14:textId="77777777" w:rsidR="00827B80" w:rsidRPr="00510815" w:rsidRDefault="00827B80" w:rsidP="00827B80">
      <w:pPr>
        <w:spacing w:after="0" w:line="240" w:lineRule="auto"/>
        <w:ind w:right="-729"/>
        <w:rPr>
          <w:rFonts w:eastAsia="Times New Roman" w:cstheme="minorHAnsi"/>
        </w:rPr>
      </w:pPr>
      <w:r w:rsidRPr="00510815">
        <w:rPr>
          <w:rFonts w:eastAsia="Times New Roman" w:cstheme="minorHAnsi"/>
        </w:rPr>
        <w:t>I, ______________________________________________________________________________________</w:t>
      </w:r>
    </w:p>
    <w:p w14:paraId="62F9358D" w14:textId="77777777" w:rsidR="00827B80" w:rsidRPr="00510815" w:rsidRDefault="00827B80" w:rsidP="00827B80">
      <w:pPr>
        <w:spacing w:after="0" w:line="240" w:lineRule="auto"/>
        <w:ind w:left="720" w:right="-729" w:firstLine="720"/>
        <w:rPr>
          <w:rFonts w:eastAsia="Times New Roman" w:cstheme="minorHAnsi"/>
        </w:rPr>
      </w:pPr>
      <w:r w:rsidRPr="00510815">
        <w:rPr>
          <w:rFonts w:eastAsia="Times New Roman" w:cstheme="minorHAnsi"/>
        </w:rPr>
        <w:t>(Bidder/Applicant)</w:t>
      </w:r>
    </w:p>
    <w:p w14:paraId="0D884548" w14:textId="77777777" w:rsidR="00827B80" w:rsidRPr="00510815" w:rsidRDefault="00827B80" w:rsidP="00827B80">
      <w:pPr>
        <w:spacing w:after="0" w:line="240" w:lineRule="auto"/>
        <w:ind w:right="-729"/>
        <w:rPr>
          <w:rFonts w:eastAsia="Times New Roman" w:cstheme="minorHAnsi"/>
        </w:rPr>
      </w:pPr>
    </w:p>
    <w:p w14:paraId="3FD69394" w14:textId="77777777" w:rsidR="00827B80" w:rsidRPr="00510815" w:rsidRDefault="00827B80" w:rsidP="00827B80">
      <w:pPr>
        <w:spacing w:after="0" w:line="240" w:lineRule="auto"/>
        <w:ind w:right="-729"/>
        <w:rPr>
          <w:rFonts w:eastAsia="Times New Roman" w:cstheme="minorHAnsi"/>
        </w:rPr>
      </w:pPr>
      <w:r w:rsidRPr="00510815">
        <w:rPr>
          <w:rFonts w:eastAsia="Times New Roman" w:cstheme="minorHAnsi"/>
        </w:rPr>
        <w:t>_____________________________________ of ________________________________________________</w:t>
      </w:r>
    </w:p>
    <w:p w14:paraId="25E865FD" w14:textId="344BF4D0" w:rsidR="00827B80" w:rsidRPr="00510815" w:rsidRDefault="00827B80" w:rsidP="00827B80">
      <w:pPr>
        <w:spacing w:after="0" w:line="240" w:lineRule="auto"/>
        <w:ind w:left="1440" w:right="-729"/>
        <w:rPr>
          <w:rFonts w:eastAsia="Times New Roman" w:cstheme="minorHAnsi"/>
        </w:rPr>
      </w:pPr>
      <w:r w:rsidRPr="00510815">
        <w:rPr>
          <w:rFonts w:eastAsia="Times New Roman" w:cstheme="minorHAnsi"/>
        </w:rPr>
        <w:t>(Title)</w:t>
      </w:r>
      <w:r w:rsidRPr="00510815">
        <w:rPr>
          <w:rFonts w:eastAsia="Times New Roman" w:cstheme="minorHAnsi"/>
        </w:rPr>
        <w:tab/>
      </w:r>
      <w:r w:rsidRPr="00510815">
        <w:rPr>
          <w:rFonts w:eastAsia="Times New Roman" w:cstheme="minorHAnsi"/>
        </w:rPr>
        <w:tab/>
      </w:r>
      <w:r w:rsidRPr="00510815">
        <w:rPr>
          <w:rFonts w:eastAsia="Times New Roman" w:cstheme="minorHAnsi"/>
        </w:rPr>
        <w:tab/>
      </w:r>
      <w:r w:rsidRPr="00510815">
        <w:rPr>
          <w:rFonts w:eastAsia="Times New Roman" w:cstheme="minorHAnsi"/>
        </w:rPr>
        <w:tab/>
      </w:r>
      <w:r w:rsidR="00510815">
        <w:rPr>
          <w:rFonts w:eastAsia="Times New Roman" w:cstheme="minorHAnsi"/>
        </w:rPr>
        <w:t xml:space="preserve">                                      </w:t>
      </w:r>
      <w:r w:rsidRPr="00510815">
        <w:rPr>
          <w:rFonts w:eastAsia="Times New Roman" w:cstheme="minorHAnsi"/>
        </w:rPr>
        <w:t>(Company)</w:t>
      </w:r>
    </w:p>
    <w:p w14:paraId="5F9D70DA" w14:textId="77777777" w:rsidR="00827B80" w:rsidRPr="00510815" w:rsidRDefault="00827B80" w:rsidP="00827B80">
      <w:pPr>
        <w:spacing w:after="0" w:line="240" w:lineRule="auto"/>
        <w:ind w:right="-729"/>
        <w:rPr>
          <w:rFonts w:eastAsia="Times New Roman" w:cstheme="minorHAnsi"/>
        </w:rPr>
      </w:pPr>
    </w:p>
    <w:p w14:paraId="35FF4226" w14:textId="77777777" w:rsidR="00827B80" w:rsidRPr="00510815" w:rsidRDefault="00827B80" w:rsidP="00827B80">
      <w:pPr>
        <w:spacing w:after="0" w:line="240" w:lineRule="auto"/>
        <w:ind w:right="-729"/>
        <w:rPr>
          <w:rFonts w:eastAsia="Times New Roman" w:cstheme="minorHAnsi"/>
        </w:rPr>
      </w:pPr>
      <w:r w:rsidRPr="00510815">
        <w:rPr>
          <w:rFonts w:eastAsia="Times New Roman" w:cstheme="minorHAnsi"/>
        </w:rPr>
        <w:t>______________________________________________________</w:t>
      </w:r>
      <w:r w:rsidRPr="00510815">
        <w:rPr>
          <w:rFonts w:eastAsia="Times New Roman" w:cstheme="minorHAnsi"/>
        </w:rPr>
        <w:tab/>
        <w:t>(_____)________________________</w:t>
      </w:r>
    </w:p>
    <w:p w14:paraId="1C997550" w14:textId="2F31C207" w:rsidR="00827B80" w:rsidRPr="00510815" w:rsidRDefault="00827B80" w:rsidP="00827B80">
      <w:pPr>
        <w:spacing w:after="0" w:line="240" w:lineRule="auto"/>
        <w:ind w:left="1440" w:right="-729"/>
        <w:rPr>
          <w:rFonts w:eastAsia="Times New Roman" w:cstheme="minorHAnsi"/>
        </w:rPr>
      </w:pPr>
      <w:r w:rsidRPr="00510815">
        <w:rPr>
          <w:rFonts w:eastAsia="Times New Roman" w:cstheme="minorHAnsi"/>
        </w:rPr>
        <w:t>(Address)</w:t>
      </w:r>
      <w:r w:rsidRPr="00510815">
        <w:rPr>
          <w:rFonts w:eastAsia="Times New Roman" w:cstheme="minorHAnsi"/>
        </w:rPr>
        <w:tab/>
      </w:r>
      <w:r w:rsidRPr="00510815">
        <w:rPr>
          <w:rFonts w:eastAsia="Times New Roman" w:cstheme="minorHAnsi"/>
        </w:rPr>
        <w:tab/>
      </w:r>
      <w:r w:rsidRPr="00510815">
        <w:rPr>
          <w:rFonts w:eastAsia="Times New Roman" w:cstheme="minorHAnsi"/>
        </w:rPr>
        <w:tab/>
      </w:r>
      <w:r w:rsidRPr="00510815">
        <w:rPr>
          <w:rFonts w:eastAsia="Times New Roman" w:cstheme="minorHAnsi"/>
        </w:rPr>
        <w:tab/>
      </w:r>
      <w:r w:rsidRPr="00510815">
        <w:rPr>
          <w:rFonts w:eastAsia="Times New Roman" w:cstheme="minorHAnsi"/>
        </w:rPr>
        <w:tab/>
      </w:r>
      <w:r w:rsidR="00510815">
        <w:rPr>
          <w:rFonts w:eastAsia="Times New Roman" w:cstheme="minorHAnsi"/>
        </w:rPr>
        <w:t xml:space="preserve">                            </w:t>
      </w:r>
      <w:r w:rsidRPr="00510815">
        <w:rPr>
          <w:rFonts w:eastAsia="Times New Roman" w:cstheme="minorHAnsi"/>
        </w:rPr>
        <w:t>(Telephone Number)</w:t>
      </w:r>
    </w:p>
    <w:p w14:paraId="463638CE" w14:textId="77777777" w:rsidR="00827B80" w:rsidRPr="00827B80" w:rsidRDefault="00827B80" w:rsidP="00827B80">
      <w:pPr>
        <w:spacing w:after="0" w:line="240" w:lineRule="auto"/>
        <w:ind w:right="-729"/>
        <w:rPr>
          <w:rFonts w:ascii="Times New Roman" w:eastAsia="Times New Roman" w:hAnsi="Times New Roman" w:cs="Arial"/>
          <w:sz w:val="20"/>
          <w:szCs w:val="20"/>
        </w:rPr>
      </w:pPr>
    </w:p>
    <w:p w14:paraId="292E2043"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 xml:space="preserve">do hereby submit the following as </w:t>
      </w:r>
      <w:r w:rsidRPr="001D5CA1">
        <w:rPr>
          <w:rFonts w:eastAsia="Times New Roman" w:cstheme="minorHAnsi"/>
          <w:i/>
          <w:u w:val="single"/>
        </w:rPr>
        <w:t xml:space="preserve">evidence </w:t>
      </w:r>
      <w:r w:rsidRPr="001D5CA1">
        <w:rPr>
          <w:rFonts w:eastAsia="Times New Roman" w:cstheme="minorHAnsi"/>
        </w:rPr>
        <w:t>of our good faith efforts to retain certified minority- and women-owned business enterprises:</w:t>
      </w:r>
    </w:p>
    <w:p w14:paraId="6998739E" w14:textId="77777777" w:rsidR="00827B80" w:rsidRPr="001D5CA1" w:rsidRDefault="00827B80" w:rsidP="00827B80">
      <w:pPr>
        <w:spacing w:after="0" w:line="240" w:lineRule="auto"/>
        <w:ind w:left="-741" w:right="-729"/>
        <w:rPr>
          <w:rFonts w:eastAsia="Times New Roman" w:cstheme="minorHAnsi"/>
        </w:rPr>
      </w:pPr>
    </w:p>
    <w:p w14:paraId="189866F7" w14:textId="77777777"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(1) Copies of its solicitations of certified minority- and women-owned business enterprises and any responses thereto;</w:t>
      </w:r>
    </w:p>
    <w:p w14:paraId="4E7483B0" w14:textId="77777777" w:rsidR="00827B80" w:rsidRPr="001D5CA1" w:rsidRDefault="00827B80" w:rsidP="00827B80">
      <w:pPr>
        <w:autoSpaceDE w:val="0"/>
        <w:autoSpaceDN w:val="0"/>
        <w:adjustRightInd w:val="0"/>
        <w:spacing w:after="0" w:line="240" w:lineRule="auto"/>
        <w:rPr>
          <w:rFonts w:eastAsia="Times New Roman" w:cstheme="minorHAnsi"/>
          <w:color w:val="000000"/>
        </w:rPr>
      </w:pPr>
    </w:p>
    <w:p w14:paraId="66ECCDB4" w14:textId="77777777"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(2) If responses to the contractor’s solicitations were received, but a certified minority- or woman-owned business enterprise was not selected, the specific reasons that such enterprise was not selected;</w:t>
      </w:r>
    </w:p>
    <w:p w14:paraId="259C5945" w14:textId="77777777" w:rsidR="00827B80" w:rsidRPr="001D5CA1" w:rsidRDefault="00827B80" w:rsidP="00827B80">
      <w:pPr>
        <w:autoSpaceDE w:val="0"/>
        <w:autoSpaceDN w:val="0"/>
        <w:adjustRightInd w:val="0"/>
        <w:spacing w:after="0" w:line="240" w:lineRule="auto"/>
        <w:rPr>
          <w:rFonts w:eastAsia="Times New Roman" w:cstheme="minorHAnsi"/>
          <w:color w:val="000000"/>
        </w:rPr>
      </w:pPr>
    </w:p>
    <w:p w14:paraId="3CB4EF2D" w14:textId="6A6BAA34"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 xml:space="preserve">(3) Copies of any advertisements for participation by certified minority- and women-owned business enterprises timely published in appropriate general circulation, </w:t>
      </w:r>
      <w:r w:rsidR="000412BD" w:rsidRPr="001D5CA1">
        <w:rPr>
          <w:rFonts w:eastAsia="Times New Roman" w:cstheme="minorHAnsi"/>
          <w:color w:val="000000"/>
        </w:rPr>
        <w:t>trade,</w:t>
      </w:r>
      <w:r w:rsidRPr="001D5CA1">
        <w:rPr>
          <w:rFonts w:eastAsia="Times New Roman" w:cstheme="minorHAnsi"/>
          <w:color w:val="000000"/>
        </w:rPr>
        <w:t xml:space="preserve"> and minority- or women-oriented publications, together with the listing(s) and date(s) of the publication of such advertisements;</w:t>
      </w:r>
    </w:p>
    <w:p w14:paraId="65CF89F1" w14:textId="77777777" w:rsidR="00827B80" w:rsidRPr="001D5CA1" w:rsidRDefault="00827B80" w:rsidP="00827B80">
      <w:pPr>
        <w:autoSpaceDE w:val="0"/>
        <w:autoSpaceDN w:val="0"/>
        <w:adjustRightInd w:val="0"/>
        <w:spacing w:after="0" w:line="240" w:lineRule="auto"/>
        <w:rPr>
          <w:rFonts w:eastAsia="Times New Roman" w:cstheme="minorHAnsi"/>
          <w:color w:val="000000"/>
        </w:rPr>
      </w:pPr>
    </w:p>
    <w:p w14:paraId="65EBBF3C" w14:textId="77777777"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(4) Copies of any solicitations of certified minority- and/or women-owned business enterprises listed in the directory of certified businesses;</w:t>
      </w:r>
    </w:p>
    <w:p w14:paraId="4711033C" w14:textId="77777777" w:rsidR="00827B80" w:rsidRPr="001D5CA1" w:rsidRDefault="00827B80" w:rsidP="00827B80">
      <w:pPr>
        <w:autoSpaceDE w:val="0"/>
        <w:autoSpaceDN w:val="0"/>
        <w:adjustRightInd w:val="0"/>
        <w:spacing w:after="0" w:line="240" w:lineRule="auto"/>
        <w:rPr>
          <w:rFonts w:eastAsia="Times New Roman" w:cstheme="minorHAnsi"/>
          <w:color w:val="000000"/>
        </w:rPr>
      </w:pPr>
    </w:p>
    <w:p w14:paraId="72B5F141" w14:textId="77777777"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0618BC1B" w14:textId="77777777" w:rsidR="00827B80" w:rsidRPr="001D5CA1" w:rsidRDefault="00827B80" w:rsidP="00827B80">
      <w:pPr>
        <w:autoSpaceDE w:val="0"/>
        <w:autoSpaceDN w:val="0"/>
        <w:adjustRightInd w:val="0"/>
        <w:spacing w:after="0" w:line="240" w:lineRule="auto"/>
        <w:rPr>
          <w:rFonts w:eastAsia="Times New Roman" w:cstheme="minorHAnsi"/>
          <w:color w:val="000000"/>
        </w:rPr>
      </w:pPr>
    </w:p>
    <w:p w14:paraId="7DF513BF" w14:textId="77777777"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(6) Information describing the specific steps undertaken to reasonably structure the contract scope of work for the purpose of subcontracting with, or obtaining supplies from, certified minority- and women-owned business enterprises.</w:t>
      </w:r>
    </w:p>
    <w:p w14:paraId="3E039294" w14:textId="77777777" w:rsidR="00827B80" w:rsidRPr="001D5CA1" w:rsidRDefault="00827B80" w:rsidP="00827B80">
      <w:pPr>
        <w:autoSpaceDE w:val="0"/>
        <w:autoSpaceDN w:val="0"/>
        <w:adjustRightInd w:val="0"/>
        <w:spacing w:after="0" w:line="240" w:lineRule="auto"/>
        <w:rPr>
          <w:rFonts w:eastAsia="Times New Roman" w:cstheme="minorHAnsi"/>
          <w:color w:val="000000"/>
        </w:rPr>
      </w:pPr>
    </w:p>
    <w:p w14:paraId="6AA4C2CF" w14:textId="77777777"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(7) Describe any other action undertaken by the bidder to document its good faith efforts to retain certified minority - and women-owned business enterprises for this procurement</w:t>
      </w:r>
    </w:p>
    <w:p w14:paraId="4DD25EE2" w14:textId="77777777" w:rsidR="00827B80" w:rsidRPr="001D5CA1" w:rsidRDefault="00827B80" w:rsidP="00827B80">
      <w:pPr>
        <w:autoSpaceDE w:val="0"/>
        <w:autoSpaceDN w:val="0"/>
        <w:adjustRightInd w:val="0"/>
        <w:spacing w:after="0" w:line="240" w:lineRule="auto"/>
        <w:rPr>
          <w:rFonts w:eastAsia="Times New Roman" w:cstheme="minorHAnsi"/>
          <w:color w:val="000000"/>
        </w:rPr>
      </w:pPr>
    </w:p>
    <w:p w14:paraId="1A8EDC38" w14:textId="77777777" w:rsidR="00827B80" w:rsidRPr="001D5CA1" w:rsidRDefault="00827B80" w:rsidP="00827B80">
      <w:pPr>
        <w:autoSpaceDE w:val="0"/>
        <w:autoSpaceDN w:val="0"/>
        <w:adjustRightInd w:val="0"/>
        <w:spacing w:after="0" w:line="240" w:lineRule="auto"/>
        <w:rPr>
          <w:rFonts w:eastAsia="Times New Roman" w:cstheme="minorHAnsi"/>
          <w:color w:val="000000"/>
        </w:rPr>
      </w:pPr>
      <w:r w:rsidRPr="001D5CA1">
        <w:rPr>
          <w:rFonts w:eastAsia="Times New Roman" w:cstheme="minorHAnsi"/>
          <w:color w:val="000000"/>
        </w:rPr>
        <w:t>Submit additional pages as needed.</w:t>
      </w:r>
    </w:p>
    <w:p w14:paraId="0D57389D" w14:textId="77777777" w:rsidR="00827B80" w:rsidRPr="001D5CA1" w:rsidRDefault="00827B80" w:rsidP="00827B80">
      <w:pPr>
        <w:spacing w:after="0" w:line="240" w:lineRule="auto"/>
        <w:ind w:left="-741" w:right="12"/>
        <w:jc w:val="center"/>
        <w:rPr>
          <w:rFonts w:eastAsia="Times New Roman" w:cstheme="minorHAnsi"/>
        </w:rPr>
      </w:pPr>
    </w:p>
    <w:p w14:paraId="6623A4CB" w14:textId="77777777" w:rsidR="00827B80" w:rsidRPr="001D5CA1" w:rsidRDefault="00827B80" w:rsidP="00827B80">
      <w:pPr>
        <w:spacing w:after="0" w:line="240" w:lineRule="auto"/>
        <w:ind w:left="3600"/>
        <w:rPr>
          <w:rFonts w:eastAsia="Times New Roman" w:cstheme="minorHAnsi"/>
        </w:rPr>
      </w:pPr>
      <w:r w:rsidRPr="001D5CA1">
        <w:rPr>
          <w:rFonts w:eastAsia="Times New Roman" w:cstheme="minorHAnsi"/>
        </w:rPr>
        <w:t>_______________________________________________</w:t>
      </w:r>
    </w:p>
    <w:p w14:paraId="0075DDB6" w14:textId="77777777" w:rsidR="00827B80" w:rsidRPr="001D5CA1" w:rsidRDefault="00827B80" w:rsidP="00827B80">
      <w:pPr>
        <w:spacing w:after="0" w:line="240" w:lineRule="auto"/>
        <w:ind w:left="3600"/>
        <w:rPr>
          <w:rFonts w:eastAsia="Times New Roman" w:cstheme="minorHAnsi"/>
        </w:rPr>
      </w:pPr>
      <w:r w:rsidRPr="001D5CA1">
        <w:rPr>
          <w:rFonts w:eastAsia="Times New Roman" w:cstheme="minorHAnsi"/>
        </w:rPr>
        <w:t>Authorized Representative Signature</w:t>
      </w:r>
    </w:p>
    <w:p w14:paraId="44C73A0D" w14:textId="77777777" w:rsidR="00827B80" w:rsidRPr="001D5CA1" w:rsidRDefault="00827B80" w:rsidP="00827B80">
      <w:pPr>
        <w:spacing w:after="0" w:line="240" w:lineRule="auto"/>
        <w:ind w:right="12"/>
        <w:rPr>
          <w:rFonts w:eastAsia="Times New Roman" w:cstheme="minorHAnsi"/>
        </w:rPr>
      </w:pPr>
    </w:p>
    <w:p w14:paraId="2A0AE1A3" w14:textId="77777777" w:rsidR="00827B80" w:rsidRPr="001D5CA1" w:rsidRDefault="00827B80" w:rsidP="00827B80">
      <w:pPr>
        <w:spacing w:after="0" w:line="240" w:lineRule="auto"/>
        <w:ind w:right="12"/>
        <w:rPr>
          <w:rFonts w:eastAsia="Times New Roman" w:cstheme="minorHAnsi"/>
        </w:rPr>
      </w:pPr>
    </w:p>
    <w:p w14:paraId="7E7EF224" w14:textId="77777777" w:rsidR="00827B80" w:rsidRPr="001D5CA1" w:rsidRDefault="00827B80" w:rsidP="00827B80">
      <w:pPr>
        <w:spacing w:after="0" w:line="240" w:lineRule="auto"/>
        <w:ind w:left="3600"/>
        <w:rPr>
          <w:rFonts w:eastAsia="Times New Roman" w:cstheme="minorHAnsi"/>
        </w:rPr>
      </w:pPr>
      <w:r w:rsidRPr="001D5CA1">
        <w:rPr>
          <w:rFonts w:eastAsia="Times New Roman" w:cstheme="minorHAnsi"/>
        </w:rPr>
        <w:t>_______________________________________________</w:t>
      </w:r>
    </w:p>
    <w:p w14:paraId="671C5DAA" w14:textId="77777777" w:rsidR="00827B80" w:rsidRPr="001D5CA1" w:rsidRDefault="00827B80" w:rsidP="00827B80">
      <w:pPr>
        <w:spacing w:after="0" w:line="240" w:lineRule="auto"/>
        <w:ind w:left="3600"/>
        <w:rPr>
          <w:rFonts w:eastAsia="Times New Roman" w:cstheme="minorHAnsi"/>
        </w:rPr>
      </w:pPr>
      <w:r w:rsidRPr="001D5CA1">
        <w:rPr>
          <w:rFonts w:eastAsia="Times New Roman" w:cstheme="minorHAnsi"/>
        </w:rPr>
        <w:t>Date</w:t>
      </w:r>
    </w:p>
    <w:p w14:paraId="46423613" w14:textId="77777777" w:rsidR="00827B80" w:rsidRPr="00827B80" w:rsidRDefault="00827B80" w:rsidP="00827B80">
      <w:pPr>
        <w:spacing w:after="0" w:line="240" w:lineRule="auto"/>
        <w:rPr>
          <w:rFonts w:ascii="Times New Roman" w:eastAsia="Times New Roman" w:hAnsi="Times New Roman" w:cs="Times New Roman"/>
          <w:sz w:val="24"/>
        </w:rPr>
      </w:pPr>
    </w:p>
    <w:p w14:paraId="178598D5" w14:textId="77777777" w:rsidR="00827B80" w:rsidRPr="00827B80" w:rsidRDefault="00827B80" w:rsidP="00827B80">
      <w:pPr>
        <w:spacing w:after="0" w:line="240" w:lineRule="auto"/>
        <w:rPr>
          <w:rFonts w:ascii="Tw Cen MT" w:eastAsia="Times New Roman" w:hAnsi="Tw Cen MT" w:cs="Times New Roman"/>
          <w:b/>
          <w:sz w:val="24"/>
        </w:rPr>
        <w:sectPr w:rsidR="00827B80" w:rsidRPr="00827B80">
          <w:headerReference w:type="default" r:id="rId104"/>
          <w:pgSz w:w="12240" w:h="15840"/>
          <w:pgMar w:top="547" w:right="1440" w:bottom="720" w:left="1440" w:header="360" w:footer="720" w:gutter="0"/>
          <w:cols w:space="720"/>
          <w:docGrid w:linePitch="360"/>
        </w:sectPr>
      </w:pPr>
      <w:r w:rsidRPr="00827B80">
        <w:rPr>
          <w:rFonts w:ascii="Tw Cen MT" w:eastAsia="Times New Roman" w:hAnsi="Tw Cen MT" w:cs="Times New Roman"/>
          <w:b/>
          <w:sz w:val="24"/>
        </w:rPr>
        <w:t>M/WBE 105</w:t>
      </w:r>
    </w:p>
    <w:p w14:paraId="7B44D79A" w14:textId="77777777" w:rsidR="00827B80" w:rsidRPr="001D5CA1" w:rsidRDefault="00827B80" w:rsidP="00827B80">
      <w:pPr>
        <w:spacing w:after="0" w:line="240" w:lineRule="auto"/>
        <w:ind w:right="-729"/>
        <w:jc w:val="center"/>
        <w:rPr>
          <w:rFonts w:eastAsia="Times New Roman" w:cstheme="minorHAnsi"/>
          <w:b/>
          <w:sz w:val="24"/>
          <w:szCs w:val="24"/>
        </w:rPr>
      </w:pPr>
      <w:r w:rsidRPr="001D5CA1">
        <w:rPr>
          <w:rFonts w:eastAsia="Times New Roman" w:cstheme="minorHAnsi"/>
          <w:b/>
          <w:sz w:val="24"/>
          <w:szCs w:val="24"/>
        </w:rPr>
        <w:t>M/WBE CONTRACTOR UNAVAILABLE CERTIFICATION</w:t>
      </w:r>
    </w:p>
    <w:p w14:paraId="1B101FF1" w14:textId="77777777" w:rsidR="00827B80" w:rsidRPr="001D5CA1" w:rsidRDefault="00827B80" w:rsidP="00827B80">
      <w:pPr>
        <w:spacing w:after="0" w:line="240" w:lineRule="auto"/>
        <w:ind w:right="-729"/>
        <w:jc w:val="center"/>
        <w:rPr>
          <w:rFonts w:eastAsia="Times New Roman" w:cstheme="minorHAnsi"/>
          <w:b/>
          <w:sz w:val="20"/>
          <w:szCs w:val="20"/>
        </w:rPr>
      </w:pPr>
    </w:p>
    <w:p w14:paraId="54A610BB" w14:textId="77777777" w:rsidR="00827B80" w:rsidRPr="001D5CA1" w:rsidRDefault="00827B80" w:rsidP="00827B80">
      <w:pPr>
        <w:spacing w:after="0" w:line="240" w:lineRule="auto"/>
        <w:ind w:right="-729"/>
        <w:jc w:val="center"/>
        <w:rPr>
          <w:rFonts w:eastAsia="Times New Roman" w:cstheme="minorHAnsi"/>
        </w:rPr>
      </w:pPr>
    </w:p>
    <w:p w14:paraId="01DCA7E9" w14:textId="77777777" w:rsidR="00827B80" w:rsidRPr="001D5CA1" w:rsidRDefault="00827B80" w:rsidP="00827B80">
      <w:pPr>
        <w:spacing w:after="0" w:line="240" w:lineRule="auto"/>
        <w:ind w:right="-729"/>
        <w:rPr>
          <w:rFonts w:eastAsia="Times New Roman" w:cstheme="minorHAnsi"/>
          <w:sz w:val="20"/>
          <w:szCs w:val="20"/>
        </w:rPr>
      </w:pPr>
      <w:r w:rsidRPr="001D5CA1">
        <w:rPr>
          <w:rFonts w:eastAsia="Times New Roman" w:cstheme="minorHAnsi"/>
          <w:b/>
        </w:rPr>
        <w:t>RFP#/PROJECT NAME</w:t>
      </w:r>
      <w:r w:rsidRPr="001D5CA1">
        <w:rPr>
          <w:rFonts w:eastAsia="Times New Roman" w:cstheme="minorHAnsi"/>
          <w:sz w:val="20"/>
          <w:szCs w:val="20"/>
        </w:rPr>
        <w:t>_________________________________________________________________________</w:t>
      </w:r>
    </w:p>
    <w:p w14:paraId="01B84ED2" w14:textId="77777777" w:rsidR="00827B80" w:rsidRPr="00827B80" w:rsidRDefault="00827B80" w:rsidP="00827B80">
      <w:pPr>
        <w:spacing w:after="0" w:line="240" w:lineRule="auto"/>
        <w:ind w:right="-729"/>
        <w:rPr>
          <w:rFonts w:ascii="Tahoma" w:eastAsia="Times New Roman" w:hAnsi="Tahoma" w:cs="Tahoma"/>
          <w:sz w:val="16"/>
          <w:szCs w:val="16"/>
        </w:rPr>
      </w:pPr>
    </w:p>
    <w:p w14:paraId="16B48C2C" w14:textId="77777777" w:rsidR="00827B80" w:rsidRPr="001D5CA1" w:rsidRDefault="00827B80" w:rsidP="00827B80">
      <w:pPr>
        <w:spacing w:after="0" w:line="240" w:lineRule="auto"/>
        <w:ind w:right="-729"/>
        <w:rPr>
          <w:rFonts w:eastAsia="Times New Roman" w:cstheme="minorHAnsi"/>
        </w:rPr>
      </w:pPr>
      <w:r w:rsidRPr="00827B80">
        <w:rPr>
          <w:rFonts w:ascii="Tahoma" w:eastAsia="Times New Roman" w:hAnsi="Tahoma" w:cs="Tahoma"/>
          <w:sz w:val="20"/>
          <w:szCs w:val="20"/>
        </w:rPr>
        <w:t xml:space="preserve">I, </w:t>
      </w:r>
      <w:r w:rsidRPr="001D5CA1">
        <w:rPr>
          <w:rFonts w:eastAsia="Times New Roman" w:cstheme="minorHAnsi"/>
        </w:rPr>
        <w:t>________________________________________   ______________________   __________________________________________________________</w:t>
      </w:r>
    </w:p>
    <w:p w14:paraId="27723FEB" w14:textId="77777777" w:rsidR="00827B80" w:rsidRPr="001D5CA1" w:rsidRDefault="00827B80" w:rsidP="00827B80">
      <w:pPr>
        <w:spacing w:after="0" w:line="240" w:lineRule="auto"/>
        <w:ind w:left="1440" w:right="-729"/>
        <w:rPr>
          <w:rFonts w:eastAsia="Times New Roman" w:cstheme="minorHAnsi"/>
        </w:rPr>
      </w:pPr>
      <w:r w:rsidRPr="001D5CA1">
        <w:rPr>
          <w:rFonts w:eastAsia="Times New Roman" w:cstheme="minorHAnsi"/>
        </w:rPr>
        <w:t>(Authorized Representative)</w:t>
      </w:r>
      <w:r w:rsidRPr="001D5CA1">
        <w:rPr>
          <w:rFonts w:eastAsia="Times New Roman" w:cstheme="minorHAnsi"/>
        </w:rPr>
        <w:tab/>
      </w:r>
      <w:r w:rsidRPr="001D5CA1">
        <w:rPr>
          <w:rFonts w:eastAsia="Times New Roman" w:cstheme="minorHAnsi"/>
        </w:rPr>
        <w:tab/>
      </w:r>
      <w:r w:rsidRPr="001D5CA1">
        <w:rPr>
          <w:rFonts w:eastAsia="Times New Roman" w:cstheme="minorHAnsi"/>
        </w:rPr>
        <w:tab/>
        <w:t>(Title)</w:t>
      </w:r>
      <w:r w:rsidRPr="001D5CA1">
        <w:rPr>
          <w:rFonts w:eastAsia="Times New Roman" w:cstheme="minorHAnsi"/>
        </w:rPr>
        <w:tab/>
      </w:r>
      <w:r w:rsidRPr="001D5CA1">
        <w:rPr>
          <w:rFonts w:eastAsia="Times New Roman" w:cstheme="minorHAnsi"/>
        </w:rPr>
        <w:tab/>
      </w:r>
      <w:r w:rsidRPr="001D5CA1">
        <w:rPr>
          <w:rFonts w:eastAsia="Times New Roman" w:cstheme="minorHAnsi"/>
        </w:rPr>
        <w:tab/>
        <w:t>(Bidder/Applicant’s Company)</w:t>
      </w:r>
    </w:p>
    <w:p w14:paraId="650AEC52" w14:textId="77777777" w:rsidR="00827B80" w:rsidRPr="001D5CA1" w:rsidRDefault="00827B80" w:rsidP="00827B80">
      <w:pPr>
        <w:spacing w:after="0" w:line="240" w:lineRule="auto"/>
        <w:ind w:right="-729"/>
        <w:rPr>
          <w:rFonts w:eastAsia="Times New Roman" w:cstheme="minorHAnsi"/>
        </w:rPr>
      </w:pPr>
    </w:p>
    <w:p w14:paraId="2D91D840"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__________________________________________________________________</w:t>
      </w:r>
      <w:r w:rsidRPr="001D5CA1">
        <w:rPr>
          <w:rFonts w:eastAsia="Times New Roman" w:cstheme="minorHAnsi"/>
        </w:rPr>
        <w:tab/>
        <w:t>(____)___________________________________</w:t>
      </w:r>
    </w:p>
    <w:p w14:paraId="4F21D1DC" w14:textId="77777777" w:rsidR="00827B80" w:rsidRPr="001D5CA1" w:rsidRDefault="00827B80" w:rsidP="00827B80">
      <w:pPr>
        <w:spacing w:after="0" w:line="240" w:lineRule="auto"/>
        <w:ind w:left="2880" w:right="-729"/>
        <w:rPr>
          <w:rFonts w:eastAsia="Times New Roman" w:cstheme="minorHAnsi"/>
        </w:rPr>
      </w:pPr>
      <w:r w:rsidRPr="001D5CA1">
        <w:rPr>
          <w:rFonts w:eastAsia="Times New Roman" w:cstheme="minorHAnsi"/>
        </w:rPr>
        <w:t>(Address)</w:t>
      </w:r>
      <w:r w:rsidRPr="001D5CA1">
        <w:rPr>
          <w:rFonts w:eastAsia="Times New Roman" w:cstheme="minorHAnsi"/>
        </w:rPr>
        <w:tab/>
      </w:r>
      <w:r w:rsidRPr="001D5CA1">
        <w:rPr>
          <w:rFonts w:eastAsia="Times New Roman" w:cstheme="minorHAnsi"/>
        </w:rPr>
        <w:tab/>
      </w:r>
      <w:r w:rsidRPr="001D5CA1">
        <w:rPr>
          <w:rFonts w:eastAsia="Times New Roman" w:cstheme="minorHAnsi"/>
        </w:rPr>
        <w:tab/>
      </w:r>
      <w:r w:rsidRPr="001D5CA1">
        <w:rPr>
          <w:rFonts w:eastAsia="Times New Roman" w:cstheme="minorHAnsi"/>
        </w:rPr>
        <w:tab/>
      </w:r>
      <w:r w:rsidRPr="001D5CA1">
        <w:rPr>
          <w:rFonts w:eastAsia="Times New Roman" w:cstheme="minorHAnsi"/>
        </w:rPr>
        <w:tab/>
      </w:r>
      <w:r w:rsidRPr="001D5CA1">
        <w:rPr>
          <w:rFonts w:eastAsia="Times New Roman" w:cstheme="minorHAnsi"/>
        </w:rPr>
        <w:tab/>
        <w:t>(Phone)</w:t>
      </w:r>
    </w:p>
    <w:p w14:paraId="5F7CD11E" w14:textId="77777777" w:rsidR="00827B80" w:rsidRPr="001D5CA1" w:rsidRDefault="00827B80" w:rsidP="00827B80">
      <w:pPr>
        <w:spacing w:after="0" w:line="240" w:lineRule="auto"/>
        <w:ind w:right="-729"/>
        <w:rPr>
          <w:rFonts w:eastAsia="Times New Roman" w:cstheme="minorHAnsi"/>
        </w:rPr>
      </w:pPr>
    </w:p>
    <w:p w14:paraId="526F50D3" w14:textId="77777777" w:rsidR="00827B80" w:rsidRPr="001D5CA1" w:rsidRDefault="00827B80" w:rsidP="00827B80">
      <w:pPr>
        <w:spacing w:after="0" w:line="240" w:lineRule="auto"/>
        <w:ind w:right="12"/>
        <w:rPr>
          <w:rFonts w:eastAsia="Times New Roman" w:cstheme="minorHAnsi"/>
        </w:rPr>
      </w:pPr>
      <w:r w:rsidRPr="001D5CA1">
        <w:rPr>
          <w:rFonts w:eastAsia="Times New Roman" w:cstheme="minorHAnsi"/>
        </w:rPr>
        <w:t xml:space="preserve">certify that the following New York State Certified Minority/Women Business Enterprises were contacted to obtain a quote for work to be performed on the abovementioned project/contract. </w:t>
      </w:r>
    </w:p>
    <w:p w14:paraId="2F670F16"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List of date, name of M/WBE firm, telephone/e-mail address of M/WBEs contacted, type of work requested, estimated budgeted amount for each quote requested.</w:t>
      </w:r>
    </w:p>
    <w:p w14:paraId="1FBA9E4E" w14:textId="77777777" w:rsidR="00827B80" w:rsidRPr="001D5CA1" w:rsidRDefault="00827B80" w:rsidP="00BD683E">
      <w:pPr>
        <w:spacing w:after="0" w:line="240" w:lineRule="auto"/>
        <w:ind w:left="7920" w:right="-729" w:firstLine="720"/>
        <w:rPr>
          <w:rFonts w:eastAsia="Times New Roman" w:cstheme="minorHAnsi"/>
        </w:rPr>
      </w:pPr>
      <w:r w:rsidRPr="00BD683E">
        <w:rPr>
          <w:rFonts w:eastAsia="Times New Roman" w:cstheme="minorHAnsi"/>
          <w:b/>
        </w:rPr>
        <w:t>ESTIMATED</w:t>
      </w:r>
    </w:p>
    <w:p w14:paraId="5557CB9C" w14:textId="77777777" w:rsidR="00827B80" w:rsidRPr="001D5CA1" w:rsidRDefault="00827B80" w:rsidP="00827B80">
      <w:pPr>
        <w:spacing w:after="0" w:line="240" w:lineRule="auto"/>
        <w:rPr>
          <w:rFonts w:eastAsia="Times New Roman" w:cstheme="minorHAnsi"/>
          <w:b/>
          <w:u w:val="single"/>
        </w:rPr>
      </w:pPr>
      <w:r w:rsidRPr="001D5CA1">
        <w:rPr>
          <w:rFonts w:eastAsia="Times New Roman" w:cstheme="minorHAnsi"/>
          <w:b/>
        </w:rPr>
        <w:tab/>
      </w:r>
      <w:r w:rsidRPr="001D5CA1">
        <w:rPr>
          <w:rFonts w:eastAsia="Times New Roman" w:cstheme="minorHAnsi"/>
          <w:b/>
          <w:u w:val="single"/>
        </w:rPr>
        <w:t>DATE</w:t>
      </w:r>
      <w:r w:rsidRPr="001D5CA1">
        <w:rPr>
          <w:rFonts w:eastAsia="Times New Roman" w:cstheme="minorHAnsi"/>
        </w:rPr>
        <w:tab/>
      </w:r>
      <w:r w:rsidRPr="001D5CA1">
        <w:rPr>
          <w:rFonts w:eastAsia="Times New Roman" w:cstheme="minorHAnsi"/>
        </w:rPr>
        <w:tab/>
      </w:r>
      <w:r w:rsidRPr="001D5CA1">
        <w:rPr>
          <w:rFonts w:eastAsia="Times New Roman" w:cstheme="minorHAnsi"/>
          <w:b/>
          <w:u w:val="single"/>
        </w:rPr>
        <w:t>M/WBE NAME</w:t>
      </w:r>
      <w:r w:rsidRPr="001D5CA1">
        <w:rPr>
          <w:rFonts w:eastAsia="Times New Roman" w:cstheme="minorHAnsi"/>
          <w:b/>
        </w:rPr>
        <w:tab/>
      </w:r>
      <w:r w:rsidRPr="001D5CA1">
        <w:rPr>
          <w:rFonts w:eastAsia="Times New Roman" w:cstheme="minorHAnsi"/>
          <w:b/>
        </w:rPr>
        <w:tab/>
      </w:r>
      <w:r w:rsidRPr="001D5CA1">
        <w:rPr>
          <w:rFonts w:eastAsia="Times New Roman" w:cstheme="minorHAnsi"/>
          <w:b/>
        </w:rPr>
        <w:tab/>
      </w:r>
      <w:r w:rsidRPr="001D5CA1">
        <w:rPr>
          <w:rFonts w:eastAsia="Times New Roman" w:cstheme="minorHAnsi"/>
          <w:b/>
          <w:u w:val="single"/>
        </w:rPr>
        <w:t>PHONE/EMAIL</w:t>
      </w:r>
      <w:r w:rsidRPr="001D5CA1">
        <w:rPr>
          <w:rFonts w:eastAsia="Times New Roman" w:cstheme="minorHAnsi"/>
          <w:b/>
        </w:rPr>
        <w:tab/>
      </w:r>
      <w:r w:rsidRPr="001D5CA1">
        <w:rPr>
          <w:rFonts w:eastAsia="Times New Roman" w:cstheme="minorHAnsi"/>
          <w:b/>
          <w:u w:val="single"/>
        </w:rPr>
        <w:t>TYPE OF WORK</w:t>
      </w:r>
      <w:r w:rsidRPr="001D5CA1">
        <w:rPr>
          <w:rFonts w:eastAsia="Times New Roman" w:cstheme="minorHAnsi"/>
          <w:b/>
        </w:rPr>
        <w:tab/>
      </w:r>
      <w:r w:rsidRPr="001D5CA1">
        <w:rPr>
          <w:rFonts w:eastAsia="Times New Roman" w:cstheme="minorHAnsi"/>
          <w:b/>
        </w:rPr>
        <w:tab/>
      </w:r>
      <w:r w:rsidRPr="001D5CA1">
        <w:rPr>
          <w:rFonts w:eastAsia="Times New Roman" w:cstheme="minorHAnsi"/>
          <w:b/>
          <w:u w:val="single"/>
        </w:rPr>
        <w:t>BUDGET</w:t>
      </w:r>
      <w:r w:rsidRPr="001D5CA1">
        <w:rPr>
          <w:rFonts w:eastAsia="Times New Roman" w:cstheme="minorHAnsi"/>
          <w:b/>
        </w:rPr>
        <w:tab/>
      </w:r>
      <w:r w:rsidRPr="001D5CA1">
        <w:rPr>
          <w:rFonts w:eastAsia="Times New Roman" w:cstheme="minorHAnsi"/>
          <w:b/>
        </w:rPr>
        <w:tab/>
      </w:r>
      <w:r w:rsidRPr="001D5CA1">
        <w:rPr>
          <w:rFonts w:eastAsia="Times New Roman" w:cstheme="minorHAnsi"/>
          <w:b/>
          <w:u w:val="single"/>
        </w:rPr>
        <w:t>REASON</w:t>
      </w:r>
    </w:p>
    <w:p w14:paraId="242AFF22" w14:textId="77777777" w:rsidR="00827B80" w:rsidRPr="001D5CA1" w:rsidRDefault="00827B80" w:rsidP="00827B80">
      <w:pPr>
        <w:spacing w:after="0" w:line="240" w:lineRule="auto"/>
        <w:rPr>
          <w:rFonts w:eastAsia="Times New Roman" w:cstheme="minorHAnsi"/>
          <w:b/>
        </w:rPr>
      </w:pPr>
    </w:p>
    <w:p w14:paraId="208A7E91" w14:textId="77777777" w:rsidR="00827B80" w:rsidRPr="001D5CA1" w:rsidRDefault="00827B80" w:rsidP="00827B80">
      <w:pPr>
        <w:spacing w:after="0" w:line="240" w:lineRule="auto"/>
        <w:ind w:right="-729"/>
        <w:rPr>
          <w:rFonts w:eastAsia="Times New Roman" w:cstheme="minorHAnsi"/>
        </w:rPr>
      </w:pPr>
      <w:r w:rsidRPr="001D5CA1">
        <w:rPr>
          <w:rFonts w:eastAsia="Times New Roman" w:cstheme="minorHAnsi"/>
        </w:rPr>
        <w:t>1.</w:t>
      </w:r>
    </w:p>
    <w:p w14:paraId="7C263187" w14:textId="77777777" w:rsidR="00827B80" w:rsidRPr="001D5CA1" w:rsidRDefault="00827B80" w:rsidP="00827B80">
      <w:pPr>
        <w:pBdr>
          <w:top w:val="single" w:sz="12" w:space="1" w:color="auto"/>
          <w:bottom w:val="single" w:sz="12" w:space="1" w:color="auto"/>
        </w:pBdr>
        <w:spacing w:after="0" w:line="240" w:lineRule="auto"/>
        <w:ind w:right="-729"/>
        <w:rPr>
          <w:rFonts w:eastAsia="Times New Roman" w:cstheme="minorHAnsi"/>
        </w:rPr>
      </w:pPr>
      <w:r w:rsidRPr="001D5CA1">
        <w:rPr>
          <w:rFonts w:eastAsia="Times New Roman" w:cstheme="minorHAnsi"/>
        </w:rPr>
        <w:t>2.</w:t>
      </w:r>
    </w:p>
    <w:p w14:paraId="6046F25D" w14:textId="77777777" w:rsidR="00827B80" w:rsidRPr="001D5CA1" w:rsidRDefault="00827B80" w:rsidP="00827B80">
      <w:pPr>
        <w:pBdr>
          <w:bottom w:val="single" w:sz="12" w:space="1" w:color="auto"/>
          <w:between w:val="single" w:sz="12" w:space="1" w:color="auto"/>
        </w:pBdr>
        <w:spacing w:after="0" w:line="240" w:lineRule="auto"/>
        <w:ind w:right="-729"/>
        <w:rPr>
          <w:rFonts w:eastAsia="Times New Roman" w:cstheme="minorHAnsi"/>
        </w:rPr>
      </w:pPr>
      <w:r w:rsidRPr="001D5CA1">
        <w:rPr>
          <w:rFonts w:eastAsia="Times New Roman" w:cstheme="minorHAnsi"/>
        </w:rPr>
        <w:t>3.</w:t>
      </w:r>
    </w:p>
    <w:p w14:paraId="1CCCD066" w14:textId="77777777" w:rsidR="00827B80" w:rsidRPr="001D5CA1" w:rsidRDefault="00827B80" w:rsidP="00827B80">
      <w:pPr>
        <w:pBdr>
          <w:bottom w:val="single" w:sz="12" w:space="1" w:color="auto"/>
          <w:between w:val="single" w:sz="12" w:space="1" w:color="auto"/>
        </w:pBdr>
        <w:spacing w:after="0" w:line="240" w:lineRule="auto"/>
        <w:ind w:right="-729"/>
        <w:rPr>
          <w:rFonts w:eastAsia="Times New Roman" w:cstheme="minorHAnsi"/>
        </w:rPr>
      </w:pPr>
      <w:r w:rsidRPr="001D5CA1">
        <w:rPr>
          <w:rFonts w:eastAsia="Times New Roman" w:cstheme="minorHAnsi"/>
        </w:rPr>
        <w:t>4.</w:t>
      </w:r>
    </w:p>
    <w:p w14:paraId="7863A122" w14:textId="77777777" w:rsidR="00827B80" w:rsidRPr="001D5CA1" w:rsidRDefault="00827B80" w:rsidP="00827B80">
      <w:pPr>
        <w:pBdr>
          <w:bottom w:val="single" w:sz="12" w:space="1" w:color="auto"/>
          <w:between w:val="single" w:sz="12" w:space="1" w:color="auto"/>
        </w:pBdr>
        <w:spacing w:after="0" w:line="240" w:lineRule="auto"/>
        <w:ind w:right="-729"/>
        <w:rPr>
          <w:rFonts w:eastAsia="Times New Roman" w:cstheme="minorHAnsi"/>
        </w:rPr>
      </w:pPr>
      <w:r w:rsidRPr="001D5CA1">
        <w:rPr>
          <w:rFonts w:eastAsia="Times New Roman" w:cstheme="minorHAnsi"/>
        </w:rPr>
        <w:t>5.</w:t>
      </w:r>
    </w:p>
    <w:p w14:paraId="21298B84" w14:textId="77777777" w:rsidR="00827B80" w:rsidRPr="001D5CA1" w:rsidRDefault="00827B80" w:rsidP="00827B80">
      <w:pPr>
        <w:spacing w:after="0" w:line="240" w:lineRule="auto"/>
        <w:rPr>
          <w:rFonts w:eastAsia="Times New Roman" w:cstheme="minorHAnsi"/>
        </w:rPr>
      </w:pPr>
    </w:p>
    <w:p w14:paraId="51DA0BA9" w14:textId="77777777" w:rsidR="00827B80" w:rsidRPr="001D5CA1" w:rsidRDefault="00827B80" w:rsidP="00827B80">
      <w:pPr>
        <w:spacing w:after="0" w:line="240" w:lineRule="auto"/>
        <w:rPr>
          <w:rFonts w:eastAsia="Times New Roman" w:cstheme="minorHAnsi"/>
          <w:u w:val="single"/>
        </w:rPr>
      </w:pPr>
      <w:r w:rsidRPr="001D5CA1">
        <w:rPr>
          <w:rFonts w:eastAsia="Times New Roman" w:cstheme="minorHAnsi"/>
        </w:rPr>
        <w:t xml:space="preserve">To the best of my knowledge and belief, said New York State Certified Minority/Women Business Enterprise contractor(s) was/were not selected, unavailable for work on this project, or unable to provide a quote for the following reasons:  </w:t>
      </w:r>
      <w:r w:rsidRPr="001D5CA1">
        <w:rPr>
          <w:rFonts w:eastAsia="Times New Roman" w:cstheme="minorHAnsi"/>
          <w:u w:val="single"/>
        </w:rPr>
        <w:t>Please check appropriate reasons given by each MBE/WBE firm contacted above.)</w:t>
      </w:r>
    </w:p>
    <w:p w14:paraId="34FE41E4" w14:textId="77777777" w:rsidR="00827B80" w:rsidRPr="001D5CA1" w:rsidRDefault="00827B80" w:rsidP="00827B80">
      <w:pPr>
        <w:spacing w:after="0" w:line="240" w:lineRule="auto"/>
        <w:ind w:right="-729"/>
        <w:rPr>
          <w:rFonts w:eastAsia="Times New Roman" w:cstheme="minorHAnsi"/>
        </w:rPr>
      </w:pPr>
    </w:p>
    <w:p w14:paraId="19328619" w14:textId="77777777" w:rsidR="00827B80" w:rsidRPr="001D5CA1" w:rsidRDefault="00827B80" w:rsidP="00827B80">
      <w:pPr>
        <w:spacing w:after="0" w:line="240" w:lineRule="auto"/>
        <w:rPr>
          <w:rFonts w:eastAsia="Times New Roman" w:cstheme="minorHAnsi"/>
        </w:rPr>
      </w:pPr>
      <w:r w:rsidRPr="001D5CA1">
        <w:rPr>
          <w:rFonts w:eastAsia="Times New Roman" w:cstheme="minorHAnsi"/>
        </w:rPr>
        <w:tab/>
        <w:t>_______</w:t>
      </w:r>
      <w:r w:rsidRPr="001D5CA1">
        <w:rPr>
          <w:rFonts w:eastAsia="Times New Roman" w:cstheme="minorHAnsi"/>
          <w:b/>
        </w:rPr>
        <w:t>A.</w:t>
      </w:r>
      <w:r w:rsidRPr="001D5CA1">
        <w:rPr>
          <w:rFonts w:eastAsia="Times New Roman" w:cstheme="minorHAnsi"/>
        </w:rPr>
        <w:t xml:space="preserve"> Did not have the capability to perform the work</w:t>
      </w:r>
    </w:p>
    <w:p w14:paraId="424F1E63" w14:textId="77777777" w:rsidR="00827B80" w:rsidRPr="001D5CA1" w:rsidRDefault="00827B80" w:rsidP="00827B80">
      <w:pPr>
        <w:spacing w:after="0" w:line="240" w:lineRule="auto"/>
        <w:rPr>
          <w:rFonts w:eastAsia="Times New Roman" w:cstheme="minorHAnsi"/>
        </w:rPr>
      </w:pPr>
      <w:r w:rsidRPr="001D5CA1">
        <w:rPr>
          <w:rFonts w:eastAsia="Times New Roman" w:cstheme="minorHAnsi"/>
        </w:rPr>
        <w:tab/>
        <w:t>_______</w:t>
      </w:r>
      <w:r w:rsidRPr="001D5CA1">
        <w:rPr>
          <w:rFonts w:eastAsia="Times New Roman" w:cstheme="minorHAnsi"/>
          <w:b/>
        </w:rPr>
        <w:t>B</w:t>
      </w:r>
      <w:r w:rsidRPr="001D5CA1">
        <w:rPr>
          <w:rFonts w:eastAsia="Times New Roman" w:cstheme="minorHAnsi"/>
        </w:rPr>
        <w:t>. Contract too small</w:t>
      </w:r>
    </w:p>
    <w:p w14:paraId="704D835E" w14:textId="77777777" w:rsidR="00827B80" w:rsidRPr="001D5CA1" w:rsidRDefault="00827B80" w:rsidP="00827B80">
      <w:pPr>
        <w:spacing w:after="0" w:line="240" w:lineRule="auto"/>
        <w:rPr>
          <w:rFonts w:eastAsia="Times New Roman" w:cstheme="minorHAnsi"/>
        </w:rPr>
      </w:pPr>
      <w:r w:rsidRPr="001D5CA1">
        <w:rPr>
          <w:rFonts w:eastAsia="Times New Roman" w:cstheme="minorHAnsi"/>
        </w:rPr>
        <w:tab/>
        <w:t>_______</w:t>
      </w:r>
      <w:r w:rsidRPr="001D5CA1">
        <w:rPr>
          <w:rFonts w:eastAsia="Times New Roman" w:cstheme="minorHAnsi"/>
          <w:b/>
        </w:rPr>
        <w:t>C.</w:t>
      </w:r>
      <w:r w:rsidRPr="001D5CA1">
        <w:rPr>
          <w:rFonts w:eastAsia="Times New Roman" w:cstheme="minorHAnsi"/>
        </w:rPr>
        <w:t xml:space="preserve"> Remote location</w:t>
      </w:r>
    </w:p>
    <w:p w14:paraId="68B5B152" w14:textId="77777777" w:rsidR="00827B80" w:rsidRPr="001D5CA1" w:rsidRDefault="00827B80" w:rsidP="00827B80">
      <w:pPr>
        <w:spacing w:after="0" w:line="240" w:lineRule="auto"/>
        <w:rPr>
          <w:rFonts w:eastAsia="Times New Roman" w:cstheme="minorHAnsi"/>
        </w:rPr>
      </w:pPr>
      <w:r w:rsidRPr="001D5CA1">
        <w:rPr>
          <w:rFonts w:eastAsia="Times New Roman" w:cstheme="minorHAnsi"/>
        </w:rPr>
        <w:tab/>
        <w:t>_______</w:t>
      </w:r>
      <w:r w:rsidRPr="001D5CA1">
        <w:rPr>
          <w:rFonts w:eastAsia="Times New Roman" w:cstheme="minorHAnsi"/>
          <w:b/>
        </w:rPr>
        <w:t>D.</w:t>
      </w:r>
      <w:r w:rsidRPr="001D5CA1">
        <w:rPr>
          <w:rFonts w:eastAsia="Times New Roman" w:cstheme="minorHAnsi"/>
        </w:rPr>
        <w:t xml:space="preserve"> Received solicitation notices too late</w:t>
      </w:r>
    </w:p>
    <w:p w14:paraId="1D608084" w14:textId="77777777" w:rsidR="00827B80" w:rsidRPr="001D5CA1" w:rsidRDefault="00827B80" w:rsidP="00827B80">
      <w:pPr>
        <w:spacing w:after="0" w:line="240" w:lineRule="auto"/>
        <w:rPr>
          <w:rFonts w:eastAsia="Times New Roman" w:cstheme="minorHAnsi"/>
        </w:rPr>
      </w:pPr>
      <w:r w:rsidRPr="001D5CA1">
        <w:rPr>
          <w:rFonts w:eastAsia="Times New Roman" w:cstheme="minorHAnsi"/>
        </w:rPr>
        <w:tab/>
        <w:t>_______</w:t>
      </w:r>
      <w:r w:rsidRPr="001D5CA1">
        <w:rPr>
          <w:rFonts w:eastAsia="Times New Roman" w:cstheme="minorHAnsi"/>
          <w:b/>
        </w:rPr>
        <w:t>E.</w:t>
      </w:r>
      <w:r w:rsidRPr="001D5CA1">
        <w:rPr>
          <w:rFonts w:eastAsia="Times New Roman" w:cstheme="minorHAnsi"/>
        </w:rPr>
        <w:t xml:space="preserve"> Did not want to work with this contractor</w:t>
      </w:r>
    </w:p>
    <w:p w14:paraId="1A2F06BF" w14:textId="77777777" w:rsidR="00827B80" w:rsidRPr="001D5CA1" w:rsidRDefault="00827B80" w:rsidP="00827B80">
      <w:pPr>
        <w:spacing w:after="0" w:line="240" w:lineRule="auto"/>
        <w:rPr>
          <w:rFonts w:eastAsia="Times New Roman" w:cstheme="minorHAnsi"/>
          <w:b/>
        </w:rPr>
      </w:pPr>
      <w:r w:rsidRPr="001D5CA1">
        <w:rPr>
          <w:rFonts w:eastAsia="Times New Roman" w:cstheme="minorHAnsi"/>
        </w:rPr>
        <w:tab/>
        <w:t>_______</w:t>
      </w:r>
      <w:r w:rsidRPr="001D5CA1">
        <w:rPr>
          <w:rFonts w:eastAsia="Times New Roman" w:cstheme="minorHAnsi"/>
          <w:b/>
        </w:rPr>
        <w:t>F.</w:t>
      </w:r>
      <w:r w:rsidRPr="001D5CA1">
        <w:rPr>
          <w:rFonts w:eastAsia="Times New Roman" w:cstheme="minorHAnsi"/>
        </w:rPr>
        <w:t xml:space="preserve"> Other (give reason) </w:t>
      </w:r>
      <w:r w:rsidRPr="001D5CA1">
        <w:rPr>
          <w:rFonts w:eastAsia="Times New Roman" w:cstheme="minorHAnsi"/>
          <w:b/>
        </w:rPr>
        <w:t>______________________________________________</w:t>
      </w:r>
    </w:p>
    <w:p w14:paraId="5CF2A1BB" w14:textId="77777777" w:rsidR="00827B80" w:rsidRPr="001D5CA1" w:rsidRDefault="00827B80" w:rsidP="00827B80">
      <w:pPr>
        <w:spacing w:after="0" w:line="240" w:lineRule="auto"/>
        <w:rPr>
          <w:rFonts w:eastAsia="Times New Roman" w:cstheme="minorHAnsi"/>
          <w:b/>
        </w:rPr>
      </w:pPr>
    </w:p>
    <w:p w14:paraId="6333635D" w14:textId="77777777" w:rsidR="00827B80" w:rsidRPr="001D5CA1" w:rsidRDefault="00827B80" w:rsidP="00827B80">
      <w:pPr>
        <w:spacing w:after="0" w:line="240" w:lineRule="auto"/>
        <w:rPr>
          <w:rFonts w:eastAsia="Times New Roman" w:cstheme="minorHAnsi"/>
        </w:rPr>
      </w:pPr>
      <w:r w:rsidRPr="001D5CA1">
        <w:rPr>
          <w:rFonts w:eastAsia="Times New Roman" w:cstheme="minorHAnsi"/>
        </w:rPr>
        <w:t>________________________________________________   __________________</w:t>
      </w:r>
      <w:r w:rsidRPr="001D5CA1">
        <w:rPr>
          <w:rFonts w:eastAsia="Times New Roman" w:cstheme="minorHAnsi"/>
        </w:rPr>
        <w:tab/>
        <w:t>_________________________________________________</w:t>
      </w:r>
    </w:p>
    <w:p w14:paraId="4577DE39" w14:textId="77777777" w:rsidR="00827B80" w:rsidRPr="001D5CA1" w:rsidRDefault="00827B80" w:rsidP="00827B80">
      <w:pPr>
        <w:spacing w:after="0" w:line="240" w:lineRule="auto"/>
        <w:ind w:left="720"/>
        <w:rPr>
          <w:rFonts w:eastAsia="Times New Roman" w:cstheme="minorHAnsi"/>
          <w:b/>
        </w:rPr>
      </w:pPr>
      <w:r w:rsidRPr="001D5CA1">
        <w:rPr>
          <w:rFonts w:eastAsia="Times New Roman" w:cstheme="minorHAnsi"/>
          <w:b/>
        </w:rPr>
        <w:t>Authorized Representative Signature</w:t>
      </w:r>
      <w:r w:rsidRPr="001D5CA1">
        <w:rPr>
          <w:rFonts w:eastAsia="Times New Roman" w:cstheme="minorHAnsi"/>
        </w:rPr>
        <w:tab/>
      </w:r>
      <w:r w:rsidRPr="001D5CA1">
        <w:rPr>
          <w:rFonts w:eastAsia="Times New Roman" w:cstheme="minorHAnsi"/>
        </w:rPr>
        <w:tab/>
      </w:r>
      <w:r w:rsidRPr="001D5CA1">
        <w:rPr>
          <w:rFonts w:eastAsia="Times New Roman" w:cstheme="minorHAnsi"/>
          <w:b/>
        </w:rPr>
        <w:t>Date</w:t>
      </w:r>
      <w:r w:rsidRPr="001D5CA1">
        <w:rPr>
          <w:rFonts w:eastAsia="Times New Roman" w:cstheme="minorHAnsi"/>
        </w:rPr>
        <w:tab/>
      </w:r>
      <w:r w:rsidRPr="001D5CA1">
        <w:rPr>
          <w:rFonts w:eastAsia="Times New Roman" w:cstheme="minorHAnsi"/>
        </w:rPr>
        <w:tab/>
      </w:r>
      <w:r w:rsidRPr="001D5CA1">
        <w:rPr>
          <w:rFonts w:eastAsia="Times New Roman" w:cstheme="minorHAnsi"/>
        </w:rPr>
        <w:tab/>
      </w:r>
      <w:r w:rsidRPr="001D5CA1">
        <w:rPr>
          <w:rFonts w:eastAsia="Times New Roman" w:cstheme="minorHAnsi"/>
          <w:b/>
        </w:rPr>
        <w:t>Print Name</w:t>
      </w:r>
    </w:p>
    <w:p w14:paraId="2294F8B7" w14:textId="77777777" w:rsidR="00827B80" w:rsidRPr="00827B80" w:rsidRDefault="00827B80" w:rsidP="00827B80">
      <w:pPr>
        <w:spacing w:after="0" w:line="240" w:lineRule="auto"/>
        <w:rPr>
          <w:rFonts w:ascii="Tahoma" w:eastAsia="Times New Roman" w:hAnsi="Tahoma" w:cs="Tahoma"/>
          <w:b/>
          <w:sz w:val="20"/>
          <w:szCs w:val="20"/>
        </w:rPr>
      </w:pPr>
    </w:p>
    <w:p w14:paraId="1AA0BED2" w14:textId="77777777" w:rsidR="00827B80" w:rsidRPr="00827B80" w:rsidRDefault="00827B80" w:rsidP="00827B80">
      <w:pPr>
        <w:spacing w:after="0" w:line="240" w:lineRule="auto"/>
        <w:rPr>
          <w:rFonts w:ascii="Tahoma" w:eastAsia="Times New Roman" w:hAnsi="Tahoma" w:cs="Tahoma"/>
          <w:b/>
          <w:sz w:val="20"/>
          <w:szCs w:val="20"/>
        </w:rPr>
        <w:sectPr w:rsidR="00827B80" w:rsidRPr="00827B80">
          <w:headerReference w:type="default" r:id="rId105"/>
          <w:footerReference w:type="default" r:id="rId106"/>
          <w:pgSz w:w="15840" w:h="12240" w:orient="landscape"/>
          <w:pgMar w:top="288" w:right="720" w:bottom="432" w:left="720" w:header="360" w:footer="720" w:gutter="0"/>
          <w:cols w:space="720"/>
          <w:docGrid w:linePitch="360"/>
        </w:sectPr>
      </w:pPr>
      <w:r w:rsidRPr="00827B80">
        <w:rPr>
          <w:rFonts w:ascii="Tahoma" w:eastAsia="Times New Roman" w:hAnsi="Tahoma" w:cs="Tahoma"/>
          <w:b/>
          <w:sz w:val="20"/>
          <w:szCs w:val="20"/>
        </w:rPr>
        <w:t>M/WBE 105A</w:t>
      </w:r>
    </w:p>
    <w:p w14:paraId="23C54014" w14:textId="77777777" w:rsidR="00827B80" w:rsidRPr="001D5CA1" w:rsidRDefault="00827B80" w:rsidP="00827B80">
      <w:pPr>
        <w:autoSpaceDE w:val="0"/>
        <w:autoSpaceDN w:val="0"/>
        <w:adjustRightInd w:val="0"/>
        <w:spacing w:after="0" w:line="240" w:lineRule="auto"/>
        <w:jc w:val="center"/>
        <w:rPr>
          <w:rFonts w:eastAsia="Times New Roman" w:cstheme="minorHAnsi"/>
          <w:b/>
          <w:bCs/>
        </w:rPr>
      </w:pPr>
      <w:r w:rsidRPr="001D5CA1">
        <w:rPr>
          <w:rFonts w:eastAsia="Times New Roman" w:cstheme="minorHAnsi"/>
          <w:b/>
          <w:bCs/>
        </w:rPr>
        <w:t>REQUEST FOR WAIVER FORM</w:t>
      </w:r>
    </w:p>
    <w:p w14:paraId="6138052C" w14:textId="77777777" w:rsidR="00827B80" w:rsidRPr="001D5CA1" w:rsidRDefault="00827B80" w:rsidP="00827B80">
      <w:pPr>
        <w:autoSpaceDE w:val="0"/>
        <w:autoSpaceDN w:val="0"/>
        <w:adjustRightInd w:val="0"/>
        <w:spacing w:after="0" w:line="240" w:lineRule="auto"/>
        <w:jc w:val="center"/>
        <w:rPr>
          <w:rFonts w:eastAsia="Times New Roman" w:cstheme="minorHAnsi"/>
          <w:b/>
          <w:bCs/>
        </w:rPr>
      </w:pPr>
    </w:p>
    <w:tbl>
      <w:tblPr>
        <w:tblW w:w="0" w:type="auto"/>
        <w:jc w:val="center"/>
        <w:tblLook w:val="01E0" w:firstRow="1" w:lastRow="1" w:firstColumn="1" w:lastColumn="1" w:noHBand="0" w:noVBand="0"/>
      </w:tblPr>
      <w:tblGrid>
        <w:gridCol w:w="6588"/>
        <w:gridCol w:w="7416"/>
      </w:tblGrid>
      <w:tr w:rsidR="00827B80" w:rsidRPr="001D5CA1" w14:paraId="41D381E3" w14:textId="77777777">
        <w:trPr>
          <w:jc w:val="center"/>
        </w:trPr>
        <w:tc>
          <w:tcPr>
            <w:tcW w:w="6588" w:type="dxa"/>
            <w:shd w:val="clear" w:color="auto" w:fill="auto"/>
          </w:tcPr>
          <w:p w14:paraId="3D2B54E2"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BIDDER/APPLICANT NAME:</w:t>
            </w:r>
          </w:p>
          <w:p w14:paraId="42642B28" w14:textId="77777777" w:rsidR="00827B80" w:rsidRPr="001D5CA1" w:rsidRDefault="00827B80" w:rsidP="00827B80">
            <w:pPr>
              <w:autoSpaceDE w:val="0"/>
              <w:autoSpaceDN w:val="0"/>
              <w:adjustRightInd w:val="0"/>
              <w:spacing w:after="0" w:line="240" w:lineRule="auto"/>
              <w:rPr>
                <w:rFonts w:eastAsia="Times New Roman" w:cstheme="minorHAnsi"/>
                <w:b/>
                <w:bCs/>
              </w:rPr>
            </w:pPr>
          </w:p>
        </w:tc>
        <w:tc>
          <w:tcPr>
            <w:tcW w:w="7416" w:type="dxa"/>
            <w:shd w:val="clear" w:color="auto" w:fill="auto"/>
          </w:tcPr>
          <w:p w14:paraId="17D87B32"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TELEPHONE:</w:t>
            </w:r>
          </w:p>
          <w:p w14:paraId="66FAE296"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EMAIL:</w:t>
            </w:r>
          </w:p>
        </w:tc>
      </w:tr>
      <w:tr w:rsidR="00827B80" w:rsidRPr="001D5CA1" w14:paraId="1E712867" w14:textId="77777777">
        <w:trPr>
          <w:jc w:val="center"/>
        </w:trPr>
        <w:tc>
          <w:tcPr>
            <w:tcW w:w="6588" w:type="dxa"/>
            <w:shd w:val="clear" w:color="auto" w:fill="auto"/>
          </w:tcPr>
          <w:p w14:paraId="6A2AC2CB"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ADDRESS:</w:t>
            </w:r>
          </w:p>
          <w:p w14:paraId="057FE414" w14:textId="77777777" w:rsidR="00827B80" w:rsidRPr="001D5CA1" w:rsidRDefault="00827B80" w:rsidP="00827B80">
            <w:pPr>
              <w:autoSpaceDE w:val="0"/>
              <w:autoSpaceDN w:val="0"/>
              <w:adjustRightInd w:val="0"/>
              <w:spacing w:after="0" w:line="240" w:lineRule="auto"/>
              <w:rPr>
                <w:rFonts w:eastAsia="Times New Roman" w:cstheme="minorHAnsi"/>
                <w:b/>
                <w:bCs/>
              </w:rPr>
            </w:pPr>
          </w:p>
        </w:tc>
        <w:tc>
          <w:tcPr>
            <w:tcW w:w="7416" w:type="dxa"/>
            <w:shd w:val="clear" w:color="auto" w:fill="auto"/>
          </w:tcPr>
          <w:p w14:paraId="165D902F"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FEDERAL ID NO.:</w:t>
            </w:r>
            <w:r w:rsidRPr="001D5CA1">
              <w:rPr>
                <w:rFonts w:eastAsia="Times New Roman" w:cstheme="minorHAnsi"/>
                <w:b/>
                <w:bCs/>
              </w:rPr>
              <w:br/>
            </w:r>
          </w:p>
        </w:tc>
      </w:tr>
      <w:tr w:rsidR="00827B80" w:rsidRPr="001D5CA1" w14:paraId="3663E8EF" w14:textId="77777777">
        <w:trPr>
          <w:jc w:val="center"/>
        </w:trPr>
        <w:tc>
          <w:tcPr>
            <w:tcW w:w="6588" w:type="dxa"/>
            <w:shd w:val="clear" w:color="auto" w:fill="auto"/>
          </w:tcPr>
          <w:p w14:paraId="7627BC46"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CITY, STATE, ZIP CODE:</w:t>
            </w:r>
          </w:p>
          <w:p w14:paraId="6D6EC6DB" w14:textId="77777777" w:rsidR="00827B80" w:rsidRPr="001D5CA1" w:rsidRDefault="00827B80" w:rsidP="00827B80">
            <w:pPr>
              <w:autoSpaceDE w:val="0"/>
              <w:autoSpaceDN w:val="0"/>
              <w:adjustRightInd w:val="0"/>
              <w:spacing w:after="0" w:line="240" w:lineRule="auto"/>
              <w:rPr>
                <w:rFonts w:eastAsia="Times New Roman" w:cstheme="minorHAnsi"/>
                <w:b/>
                <w:bCs/>
              </w:rPr>
            </w:pPr>
          </w:p>
        </w:tc>
        <w:tc>
          <w:tcPr>
            <w:tcW w:w="7416" w:type="dxa"/>
            <w:shd w:val="clear" w:color="auto" w:fill="auto"/>
          </w:tcPr>
          <w:p w14:paraId="4DCFC275"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RFP#/PROJECT NO.:</w:t>
            </w:r>
          </w:p>
        </w:tc>
      </w:tr>
    </w:tbl>
    <w:p w14:paraId="31EBD7EA" w14:textId="77777777" w:rsidR="00827B80" w:rsidRPr="001D5CA1" w:rsidRDefault="00827B80" w:rsidP="00827B80">
      <w:pPr>
        <w:spacing w:after="0" w:line="240" w:lineRule="auto"/>
        <w:jc w:val="both"/>
        <w:rPr>
          <w:rFonts w:eastAsia="Times New Roman" w:cstheme="minorHAnsi"/>
          <w:b/>
        </w:rPr>
      </w:pPr>
      <w:r w:rsidRPr="001D5CA1">
        <w:rPr>
          <w:rFonts w:eastAsia="Times New Roman" w:cstheme="minorHAnsi"/>
          <w:b/>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194"/>
      </w:tblGrid>
      <w:tr w:rsidR="00827B80" w:rsidRPr="001D5CA1" w14:paraId="50E1EB62" w14:textId="77777777">
        <w:trPr>
          <w:jc w:val="center"/>
        </w:trPr>
        <w:tc>
          <w:tcPr>
            <w:tcW w:w="14390" w:type="dxa"/>
            <w:gridSpan w:val="2"/>
            <w:shd w:val="clear" w:color="auto" w:fill="auto"/>
          </w:tcPr>
          <w:p w14:paraId="3FC70399" w14:textId="77777777" w:rsidR="00827B80" w:rsidRPr="001D5CA1" w:rsidRDefault="00827B80" w:rsidP="00827B80">
            <w:pPr>
              <w:autoSpaceDE w:val="0"/>
              <w:autoSpaceDN w:val="0"/>
              <w:adjustRightInd w:val="0"/>
              <w:spacing w:after="0" w:line="240" w:lineRule="auto"/>
              <w:jc w:val="center"/>
              <w:rPr>
                <w:rFonts w:eastAsia="Times New Roman" w:cstheme="minorHAnsi"/>
                <w:b/>
                <w:bCs/>
              </w:rPr>
            </w:pPr>
            <w:r w:rsidRPr="001D5CA1">
              <w:rPr>
                <w:rFonts w:eastAsia="Times New Roman" w:cstheme="minorHAnsi"/>
                <w:b/>
                <w:bCs/>
              </w:rPr>
              <w:t>BIDDER/APPLICANT IS REQUESTING (check all that apply):</w:t>
            </w:r>
          </w:p>
        </w:tc>
      </w:tr>
      <w:tr w:rsidR="00827B80" w:rsidRPr="001D5CA1" w14:paraId="245165CE" w14:textId="77777777">
        <w:trPr>
          <w:trHeight w:val="926"/>
          <w:jc w:val="center"/>
        </w:trPr>
        <w:tc>
          <w:tcPr>
            <w:tcW w:w="7196" w:type="dxa"/>
            <w:shd w:val="clear" w:color="auto" w:fill="auto"/>
          </w:tcPr>
          <w:p w14:paraId="060FF089" w14:textId="77777777" w:rsidR="00827B80" w:rsidRPr="001D5CA1" w:rsidRDefault="00827B80" w:rsidP="00C40B9C">
            <w:pPr>
              <w:numPr>
                <w:ilvl w:val="0"/>
                <w:numId w:val="82"/>
              </w:numPr>
              <w:autoSpaceDE w:val="0"/>
              <w:autoSpaceDN w:val="0"/>
              <w:adjustRightInd w:val="0"/>
              <w:spacing w:after="0" w:line="240" w:lineRule="auto"/>
              <w:rPr>
                <w:rFonts w:eastAsia="Times New Roman" w:cstheme="minorHAnsi"/>
              </w:rPr>
            </w:pPr>
            <w:r w:rsidRPr="001D5CA1">
              <w:rPr>
                <w:rFonts w:eastAsia="Times New Roman" w:cstheme="minorHAnsi"/>
                <w:b/>
                <w:bCs/>
              </w:rPr>
              <w:t xml:space="preserve">MBE Waiver </w:t>
            </w:r>
            <w:r w:rsidRPr="001D5CA1">
              <w:rPr>
                <w:rFonts w:eastAsia="Times New Roman" w:cstheme="minorHAnsi"/>
              </w:rPr>
              <w:t>- A waiver of the MBE goal for this procurement is requested.</w:t>
            </w:r>
          </w:p>
          <w:p w14:paraId="2C8B7AC2" w14:textId="77777777" w:rsidR="00827B80" w:rsidRPr="001D5CA1" w:rsidRDefault="00827B80" w:rsidP="00C40B9C">
            <w:pPr>
              <w:numPr>
                <w:ilvl w:val="0"/>
                <w:numId w:val="82"/>
              </w:numPr>
              <w:autoSpaceDE w:val="0"/>
              <w:autoSpaceDN w:val="0"/>
              <w:adjustRightInd w:val="0"/>
              <w:spacing w:after="0" w:line="240" w:lineRule="auto"/>
              <w:jc w:val="center"/>
              <w:rPr>
                <w:rFonts w:eastAsia="Times New Roman" w:cstheme="minorHAnsi"/>
                <w:b/>
              </w:rPr>
            </w:pPr>
            <w:r w:rsidRPr="001D5CA1">
              <w:rPr>
                <w:rFonts w:eastAsia="Times New Roman" w:cstheme="minorHAnsi"/>
                <w:b/>
                <w:bCs/>
              </w:rPr>
              <w:t>Total</w:t>
            </w:r>
            <w:r w:rsidRPr="001D5CA1">
              <w:rPr>
                <w:rFonts w:eastAsia="Times New Roman" w:cstheme="minorHAnsi"/>
              </w:rPr>
              <w:tab/>
            </w:r>
            <w:r w:rsidRPr="001D5CA1">
              <w:rPr>
                <w:rFonts w:eastAsia="Times New Roman" w:cstheme="minorHAnsi"/>
              </w:rPr>
              <w:tab/>
            </w:r>
            <w:r w:rsidRPr="001D5CA1">
              <w:rPr>
                <w:rFonts w:eastAsia="Wingdings" w:cstheme="minorHAnsi"/>
                <w:b/>
              </w:rPr>
              <w:sym w:font="Wingdings" w:char="F0A8"/>
            </w:r>
            <w:r w:rsidRPr="001D5CA1">
              <w:rPr>
                <w:rFonts w:eastAsia="Times New Roman" w:cstheme="minorHAnsi"/>
                <w:b/>
                <w:bCs/>
              </w:rPr>
              <w:t xml:space="preserve">   </w:t>
            </w:r>
            <w:r w:rsidRPr="001D5CA1">
              <w:rPr>
                <w:rFonts w:eastAsia="Times New Roman" w:cstheme="minorHAnsi"/>
                <w:b/>
              </w:rPr>
              <w:t>Partial _______%</w:t>
            </w:r>
          </w:p>
        </w:tc>
        <w:tc>
          <w:tcPr>
            <w:tcW w:w="7194" w:type="dxa"/>
            <w:shd w:val="clear" w:color="auto" w:fill="auto"/>
          </w:tcPr>
          <w:p w14:paraId="7DF126C9" w14:textId="77777777" w:rsidR="00827B80" w:rsidRPr="001D5CA1" w:rsidRDefault="00827B80" w:rsidP="00C40B9C">
            <w:pPr>
              <w:numPr>
                <w:ilvl w:val="0"/>
                <w:numId w:val="82"/>
              </w:numPr>
              <w:autoSpaceDE w:val="0"/>
              <w:autoSpaceDN w:val="0"/>
              <w:adjustRightInd w:val="0"/>
              <w:spacing w:after="0" w:line="240" w:lineRule="auto"/>
              <w:rPr>
                <w:rFonts w:eastAsia="Times New Roman" w:cstheme="minorHAnsi"/>
              </w:rPr>
            </w:pPr>
            <w:r w:rsidRPr="001D5CA1">
              <w:rPr>
                <w:rFonts w:eastAsia="Times New Roman" w:cstheme="minorHAnsi"/>
                <w:b/>
                <w:bCs/>
              </w:rPr>
              <w:t xml:space="preserve">WBE Waiver </w:t>
            </w:r>
            <w:r w:rsidRPr="001D5CA1">
              <w:rPr>
                <w:rFonts w:eastAsia="Times New Roman" w:cstheme="minorHAnsi"/>
              </w:rPr>
              <w:t>- A waiver of the WBE goal for this procurement is requested.</w:t>
            </w:r>
          </w:p>
          <w:p w14:paraId="2769E3B5" w14:textId="77777777" w:rsidR="00827B80" w:rsidRPr="001D5CA1" w:rsidRDefault="00827B80" w:rsidP="00C40B9C">
            <w:pPr>
              <w:numPr>
                <w:ilvl w:val="0"/>
                <w:numId w:val="82"/>
              </w:numPr>
              <w:autoSpaceDE w:val="0"/>
              <w:autoSpaceDN w:val="0"/>
              <w:adjustRightInd w:val="0"/>
              <w:spacing w:after="0" w:line="240" w:lineRule="auto"/>
              <w:jc w:val="center"/>
              <w:rPr>
                <w:rFonts w:eastAsia="Times New Roman" w:cstheme="minorHAnsi"/>
              </w:rPr>
            </w:pPr>
            <w:r w:rsidRPr="001D5CA1">
              <w:rPr>
                <w:rFonts w:eastAsia="Times New Roman" w:cstheme="minorHAnsi"/>
                <w:b/>
                <w:bCs/>
              </w:rPr>
              <w:t>Total</w:t>
            </w:r>
            <w:r w:rsidRPr="001D5CA1">
              <w:rPr>
                <w:rFonts w:eastAsia="Times New Roman" w:cstheme="minorHAnsi"/>
              </w:rPr>
              <w:tab/>
            </w:r>
            <w:r w:rsidRPr="001D5CA1">
              <w:rPr>
                <w:rFonts w:eastAsia="Times New Roman" w:cstheme="minorHAnsi"/>
              </w:rPr>
              <w:tab/>
            </w:r>
            <w:r w:rsidRPr="001D5CA1">
              <w:rPr>
                <w:rFonts w:eastAsia="Wingdings" w:cstheme="minorHAnsi"/>
                <w:b/>
              </w:rPr>
              <w:sym w:font="Wingdings" w:char="F0A8"/>
            </w:r>
            <w:r w:rsidRPr="001D5CA1">
              <w:rPr>
                <w:rFonts w:eastAsia="Times New Roman" w:cstheme="minorHAnsi"/>
                <w:b/>
                <w:bCs/>
              </w:rPr>
              <w:t xml:space="preserve"> </w:t>
            </w:r>
            <w:r w:rsidRPr="001D5CA1">
              <w:rPr>
                <w:rFonts w:eastAsia="Times New Roman" w:cstheme="minorHAnsi"/>
                <w:b/>
              </w:rPr>
              <w:t>Partial _______%</w:t>
            </w:r>
          </w:p>
        </w:tc>
      </w:tr>
    </w:tbl>
    <w:p w14:paraId="61BB5B83" w14:textId="77777777" w:rsidR="00827B80" w:rsidRPr="001D5CA1" w:rsidRDefault="00827B80" w:rsidP="00827B80">
      <w:pPr>
        <w:autoSpaceDE w:val="0"/>
        <w:autoSpaceDN w:val="0"/>
        <w:adjustRightInd w:val="0"/>
        <w:spacing w:after="0" w:line="240" w:lineRule="auto"/>
        <w:rPr>
          <w:rFonts w:eastAsia="Times New Roman" w:cstheme="minorHAnsi"/>
        </w:rPr>
      </w:pPr>
    </w:p>
    <w:p w14:paraId="6BB29BF6" w14:textId="77777777" w:rsidR="00827B80" w:rsidRPr="001D5CA1" w:rsidRDefault="00827B80" w:rsidP="00827B80">
      <w:pPr>
        <w:autoSpaceDE w:val="0"/>
        <w:autoSpaceDN w:val="0"/>
        <w:adjustRightInd w:val="0"/>
        <w:spacing w:after="0" w:line="240" w:lineRule="auto"/>
        <w:rPr>
          <w:rFonts w:eastAsia="Times New Roman" w:cstheme="minorHAnsi"/>
        </w:rPr>
      </w:pPr>
    </w:p>
    <w:p w14:paraId="3E16115F"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PREPARED BY (</w:t>
      </w:r>
      <w:r w:rsidRPr="001D5CA1">
        <w:rPr>
          <w:rFonts w:eastAsia="Times New Roman" w:cstheme="minorHAnsi"/>
          <w:i/>
          <w:iCs/>
        </w:rPr>
        <w:t>Signature</w:t>
      </w:r>
      <w:r w:rsidRPr="001D5CA1">
        <w:rPr>
          <w:rFonts w:eastAsia="Times New Roman" w:cstheme="minorHAnsi"/>
        </w:rPr>
        <w:t>): _____________________________________________________</w:t>
      </w:r>
      <w:r w:rsidRPr="001D5CA1">
        <w:rPr>
          <w:rFonts w:eastAsia="Times New Roman" w:cstheme="minorHAnsi"/>
        </w:rPr>
        <w:tab/>
      </w:r>
      <w:r w:rsidRPr="001D5CA1">
        <w:rPr>
          <w:rFonts w:eastAsia="Times New Roman" w:cstheme="minorHAnsi"/>
        </w:rPr>
        <w:tab/>
        <w:t>DATE:  _______________________________</w:t>
      </w:r>
    </w:p>
    <w:p w14:paraId="6FA53DA7" w14:textId="77777777" w:rsidR="00827B80" w:rsidRPr="001D5CA1" w:rsidRDefault="00827B80" w:rsidP="00827B80">
      <w:pPr>
        <w:autoSpaceDE w:val="0"/>
        <w:autoSpaceDN w:val="0"/>
        <w:adjustRightInd w:val="0"/>
        <w:spacing w:after="0" w:line="240" w:lineRule="auto"/>
        <w:rPr>
          <w:rFonts w:eastAsia="Times New Roman" w:cstheme="minorHAnsi"/>
        </w:rPr>
      </w:pPr>
    </w:p>
    <w:p w14:paraId="313B2F32" w14:textId="77777777" w:rsidR="00827B80" w:rsidRPr="001D5CA1" w:rsidRDefault="00827B80" w:rsidP="00827B80">
      <w:pPr>
        <w:autoSpaceDE w:val="0"/>
        <w:autoSpaceDN w:val="0"/>
        <w:adjustRightInd w:val="0"/>
        <w:spacing w:after="0" w:line="240" w:lineRule="auto"/>
        <w:jc w:val="both"/>
        <w:rPr>
          <w:rFonts w:eastAsia="Times New Roman" w:cstheme="minorHAnsi"/>
          <w:b/>
          <w:bCs/>
        </w:rPr>
      </w:pPr>
      <w:r w:rsidRPr="001D5CA1">
        <w:rPr>
          <w:rFonts w:eastAsia="Times New Roman" w:cstheme="minorHAnsi"/>
          <w:b/>
          <w:bCs/>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4"/>
        <w:gridCol w:w="7316"/>
      </w:tblGrid>
      <w:tr w:rsidR="00827B80" w:rsidRPr="001D5CA1" w14:paraId="316664EA" w14:textId="77777777">
        <w:trPr>
          <w:trHeight w:val="510"/>
        </w:trPr>
        <w:tc>
          <w:tcPr>
            <w:tcW w:w="7218" w:type="dxa"/>
            <w:tcBorders>
              <w:right w:val="double" w:sz="4" w:space="0" w:color="auto"/>
            </w:tcBorders>
            <w:shd w:val="clear" w:color="auto" w:fill="auto"/>
          </w:tcPr>
          <w:p w14:paraId="468E70FF"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NAME OF PREPARER:</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6191CCB0" w14:textId="77777777" w:rsidR="00827B80" w:rsidRPr="001D5CA1" w:rsidRDefault="00827B80" w:rsidP="00827B80">
            <w:pPr>
              <w:autoSpaceDE w:val="0"/>
              <w:autoSpaceDN w:val="0"/>
              <w:adjustRightInd w:val="0"/>
              <w:spacing w:after="0" w:line="240" w:lineRule="auto"/>
              <w:jc w:val="center"/>
              <w:rPr>
                <w:rFonts w:eastAsia="Times New Roman" w:cstheme="minorHAnsi"/>
                <w:b/>
              </w:rPr>
            </w:pPr>
            <w:r w:rsidRPr="001D5CA1">
              <w:rPr>
                <w:rFonts w:eastAsia="Times New Roman" w:cstheme="minorHAnsi"/>
                <w:b/>
              </w:rPr>
              <w:t>FOR AUTHORIZED USE ONLY</w:t>
            </w:r>
          </w:p>
        </w:tc>
      </w:tr>
      <w:tr w:rsidR="00827B80" w:rsidRPr="001D5CA1" w14:paraId="64EEE8CA" w14:textId="77777777">
        <w:trPr>
          <w:trHeight w:val="2310"/>
        </w:trPr>
        <w:tc>
          <w:tcPr>
            <w:tcW w:w="7218" w:type="dxa"/>
            <w:tcBorders>
              <w:right w:val="double" w:sz="4" w:space="0" w:color="auto"/>
            </w:tcBorders>
            <w:shd w:val="clear" w:color="auto" w:fill="auto"/>
          </w:tcPr>
          <w:p w14:paraId="403A2AD7" w14:textId="77777777" w:rsidR="00827B80" w:rsidRPr="001D5CA1" w:rsidRDefault="00827B80" w:rsidP="00827B80">
            <w:pPr>
              <w:autoSpaceDE w:val="0"/>
              <w:autoSpaceDN w:val="0"/>
              <w:adjustRightInd w:val="0"/>
              <w:spacing w:after="0" w:line="240" w:lineRule="auto"/>
              <w:rPr>
                <w:rFonts w:eastAsia="Times New Roman" w:cstheme="minorHAnsi"/>
              </w:rPr>
            </w:pPr>
          </w:p>
          <w:p w14:paraId="128A5F09"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TITLE OF PREPARER:</w:t>
            </w:r>
          </w:p>
          <w:p w14:paraId="616CA972" w14:textId="77777777" w:rsidR="00827B80" w:rsidRPr="001D5CA1" w:rsidRDefault="00827B80" w:rsidP="00827B80">
            <w:pPr>
              <w:autoSpaceDE w:val="0"/>
              <w:autoSpaceDN w:val="0"/>
              <w:adjustRightInd w:val="0"/>
              <w:spacing w:after="0" w:line="240" w:lineRule="auto"/>
              <w:rPr>
                <w:rFonts w:eastAsia="Times New Roman" w:cstheme="minorHAnsi"/>
              </w:rPr>
            </w:pPr>
          </w:p>
          <w:p w14:paraId="20AD57B4" w14:textId="77777777" w:rsidR="00827B80" w:rsidRPr="001D5CA1" w:rsidRDefault="00827B80" w:rsidP="00827B80">
            <w:pPr>
              <w:autoSpaceDE w:val="0"/>
              <w:autoSpaceDN w:val="0"/>
              <w:adjustRightInd w:val="0"/>
              <w:spacing w:after="0" w:line="240" w:lineRule="auto"/>
              <w:rPr>
                <w:rFonts w:eastAsia="Times New Roman" w:cstheme="minorHAnsi"/>
              </w:rPr>
            </w:pPr>
          </w:p>
          <w:p w14:paraId="350A4D56"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TELEPHONE:</w:t>
            </w:r>
          </w:p>
          <w:p w14:paraId="6745B7E1" w14:textId="77777777" w:rsidR="00827B80" w:rsidRPr="001D5CA1" w:rsidRDefault="00827B80" w:rsidP="00827B80">
            <w:pPr>
              <w:autoSpaceDE w:val="0"/>
              <w:autoSpaceDN w:val="0"/>
              <w:adjustRightInd w:val="0"/>
              <w:spacing w:after="0" w:line="240" w:lineRule="auto"/>
              <w:rPr>
                <w:rFonts w:eastAsia="Times New Roman" w:cstheme="minorHAnsi"/>
              </w:rPr>
            </w:pPr>
          </w:p>
          <w:p w14:paraId="78AC1232" w14:textId="77777777" w:rsidR="00827B80" w:rsidRPr="001D5CA1" w:rsidRDefault="00827B80" w:rsidP="00827B80">
            <w:pPr>
              <w:autoSpaceDE w:val="0"/>
              <w:autoSpaceDN w:val="0"/>
              <w:adjustRightInd w:val="0"/>
              <w:spacing w:after="0" w:line="240" w:lineRule="auto"/>
              <w:rPr>
                <w:rFonts w:eastAsia="Times New Roman" w:cstheme="minorHAnsi"/>
              </w:rPr>
            </w:pPr>
          </w:p>
          <w:p w14:paraId="7C42F1BC"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EMAIL:</w:t>
            </w:r>
          </w:p>
        </w:tc>
        <w:tc>
          <w:tcPr>
            <w:tcW w:w="7398" w:type="dxa"/>
            <w:tcBorders>
              <w:top w:val="double" w:sz="4" w:space="0" w:color="auto"/>
              <w:left w:val="double" w:sz="4" w:space="0" w:color="auto"/>
              <w:bottom w:val="double" w:sz="4" w:space="0" w:color="auto"/>
              <w:right w:val="double" w:sz="4" w:space="0" w:color="auto"/>
            </w:tcBorders>
            <w:shd w:val="clear" w:color="auto" w:fill="auto"/>
          </w:tcPr>
          <w:p w14:paraId="2F40B6F4" w14:textId="77777777" w:rsidR="00827B80" w:rsidRPr="001D5CA1" w:rsidRDefault="00827B80" w:rsidP="00827B80">
            <w:pPr>
              <w:autoSpaceDE w:val="0"/>
              <w:autoSpaceDN w:val="0"/>
              <w:adjustRightInd w:val="0"/>
              <w:spacing w:after="0" w:line="240" w:lineRule="auto"/>
              <w:rPr>
                <w:rFonts w:eastAsia="Times New Roman" w:cstheme="minorHAnsi"/>
              </w:rPr>
            </w:pPr>
          </w:p>
          <w:p w14:paraId="60B779A4"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REVIEWED BY:  _____________________________________</w:t>
            </w:r>
          </w:p>
          <w:p w14:paraId="79C281F5" w14:textId="77777777" w:rsidR="00827B80" w:rsidRPr="001D5CA1" w:rsidRDefault="00827B80" w:rsidP="00827B80">
            <w:pPr>
              <w:autoSpaceDE w:val="0"/>
              <w:autoSpaceDN w:val="0"/>
              <w:adjustRightInd w:val="0"/>
              <w:spacing w:after="0" w:line="240" w:lineRule="auto"/>
              <w:rPr>
                <w:rFonts w:eastAsia="Times New Roman" w:cstheme="minorHAnsi"/>
              </w:rPr>
            </w:pPr>
          </w:p>
          <w:p w14:paraId="36009E19"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DATE: ____________________________</w:t>
            </w:r>
          </w:p>
          <w:p w14:paraId="50BDF5EE" w14:textId="77777777" w:rsidR="00827B80" w:rsidRPr="001D5CA1" w:rsidRDefault="00827B80" w:rsidP="00827B80">
            <w:pPr>
              <w:autoSpaceDE w:val="0"/>
              <w:autoSpaceDN w:val="0"/>
              <w:adjustRightInd w:val="0"/>
              <w:spacing w:after="0" w:line="240" w:lineRule="auto"/>
              <w:rPr>
                <w:rFonts w:eastAsia="Times New Roman" w:cstheme="minorHAnsi"/>
              </w:rPr>
            </w:pPr>
          </w:p>
          <w:p w14:paraId="229084ED" w14:textId="77777777" w:rsidR="00827B80" w:rsidRPr="001D5CA1" w:rsidRDefault="00827B80" w:rsidP="00827B80">
            <w:pPr>
              <w:autoSpaceDE w:val="0"/>
              <w:autoSpaceDN w:val="0"/>
              <w:adjustRightInd w:val="0"/>
              <w:spacing w:after="0" w:line="240" w:lineRule="auto"/>
              <w:rPr>
                <w:rFonts w:eastAsia="Times New Roman" w:cstheme="minorHAnsi"/>
                <w:b/>
              </w:rPr>
            </w:pPr>
            <w:r w:rsidRPr="001D5CA1">
              <w:rPr>
                <w:rFonts w:eastAsia="Times New Roman" w:cstheme="minorHAnsi"/>
                <w:b/>
              </w:rPr>
              <w:t xml:space="preserve">WAIVER GRANTED  </w:t>
            </w:r>
            <w:r w:rsidRPr="001D5CA1">
              <w:rPr>
                <w:rFonts w:eastAsia="Wingdings" w:cstheme="minorHAnsi"/>
                <w:b/>
              </w:rPr>
              <w:sym w:font="Wingdings" w:char="F0A8"/>
            </w:r>
            <w:r w:rsidRPr="001D5CA1">
              <w:rPr>
                <w:rFonts w:eastAsia="Times New Roman" w:cstheme="minorHAnsi"/>
                <w:b/>
              </w:rPr>
              <w:t xml:space="preserve"> YES   </w:t>
            </w:r>
            <w:r w:rsidRPr="001D5CA1">
              <w:rPr>
                <w:rFonts w:eastAsia="Wingdings" w:cstheme="minorHAnsi"/>
                <w:b/>
              </w:rPr>
              <w:sym w:font="Wingdings" w:char="F0A8"/>
            </w:r>
            <w:r w:rsidRPr="001D5CA1">
              <w:rPr>
                <w:rFonts w:eastAsia="Times New Roman" w:cstheme="minorHAnsi"/>
                <w:b/>
              </w:rPr>
              <w:t xml:space="preserve">  NO</w:t>
            </w:r>
          </w:p>
          <w:p w14:paraId="1D484D4B"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 xml:space="preserve"> </w:t>
            </w:r>
            <w:r w:rsidRPr="001D5CA1">
              <w:rPr>
                <w:rFonts w:eastAsia="Wingdings" w:cstheme="minorHAnsi"/>
              </w:rPr>
              <w:sym w:font="Wingdings" w:char="F0A8"/>
            </w:r>
            <w:r w:rsidRPr="001D5CA1">
              <w:rPr>
                <w:rFonts w:eastAsia="Times New Roman" w:cstheme="minorHAnsi"/>
              </w:rPr>
              <w:t xml:space="preserve"> TOTAL WAIVER   </w:t>
            </w:r>
            <w:r w:rsidRPr="001D5CA1">
              <w:rPr>
                <w:rFonts w:eastAsia="Wingdings" w:cstheme="minorHAnsi"/>
              </w:rPr>
              <w:sym w:font="Wingdings" w:char="F0A8"/>
            </w:r>
            <w:r w:rsidRPr="001D5CA1">
              <w:rPr>
                <w:rFonts w:eastAsia="Times New Roman" w:cstheme="minorHAnsi"/>
              </w:rPr>
              <w:t xml:space="preserve">  PARTIAL WAIVER</w:t>
            </w:r>
            <w:r w:rsidRPr="001D5CA1">
              <w:rPr>
                <w:rFonts w:eastAsia="Times New Roman" w:cstheme="minorHAnsi"/>
              </w:rPr>
              <w:br/>
              <w:t xml:space="preserve"> </w:t>
            </w:r>
            <w:r w:rsidRPr="001D5CA1">
              <w:rPr>
                <w:rFonts w:eastAsia="Wingdings" w:cstheme="minorHAnsi"/>
              </w:rPr>
              <w:sym w:font="Wingdings" w:char="F0A8"/>
            </w:r>
            <w:r w:rsidRPr="001D5CA1">
              <w:rPr>
                <w:rFonts w:eastAsia="Times New Roman" w:cstheme="minorHAnsi"/>
              </w:rPr>
              <w:t xml:space="preserve">  NOTICE OF DEFICIENCY</w:t>
            </w:r>
          </w:p>
          <w:p w14:paraId="79C9FDE0" w14:textId="77777777" w:rsidR="00827B80" w:rsidRPr="001D5CA1" w:rsidRDefault="00827B80" w:rsidP="00827B80">
            <w:pPr>
              <w:autoSpaceDE w:val="0"/>
              <w:autoSpaceDN w:val="0"/>
              <w:adjustRightInd w:val="0"/>
              <w:spacing w:after="0" w:line="240" w:lineRule="auto"/>
              <w:rPr>
                <w:rFonts w:eastAsia="Times New Roman" w:cstheme="minorHAnsi"/>
              </w:rPr>
            </w:pPr>
            <w:r w:rsidRPr="001D5CA1">
              <w:rPr>
                <w:rFonts w:eastAsia="Times New Roman" w:cstheme="minorHAnsi"/>
              </w:rPr>
              <w:t xml:space="preserve"> </w:t>
            </w:r>
            <w:r w:rsidRPr="001D5CA1">
              <w:rPr>
                <w:rFonts w:eastAsia="Wingdings" w:cstheme="minorHAnsi"/>
              </w:rPr>
              <w:sym w:font="Wingdings" w:char="F0A8"/>
            </w:r>
            <w:r w:rsidRPr="001D5CA1">
              <w:rPr>
                <w:rFonts w:eastAsia="Times New Roman" w:cstheme="minorHAnsi"/>
              </w:rPr>
              <w:t xml:space="preserve">  CONDITIONAL WAIVER</w:t>
            </w:r>
            <w:r w:rsidRPr="001D5CA1">
              <w:rPr>
                <w:rFonts w:eastAsia="Times New Roman" w:cstheme="minorHAnsi"/>
              </w:rPr>
              <w:br/>
              <w:t>COMMENTS:</w:t>
            </w:r>
          </w:p>
          <w:p w14:paraId="551D6D17" w14:textId="77777777" w:rsidR="00827B80" w:rsidRPr="001D5CA1" w:rsidRDefault="00827B80" w:rsidP="00827B80">
            <w:pPr>
              <w:autoSpaceDE w:val="0"/>
              <w:autoSpaceDN w:val="0"/>
              <w:adjustRightInd w:val="0"/>
              <w:spacing w:after="0" w:line="240" w:lineRule="auto"/>
              <w:rPr>
                <w:rFonts w:eastAsia="Times New Roman" w:cstheme="minorHAnsi"/>
              </w:rPr>
            </w:pPr>
          </w:p>
        </w:tc>
      </w:tr>
    </w:tbl>
    <w:p w14:paraId="3C657AA1" w14:textId="77777777" w:rsidR="00827B80" w:rsidRPr="00827B80" w:rsidRDefault="00827B80" w:rsidP="00827B80">
      <w:pPr>
        <w:autoSpaceDE w:val="0"/>
        <w:autoSpaceDN w:val="0"/>
        <w:adjustRightInd w:val="0"/>
        <w:spacing w:after="0" w:line="240" w:lineRule="auto"/>
        <w:rPr>
          <w:rFonts w:ascii="Times New Roman" w:eastAsia="Times New Roman" w:hAnsi="Times New Roman" w:cs="Times New Roman"/>
          <w:sz w:val="24"/>
          <w:szCs w:val="20"/>
        </w:rPr>
        <w:sectPr w:rsidR="00827B80" w:rsidRPr="00827B80">
          <w:headerReference w:type="default" r:id="rId107"/>
          <w:pgSz w:w="15840" w:h="12240" w:orient="landscape"/>
          <w:pgMar w:top="288" w:right="720" w:bottom="432" w:left="720" w:header="360" w:footer="720" w:gutter="0"/>
          <w:cols w:space="720"/>
          <w:docGrid w:linePitch="360"/>
        </w:sectPr>
      </w:pPr>
      <w:r w:rsidRPr="00827B80">
        <w:rPr>
          <w:rFonts w:ascii="Tw Cen MT" w:eastAsia="Times New Roman" w:hAnsi="Tw Cen MT" w:cs="Times New Roman"/>
          <w:b/>
          <w:sz w:val="24"/>
          <w:szCs w:val="20"/>
        </w:rPr>
        <w:t>M/WBE 101</w:t>
      </w:r>
    </w:p>
    <w:p w14:paraId="1C1E45E3" w14:textId="77777777" w:rsidR="00827B80" w:rsidRPr="001D5CA1" w:rsidRDefault="00827B80" w:rsidP="00827B80">
      <w:pPr>
        <w:autoSpaceDE w:val="0"/>
        <w:autoSpaceDN w:val="0"/>
        <w:adjustRightInd w:val="0"/>
        <w:spacing w:after="0" w:line="240" w:lineRule="auto"/>
        <w:jc w:val="center"/>
        <w:rPr>
          <w:rFonts w:eastAsia="Times New Roman" w:cstheme="minorHAnsi"/>
          <w:b/>
          <w:bCs/>
        </w:rPr>
      </w:pPr>
      <w:r w:rsidRPr="001D5CA1">
        <w:rPr>
          <w:rFonts w:eastAsia="Times New Roman" w:cstheme="minorHAnsi"/>
          <w:b/>
          <w:bCs/>
        </w:rPr>
        <w:t>REQUIREMENTS AND DOCUMENT SUBMISSION INSTRUCTIONS</w:t>
      </w:r>
    </w:p>
    <w:p w14:paraId="506BCF4F" w14:textId="77777777" w:rsidR="00827B80" w:rsidRPr="001D5CA1" w:rsidRDefault="00827B80" w:rsidP="00827B80">
      <w:pPr>
        <w:autoSpaceDE w:val="0"/>
        <w:autoSpaceDN w:val="0"/>
        <w:adjustRightInd w:val="0"/>
        <w:spacing w:after="0" w:line="240" w:lineRule="auto"/>
        <w:jc w:val="center"/>
        <w:rPr>
          <w:rFonts w:eastAsia="Times New Roman" w:cstheme="minorHAnsi"/>
          <w:b/>
          <w:bCs/>
        </w:rPr>
      </w:pPr>
    </w:p>
    <w:p w14:paraId="52FCEC3B" w14:textId="664F5FF8" w:rsidR="00827B80" w:rsidRPr="001D5CA1" w:rsidRDefault="00827B80" w:rsidP="00827B80">
      <w:pPr>
        <w:autoSpaceDE w:val="0"/>
        <w:autoSpaceDN w:val="0"/>
        <w:adjustRightInd w:val="0"/>
        <w:spacing w:after="0" w:line="240" w:lineRule="auto"/>
        <w:jc w:val="both"/>
        <w:rPr>
          <w:rFonts w:eastAsia="Times New Roman" w:cstheme="minorHAnsi"/>
          <w:b/>
          <w:bCs/>
        </w:rPr>
      </w:pPr>
      <w:r w:rsidRPr="001D5CA1">
        <w:rPr>
          <w:rFonts w:eastAsia="Times New Roman" w:cstheme="minorHAnsi"/>
          <w:b/>
          <w:bCs/>
        </w:rPr>
        <w:t>When completing the Request for Waiver Form, please check all boxes that apply. To be considered, the Request for Waiver Form must be accompanied by documentation for items 1-10, as listed below</w:t>
      </w:r>
      <w:r w:rsidR="000412BD" w:rsidRPr="001D5CA1">
        <w:rPr>
          <w:rFonts w:eastAsia="Times New Roman" w:cstheme="minorHAnsi"/>
          <w:b/>
          <w:bCs/>
        </w:rPr>
        <w:t xml:space="preserve">. </w:t>
      </w:r>
      <w:r w:rsidRPr="001D5CA1">
        <w:rPr>
          <w:rFonts w:eastAsia="Times New Roman" w:cstheme="minorHAnsi"/>
          <w:b/>
          <w:bCs/>
        </w:rPr>
        <w:t>Copies of the following information and all relevant supporting documentation must be submitted along with the request.</w:t>
      </w:r>
    </w:p>
    <w:p w14:paraId="4BFF67CD" w14:textId="77777777" w:rsidR="00827B80" w:rsidRPr="001D5CA1" w:rsidRDefault="00827B80" w:rsidP="00827B80">
      <w:pPr>
        <w:autoSpaceDE w:val="0"/>
        <w:autoSpaceDN w:val="0"/>
        <w:adjustRightInd w:val="0"/>
        <w:spacing w:after="0" w:line="240" w:lineRule="auto"/>
        <w:rPr>
          <w:rFonts w:eastAsia="Times New Roman" w:cstheme="minorHAnsi"/>
          <w:b/>
          <w:bCs/>
        </w:rPr>
      </w:pPr>
    </w:p>
    <w:p w14:paraId="203E118B"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r w:rsidRPr="001D5CA1">
        <w:rPr>
          <w:rFonts w:eastAsia="Times New Roman" w:cstheme="minorHAnsi"/>
        </w:rPr>
        <w:t>1. A statement setting forth your basis for requesting a partial or total waiver.</w:t>
      </w:r>
    </w:p>
    <w:p w14:paraId="0833D4D2"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p>
    <w:p w14:paraId="47782F2A"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2. The names of general circulation, trade association, and M/WBE-oriented publications in which you solicited certified M/WBEs for the purposes of complying with your participation goals.</w:t>
      </w:r>
    </w:p>
    <w:p w14:paraId="68B644E8" w14:textId="77777777" w:rsidR="00827B80" w:rsidRPr="001D5CA1" w:rsidRDefault="00827B80" w:rsidP="00827B80">
      <w:pPr>
        <w:autoSpaceDE w:val="0"/>
        <w:autoSpaceDN w:val="0"/>
        <w:adjustRightInd w:val="0"/>
        <w:spacing w:after="0" w:line="240" w:lineRule="auto"/>
        <w:ind w:left="720"/>
        <w:rPr>
          <w:rFonts w:eastAsia="Times New Roman" w:cstheme="minorHAnsi"/>
        </w:rPr>
      </w:pPr>
    </w:p>
    <w:p w14:paraId="337E72A4"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3. A list identifying the date(s) that all solicitations for certified M/WBE participation were published in any of the above publications.</w:t>
      </w:r>
    </w:p>
    <w:p w14:paraId="1500C8CF"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p>
    <w:p w14:paraId="5A246EC3"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4. A list of all certified M/WBEs appearing in the NYS Directory of Certified Firms that were solicited for purposes of complying with your certified M/WBE participation levels.</w:t>
      </w:r>
    </w:p>
    <w:p w14:paraId="42BA0635" w14:textId="77777777" w:rsidR="00827B80" w:rsidRPr="001D5CA1" w:rsidRDefault="00827B80" w:rsidP="00827B80">
      <w:pPr>
        <w:autoSpaceDE w:val="0"/>
        <w:autoSpaceDN w:val="0"/>
        <w:adjustRightInd w:val="0"/>
        <w:spacing w:after="0" w:line="240" w:lineRule="auto"/>
        <w:ind w:left="720"/>
        <w:rPr>
          <w:rFonts w:eastAsia="Times New Roman" w:cstheme="minorHAnsi"/>
        </w:rPr>
      </w:pPr>
    </w:p>
    <w:p w14:paraId="758CF126"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5. Copies of notices, dates of contact, letters, and other correspondence as proof that solicitations were made in writing and copies of such solicitations, or a sample copy of the solicitation if an identical solicitation was made to all certified M/WBEs.</w:t>
      </w:r>
    </w:p>
    <w:p w14:paraId="3B0C2D1A" w14:textId="77777777" w:rsidR="00827B80" w:rsidRPr="001D5CA1" w:rsidRDefault="00827B80" w:rsidP="00827B80">
      <w:pPr>
        <w:autoSpaceDE w:val="0"/>
        <w:autoSpaceDN w:val="0"/>
        <w:adjustRightInd w:val="0"/>
        <w:spacing w:after="0" w:line="240" w:lineRule="auto"/>
        <w:ind w:left="720"/>
        <w:rPr>
          <w:rFonts w:eastAsia="Times New Roman" w:cstheme="minorHAnsi"/>
        </w:rPr>
      </w:pPr>
    </w:p>
    <w:p w14:paraId="5D2B004E"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r w:rsidRPr="001D5CA1">
        <w:rPr>
          <w:rFonts w:eastAsia="Times New Roman" w:cstheme="minorHAnsi"/>
        </w:rPr>
        <w:t>6. Provide copies of responses made by certified M/WBEs to your solicitations.</w:t>
      </w:r>
    </w:p>
    <w:p w14:paraId="55B7A393"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p>
    <w:p w14:paraId="010B262F"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7. Provide a description of any contract documents, plans, or specifications made available to certified M/WBEs for purposes of soliciting their bids and the date and manner in which these documents were made available.</w:t>
      </w:r>
    </w:p>
    <w:p w14:paraId="23C47C25" w14:textId="77777777" w:rsidR="00827B80" w:rsidRPr="001D5CA1" w:rsidRDefault="00827B80" w:rsidP="00827B80">
      <w:pPr>
        <w:autoSpaceDE w:val="0"/>
        <w:autoSpaceDN w:val="0"/>
        <w:adjustRightInd w:val="0"/>
        <w:spacing w:after="0" w:line="240" w:lineRule="auto"/>
        <w:ind w:left="720"/>
        <w:rPr>
          <w:rFonts w:eastAsia="Times New Roman" w:cstheme="minorHAnsi"/>
        </w:rPr>
      </w:pPr>
    </w:p>
    <w:p w14:paraId="43DB4B38"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8. Provide documentation of any negotiations between you, the Bidder/Applicant and the M/WBEs undertaken for purposes of complying with the certified M/WBE participations goals.</w:t>
      </w:r>
    </w:p>
    <w:p w14:paraId="4EE17607" w14:textId="77777777" w:rsidR="00827B80" w:rsidRPr="001D5CA1" w:rsidRDefault="00827B80" w:rsidP="00827B80">
      <w:pPr>
        <w:autoSpaceDE w:val="0"/>
        <w:autoSpaceDN w:val="0"/>
        <w:adjustRightInd w:val="0"/>
        <w:spacing w:after="0" w:line="240" w:lineRule="auto"/>
        <w:ind w:left="720"/>
        <w:rPr>
          <w:rFonts w:eastAsia="Times New Roman" w:cstheme="minorHAnsi"/>
        </w:rPr>
      </w:pPr>
    </w:p>
    <w:p w14:paraId="3A79C20F"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9. Provide any other information you deem relevant that may help us in evaluating your request for a waiver.</w:t>
      </w:r>
    </w:p>
    <w:p w14:paraId="6C169948"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p>
    <w:p w14:paraId="3A034536" w14:textId="77777777" w:rsidR="00827B80" w:rsidRPr="001D5CA1" w:rsidRDefault="00827B80" w:rsidP="00827B80">
      <w:pPr>
        <w:autoSpaceDE w:val="0"/>
        <w:autoSpaceDN w:val="0"/>
        <w:adjustRightInd w:val="0"/>
        <w:spacing w:after="0" w:line="240" w:lineRule="auto"/>
        <w:ind w:left="720"/>
        <w:rPr>
          <w:rFonts w:eastAsia="Times New Roman" w:cstheme="minorHAnsi"/>
        </w:rPr>
      </w:pPr>
      <w:r w:rsidRPr="001D5CA1">
        <w:rPr>
          <w:rFonts w:eastAsia="Times New Roman" w:cstheme="minorHAnsi"/>
        </w:rPr>
        <w:t>10. Provide the name, title, address, telephone number and email address of the Bidder/Applicant's representative authorized to discuss and negotiate this waiver request.</w:t>
      </w:r>
    </w:p>
    <w:p w14:paraId="2A82EB61" w14:textId="77777777" w:rsidR="00827B80" w:rsidRPr="001D5CA1" w:rsidRDefault="00827B80" w:rsidP="00827B80">
      <w:pPr>
        <w:autoSpaceDE w:val="0"/>
        <w:autoSpaceDN w:val="0"/>
        <w:adjustRightInd w:val="0"/>
        <w:spacing w:after="0" w:line="240" w:lineRule="auto"/>
        <w:ind w:left="720"/>
        <w:rPr>
          <w:rFonts w:eastAsia="Times New Roman" w:cstheme="minorHAnsi"/>
        </w:rPr>
      </w:pPr>
    </w:p>
    <w:p w14:paraId="7B8CBC01"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p>
    <w:p w14:paraId="61157569" w14:textId="77777777" w:rsidR="00827B80" w:rsidRPr="001D5CA1" w:rsidRDefault="00827B80" w:rsidP="00827B80">
      <w:pPr>
        <w:autoSpaceDE w:val="0"/>
        <w:autoSpaceDN w:val="0"/>
        <w:adjustRightInd w:val="0"/>
        <w:spacing w:after="0" w:line="240" w:lineRule="auto"/>
        <w:ind w:firstLine="720"/>
        <w:rPr>
          <w:rFonts w:eastAsia="Times New Roman" w:cstheme="minorHAnsi"/>
        </w:rPr>
      </w:pPr>
    </w:p>
    <w:p w14:paraId="0F463183" w14:textId="77777777" w:rsidR="00827B80" w:rsidRPr="001D5CA1" w:rsidRDefault="00827B80" w:rsidP="00827B80">
      <w:pPr>
        <w:autoSpaceDE w:val="0"/>
        <w:autoSpaceDN w:val="0"/>
        <w:adjustRightInd w:val="0"/>
        <w:spacing w:after="0" w:line="240" w:lineRule="auto"/>
        <w:rPr>
          <w:rFonts w:eastAsia="Times New Roman" w:cstheme="minorHAnsi"/>
          <w:b/>
          <w:bCs/>
        </w:rPr>
      </w:pPr>
      <w:r w:rsidRPr="001D5CA1">
        <w:rPr>
          <w:rFonts w:eastAsia="Times New Roman" w:cstheme="minorHAnsi"/>
          <w:b/>
          <w:bCs/>
        </w:rPr>
        <w:t>NOTE: Unless a Total Waiver has been granted, Bidder/Applicant will be required to submit all reports and documents pursuant to the provisions set forth in the procurement and/or contract, as deemed appropriate by NYSED, to determine M/WBE compliance.</w:t>
      </w:r>
    </w:p>
    <w:p w14:paraId="12E62571" w14:textId="77777777" w:rsidR="00827B80" w:rsidRPr="001D5CA1" w:rsidRDefault="00827B80" w:rsidP="00827B80">
      <w:pPr>
        <w:autoSpaceDE w:val="0"/>
        <w:autoSpaceDN w:val="0"/>
        <w:adjustRightInd w:val="0"/>
        <w:spacing w:after="0" w:line="240" w:lineRule="auto"/>
        <w:rPr>
          <w:rFonts w:eastAsia="Times New Roman" w:cstheme="minorHAnsi"/>
          <w:b/>
          <w:bCs/>
        </w:rPr>
      </w:pPr>
    </w:p>
    <w:p w14:paraId="22371208" w14:textId="77777777" w:rsidR="00827B80" w:rsidRPr="00827B80" w:rsidRDefault="00827B80" w:rsidP="00827B80">
      <w:pPr>
        <w:spacing w:after="0" w:line="240" w:lineRule="auto"/>
        <w:jc w:val="center"/>
        <w:rPr>
          <w:rFonts w:ascii="Tw Cen MT" w:eastAsia="Times New Roman" w:hAnsi="Tw Cen MT" w:cs="Times New Roman"/>
          <w:b/>
          <w:bCs/>
          <w:color w:val="000000"/>
          <w:sz w:val="24"/>
          <w:szCs w:val="24"/>
        </w:rPr>
        <w:sectPr w:rsidR="00827B80" w:rsidRPr="00827B80">
          <w:pgSz w:w="12240" w:h="15840"/>
          <w:pgMar w:top="720" w:right="1152" w:bottom="360" w:left="1152" w:header="720" w:footer="720" w:gutter="0"/>
          <w:cols w:space="720"/>
          <w:docGrid w:linePitch="360"/>
        </w:sectPr>
      </w:pPr>
      <w:bookmarkStart w:id="147" w:name="RANGE!A1:W57"/>
    </w:p>
    <w:tbl>
      <w:tblPr>
        <w:tblW w:w="12618" w:type="dxa"/>
        <w:tblInd w:w="-348"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827B80" w:rsidRPr="00827B80" w14:paraId="73B6470E" w14:textId="77777777">
        <w:trPr>
          <w:trHeight w:val="117"/>
        </w:trPr>
        <w:tc>
          <w:tcPr>
            <w:tcW w:w="12618" w:type="dxa"/>
            <w:gridSpan w:val="32"/>
            <w:tcBorders>
              <w:top w:val="nil"/>
              <w:left w:val="nil"/>
              <w:bottom w:val="nil"/>
              <w:right w:val="nil"/>
            </w:tcBorders>
            <w:shd w:val="clear" w:color="auto" w:fill="FFFFFF"/>
            <w:noWrap/>
            <w:vAlign w:val="bottom"/>
          </w:tcPr>
          <w:p w14:paraId="35BB764D" w14:textId="77777777" w:rsidR="00827B80" w:rsidRPr="00827B80" w:rsidRDefault="00827B80" w:rsidP="00827B80">
            <w:pPr>
              <w:spacing w:after="0" w:line="240" w:lineRule="auto"/>
              <w:jc w:val="center"/>
              <w:rPr>
                <w:rFonts w:ascii="Tw Cen MT" w:eastAsia="Times New Roman" w:hAnsi="Tw Cen MT" w:cs="Times New Roman"/>
                <w:b/>
                <w:bCs/>
                <w:color w:val="000000"/>
                <w:sz w:val="24"/>
                <w:szCs w:val="24"/>
              </w:rPr>
            </w:pPr>
            <w:r w:rsidRPr="00827B80">
              <w:rPr>
                <w:rFonts w:ascii="Tw Cen MT" w:eastAsia="Times New Roman" w:hAnsi="Tw Cen MT" w:cs="Times New Roman"/>
                <w:b/>
                <w:bCs/>
                <w:color w:val="000000"/>
                <w:sz w:val="24"/>
                <w:szCs w:val="24"/>
              </w:rPr>
              <w:t>EQUAL EMPLOYMENT OPPORTUNITY - STAFFING PLAN</w:t>
            </w:r>
            <w:bookmarkEnd w:id="147"/>
            <w:r w:rsidRPr="00827B80">
              <w:rPr>
                <w:rFonts w:ascii="Tw Cen MT" w:eastAsia="Times New Roman" w:hAnsi="Tw Cen MT" w:cs="Times New Roman"/>
                <w:b/>
                <w:bCs/>
                <w:color w:val="000000"/>
                <w:sz w:val="24"/>
                <w:szCs w:val="24"/>
              </w:rPr>
              <w:t xml:space="preserve"> (Instructions on Page 2)</w:t>
            </w:r>
          </w:p>
        </w:tc>
      </w:tr>
      <w:tr w:rsidR="008F0547" w:rsidRPr="00827B80" w14:paraId="35E87E16" w14:textId="77777777">
        <w:trPr>
          <w:trHeight w:val="315"/>
        </w:trPr>
        <w:tc>
          <w:tcPr>
            <w:tcW w:w="1555" w:type="dxa"/>
            <w:gridSpan w:val="3"/>
            <w:tcBorders>
              <w:top w:val="nil"/>
              <w:left w:val="nil"/>
              <w:bottom w:val="nil"/>
              <w:right w:val="nil"/>
            </w:tcBorders>
            <w:shd w:val="clear" w:color="auto" w:fill="FFFFFF"/>
            <w:noWrap/>
            <w:vAlign w:val="bottom"/>
          </w:tcPr>
          <w:p w14:paraId="32D0D12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Applicant Name: </w:t>
            </w:r>
          </w:p>
        </w:tc>
        <w:tc>
          <w:tcPr>
            <w:tcW w:w="3956" w:type="dxa"/>
            <w:gridSpan w:val="7"/>
            <w:tcBorders>
              <w:top w:val="nil"/>
              <w:left w:val="nil"/>
              <w:bottom w:val="single" w:sz="4" w:space="0" w:color="auto"/>
              <w:right w:val="nil"/>
            </w:tcBorders>
            <w:shd w:val="clear" w:color="auto" w:fill="FFFFFF"/>
            <w:noWrap/>
            <w:vAlign w:val="bottom"/>
          </w:tcPr>
          <w:p w14:paraId="0FF5BD8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6174F2D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115" w:type="dxa"/>
            <w:gridSpan w:val="5"/>
            <w:tcBorders>
              <w:top w:val="nil"/>
              <w:left w:val="nil"/>
              <w:bottom w:val="nil"/>
              <w:right w:val="nil"/>
            </w:tcBorders>
            <w:shd w:val="clear" w:color="auto" w:fill="FFFFFF"/>
            <w:noWrap/>
            <w:vAlign w:val="bottom"/>
          </w:tcPr>
          <w:p w14:paraId="5E959D5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Telephone:</w:t>
            </w:r>
          </w:p>
        </w:tc>
        <w:tc>
          <w:tcPr>
            <w:tcW w:w="438" w:type="dxa"/>
            <w:gridSpan w:val="2"/>
            <w:tcBorders>
              <w:top w:val="nil"/>
              <w:left w:val="nil"/>
              <w:bottom w:val="nil"/>
              <w:right w:val="nil"/>
            </w:tcBorders>
            <w:shd w:val="clear" w:color="auto" w:fill="FFFFFF"/>
            <w:noWrap/>
            <w:vAlign w:val="bottom"/>
          </w:tcPr>
          <w:p w14:paraId="2CC1EE0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gridSpan w:val="2"/>
            <w:tcBorders>
              <w:top w:val="nil"/>
              <w:left w:val="nil"/>
              <w:bottom w:val="nil"/>
              <w:right w:val="nil"/>
            </w:tcBorders>
            <w:shd w:val="clear" w:color="auto" w:fill="FFFFFF"/>
            <w:noWrap/>
            <w:vAlign w:val="bottom"/>
          </w:tcPr>
          <w:p w14:paraId="26D5005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4" w:type="dxa"/>
            <w:gridSpan w:val="12"/>
            <w:tcBorders>
              <w:top w:val="nil"/>
              <w:left w:val="nil"/>
              <w:bottom w:val="single" w:sz="4" w:space="0" w:color="auto"/>
              <w:right w:val="nil"/>
            </w:tcBorders>
            <w:shd w:val="clear" w:color="auto" w:fill="FFFFFF"/>
            <w:noWrap/>
            <w:vAlign w:val="bottom"/>
          </w:tcPr>
          <w:p w14:paraId="547C0C1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8F0547" w:rsidRPr="00827B80" w14:paraId="6483D439" w14:textId="77777777">
        <w:trPr>
          <w:trHeight w:val="360"/>
        </w:trPr>
        <w:tc>
          <w:tcPr>
            <w:tcW w:w="1555" w:type="dxa"/>
            <w:gridSpan w:val="3"/>
            <w:tcBorders>
              <w:top w:val="nil"/>
              <w:left w:val="nil"/>
              <w:bottom w:val="nil"/>
              <w:right w:val="nil"/>
            </w:tcBorders>
            <w:shd w:val="clear" w:color="auto" w:fill="FFFFFF"/>
            <w:noWrap/>
            <w:vAlign w:val="bottom"/>
          </w:tcPr>
          <w:p w14:paraId="3339E08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Address:</w:t>
            </w:r>
          </w:p>
        </w:tc>
        <w:tc>
          <w:tcPr>
            <w:tcW w:w="3956" w:type="dxa"/>
            <w:gridSpan w:val="7"/>
            <w:tcBorders>
              <w:top w:val="nil"/>
              <w:left w:val="nil"/>
              <w:bottom w:val="single" w:sz="4" w:space="0" w:color="auto"/>
              <w:right w:val="nil"/>
            </w:tcBorders>
            <w:shd w:val="clear" w:color="auto" w:fill="FFFFFF"/>
            <w:noWrap/>
            <w:vAlign w:val="bottom"/>
          </w:tcPr>
          <w:p w14:paraId="4E670F9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62CD829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553" w:type="dxa"/>
            <w:gridSpan w:val="7"/>
            <w:tcBorders>
              <w:top w:val="nil"/>
              <w:left w:val="nil"/>
              <w:bottom w:val="nil"/>
              <w:right w:val="nil"/>
            </w:tcBorders>
            <w:shd w:val="clear" w:color="auto" w:fill="FFFFFF"/>
            <w:noWrap/>
            <w:vAlign w:val="bottom"/>
          </w:tcPr>
          <w:p w14:paraId="0118F02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Federal ID No.:</w:t>
            </w:r>
          </w:p>
        </w:tc>
        <w:tc>
          <w:tcPr>
            <w:tcW w:w="438" w:type="dxa"/>
            <w:gridSpan w:val="2"/>
            <w:tcBorders>
              <w:top w:val="nil"/>
              <w:left w:val="nil"/>
              <w:bottom w:val="nil"/>
              <w:right w:val="nil"/>
            </w:tcBorders>
            <w:shd w:val="clear" w:color="auto" w:fill="FFFFFF"/>
            <w:noWrap/>
            <w:vAlign w:val="bottom"/>
          </w:tcPr>
          <w:p w14:paraId="34C181E0"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4" w:type="dxa"/>
            <w:gridSpan w:val="12"/>
            <w:tcBorders>
              <w:top w:val="nil"/>
              <w:left w:val="nil"/>
              <w:bottom w:val="single" w:sz="4" w:space="0" w:color="auto"/>
              <w:right w:val="nil"/>
            </w:tcBorders>
            <w:shd w:val="clear" w:color="auto" w:fill="FFFFFF"/>
            <w:noWrap/>
            <w:vAlign w:val="bottom"/>
          </w:tcPr>
          <w:p w14:paraId="7EA03E5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8F0547" w:rsidRPr="00827B80" w14:paraId="016FA97A" w14:textId="77777777">
        <w:trPr>
          <w:trHeight w:val="360"/>
        </w:trPr>
        <w:tc>
          <w:tcPr>
            <w:tcW w:w="1555" w:type="dxa"/>
            <w:gridSpan w:val="3"/>
            <w:tcBorders>
              <w:top w:val="nil"/>
              <w:left w:val="nil"/>
              <w:bottom w:val="nil"/>
              <w:right w:val="nil"/>
            </w:tcBorders>
            <w:shd w:val="clear" w:color="auto" w:fill="FFFFFF"/>
            <w:noWrap/>
            <w:vAlign w:val="bottom"/>
          </w:tcPr>
          <w:p w14:paraId="30717DA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City, State, ZIP:</w:t>
            </w:r>
          </w:p>
        </w:tc>
        <w:tc>
          <w:tcPr>
            <w:tcW w:w="3956" w:type="dxa"/>
            <w:gridSpan w:val="7"/>
            <w:tcBorders>
              <w:top w:val="nil"/>
              <w:left w:val="nil"/>
              <w:bottom w:val="single" w:sz="4" w:space="0" w:color="auto"/>
              <w:right w:val="nil"/>
            </w:tcBorders>
            <w:shd w:val="clear" w:color="auto" w:fill="FFFFFF"/>
            <w:noWrap/>
            <w:vAlign w:val="bottom"/>
          </w:tcPr>
          <w:p w14:paraId="0CEF301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4F13A3F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553" w:type="dxa"/>
            <w:gridSpan w:val="7"/>
            <w:tcBorders>
              <w:top w:val="nil"/>
              <w:left w:val="nil"/>
              <w:bottom w:val="nil"/>
              <w:right w:val="nil"/>
            </w:tcBorders>
            <w:shd w:val="clear" w:color="auto" w:fill="FFFFFF"/>
            <w:noWrap/>
            <w:vAlign w:val="bottom"/>
          </w:tcPr>
          <w:p w14:paraId="3F85FF8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Project No:</w:t>
            </w:r>
          </w:p>
        </w:tc>
        <w:tc>
          <w:tcPr>
            <w:tcW w:w="438" w:type="dxa"/>
            <w:gridSpan w:val="2"/>
            <w:tcBorders>
              <w:top w:val="nil"/>
              <w:left w:val="nil"/>
              <w:bottom w:val="nil"/>
              <w:right w:val="nil"/>
            </w:tcBorders>
            <w:shd w:val="clear" w:color="auto" w:fill="FFFFFF"/>
            <w:noWrap/>
            <w:vAlign w:val="bottom"/>
          </w:tcPr>
          <w:p w14:paraId="12A83B0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4" w:type="dxa"/>
            <w:gridSpan w:val="12"/>
            <w:tcBorders>
              <w:top w:val="nil"/>
              <w:left w:val="nil"/>
              <w:bottom w:val="single" w:sz="4" w:space="0" w:color="auto"/>
              <w:right w:val="nil"/>
            </w:tcBorders>
            <w:shd w:val="clear" w:color="auto" w:fill="FFFFFF"/>
            <w:noWrap/>
            <w:vAlign w:val="bottom"/>
          </w:tcPr>
          <w:p w14:paraId="5AEE423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6DE6410C" w14:textId="77777777">
        <w:trPr>
          <w:trHeight w:val="70"/>
        </w:trPr>
        <w:tc>
          <w:tcPr>
            <w:tcW w:w="618" w:type="dxa"/>
            <w:gridSpan w:val="2"/>
            <w:tcBorders>
              <w:top w:val="nil"/>
              <w:left w:val="nil"/>
              <w:bottom w:val="nil"/>
              <w:right w:val="nil"/>
            </w:tcBorders>
            <w:shd w:val="clear" w:color="auto" w:fill="FFFFFF"/>
            <w:noWrap/>
            <w:vAlign w:val="bottom"/>
          </w:tcPr>
          <w:p w14:paraId="33C57135"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937" w:type="dxa"/>
            <w:tcBorders>
              <w:top w:val="nil"/>
              <w:left w:val="nil"/>
              <w:bottom w:val="nil"/>
              <w:right w:val="nil"/>
            </w:tcBorders>
            <w:shd w:val="clear" w:color="auto" w:fill="FFFFFF"/>
            <w:noWrap/>
            <w:vAlign w:val="bottom"/>
          </w:tcPr>
          <w:p w14:paraId="3894C776"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831" w:type="dxa"/>
            <w:tcBorders>
              <w:top w:val="nil"/>
              <w:left w:val="nil"/>
              <w:bottom w:val="nil"/>
              <w:right w:val="nil"/>
            </w:tcBorders>
            <w:shd w:val="clear" w:color="auto" w:fill="FFFFFF"/>
            <w:noWrap/>
            <w:vAlign w:val="bottom"/>
          </w:tcPr>
          <w:p w14:paraId="3EB4CA9A"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272" w:type="dxa"/>
            <w:tcBorders>
              <w:top w:val="nil"/>
              <w:left w:val="nil"/>
              <w:bottom w:val="nil"/>
              <w:right w:val="nil"/>
            </w:tcBorders>
            <w:shd w:val="clear" w:color="auto" w:fill="FFFFFF"/>
            <w:noWrap/>
            <w:vAlign w:val="bottom"/>
          </w:tcPr>
          <w:p w14:paraId="38CD581A"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775" w:type="dxa"/>
            <w:tcBorders>
              <w:top w:val="nil"/>
              <w:left w:val="nil"/>
              <w:bottom w:val="nil"/>
              <w:right w:val="nil"/>
            </w:tcBorders>
            <w:shd w:val="clear" w:color="auto" w:fill="FFFFFF"/>
            <w:noWrap/>
            <w:vAlign w:val="bottom"/>
          </w:tcPr>
          <w:p w14:paraId="38B9B556"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89" w:type="dxa"/>
            <w:tcBorders>
              <w:top w:val="nil"/>
              <w:left w:val="nil"/>
              <w:bottom w:val="nil"/>
              <w:right w:val="nil"/>
            </w:tcBorders>
            <w:shd w:val="clear" w:color="auto" w:fill="FFFFFF"/>
            <w:noWrap/>
            <w:vAlign w:val="bottom"/>
          </w:tcPr>
          <w:p w14:paraId="476E808E"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89" w:type="dxa"/>
            <w:tcBorders>
              <w:top w:val="nil"/>
              <w:left w:val="nil"/>
              <w:bottom w:val="nil"/>
              <w:right w:val="nil"/>
            </w:tcBorders>
            <w:shd w:val="clear" w:color="auto" w:fill="FFFFFF"/>
            <w:noWrap/>
            <w:vAlign w:val="bottom"/>
          </w:tcPr>
          <w:p w14:paraId="75469908"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550" w:type="dxa"/>
            <w:tcBorders>
              <w:top w:val="nil"/>
              <w:left w:val="nil"/>
              <w:bottom w:val="nil"/>
              <w:right w:val="nil"/>
            </w:tcBorders>
            <w:shd w:val="clear" w:color="auto" w:fill="FFFFFF"/>
            <w:noWrap/>
            <w:vAlign w:val="bottom"/>
          </w:tcPr>
          <w:p w14:paraId="3069B2C1"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550" w:type="dxa"/>
            <w:tcBorders>
              <w:top w:val="nil"/>
              <w:left w:val="nil"/>
              <w:bottom w:val="nil"/>
              <w:right w:val="nil"/>
            </w:tcBorders>
            <w:shd w:val="clear" w:color="auto" w:fill="FFFFFF"/>
            <w:noWrap/>
            <w:vAlign w:val="bottom"/>
          </w:tcPr>
          <w:p w14:paraId="61FB70DA"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32" w:type="dxa"/>
            <w:tcBorders>
              <w:top w:val="nil"/>
              <w:left w:val="nil"/>
              <w:bottom w:val="nil"/>
              <w:right w:val="nil"/>
            </w:tcBorders>
            <w:shd w:val="clear" w:color="auto" w:fill="FFFFFF"/>
            <w:noWrap/>
            <w:vAlign w:val="bottom"/>
          </w:tcPr>
          <w:p w14:paraId="062533C4"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gridSpan w:val="3"/>
            <w:tcBorders>
              <w:top w:val="nil"/>
              <w:left w:val="nil"/>
              <w:bottom w:val="nil"/>
              <w:right w:val="nil"/>
            </w:tcBorders>
            <w:shd w:val="clear" w:color="auto" w:fill="FFFFFF"/>
            <w:noWrap/>
            <w:vAlign w:val="bottom"/>
          </w:tcPr>
          <w:p w14:paraId="5C3F8E23"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77" w:type="dxa"/>
            <w:gridSpan w:val="2"/>
            <w:tcBorders>
              <w:top w:val="nil"/>
              <w:left w:val="nil"/>
              <w:bottom w:val="nil"/>
              <w:right w:val="nil"/>
            </w:tcBorders>
            <w:shd w:val="clear" w:color="auto" w:fill="FFFFFF"/>
            <w:noWrap/>
            <w:vAlign w:val="bottom"/>
          </w:tcPr>
          <w:p w14:paraId="0D3CCDCD"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70AFF954"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29FCECC6"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67143913"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0DDE833E"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2C5DA63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1FBF14EE"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0092ACBB"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15F9333D"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142F7292"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7B4B0DF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096474E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r>
      <w:tr w:rsidR="00FB09F6" w:rsidRPr="00827B80" w14:paraId="68D45C0D" w14:textId="77777777">
        <w:trPr>
          <w:trHeight w:val="80"/>
        </w:trPr>
        <w:tc>
          <w:tcPr>
            <w:tcW w:w="1555" w:type="dxa"/>
            <w:gridSpan w:val="3"/>
            <w:tcBorders>
              <w:top w:val="nil"/>
              <w:left w:val="nil"/>
              <w:bottom w:val="nil"/>
              <w:right w:val="nil"/>
            </w:tcBorders>
            <w:shd w:val="clear" w:color="auto" w:fill="FFFFFF"/>
            <w:noWrap/>
            <w:vAlign w:val="bottom"/>
          </w:tcPr>
          <w:p w14:paraId="355A55D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Report includes:</w:t>
            </w:r>
          </w:p>
        </w:tc>
        <w:tc>
          <w:tcPr>
            <w:tcW w:w="831" w:type="dxa"/>
            <w:tcBorders>
              <w:top w:val="nil"/>
              <w:left w:val="nil"/>
              <w:bottom w:val="nil"/>
              <w:right w:val="nil"/>
            </w:tcBorders>
            <w:shd w:val="clear" w:color="auto" w:fill="FFFFFF"/>
            <w:noWrap/>
            <w:vAlign w:val="bottom"/>
          </w:tcPr>
          <w:p w14:paraId="659C8CF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noWrap/>
            <w:vAlign w:val="bottom"/>
          </w:tcPr>
          <w:p w14:paraId="41D9F5B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noWrap/>
            <w:vAlign w:val="bottom"/>
          </w:tcPr>
          <w:p w14:paraId="61B3661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3A602B3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1666B2E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7CEAEEA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5BD39F7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6098933B"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1553" w:type="dxa"/>
            <w:gridSpan w:val="7"/>
            <w:tcBorders>
              <w:top w:val="nil"/>
              <w:left w:val="nil"/>
              <w:bottom w:val="nil"/>
              <w:right w:val="nil"/>
            </w:tcBorders>
            <w:shd w:val="clear" w:color="auto" w:fill="FFFFFF"/>
            <w:noWrap/>
            <w:vAlign w:val="bottom"/>
          </w:tcPr>
          <w:p w14:paraId="58552ED3"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56F2402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2694CAED"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3539B200"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016E83EB"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07C780A7"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0B9F3594"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75D72280"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595385BE"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743EA835"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22C7DF75"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r>
      <w:tr w:rsidR="00FB09F6" w:rsidRPr="00827B80" w14:paraId="07A7F4A1" w14:textId="77777777">
        <w:trPr>
          <w:trHeight w:val="8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DC42A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069" w:type="dxa"/>
            <w:gridSpan w:val="7"/>
            <w:tcBorders>
              <w:top w:val="nil"/>
              <w:left w:val="nil"/>
              <w:bottom w:val="nil"/>
              <w:right w:val="nil"/>
            </w:tcBorders>
            <w:shd w:val="clear" w:color="auto" w:fill="FFFFFF"/>
            <w:noWrap/>
            <w:vAlign w:val="bottom"/>
          </w:tcPr>
          <w:p w14:paraId="5DF6CC8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Work force to be utilized on this contract OR</w:t>
            </w:r>
          </w:p>
        </w:tc>
        <w:tc>
          <w:tcPr>
            <w:tcW w:w="550" w:type="dxa"/>
            <w:tcBorders>
              <w:top w:val="nil"/>
              <w:left w:val="nil"/>
              <w:bottom w:val="nil"/>
              <w:right w:val="nil"/>
            </w:tcBorders>
            <w:shd w:val="clear" w:color="auto" w:fill="FFFFFF"/>
            <w:noWrap/>
            <w:vAlign w:val="bottom"/>
          </w:tcPr>
          <w:p w14:paraId="60111D2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0B9921C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0CB1FF14"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935AB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p>
        </w:tc>
        <w:tc>
          <w:tcPr>
            <w:tcW w:w="1198" w:type="dxa"/>
            <w:gridSpan w:val="5"/>
            <w:tcBorders>
              <w:top w:val="nil"/>
              <w:left w:val="nil"/>
              <w:bottom w:val="nil"/>
              <w:right w:val="nil"/>
            </w:tcBorders>
            <w:shd w:val="clear" w:color="auto" w:fill="FFFFFF"/>
            <w:noWrap/>
            <w:vAlign w:val="bottom"/>
          </w:tcPr>
          <w:p w14:paraId="670AE328"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27B971D7"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105105B2"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0F54472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2F3B1DBB"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09F051FF"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63866CEA"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370D3F93"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124CB9D4"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2481C22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2102E8C1"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r>
      <w:tr w:rsidR="00FB09F6" w:rsidRPr="00827B80" w14:paraId="7D81F137" w14:textId="77777777">
        <w:trPr>
          <w:trHeight w:val="90"/>
        </w:trPr>
        <w:tc>
          <w:tcPr>
            <w:tcW w:w="342" w:type="dxa"/>
            <w:tcBorders>
              <w:top w:val="nil"/>
              <w:left w:val="nil"/>
              <w:bottom w:val="nil"/>
              <w:right w:val="nil"/>
            </w:tcBorders>
            <w:shd w:val="clear" w:color="auto" w:fill="FFFFFF"/>
            <w:noWrap/>
            <w:vAlign w:val="bottom"/>
          </w:tcPr>
          <w:p w14:paraId="5160870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213" w:type="dxa"/>
            <w:gridSpan w:val="2"/>
            <w:tcBorders>
              <w:top w:val="nil"/>
              <w:left w:val="nil"/>
              <w:bottom w:val="nil"/>
              <w:right w:val="nil"/>
            </w:tcBorders>
            <w:shd w:val="clear" w:color="auto" w:fill="FFFFFF"/>
            <w:noWrap/>
            <w:vAlign w:val="bottom"/>
          </w:tcPr>
          <w:p w14:paraId="7F28D66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noWrap/>
            <w:vAlign w:val="bottom"/>
          </w:tcPr>
          <w:p w14:paraId="5CB63CD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noWrap/>
            <w:vAlign w:val="bottom"/>
          </w:tcPr>
          <w:p w14:paraId="5648845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noWrap/>
            <w:vAlign w:val="bottom"/>
          </w:tcPr>
          <w:p w14:paraId="3709794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017DC4A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50EDEED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52EFB1F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508A9D6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70C5685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355" w:type="dxa"/>
            <w:gridSpan w:val="2"/>
            <w:tcBorders>
              <w:top w:val="nil"/>
              <w:left w:val="nil"/>
              <w:bottom w:val="nil"/>
              <w:right w:val="nil"/>
            </w:tcBorders>
            <w:shd w:val="clear" w:color="auto" w:fill="FFFFFF"/>
            <w:noWrap/>
            <w:vAlign w:val="bottom"/>
          </w:tcPr>
          <w:p w14:paraId="6041797F"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760" w:type="dxa"/>
            <w:gridSpan w:val="3"/>
            <w:tcBorders>
              <w:top w:val="nil"/>
              <w:left w:val="nil"/>
              <w:bottom w:val="nil"/>
              <w:right w:val="nil"/>
            </w:tcBorders>
            <w:shd w:val="clear" w:color="auto" w:fill="FFFFFF"/>
            <w:noWrap/>
            <w:vAlign w:val="bottom"/>
          </w:tcPr>
          <w:p w14:paraId="4ADEE284"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63A4B293"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gridSpan w:val="2"/>
            <w:tcBorders>
              <w:top w:val="nil"/>
              <w:left w:val="nil"/>
              <w:bottom w:val="nil"/>
              <w:right w:val="nil"/>
            </w:tcBorders>
            <w:shd w:val="clear" w:color="auto" w:fill="FFFFFF"/>
            <w:noWrap/>
            <w:vAlign w:val="bottom"/>
          </w:tcPr>
          <w:p w14:paraId="40639C53"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48" w:type="dxa"/>
            <w:gridSpan w:val="2"/>
            <w:tcBorders>
              <w:top w:val="nil"/>
              <w:left w:val="nil"/>
              <w:bottom w:val="nil"/>
              <w:right w:val="nil"/>
            </w:tcBorders>
            <w:shd w:val="clear" w:color="auto" w:fill="FFFFFF"/>
            <w:noWrap/>
            <w:vAlign w:val="bottom"/>
          </w:tcPr>
          <w:p w14:paraId="4870FDB5"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31C1F5A0"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52" w:type="dxa"/>
            <w:tcBorders>
              <w:top w:val="nil"/>
              <w:left w:val="nil"/>
              <w:bottom w:val="nil"/>
              <w:right w:val="nil"/>
            </w:tcBorders>
            <w:shd w:val="clear" w:color="auto" w:fill="FFFFFF"/>
            <w:noWrap/>
            <w:vAlign w:val="bottom"/>
          </w:tcPr>
          <w:p w14:paraId="78F8D20A"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68" w:type="dxa"/>
            <w:gridSpan w:val="2"/>
            <w:tcBorders>
              <w:top w:val="nil"/>
              <w:left w:val="nil"/>
              <w:bottom w:val="nil"/>
              <w:right w:val="nil"/>
            </w:tcBorders>
            <w:shd w:val="clear" w:color="auto" w:fill="FFFFFF"/>
            <w:noWrap/>
            <w:vAlign w:val="bottom"/>
          </w:tcPr>
          <w:p w14:paraId="7C9EBE71"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500" w:type="dxa"/>
            <w:gridSpan w:val="2"/>
            <w:tcBorders>
              <w:top w:val="nil"/>
              <w:left w:val="nil"/>
              <w:bottom w:val="nil"/>
              <w:right w:val="nil"/>
            </w:tcBorders>
            <w:shd w:val="clear" w:color="auto" w:fill="FFFFFF"/>
            <w:noWrap/>
            <w:vAlign w:val="bottom"/>
          </w:tcPr>
          <w:p w14:paraId="70FCFC25"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20" w:type="dxa"/>
            <w:tcBorders>
              <w:top w:val="nil"/>
              <w:left w:val="nil"/>
              <w:bottom w:val="nil"/>
              <w:right w:val="nil"/>
            </w:tcBorders>
            <w:shd w:val="clear" w:color="auto" w:fill="FFFFFF"/>
            <w:noWrap/>
            <w:vAlign w:val="bottom"/>
          </w:tcPr>
          <w:p w14:paraId="34620477"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2F5207C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38" w:type="dxa"/>
            <w:tcBorders>
              <w:top w:val="nil"/>
              <w:left w:val="nil"/>
              <w:bottom w:val="nil"/>
              <w:right w:val="nil"/>
            </w:tcBorders>
            <w:shd w:val="clear" w:color="auto" w:fill="FFFFFF"/>
            <w:noWrap/>
            <w:vAlign w:val="bottom"/>
          </w:tcPr>
          <w:p w14:paraId="7901EA48"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60" w:type="dxa"/>
            <w:tcBorders>
              <w:top w:val="nil"/>
              <w:left w:val="nil"/>
              <w:bottom w:val="nil"/>
              <w:right w:val="nil"/>
            </w:tcBorders>
            <w:shd w:val="clear" w:color="auto" w:fill="FFFFFF"/>
            <w:noWrap/>
            <w:vAlign w:val="bottom"/>
          </w:tcPr>
          <w:p w14:paraId="5985CFCE"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r>
      <w:tr w:rsidR="008F0547" w:rsidRPr="00827B80" w14:paraId="5A49FB7C" w14:textId="77777777">
        <w:trPr>
          <w:trHeight w:val="71"/>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D0FD3F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069" w:type="dxa"/>
            <w:gridSpan w:val="7"/>
            <w:tcBorders>
              <w:top w:val="nil"/>
              <w:left w:val="nil"/>
              <w:bottom w:val="nil"/>
              <w:right w:val="nil"/>
            </w:tcBorders>
            <w:shd w:val="clear" w:color="auto" w:fill="FFFFFF"/>
            <w:noWrap/>
            <w:vAlign w:val="bottom"/>
          </w:tcPr>
          <w:p w14:paraId="6342EC9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Applicant’s total work force</w:t>
            </w:r>
          </w:p>
        </w:tc>
        <w:tc>
          <w:tcPr>
            <w:tcW w:w="550" w:type="dxa"/>
            <w:tcBorders>
              <w:top w:val="nil"/>
              <w:left w:val="nil"/>
              <w:bottom w:val="nil"/>
              <w:right w:val="nil"/>
            </w:tcBorders>
            <w:shd w:val="clear" w:color="auto" w:fill="FFFFFF"/>
            <w:noWrap/>
            <w:vAlign w:val="bottom"/>
          </w:tcPr>
          <w:p w14:paraId="197C2D10"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4BD9731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7021F121"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12C77C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p>
        </w:tc>
        <w:tc>
          <w:tcPr>
            <w:tcW w:w="2522" w:type="dxa"/>
            <w:gridSpan w:val="10"/>
            <w:tcBorders>
              <w:top w:val="nil"/>
              <w:left w:val="nil"/>
              <w:bottom w:val="nil"/>
              <w:right w:val="nil"/>
            </w:tcBorders>
            <w:shd w:val="clear" w:color="auto" w:fill="FFFFFF"/>
            <w:noWrap/>
            <w:vAlign w:val="bottom"/>
          </w:tcPr>
          <w:p w14:paraId="01FBB948"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3598" w:type="dxa"/>
            <w:gridSpan w:val="9"/>
            <w:tcBorders>
              <w:top w:val="nil"/>
              <w:left w:val="nil"/>
              <w:bottom w:val="single" w:sz="4" w:space="0" w:color="auto"/>
              <w:right w:val="nil"/>
            </w:tcBorders>
            <w:shd w:val="clear" w:color="auto" w:fill="FFFFFF"/>
            <w:noWrap/>
            <w:vAlign w:val="bottom"/>
          </w:tcPr>
          <w:p w14:paraId="30FFA42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r>
      <w:tr w:rsidR="00FB09F6" w:rsidRPr="00827B80" w14:paraId="37411F4F" w14:textId="77777777">
        <w:trPr>
          <w:trHeight w:val="253"/>
        </w:trPr>
        <w:tc>
          <w:tcPr>
            <w:tcW w:w="9020" w:type="dxa"/>
            <w:gridSpan w:val="23"/>
            <w:tcBorders>
              <w:top w:val="nil"/>
              <w:left w:val="nil"/>
              <w:bottom w:val="nil"/>
              <w:right w:val="nil"/>
            </w:tcBorders>
            <w:shd w:val="clear" w:color="auto" w:fill="FFFFFF"/>
            <w:noWrap/>
            <w:vAlign w:val="bottom"/>
          </w:tcPr>
          <w:p w14:paraId="6341AA2C"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692A49E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noWrap/>
            <w:vAlign w:val="bottom"/>
          </w:tcPr>
          <w:p w14:paraId="1662F12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gridSpan w:val="2"/>
            <w:tcBorders>
              <w:top w:val="nil"/>
              <w:left w:val="nil"/>
              <w:bottom w:val="nil"/>
              <w:right w:val="nil"/>
            </w:tcBorders>
            <w:shd w:val="clear" w:color="auto" w:fill="FFFFFF"/>
            <w:noWrap/>
            <w:vAlign w:val="bottom"/>
          </w:tcPr>
          <w:p w14:paraId="6CCB0A4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noWrap/>
            <w:vAlign w:val="bottom"/>
          </w:tcPr>
          <w:p w14:paraId="4456828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45DAB0E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71C0DC9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0EDC5F4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20E8C2BC" w14:textId="77777777">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85AE9B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32C537BF" w14:textId="77777777" w:rsidR="00827B80" w:rsidRPr="00827B80" w:rsidRDefault="00827B80" w:rsidP="00827B80">
            <w:pPr>
              <w:spacing w:after="0" w:line="240" w:lineRule="auto"/>
              <w:rPr>
                <w:rFonts w:ascii="Tw Cen MT" w:eastAsia="Times New Roman" w:hAnsi="Tw Cen MT" w:cs="Times New Roman"/>
                <w:color w:val="000000"/>
              </w:rPr>
            </w:pPr>
            <w:r w:rsidRPr="00827B80">
              <w:rPr>
                <w:rFonts w:ascii="Tw Cen MT" w:eastAsia="Times New Roman" w:hAnsi="Tw Cen MT" w:cs="Times New Roman"/>
                <w:color w:val="000000"/>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52F8768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Race/Ethnicity - report employees in only one category</w:t>
            </w:r>
          </w:p>
        </w:tc>
      </w:tr>
      <w:tr w:rsidR="00FB09F6" w:rsidRPr="00827B80" w14:paraId="26308671" w14:textId="77777777">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C837307"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9E08704" w14:textId="77777777" w:rsidR="00827B80" w:rsidRPr="00827B80" w:rsidRDefault="00827B80" w:rsidP="00827B80">
            <w:pPr>
              <w:spacing w:after="0" w:line="240" w:lineRule="auto"/>
              <w:rPr>
                <w:rFonts w:ascii="Tw Cen MT" w:eastAsia="Times New Roman" w:hAnsi="Tw Cen MT" w:cs="Times New Roman"/>
                <w:color w:val="000000"/>
                <w:sz w:val="18"/>
                <w:szCs w:val="18"/>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35A89C7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208840F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Not-Hispanic or Latino</w:t>
            </w:r>
          </w:p>
        </w:tc>
      </w:tr>
      <w:tr w:rsidR="00FB09F6" w:rsidRPr="00827B80" w14:paraId="450193F7" w14:textId="77777777">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EA26090"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265F410A" w14:textId="77777777" w:rsidR="00827B80" w:rsidRPr="00827B80" w:rsidRDefault="00827B80" w:rsidP="00827B80">
            <w:pPr>
              <w:spacing w:after="0" w:line="240" w:lineRule="auto"/>
              <w:rPr>
                <w:rFonts w:ascii="Tw Cen MT" w:eastAsia="Times New Roman" w:hAnsi="Tw Cen MT" w:cs="Times New Roman"/>
                <w:color w:val="000000"/>
                <w:sz w:val="18"/>
                <w:szCs w:val="18"/>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2F4EF679"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035251A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81266E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Female</w:t>
            </w:r>
          </w:p>
        </w:tc>
      </w:tr>
      <w:tr w:rsidR="00FB09F6" w:rsidRPr="00827B80" w14:paraId="34108AE6" w14:textId="77777777">
        <w:trPr>
          <w:trHeight w:val="1358"/>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68964D79"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69271B4F" w14:textId="77777777" w:rsidR="00827B80" w:rsidRPr="00827B80" w:rsidRDefault="00827B80" w:rsidP="00827B80">
            <w:pPr>
              <w:spacing w:after="0" w:line="240" w:lineRule="auto"/>
              <w:rPr>
                <w:rFonts w:ascii="Tw Cen MT" w:eastAsia="Times New Roman" w:hAnsi="Tw Cen MT" w:cs="Times New Roman"/>
                <w:color w:val="000000"/>
                <w:sz w:val="18"/>
                <w:szCs w:val="18"/>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1C4F854F"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31B9F8D9"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468C6BCE"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1410A8E9"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African-American 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5E2CBBC6"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Native Hawaiian 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752C7F8E"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4726689D"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 xml:space="preserve">American Indian or </w:t>
            </w:r>
            <w:smartTag w:uri="urn:schemas-microsoft-com:office:smarttags" w:element="State">
              <w:smartTag w:uri="urn:schemas-microsoft-com:office:smarttags" w:element="place">
                <w:r w:rsidRPr="00827B80">
                  <w:rPr>
                    <w:rFonts w:ascii="Tw Cen MT" w:eastAsia="Times New Roman" w:hAnsi="Tw Cen MT" w:cs="Times New Roman"/>
                    <w:color w:val="000000"/>
                    <w:sz w:val="18"/>
                    <w:szCs w:val="18"/>
                  </w:rPr>
                  <w:t>Alaska</w:t>
                </w:r>
              </w:smartTag>
            </w:smartTag>
            <w:r w:rsidRPr="00827B80">
              <w:rPr>
                <w:rFonts w:ascii="Tw Cen MT" w:eastAsia="Times New Roman" w:hAnsi="Tw Cen MT" w:cs="Times New Roman"/>
                <w:color w:val="000000"/>
                <w:sz w:val="18"/>
                <w:szCs w:val="18"/>
              </w:rPr>
              <w:t xml:space="preserve">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27883CF5"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30974864"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Disabled</w:t>
            </w:r>
          </w:p>
        </w:tc>
        <w:tc>
          <w:tcPr>
            <w:tcW w:w="374" w:type="dxa"/>
            <w:tcBorders>
              <w:top w:val="nil"/>
              <w:left w:val="nil"/>
              <w:bottom w:val="nil"/>
              <w:right w:val="nil"/>
            </w:tcBorders>
            <w:shd w:val="clear" w:color="auto" w:fill="FFFFFF"/>
            <w:textDirection w:val="btLr"/>
            <w:vAlign w:val="bottom"/>
          </w:tcPr>
          <w:p w14:paraId="36C0DF73"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2048FE52"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2B514477"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67BC574E"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3F6E2F84"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121AF2D"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 xml:space="preserve">American Indian or </w:t>
            </w:r>
            <w:smartTag w:uri="urn:schemas-microsoft-com:office:smarttags" w:element="State">
              <w:smartTag w:uri="urn:schemas-microsoft-com:office:smarttags" w:element="place">
                <w:r w:rsidRPr="00827B80">
                  <w:rPr>
                    <w:rFonts w:ascii="Tw Cen MT" w:eastAsia="Times New Roman" w:hAnsi="Tw Cen MT" w:cs="Times New Roman"/>
                    <w:color w:val="000000"/>
                    <w:sz w:val="18"/>
                    <w:szCs w:val="18"/>
                  </w:rPr>
                  <w:t>Alaska</w:t>
                </w:r>
              </w:smartTag>
            </w:smartTag>
            <w:r w:rsidRPr="00827B80">
              <w:rPr>
                <w:rFonts w:ascii="Tw Cen MT" w:eastAsia="Times New Roman" w:hAnsi="Tw Cen MT" w:cs="Times New Roman"/>
                <w:color w:val="000000"/>
                <w:sz w:val="18"/>
                <w:szCs w:val="18"/>
              </w:rPr>
              <w:t xml:space="preserve">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44A0B1F"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27995977"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4109E7DB"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Veteran</w:t>
            </w:r>
          </w:p>
        </w:tc>
      </w:tr>
      <w:tr w:rsidR="00FB09F6" w:rsidRPr="00827B80" w14:paraId="765C778E" w14:textId="77777777">
        <w:trPr>
          <w:trHeight w:val="46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AD5C8A"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0AC402D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1CAC8F9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230DB69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022F98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38CA8F3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DE6455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6000D0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B0186C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249BB4E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478593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8025AA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D5CBF2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A1E89D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09A15C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124260F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178FA0C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7C16D39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12C0530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773CE65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6A1020E5" w14:textId="77777777">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638363"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08B4501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718E7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0773851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75C466C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0AA750A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FCD323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0B456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171BAA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312BB1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A1199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1F5F3F0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4009C9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6854D6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2F6AFB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4CBF2C9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5D1F3A8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216614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7F9EDF1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0CE28B8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22C3878F" w14:textId="77777777">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7CAE363"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Professionals</w:t>
            </w:r>
          </w:p>
        </w:tc>
        <w:tc>
          <w:tcPr>
            <w:tcW w:w="775" w:type="dxa"/>
            <w:tcBorders>
              <w:top w:val="nil"/>
              <w:left w:val="nil"/>
              <w:bottom w:val="single" w:sz="4" w:space="0" w:color="auto"/>
              <w:right w:val="single" w:sz="4" w:space="0" w:color="auto"/>
            </w:tcBorders>
            <w:shd w:val="clear" w:color="auto" w:fill="FFFFFF"/>
            <w:vAlign w:val="center"/>
          </w:tcPr>
          <w:p w14:paraId="0D81F98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E4F4C9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533B44A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23C5B32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7276BC0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50174E3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920D53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BA0B07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9FA1E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D11C89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4E494E3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D4AED3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E7A871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D9DFF0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14DC93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002D582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669C0F8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C0CD12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62C10AA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6FC8B54D" w14:textId="77777777">
        <w:trPr>
          <w:trHeight w:val="34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344454"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Technicians</w:t>
            </w:r>
          </w:p>
        </w:tc>
        <w:tc>
          <w:tcPr>
            <w:tcW w:w="775" w:type="dxa"/>
            <w:tcBorders>
              <w:top w:val="nil"/>
              <w:left w:val="nil"/>
              <w:bottom w:val="single" w:sz="4" w:space="0" w:color="auto"/>
              <w:right w:val="single" w:sz="4" w:space="0" w:color="auto"/>
            </w:tcBorders>
            <w:shd w:val="clear" w:color="auto" w:fill="FFFFFF"/>
            <w:vAlign w:val="center"/>
          </w:tcPr>
          <w:p w14:paraId="6A2E1A0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5A8DA9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39D6326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958CD6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0ECC811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5680602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5F5EFD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6FE067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2A4B898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2EE8E38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376C9A5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C68CFB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F5ABD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ACD794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17B3229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4E41D2D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4E435F5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9ADA4D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659A695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30BD3ADF" w14:textId="77777777">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1E044BC"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Sales Workers</w:t>
            </w:r>
          </w:p>
        </w:tc>
        <w:tc>
          <w:tcPr>
            <w:tcW w:w="775" w:type="dxa"/>
            <w:tcBorders>
              <w:top w:val="nil"/>
              <w:left w:val="nil"/>
              <w:bottom w:val="single" w:sz="4" w:space="0" w:color="auto"/>
              <w:right w:val="single" w:sz="4" w:space="0" w:color="auto"/>
            </w:tcBorders>
            <w:shd w:val="clear" w:color="auto" w:fill="FFFFFF"/>
            <w:vAlign w:val="center"/>
          </w:tcPr>
          <w:p w14:paraId="13B99A3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25E197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7F046AE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787383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4983F39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624B36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902940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2F60A8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FE3D5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B845F8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405213A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7C9352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D07FAB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62951F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A3B09C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25F34AA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01847C7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2A845E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C8EE39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674F6042" w14:textId="77777777">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68846E4"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1514766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D0F955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69E082A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501BB1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0E72C9C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64B2C2A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8E1B2A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590209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53F0BD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EB6C9F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656E064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48F3C8E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4B7024F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846A45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391AA50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4E3A8D3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3749026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6EDE77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6FD55CA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723FC68D" w14:textId="77777777">
        <w:trPr>
          <w:trHeight w:val="325"/>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B2CA0CF"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Craft Workers</w:t>
            </w:r>
          </w:p>
        </w:tc>
        <w:tc>
          <w:tcPr>
            <w:tcW w:w="775" w:type="dxa"/>
            <w:tcBorders>
              <w:top w:val="nil"/>
              <w:left w:val="nil"/>
              <w:bottom w:val="single" w:sz="4" w:space="0" w:color="auto"/>
              <w:right w:val="single" w:sz="4" w:space="0" w:color="auto"/>
            </w:tcBorders>
            <w:shd w:val="clear" w:color="auto" w:fill="FFFFFF"/>
            <w:vAlign w:val="center"/>
          </w:tcPr>
          <w:p w14:paraId="2A22276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4F4EB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2C8CE08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338EB80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05365FE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209CA5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1CA4C9B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8DA73D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F9A4E6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DBE9CD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64947CD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F86F51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744B4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7945F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E7E577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1FEE73B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9DA9E4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72F7FA3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2E46EEB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47A44A94" w14:textId="77777777">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3B10FA7"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Operatives</w:t>
            </w:r>
          </w:p>
        </w:tc>
        <w:tc>
          <w:tcPr>
            <w:tcW w:w="775" w:type="dxa"/>
            <w:tcBorders>
              <w:top w:val="nil"/>
              <w:left w:val="nil"/>
              <w:bottom w:val="single" w:sz="4" w:space="0" w:color="auto"/>
              <w:right w:val="single" w:sz="4" w:space="0" w:color="auto"/>
            </w:tcBorders>
            <w:shd w:val="clear" w:color="auto" w:fill="FFFFFF"/>
            <w:vAlign w:val="center"/>
          </w:tcPr>
          <w:p w14:paraId="0AB23A0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2691FD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45F8751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67B1E84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2F28A03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4984A0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15DEBA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B25529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1DE08D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E0579A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431967F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40B7511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3ADD23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4E65738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250EA23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3D72087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5ABAEFE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0925FB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A6FA1F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0D9300EC" w14:textId="77777777">
        <w:trPr>
          <w:trHeight w:val="27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4CDFA2B"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6D02F46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566D06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7456209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272D0F8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06B9A3C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1ACC0AA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C1F6A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C1FFE7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271217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91DF26D"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1CEA26C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5DDE6F57"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9624EA6"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B6FFB5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209111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10E08D5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19A5BF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9C67F5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7F0F6B4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4852DE4C" w14:textId="77777777">
        <w:trPr>
          <w:trHeight w:val="25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B9722E4"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Service Workers</w:t>
            </w:r>
          </w:p>
        </w:tc>
        <w:tc>
          <w:tcPr>
            <w:tcW w:w="775" w:type="dxa"/>
            <w:tcBorders>
              <w:top w:val="nil"/>
              <w:left w:val="nil"/>
              <w:bottom w:val="single" w:sz="4" w:space="0" w:color="auto"/>
              <w:right w:val="single" w:sz="4" w:space="0" w:color="auto"/>
            </w:tcBorders>
            <w:shd w:val="clear" w:color="auto" w:fill="FFFFFF"/>
            <w:vAlign w:val="center"/>
          </w:tcPr>
          <w:p w14:paraId="502277C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5598C7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single" w:sz="4" w:space="0" w:color="auto"/>
              <w:right w:val="single" w:sz="4" w:space="0" w:color="auto"/>
            </w:tcBorders>
            <w:shd w:val="clear" w:color="auto" w:fill="FFFFFF"/>
            <w:noWrap/>
            <w:vAlign w:val="center"/>
          </w:tcPr>
          <w:p w14:paraId="676EB18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1C9CA0D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single" w:sz="4" w:space="0" w:color="auto"/>
              <w:right w:val="single" w:sz="4" w:space="0" w:color="auto"/>
            </w:tcBorders>
            <w:shd w:val="clear" w:color="auto" w:fill="FFFFFF"/>
            <w:noWrap/>
            <w:vAlign w:val="center"/>
          </w:tcPr>
          <w:p w14:paraId="3FD439E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BBEBAF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6F17AAAF"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79FBFFA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538C4C5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4858896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74" w:type="dxa"/>
            <w:tcBorders>
              <w:top w:val="nil"/>
              <w:left w:val="nil"/>
              <w:bottom w:val="single" w:sz="4" w:space="0" w:color="auto"/>
              <w:right w:val="single" w:sz="4" w:space="0" w:color="auto"/>
            </w:tcBorders>
            <w:shd w:val="clear" w:color="auto" w:fill="FFFFFF"/>
            <w:noWrap/>
            <w:vAlign w:val="center"/>
          </w:tcPr>
          <w:p w14:paraId="079B32C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7F8667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F7EEEF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3A170F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637860CA"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single" w:sz="4" w:space="0" w:color="auto"/>
              <w:right w:val="single" w:sz="4" w:space="0" w:color="auto"/>
            </w:tcBorders>
            <w:shd w:val="clear" w:color="auto" w:fill="FFFFFF"/>
            <w:noWrap/>
            <w:vAlign w:val="center"/>
          </w:tcPr>
          <w:p w14:paraId="1C261F2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7D858848"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single" w:sz="4" w:space="0" w:color="auto"/>
              <w:right w:val="single" w:sz="4" w:space="0" w:color="auto"/>
            </w:tcBorders>
            <w:shd w:val="clear" w:color="auto" w:fill="FFFFFF"/>
            <w:noWrap/>
            <w:vAlign w:val="center"/>
          </w:tcPr>
          <w:p w14:paraId="06CA3B0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single" w:sz="4" w:space="0" w:color="auto"/>
              <w:right w:val="single" w:sz="4" w:space="0" w:color="auto"/>
            </w:tcBorders>
            <w:shd w:val="clear" w:color="auto" w:fill="FFFFFF"/>
            <w:noWrap/>
            <w:vAlign w:val="center"/>
          </w:tcPr>
          <w:p w14:paraId="1748362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41DE1E81" w14:textId="77777777">
        <w:trPr>
          <w:trHeight w:val="307"/>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E26D8CF" w14:textId="77777777" w:rsidR="00827B80" w:rsidRPr="00827B80" w:rsidRDefault="00827B80" w:rsidP="00827B80">
            <w:pPr>
              <w:spacing w:after="0" w:line="240" w:lineRule="auto"/>
              <w:rPr>
                <w:rFonts w:ascii="Tw Cen MT" w:eastAsia="Times New Roman" w:hAnsi="Tw Cen MT" w:cs="Times New Roman"/>
                <w:color w:val="000000"/>
                <w:sz w:val="18"/>
                <w:szCs w:val="18"/>
              </w:rPr>
            </w:pPr>
            <w:r w:rsidRPr="00827B80">
              <w:rPr>
                <w:rFonts w:ascii="Tw Cen MT" w:eastAsia="Times New Roman" w:hAnsi="Tw Cen MT" w:cs="Times New Roman"/>
                <w:color w:val="000000"/>
                <w:sz w:val="18"/>
                <w:szCs w:val="18"/>
              </w:rPr>
              <w:t>TOTAL</w:t>
            </w:r>
          </w:p>
        </w:tc>
        <w:tc>
          <w:tcPr>
            <w:tcW w:w="775" w:type="dxa"/>
            <w:tcBorders>
              <w:top w:val="nil"/>
              <w:left w:val="nil"/>
              <w:bottom w:val="single" w:sz="4" w:space="0" w:color="auto"/>
              <w:right w:val="single" w:sz="4" w:space="0" w:color="auto"/>
            </w:tcBorders>
            <w:shd w:val="clear" w:color="auto" w:fill="FFFFFF"/>
            <w:vAlign w:val="center"/>
          </w:tcPr>
          <w:p w14:paraId="235856D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0F074CB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16080E"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363FCE3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50" w:type="dxa"/>
            <w:tcBorders>
              <w:top w:val="nil"/>
              <w:left w:val="nil"/>
              <w:bottom w:val="single" w:sz="4" w:space="0" w:color="auto"/>
              <w:right w:val="single" w:sz="4" w:space="0" w:color="auto"/>
            </w:tcBorders>
            <w:shd w:val="clear" w:color="auto" w:fill="FFFFFF"/>
            <w:vAlign w:val="center"/>
          </w:tcPr>
          <w:p w14:paraId="48D5DDC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4FA9188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251F67C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40DC607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616D405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7495F22"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374" w:type="dxa"/>
            <w:tcBorders>
              <w:top w:val="nil"/>
              <w:left w:val="nil"/>
              <w:bottom w:val="single" w:sz="4" w:space="0" w:color="auto"/>
              <w:right w:val="single" w:sz="4" w:space="0" w:color="auto"/>
            </w:tcBorders>
            <w:shd w:val="clear" w:color="auto" w:fill="FFFFFF"/>
            <w:vAlign w:val="center"/>
          </w:tcPr>
          <w:p w14:paraId="14D370E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0E9FD1D9"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24422995"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1941F201"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11EDBEAC"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620" w:type="dxa"/>
            <w:tcBorders>
              <w:top w:val="nil"/>
              <w:left w:val="nil"/>
              <w:bottom w:val="single" w:sz="4" w:space="0" w:color="auto"/>
              <w:right w:val="single" w:sz="4" w:space="0" w:color="auto"/>
            </w:tcBorders>
            <w:shd w:val="clear" w:color="auto" w:fill="FFFFFF"/>
            <w:vAlign w:val="center"/>
          </w:tcPr>
          <w:p w14:paraId="68B889B3"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0A87813B"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38" w:type="dxa"/>
            <w:tcBorders>
              <w:top w:val="nil"/>
              <w:left w:val="nil"/>
              <w:bottom w:val="single" w:sz="4" w:space="0" w:color="auto"/>
              <w:right w:val="single" w:sz="4" w:space="0" w:color="auto"/>
            </w:tcBorders>
            <w:shd w:val="clear" w:color="auto" w:fill="FFFFFF"/>
            <w:vAlign w:val="center"/>
          </w:tcPr>
          <w:p w14:paraId="0B7568D0"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c>
          <w:tcPr>
            <w:tcW w:w="460" w:type="dxa"/>
            <w:tcBorders>
              <w:top w:val="nil"/>
              <w:left w:val="nil"/>
              <w:bottom w:val="single" w:sz="4" w:space="0" w:color="auto"/>
              <w:right w:val="single" w:sz="4" w:space="0" w:color="auto"/>
            </w:tcBorders>
            <w:shd w:val="clear" w:color="auto" w:fill="FFFFFF"/>
            <w:vAlign w:val="center"/>
          </w:tcPr>
          <w:p w14:paraId="3242A5C4" w14:textId="77777777" w:rsidR="00827B80" w:rsidRPr="00827B80" w:rsidRDefault="00827B80" w:rsidP="00827B80">
            <w:pPr>
              <w:spacing w:after="0" w:line="240" w:lineRule="auto"/>
              <w:jc w:val="center"/>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xml:space="preserve"> </w:t>
            </w:r>
          </w:p>
        </w:tc>
      </w:tr>
      <w:tr w:rsidR="008F0547" w:rsidRPr="00827B80" w14:paraId="0F4DF7F0" w14:textId="77777777">
        <w:trPr>
          <w:trHeight w:val="180"/>
        </w:trPr>
        <w:tc>
          <w:tcPr>
            <w:tcW w:w="2386" w:type="dxa"/>
            <w:gridSpan w:val="4"/>
            <w:tcBorders>
              <w:top w:val="nil"/>
              <w:left w:val="nil"/>
              <w:bottom w:val="nil"/>
              <w:right w:val="nil"/>
            </w:tcBorders>
            <w:shd w:val="clear" w:color="auto" w:fill="FFFFFF"/>
            <w:noWrap/>
            <w:vAlign w:val="bottom"/>
          </w:tcPr>
          <w:p w14:paraId="01450D97"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3837" w:type="dxa"/>
            <w:gridSpan w:val="8"/>
            <w:tcBorders>
              <w:top w:val="nil"/>
              <w:left w:val="nil"/>
              <w:bottom w:val="single" w:sz="4" w:space="0" w:color="auto"/>
              <w:right w:val="nil"/>
            </w:tcBorders>
            <w:shd w:val="clear" w:color="auto" w:fill="FFFFFF"/>
            <w:noWrap/>
            <w:vAlign w:val="bottom"/>
          </w:tcPr>
          <w:p w14:paraId="5126FB59"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46" w:type="dxa"/>
            <w:gridSpan w:val="3"/>
            <w:tcBorders>
              <w:top w:val="nil"/>
              <w:left w:val="nil"/>
              <w:bottom w:val="nil"/>
              <w:right w:val="nil"/>
            </w:tcBorders>
            <w:shd w:val="clear" w:color="auto" w:fill="FFFFFF"/>
            <w:noWrap/>
            <w:vAlign w:val="bottom"/>
          </w:tcPr>
          <w:p w14:paraId="5F856697"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684" w:type="dxa"/>
            <w:gridSpan w:val="2"/>
            <w:tcBorders>
              <w:top w:val="nil"/>
              <w:left w:val="nil"/>
              <w:bottom w:val="nil"/>
              <w:right w:val="nil"/>
            </w:tcBorders>
            <w:shd w:val="clear" w:color="auto" w:fill="FFFFFF"/>
            <w:noWrap/>
            <w:vAlign w:val="bottom"/>
          </w:tcPr>
          <w:p w14:paraId="1BBD8B52"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513" w:type="dxa"/>
            <w:gridSpan w:val="2"/>
            <w:tcBorders>
              <w:top w:val="nil"/>
              <w:left w:val="nil"/>
              <w:bottom w:val="nil"/>
              <w:right w:val="nil"/>
            </w:tcBorders>
            <w:shd w:val="clear" w:color="auto" w:fill="FFFFFF"/>
            <w:noWrap/>
            <w:vAlign w:val="bottom"/>
          </w:tcPr>
          <w:p w14:paraId="519681CF"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342" w:type="dxa"/>
            <w:gridSpan w:val="2"/>
            <w:tcBorders>
              <w:top w:val="nil"/>
              <w:left w:val="nil"/>
              <w:bottom w:val="nil"/>
              <w:right w:val="nil"/>
            </w:tcBorders>
            <w:shd w:val="clear" w:color="auto" w:fill="FFFFFF"/>
            <w:noWrap/>
            <w:vAlign w:val="bottom"/>
          </w:tcPr>
          <w:p w14:paraId="15FEC4CF"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410" w:type="dxa"/>
            <w:gridSpan w:val="11"/>
            <w:tcBorders>
              <w:top w:val="nil"/>
              <w:left w:val="nil"/>
              <w:bottom w:val="single" w:sz="4" w:space="0" w:color="auto"/>
              <w:right w:val="nil"/>
            </w:tcBorders>
            <w:shd w:val="clear" w:color="auto" w:fill="FFFFFF"/>
            <w:noWrap/>
            <w:vAlign w:val="bottom"/>
          </w:tcPr>
          <w:p w14:paraId="69D0EE2C"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r>
      <w:tr w:rsidR="008F0547" w:rsidRPr="00827B80" w14:paraId="650396A8" w14:textId="77777777">
        <w:trPr>
          <w:trHeight w:val="180"/>
        </w:trPr>
        <w:tc>
          <w:tcPr>
            <w:tcW w:w="2386" w:type="dxa"/>
            <w:gridSpan w:val="4"/>
            <w:tcBorders>
              <w:top w:val="nil"/>
              <w:left w:val="nil"/>
              <w:bottom w:val="nil"/>
              <w:right w:val="nil"/>
            </w:tcBorders>
            <w:shd w:val="clear" w:color="auto" w:fill="FFFFFF"/>
            <w:noWrap/>
            <w:vAlign w:val="bottom"/>
          </w:tcPr>
          <w:p w14:paraId="3D2D5F8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PREPARED BY (</w:t>
            </w:r>
            <w:r w:rsidRPr="00827B80">
              <w:rPr>
                <w:rFonts w:ascii="Tw Cen MT" w:eastAsia="Times New Roman" w:hAnsi="Tw Cen MT" w:cs="Times New Roman"/>
                <w:i/>
                <w:iCs/>
                <w:color w:val="000000"/>
                <w:sz w:val="20"/>
                <w:szCs w:val="20"/>
              </w:rPr>
              <w:t>Signature</w:t>
            </w:r>
            <w:r w:rsidRPr="00827B80">
              <w:rPr>
                <w:rFonts w:ascii="Tw Cen MT" w:eastAsia="Times New Roman" w:hAnsi="Tw Cen MT" w:cs="Times New Roman"/>
                <w:color w:val="000000"/>
                <w:sz w:val="20"/>
                <w:szCs w:val="20"/>
              </w:rPr>
              <w:t>):</w:t>
            </w:r>
          </w:p>
        </w:tc>
        <w:tc>
          <w:tcPr>
            <w:tcW w:w="3837" w:type="dxa"/>
            <w:gridSpan w:val="8"/>
            <w:tcBorders>
              <w:top w:val="nil"/>
              <w:left w:val="nil"/>
              <w:bottom w:val="single" w:sz="4" w:space="0" w:color="auto"/>
              <w:right w:val="nil"/>
            </w:tcBorders>
            <w:shd w:val="clear" w:color="auto" w:fill="FFFFFF"/>
            <w:noWrap/>
            <w:vAlign w:val="bottom"/>
          </w:tcPr>
          <w:p w14:paraId="10B6470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6" w:type="dxa"/>
            <w:gridSpan w:val="3"/>
            <w:tcBorders>
              <w:top w:val="nil"/>
              <w:left w:val="nil"/>
              <w:bottom w:val="nil"/>
              <w:right w:val="nil"/>
            </w:tcBorders>
            <w:shd w:val="clear" w:color="auto" w:fill="FFFFFF"/>
            <w:noWrap/>
            <w:vAlign w:val="bottom"/>
          </w:tcPr>
          <w:p w14:paraId="3BCFF65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84" w:type="dxa"/>
            <w:gridSpan w:val="2"/>
            <w:tcBorders>
              <w:top w:val="nil"/>
              <w:left w:val="nil"/>
              <w:bottom w:val="nil"/>
              <w:right w:val="nil"/>
            </w:tcBorders>
            <w:shd w:val="clear" w:color="auto" w:fill="FFFFFF"/>
            <w:noWrap/>
            <w:vAlign w:val="bottom"/>
          </w:tcPr>
          <w:p w14:paraId="3429574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DATE:</w:t>
            </w:r>
          </w:p>
        </w:tc>
        <w:tc>
          <w:tcPr>
            <w:tcW w:w="513" w:type="dxa"/>
            <w:gridSpan w:val="2"/>
            <w:tcBorders>
              <w:top w:val="nil"/>
              <w:left w:val="nil"/>
              <w:bottom w:val="nil"/>
              <w:right w:val="nil"/>
            </w:tcBorders>
            <w:shd w:val="clear" w:color="auto" w:fill="FFFFFF"/>
            <w:noWrap/>
            <w:vAlign w:val="bottom"/>
          </w:tcPr>
          <w:p w14:paraId="3106B83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342" w:type="dxa"/>
            <w:gridSpan w:val="2"/>
            <w:tcBorders>
              <w:top w:val="nil"/>
              <w:left w:val="nil"/>
              <w:bottom w:val="nil"/>
              <w:right w:val="nil"/>
            </w:tcBorders>
            <w:shd w:val="clear" w:color="auto" w:fill="FFFFFF"/>
            <w:noWrap/>
            <w:vAlign w:val="bottom"/>
          </w:tcPr>
          <w:p w14:paraId="69D67D0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10" w:type="dxa"/>
            <w:gridSpan w:val="11"/>
            <w:tcBorders>
              <w:top w:val="nil"/>
              <w:left w:val="nil"/>
              <w:bottom w:val="single" w:sz="4" w:space="0" w:color="auto"/>
              <w:right w:val="nil"/>
            </w:tcBorders>
            <w:shd w:val="clear" w:color="auto" w:fill="FFFFFF"/>
            <w:noWrap/>
            <w:vAlign w:val="bottom"/>
          </w:tcPr>
          <w:p w14:paraId="6488892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2040424B" w14:textId="77777777">
        <w:trPr>
          <w:trHeight w:val="198"/>
        </w:trPr>
        <w:tc>
          <w:tcPr>
            <w:tcW w:w="2658" w:type="dxa"/>
            <w:gridSpan w:val="5"/>
            <w:tcBorders>
              <w:top w:val="nil"/>
              <w:left w:val="nil"/>
              <w:bottom w:val="nil"/>
              <w:right w:val="nil"/>
            </w:tcBorders>
            <w:shd w:val="clear" w:color="auto" w:fill="FFFFFF"/>
            <w:noWrap/>
            <w:vAlign w:val="bottom"/>
          </w:tcPr>
          <w:p w14:paraId="55B788E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7D0C69B2" w14:textId="77777777" w:rsidR="00827B80" w:rsidRPr="00827B80" w:rsidRDefault="00827B80" w:rsidP="00827B80">
            <w:pPr>
              <w:spacing w:after="0" w:line="240" w:lineRule="auto"/>
              <w:rPr>
                <w:rFonts w:ascii="Tw Cen MT" w:eastAsia="Times New Roman" w:hAnsi="Tw Cen MT" w:cs="Times New Roman"/>
                <w:color w:val="000000"/>
                <w:sz w:val="20"/>
                <w:szCs w:val="20"/>
              </w:rPr>
            </w:pPr>
          </w:p>
        </w:tc>
        <w:tc>
          <w:tcPr>
            <w:tcW w:w="446" w:type="dxa"/>
            <w:gridSpan w:val="3"/>
            <w:tcBorders>
              <w:top w:val="nil"/>
              <w:left w:val="nil"/>
              <w:bottom w:val="nil"/>
              <w:right w:val="nil"/>
            </w:tcBorders>
            <w:shd w:val="clear" w:color="auto" w:fill="FFFFFF"/>
            <w:noWrap/>
            <w:vAlign w:val="bottom"/>
          </w:tcPr>
          <w:p w14:paraId="603FD90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1913" w:type="dxa"/>
            <w:gridSpan w:val="7"/>
            <w:tcBorders>
              <w:top w:val="nil"/>
              <w:left w:val="nil"/>
              <w:bottom w:val="nil"/>
              <w:right w:val="nil"/>
            </w:tcBorders>
            <w:shd w:val="clear" w:color="auto" w:fill="FFFFFF"/>
            <w:noWrap/>
            <w:vAlign w:val="bottom"/>
          </w:tcPr>
          <w:p w14:paraId="0C76F6FC"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TELEPHONE/EMAIL:</w:t>
            </w:r>
          </w:p>
        </w:tc>
        <w:tc>
          <w:tcPr>
            <w:tcW w:w="4036" w:type="dxa"/>
            <w:gridSpan w:val="10"/>
            <w:tcBorders>
              <w:top w:val="nil"/>
              <w:left w:val="nil"/>
              <w:bottom w:val="single" w:sz="4" w:space="0" w:color="auto"/>
              <w:right w:val="nil"/>
            </w:tcBorders>
            <w:shd w:val="clear" w:color="auto" w:fill="FFFFFF"/>
            <w:noWrap/>
            <w:vAlign w:val="bottom"/>
          </w:tcPr>
          <w:p w14:paraId="4AEDCF8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bl>
    <w:p w14:paraId="5C3C0A91" w14:textId="77777777" w:rsidR="00827B80" w:rsidRPr="00827B80" w:rsidRDefault="00827B80" w:rsidP="00827B80">
      <w:pPr>
        <w:spacing w:after="0" w:line="240" w:lineRule="auto"/>
        <w:rPr>
          <w:rFonts w:ascii="Times New Roman" w:eastAsia="Times New Roman" w:hAnsi="Times New Roman" w:cs="Times New Roman"/>
          <w:sz w:val="24"/>
          <w:szCs w:val="20"/>
        </w:rPr>
      </w:pPr>
      <w:r w:rsidRPr="00827B80">
        <w:rPr>
          <w:rFonts w:ascii="Times New Roman" w:eastAsia="Times New Roman" w:hAnsi="Times New Roman" w:cs="Times New Roman"/>
          <w:sz w:val="24"/>
          <w:szCs w:val="20"/>
        </w:rPr>
        <w:br w:type="page"/>
      </w:r>
    </w:p>
    <w:tbl>
      <w:tblPr>
        <w:tblW w:w="12618" w:type="dxa"/>
        <w:tblInd w:w="-348"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827B80" w:rsidRPr="00827B80" w14:paraId="1554EA8F" w14:textId="77777777">
        <w:trPr>
          <w:trHeight w:val="252"/>
        </w:trPr>
        <w:tc>
          <w:tcPr>
            <w:tcW w:w="12618" w:type="dxa"/>
            <w:gridSpan w:val="23"/>
            <w:tcBorders>
              <w:top w:val="nil"/>
              <w:left w:val="nil"/>
              <w:bottom w:val="nil"/>
              <w:right w:val="nil"/>
            </w:tcBorders>
            <w:shd w:val="clear" w:color="auto" w:fill="FFFFFF"/>
            <w:noWrap/>
            <w:vAlign w:val="bottom"/>
          </w:tcPr>
          <w:p w14:paraId="066E35EB" w14:textId="77777777" w:rsidR="00827B80" w:rsidRPr="00827B80" w:rsidRDefault="00827B80" w:rsidP="00827B80">
            <w:pPr>
              <w:spacing w:after="0" w:line="240" w:lineRule="auto"/>
              <w:rPr>
                <w:rFonts w:ascii="Tw Cen MT" w:eastAsia="Times New Roman" w:hAnsi="Tw Cen MT" w:cs="Times New Roman"/>
                <w:b/>
                <w:bCs/>
                <w:color w:val="000000"/>
                <w:sz w:val="6"/>
                <w:szCs w:val="20"/>
              </w:rPr>
            </w:pPr>
          </w:p>
          <w:p w14:paraId="4D1738A9"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EEO 100</w:t>
            </w:r>
          </w:p>
          <w:p w14:paraId="0EE57F64" w14:textId="77777777" w:rsidR="00827B80" w:rsidRPr="00827B80" w:rsidRDefault="00827B80" w:rsidP="00827B80">
            <w:pPr>
              <w:spacing w:after="0" w:line="240" w:lineRule="auto"/>
              <w:jc w:val="center"/>
              <w:rPr>
                <w:rFonts w:ascii="Tw Cen MT" w:eastAsia="Times New Roman" w:hAnsi="Tw Cen MT" w:cs="Times New Roman"/>
                <w:b/>
                <w:bCs/>
                <w:color w:val="000000"/>
                <w:sz w:val="24"/>
                <w:szCs w:val="20"/>
              </w:rPr>
            </w:pPr>
            <w:r w:rsidRPr="00827B80">
              <w:rPr>
                <w:rFonts w:ascii="Tw Cen MT" w:eastAsia="Times New Roman" w:hAnsi="Tw Cen MT" w:cs="Times New Roman"/>
                <w:b/>
                <w:bCs/>
                <w:color w:val="000000"/>
                <w:sz w:val="24"/>
                <w:szCs w:val="20"/>
              </w:rPr>
              <w:t>STAFFING PLAN INSTRUCTIONS</w:t>
            </w:r>
          </w:p>
        </w:tc>
      </w:tr>
      <w:tr w:rsidR="00FB09F6" w:rsidRPr="00827B80" w14:paraId="2FC92A6D" w14:textId="77777777">
        <w:trPr>
          <w:trHeight w:val="120"/>
        </w:trPr>
        <w:tc>
          <w:tcPr>
            <w:tcW w:w="618" w:type="dxa"/>
            <w:tcBorders>
              <w:top w:val="nil"/>
              <w:left w:val="nil"/>
              <w:bottom w:val="nil"/>
              <w:right w:val="nil"/>
            </w:tcBorders>
            <w:shd w:val="clear" w:color="auto" w:fill="FFFFFF"/>
            <w:noWrap/>
            <w:vAlign w:val="bottom"/>
          </w:tcPr>
          <w:p w14:paraId="75B7318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noWrap/>
            <w:vAlign w:val="bottom"/>
          </w:tcPr>
          <w:p w14:paraId="0FF345F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noWrap/>
            <w:vAlign w:val="bottom"/>
          </w:tcPr>
          <w:p w14:paraId="02CF9A0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noWrap/>
            <w:vAlign w:val="bottom"/>
          </w:tcPr>
          <w:p w14:paraId="7155BA9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noWrap/>
            <w:vAlign w:val="bottom"/>
          </w:tcPr>
          <w:p w14:paraId="00E412D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48B3A6BC"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noWrap/>
            <w:vAlign w:val="bottom"/>
          </w:tcPr>
          <w:p w14:paraId="2F1051F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2025439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noWrap/>
            <w:vAlign w:val="bottom"/>
          </w:tcPr>
          <w:p w14:paraId="509F40B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noWrap/>
            <w:vAlign w:val="bottom"/>
          </w:tcPr>
          <w:p w14:paraId="08836BA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34C69D9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noWrap/>
            <w:vAlign w:val="bottom"/>
          </w:tcPr>
          <w:p w14:paraId="4298B09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76BAE7D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7B5E222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noWrap/>
            <w:vAlign w:val="bottom"/>
          </w:tcPr>
          <w:p w14:paraId="6550878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5D6C5F1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noWrap/>
            <w:vAlign w:val="bottom"/>
          </w:tcPr>
          <w:p w14:paraId="218A05A0"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noWrap/>
            <w:vAlign w:val="bottom"/>
          </w:tcPr>
          <w:p w14:paraId="47068B0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noWrap/>
            <w:vAlign w:val="bottom"/>
          </w:tcPr>
          <w:p w14:paraId="6110D62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noWrap/>
            <w:vAlign w:val="bottom"/>
          </w:tcPr>
          <w:p w14:paraId="5DF44FA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00A0064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noWrap/>
            <w:vAlign w:val="bottom"/>
          </w:tcPr>
          <w:p w14:paraId="161D47A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noWrap/>
            <w:vAlign w:val="bottom"/>
          </w:tcPr>
          <w:p w14:paraId="7C53A40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827B80" w:rsidRPr="00827B80" w14:paraId="28F623BD" w14:textId="77777777">
        <w:trPr>
          <w:trHeight w:val="1215"/>
        </w:trPr>
        <w:tc>
          <w:tcPr>
            <w:tcW w:w="12618" w:type="dxa"/>
            <w:gridSpan w:val="23"/>
            <w:tcBorders>
              <w:top w:val="nil"/>
              <w:left w:val="nil"/>
              <w:bottom w:val="nil"/>
              <w:right w:val="nil"/>
            </w:tcBorders>
            <w:shd w:val="clear" w:color="auto" w:fill="FFFFFF"/>
            <w:vAlign w:val="bottom"/>
          </w:tcPr>
          <w:p w14:paraId="536D7389" w14:textId="3B728042"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General Instructions:  All Bidders/Applicants in the proposal/application must complete an EEO Staffing Plan (EEO 100) and submit it as part of the package. Where the work force to be utilized in the performance of the State contract/project can be separated out, the Bidder/Applicant shall complete this form only for the anticipated work force to be utilized on the State contract/project</w:t>
            </w:r>
            <w:r w:rsidR="000412BD"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Where the work force to be utilized in the performance of the State contract/project cannot be separated out, the Bidder/Applicant shall complete this form for Bidder/Applicant's total work force.</w:t>
            </w:r>
          </w:p>
        </w:tc>
      </w:tr>
      <w:tr w:rsidR="00FB09F6" w:rsidRPr="00827B80" w14:paraId="6AD63F8B" w14:textId="77777777">
        <w:trPr>
          <w:trHeight w:val="153"/>
        </w:trPr>
        <w:tc>
          <w:tcPr>
            <w:tcW w:w="618" w:type="dxa"/>
            <w:tcBorders>
              <w:top w:val="nil"/>
              <w:left w:val="nil"/>
              <w:bottom w:val="nil"/>
              <w:right w:val="nil"/>
            </w:tcBorders>
            <w:shd w:val="clear" w:color="auto" w:fill="FFFFFF"/>
            <w:vAlign w:val="bottom"/>
          </w:tcPr>
          <w:p w14:paraId="05C5E2C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vAlign w:val="bottom"/>
          </w:tcPr>
          <w:p w14:paraId="1398B87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vAlign w:val="bottom"/>
          </w:tcPr>
          <w:p w14:paraId="64E9897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vAlign w:val="bottom"/>
          </w:tcPr>
          <w:p w14:paraId="6E4B8B1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vAlign w:val="bottom"/>
          </w:tcPr>
          <w:p w14:paraId="6323208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55A2F58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67B19E1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2409FF9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2E9E2E2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vAlign w:val="bottom"/>
          </w:tcPr>
          <w:p w14:paraId="055D44C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6624E32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vAlign w:val="bottom"/>
          </w:tcPr>
          <w:p w14:paraId="302C47D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2DCC945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1C639EE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vAlign w:val="bottom"/>
          </w:tcPr>
          <w:p w14:paraId="34D3E0D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3F6507D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vAlign w:val="bottom"/>
          </w:tcPr>
          <w:p w14:paraId="21EAD9B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vAlign w:val="bottom"/>
          </w:tcPr>
          <w:p w14:paraId="49AEF8B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vAlign w:val="bottom"/>
          </w:tcPr>
          <w:p w14:paraId="5887E63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vAlign w:val="bottom"/>
          </w:tcPr>
          <w:p w14:paraId="709770C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7CCE168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0942EE5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67BD78F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FB09F6" w:rsidRPr="00827B80" w14:paraId="1ADB513B" w14:textId="77777777">
        <w:trPr>
          <w:trHeight w:val="255"/>
        </w:trPr>
        <w:tc>
          <w:tcPr>
            <w:tcW w:w="4411" w:type="dxa"/>
            <w:gridSpan w:val="7"/>
            <w:tcBorders>
              <w:top w:val="nil"/>
              <w:left w:val="nil"/>
              <w:bottom w:val="nil"/>
              <w:right w:val="nil"/>
            </w:tcBorders>
            <w:shd w:val="clear" w:color="auto" w:fill="FFFFFF"/>
            <w:vAlign w:val="bottom"/>
          </w:tcPr>
          <w:p w14:paraId="3850B0F5"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Instructions for Completing:</w:t>
            </w:r>
          </w:p>
        </w:tc>
        <w:tc>
          <w:tcPr>
            <w:tcW w:w="550" w:type="dxa"/>
            <w:tcBorders>
              <w:top w:val="nil"/>
              <w:left w:val="nil"/>
              <w:bottom w:val="nil"/>
              <w:right w:val="nil"/>
            </w:tcBorders>
            <w:shd w:val="clear" w:color="auto" w:fill="FFFFFF"/>
            <w:vAlign w:val="bottom"/>
          </w:tcPr>
          <w:p w14:paraId="0AA16B6B"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550" w:type="dxa"/>
            <w:tcBorders>
              <w:top w:val="nil"/>
              <w:left w:val="nil"/>
              <w:bottom w:val="nil"/>
              <w:right w:val="nil"/>
            </w:tcBorders>
            <w:shd w:val="clear" w:color="auto" w:fill="FFFFFF"/>
            <w:vAlign w:val="bottom"/>
          </w:tcPr>
          <w:p w14:paraId="6DA29520"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32" w:type="dxa"/>
            <w:tcBorders>
              <w:top w:val="nil"/>
              <w:left w:val="nil"/>
              <w:bottom w:val="nil"/>
              <w:right w:val="nil"/>
            </w:tcBorders>
            <w:shd w:val="clear" w:color="auto" w:fill="FFFFFF"/>
            <w:vAlign w:val="bottom"/>
          </w:tcPr>
          <w:p w14:paraId="113FE1BE"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5AC3E5E7"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77" w:type="dxa"/>
            <w:tcBorders>
              <w:top w:val="nil"/>
              <w:left w:val="nil"/>
              <w:bottom w:val="nil"/>
              <w:right w:val="nil"/>
            </w:tcBorders>
            <w:shd w:val="clear" w:color="auto" w:fill="FFFFFF"/>
            <w:vAlign w:val="bottom"/>
          </w:tcPr>
          <w:p w14:paraId="2857AB62"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4656879F"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009DC15F"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48" w:type="dxa"/>
            <w:tcBorders>
              <w:top w:val="nil"/>
              <w:left w:val="nil"/>
              <w:bottom w:val="nil"/>
              <w:right w:val="nil"/>
            </w:tcBorders>
            <w:shd w:val="clear" w:color="auto" w:fill="FFFFFF"/>
            <w:vAlign w:val="bottom"/>
          </w:tcPr>
          <w:p w14:paraId="3F100E7D"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660894FF"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520" w:type="dxa"/>
            <w:tcBorders>
              <w:top w:val="nil"/>
              <w:left w:val="nil"/>
              <w:bottom w:val="nil"/>
              <w:right w:val="nil"/>
            </w:tcBorders>
            <w:shd w:val="clear" w:color="auto" w:fill="FFFFFF"/>
            <w:vAlign w:val="bottom"/>
          </w:tcPr>
          <w:p w14:paraId="7248D9CB"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00" w:type="dxa"/>
            <w:tcBorders>
              <w:top w:val="nil"/>
              <w:left w:val="nil"/>
              <w:bottom w:val="nil"/>
              <w:right w:val="nil"/>
            </w:tcBorders>
            <w:shd w:val="clear" w:color="auto" w:fill="FFFFFF"/>
            <w:vAlign w:val="bottom"/>
          </w:tcPr>
          <w:p w14:paraId="6FD834CF"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500" w:type="dxa"/>
            <w:tcBorders>
              <w:top w:val="nil"/>
              <w:left w:val="nil"/>
              <w:bottom w:val="nil"/>
              <w:right w:val="nil"/>
            </w:tcBorders>
            <w:shd w:val="clear" w:color="auto" w:fill="FFFFFF"/>
            <w:vAlign w:val="bottom"/>
          </w:tcPr>
          <w:p w14:paraId="546ED0F9"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620" w:type="dxa"/>
            <w:tcBorders>
              <w:top w:val="nil"/>
              <w:left w:val="nil"/>
              <w:bottom w:val="nil"/>
              <w:right w:val="nil"/>
            </w:tcBorders>
            <w:shd w:val="clear" w:color="auto" w:fill="FFFFFF"/>
            <w:vAlign w:val="bottom"/>
          </w:tcPr>
          <w:p w14:paraId="3A53D053"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60" w:type="dxa"/>
            <w:tcBorders>
              <w:top w:val="nil"/>
              <w:left w:val="nil"/>
              <w:bottom w:val="nil"/>
              <w:right w:val="nil"/>
            </w:tcBorders>
            <w:shd w:val="clear" w:color="auto" w:fill="FFFFFF"/>
            <w:vAlign w:val="bottom"/>
          </w:tcPr>
          <w:p w14:paraId="3C6BE143"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38" w:type="dxa"/>
            <w:tcBorders>
              <w:top w:val="nil"/>
              <w:left w:val="nil"/>
              <w:bottom w:val="nil"/>
              <w:right w:val="nil"/>
            </w:tcBorders>
            <w:shd w:val="clear" w:color="auto" w:fill="FFFFFF"/>
            <w:vAlign w:val="bottom"/>
          </w:tcPr>
          <w:p w14:paraId="11AD8A67"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c>
          <w:tcPr>
            <w:tcW w:w="460" w:type="dxa"/>
            <w:tcBorders>
              <w:top w:val="nil"/>
              <w:left w:val="nil"/>
              <w:bottom w:val="nil"/>
              <w:right w:val="nil"/>
            </w:tcBorders>
            <w:shd w:val="clear" w:color="auto" w:fill="FFFFFF"/>
            <w:vAlign w:val="bottom"/>
          </w:tcPr>
          <w:p w14:paraId="49A35AB3"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 </w:t>
            </w:r>
          </w:p>
        </w:tc>
      </w:tr>
      <w:tr w:rsidR="00827B80" w:rsidRPr="00827B80" w14:paraId="7F4C811B" w14:textId="77777777">
        <w:trPr>
          <w:trHeight w:val="255"/>
        </w:trPr>
        <w:tc>
          <w:tcPr>
            <w:tcW w:w="618" w:type="dxa"/>
            <w:tcBorders>
              <w:top w:val="nil"/>
              <w:left w:val="nil"/>
              <w:bottom w:val="nil"/>
              <w:right w:val="nil"/>
            </w:tcBorders>
            <w:shd w:val="clear" w:color="auto" w:fill="FFFFFF"/>
            <w:vAlign w:val="bottom"/>
          </w:tcPr>
          <w:p w14:paraId="6AC813DB"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1.</w:t>
            </w:r>
          </w:p>
        </w:tc>
        <w:tc>
          <w:tcPr>
            <w:tcW w:w="12000" w:type="dxa"/>
            <w:gridSpan w:val="22"/>
            <w:tcBorders>
              <w:top w:val="nil"/>
              <w:left w:val="nil"/>
              <w:bottom w:val="nil"/>
              <w:right w:val="nil"/>
            </w:tcBorders>
            <w:shd w:val="clear" w:color="auto" w:fill="FFFFFF"/>
            <w:vAlign w:val="bottom"/>
          </w:tcPr>
          <w:p w14:paraId="18AEA71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Enter the Project number that this report applies to, along with the name, address, and federal ID number of the Bidder.</w:t>
            </w:r>
          </w:p>
        </w:tc>
      </w:tr>
      <w:tr w:rsidR="00827B80" w:rsidRPr="00827B80" w14:paraId="3C3B1FC2" w14:textId="77777777">
        <w:trPr>
          <w:trHeight w:val="255"/>
        </w:trPr>
        <w:tc>
          <w:tcPr>
            <w:tcW w:w="618" w:type="dxa"/>
            <w:tcBorders>
              <w:top w:val="nil"/>
              <w:left w:val="nil"/>
              <w:bottom w:val="nil"/>
              <w:right w:val="nil"/>
            </w:tcBorders>
            <w:shd w:val="clear" w:color="auto" w:fill="FFFFFF"/>
            <w:vAlign w:val="bottom"/>
          </w:tcPr>
          <w:p w14:paraId="3501D6A8"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2.</w:t>
            </w:r>
          </w:p>
        </w:tc>
        <w:tc>
          <w:tcPr>
            <w:tcW w:w="12000" w:type="dxa"/>
            <w:gridSpan w:val="22"/>
            <w:tcBorders>
              <w:top w:val="nil"/>
              <w:left w:val="nil"/>
              <w:bottom w:val="nil"/>
              <w:right w:val="nil"/>
            </w:tcBorders>
            <w:shd w:val="clear" w:color="auto" w:fill="FFFFFF"/>
            <w:vAlign w:val="bottom"/>
          </w:tcPr>
          <w:p w14:paraId="2294A99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Check the appropriate box to indicate if the work force being reported is just for the contract/project or the Bidder/Applicant’s total work force.</w:t>
            </w:r>
          </w:p>
        </w:tc>
      </w:tr>
      <w:tr w:rsidR="00827B80" w:rsidRPr="00827B80" w14:paraId="3DAC8771" w14:textId="77777777">
        <w:trPr>
          <w:trHeight w:val="255"/>
        </w:trPr>
        <w:tc>
          <w:tcPr>
            <w:tcW w:w="618" w:type="dxa"/>
            <w:tcBorders>
              <w:top w:val="nil"/>
              <w:left w:val="nil"/>
              <w:bottom w:val="nil"/>
              <w:right w:val="nil"/>
            </w:tcBorders>
            <w:shd w:val="clear" w:color="auto" w:fill="FFFFFF"/>
            <w:vAlign w:val="bottom"/>
          </w:tcPr>
          <w:p w14:paraId="433E32C3"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3.</w:t>
            </w:r>
          </w:p>
        </w:tc>
        <w:tc>
          <w:tcPr>
            <w:tcW w:w="12000" w:type="dxa"/>
            <w:gridSpan w:val="22"/>
            <w:tcBorders>
              <w:top w:val="nil"/>
              <w:left w:val="nil"/>
              <w:bottom w:val="nil"/>
              <w:right w:val="nil"/>
            </w:tcBorders>
            <w:shd w:val="clear" w:color="auto" w:fill="FFFFFF"/>
            <w:vAlign w:val="bottom"/>
          </w:tcPr>
          <w:p w14:paraId="442E422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Check off the appropriate box to indicate if the Bidder completing the report is the contractor or subcontractor.</w:t>
            </w:r>
          </w:p>
        </w:tc>
      </w:tr>
      <w:tr w:rsidR="00827B80" w:rsidRPr="00827B80" w14:paraId="051B44B1" w14:textId="77777777">
        <w:trPr>
          <w:trHeight w:val="255"/>
        </w:trPr>
        <w:tc>
          <w:tcPr>
            <w:tcW w:w="618" w:type="dxa"/>
            <w:tcBorders>
              <w:top w:val="nil"/>
              <w:left w:val="nil"/>
              <w:bottom w:val="nil"/>
              <w:right w:val="nil"/>
            </w:tcBorders>
            <w:shd w:val="clear" w:color="auto" w:fill="FFFFFF"/>
            <w:vAlign w:val="bottom"/>
          </w:tcPr>
          <w:p w14:paraId="1ED4D983"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4.</w:t>
            </w:r>
          </w:p>
        </w:tc>
        <w:tc>
          <w:tcPr>
            <w:tcW w:w="12000" w:type="dxa"/>
            <w:gridSpan w:val="22"/>
            <w:tcBorders>
              <w:top w:val="nil"/>
              <w:left w:val="nil"/>
              <w:bottom w:val="nil"/>
              <w:right w:val="nil"/>
            </w:tcBorders>
            <w:shd w:val="clear" w:color="auto" w:fill="FFFFFF"/>
            <w:vAlign w:val="bottom"/>
          </w:tcPr>
          <w:p w14:paraId="66A939CC"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Enter the total work force by EEO job category.</w:t>
            </w:r>
          </w:p>
        </w:tc>
      </w:tr>
      <w:tr w:rsidR="00827B80" w:rsidRPr="00827B80" w14:paraId="52ED2911" w14:textId="77777777">
        <w:trPr>
          <w:trHeight w:val="297"/>
        </w:trPr>
        <w:tc>
          <w:tcPr>
            <w:tcW w:w="618" w:type="dxa"/>
            <w:tcBorders>
              <w:top w:val="nil"/>
              <w:left w:val="nil"/>
              <w:bottom w:val="nil"/>
              <w:right w:val="nil"/>
            </w:tcBorders>
            <w:shd w:val="clear" w:color="auto" w:fill="FFFFFF"/>
          </w:tcPr>
          <w:p w14:paraId="0226FE44"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5.</w:t>
            </w:r>
          </w:p>
        </w:tc>
        <w:tc>
          <w:tcPr>
            <w:tcW w:w="12000" w:type="dxa"/>
            <w:gridSpan w:val="22"/>
            <w:tcBorders>
              <w:top w:val="nil"/>
              <w:left w:val="nil"/>
              <w:bottom w:val="nil"/>
              <w:right w:val="nil"/>
            </w:tcBorders>
            <w:shd w:val="clear" w:color="auto" w:fill="FFFFFF"/>
          </w:tcPr>
          <w:p w14:paraId="2CF52084" w14:textId="076D71E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Break down the total work force by gender and race/ethnic background and enter under the heading Race/Ethnicity</w:t>
            </w:r>
            <w:r w:rsidR="000412BD"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 xml:space="preserve">Contact the M/WBE Coordinator, </w:t>
            </w:r>
            <w:hyperlink r:id="rId108" w:history="1">
              <w:r w:rsidRPr="00827B80">
                <w:rPr>
                  <w:rFonts w:ascii="Tw Cen MT" w:eastAsia="Times New Roman" w:hAnsi="Tw Cen MT" w:cs="Times New Roman"/>
                  <w:color w:val="0000FF"/>
                  <w:sz w:val="20"/>
                  <w:szCs w:val="20"/>
                  <w:u w:val="single"/>
                </w:rPr>
                <w:t>mwbegrants@nysed.gov</w:t>
              </w:r>
            </w:hyperlink>
            <w:r w:rsidRPr="00827B80">
              <w:rPr>
                <w:rFonts w:ascii="Tw Cen MT" w:eastAsia="Times New Roman" w:hAnsi="Tw Cen MT" w:cs="Times New Roman"/>
                <w:color w:val="000000"/>
                <w:sz w:val="20"/>
                <w:szCs w:val="20"/>
              </w:rPr>
              <w:t>, if you have any questions.</w:t>
            </w:r>
          </w:p>
        </w:tc>
      </w:tr>
      <w:tr w:rsidR="00827B80" w:rsidRPr="00827B80" w14:paraId="0C98B63D" w14:textId="77777777">
        <w:trPr>
          <w:trHeight w:val="108"/>
        </w:trPr>
        <w:tc>
          <w:tcPr>
            <w:tcW w:w="618" w:type="dxa"/>
            <w:tcBorders>
              <w:top w:val="nil"/>
              <w:left w:val="nil"/>
              <w:bottom w:val="nil"/>
              <w:right w:val="nil"/>
            </w:tcBorders>
            <w:shd w:val="clear" w:color="auto" w:fill="FFFFFF"/>
            <w:vAlign w:val="bottom"/>
          </w:tcPr>
          <w:p w14:paraId="6F4D5C19"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6.</w:t>
            </w:r>
          </w:p>
        </w:tc>
        <w:tc>
          <w:tcPr>
            <w:tcW w:w="12000" w:type="dxa"/>
            <w:gridSpan w:val="22"/>
            <w:tcBorders>
              <w:top w:val="nil"/>
              <w:left w:val="nil"/>
              <w:bottom w:val="nil"/>
              <w:right w:val="nil"/>
            </w:tcBorders>
            <w:shd w:val="clear" w:color="auto" w:fill="FFFFFF"/>
            <w:vAlign w:val="bottom"/>
          </w:tcPr>
          <w:p w14:paraId="05D30CA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Enter the name, title, phone number and email address for the person completing the form. Sign and date the form in designated areas.</w:t>
            </w:r>
          </w:p>
        </w:tc>
      </w:tr>
      <w:tr w:rsidR="00FB09F6" w:rsidRPr="00827B80" w14:paraId="5F29484A" w14:textId="77777777">
        <w:trPr>
          <w:trHeight w:val="81"/>
        </w:trPr>
        <w:tc>
          <w:tcPr>
            <w:tcW w:w="618" w:type="dxa"/>
            <w:tcBorders>
              <w:top w:val="nil"/>
              <w:left w:val="nil"/>
              <w:bottom w:val="nil"/>
              <w:right w:val="nil"/>
            </w:tcBorders>
            <w:shd w:val="clear" w:color="auto" w:fill="FFFFFF"/>
            <w:vAlign w:val="bottom"/>
          </w:tcPr>
          <w:p w14:paraId="599400A6"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vAlign w:val="bottom"/>
          </w:tcPr>
          <w:p w14:paraId="1DE9CCE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vAlign w:val="bottom"/>
          </w:tcPr>
          <w:p w14:paraId="2D658EC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vAlign w:val="bottom"/>
          </w:tcPr>
          <w:p w14:paraId="2C236D9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vAlign w:val="bottom"/>
          </w:tcPr>
          <w:p w14:paraId="6630190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5E3C7C2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5173CBD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6260EC7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3B5CBC3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vAlign w:val="bottom"/>
          </w:tcPr>
          <w:p w14:paraId="6FAD772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6CC0DF9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vAlign w:val="bottom"/>
          </w:tcPr>
          <w:p w14:paraId="3E4EAE8C"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6B8B131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5168383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vAlign w:val="bottom"/>
          </w:tcPr>
          <w:p w14:paraId="26416E5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37321F8C"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vAlign w:val="bottom"/>
          </w:tcPr>
          <w:p w14:paraId="18F11CF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vAlign w:val="bottom"/>
          </w:tcPr>
          <w:p w14:paraId="74F036A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vAlign w:val="bottom"/>
          </w:tcPr>
          <w:p w14:paraId="3E6D43C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vAlign w:val="bottom"/>
          </w:tcPr>
          <w:p w14:paraId="00CD785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658F708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4ADD0F10"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1D97AF3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827B80" w:rsidRPr="00827B80" w14:paraId="69A4C788" w14:textId="77777777">
        <w:trPr>
          <w:trHeight w:val="135"/>
        </w:trPr>
        <w:tc>
          <w:tcPr>
            <w:tcW w:w="12618" w:type="dxa"/>
            <w:gridSpan w:val="23"/>
            <w:tcBorders>
              <w:top w:val="nil"/>
              <w:left w:val="nil"/>
              <w:bottom w:val="nil"/>
              <w:right w:val="nil"/>
            </w:tcBorders>
            <w:shd w:val="clear" w:color="auto" w:fill="FFFFFF"/>
            <w:vAlign w:val="bottom"/>
          </w:tcPr>
          <w:p w14:paraId="4DC71606" w14:textId="77777777" w:rsidR="00827B80" w:rsidRPr="00827B80" w:rsidRDefault="00827B80" w:rsidP="00827B80">
            <w:pPr>
              <w:spacing w:after="0" w:line="240" w:lineRule="auto"/>
              <w:rPr>
                <w:rFonts w:ascii="Tw Cen MT" w:eastAsia="Times New Roman" w:hAnsi="Tw Cen MT" w:cs="Times New Roman"/>
                <w:b/>
                <w:bCs/>
                <w:color w:val="000000"/>
                <w:sz w:val="20"/>
                <w:szCs w:val="20"/>
              </w:rPr>
            </w:pPr>
            <w:r w:rsidRPr="00827B80">
              <w:rPr>
                <w:rFonts w:ascii="Tw Cen MT" w:eastAsia="Times New Roman" w:hAnsi="Tw Cen MT" w:cs="Times New Roman"/>
                <w:b/>
                <w:bCs/>
                <w:color w:val="000000"/>
                <w:sz w:val="20"/>
                <w:szCs w:val="20"/>
              </w:rPr>
              <w:t>RACE/ETHNIC IDENTIFICATION</w:t>
            </w:r>
          </w:p>
        </w:tc>
      </w:tr>
      <w:tr w:rsidR="00827B80" w:rsidRPr="00827B80" w14:paraId="7C20F7E9" w14:textId="77777777">
        <w:trPr>
          <w:trHeight w:val="1290"/>
        </w:trPr>
        <w:tc>
          <w:tcPr>
            <w:tcW w:w="12618" w:type="dxa"/>
            <w:gridSpan w:val="23"/>
            <w:tcBorders>
              <w:top w:val="nil"/>
              <w:left w:val="nil"/>
              <w:bottom w:val="nil"/>
              <w:right w:val="nil"/>
            </w:tcBorders>
            <w:shd w:val="clear" w:color="auto" w:fill="FFFFFF"/>
            <w:vAlign w:val="bottom"/>
          </w:tcPr>
          <w:p w14:paraId="7187A710" w14:textId="33BC3EA0"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For purposes of this form NYSED will accept the definitions of race/ethnic designations used by the federal Equal Employment Opportunity Commission (EEOC), as those definitions are described below or amended hereafter</w:t>
            </w:r>
            <w:r w:rsidR="000412BD"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(Be advised these terms may be defined differently for other purposes under NYS statutory, regulatory, or case law)</w:t>
            </w:r>
            <w:r w:rsidR="000412BD"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Race/ethnic designations as used by the EEOC do not denote scientific definitions of anthropological origins</w:t>
            </w:r>
            <w:r w:rsidR="000412BD"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For the purposes of this report, an employee may be included in the group to which he or she appears to belong, identifies with, or is regarded in the community as belonging</w:t>
            </w:r>
            <w:r w:rsidR="000412BD"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color w:val="000000"/>
                <w:sz w:val="20"/>
                <w:szCs w:val="20"/>
              </w:rPr>
              <w:t xml:space="preserve">The race/ethnic categories for this survey are: </w:t>
            </w:r>
          </w:p>
        </w:tc>
      </w:tr>
      <w:tr w:rsidR="00FB09F6" w:rsidRPr="00827B80" w14:paraId="1C395494" w14:textId="77777777">
        <w:trPr>
          <w:trHeight w:val="105"/>
        </w:trPr>
        <w:tc>
          <w:tcPr>
            <w:tcW w:w="618" w:type="dxa"/>
            <w:tcBorders>
              <w:top w:val="nil"/>
              <w:left w:val="nil"/>
              <w:bottom w:val="nil"/>
              <w:right w:val="nil"/>
            </w:tcBorders>
            <w:shd w:val="clear" w:color="auto" w:fill="FFFFFF"/>
            <w:vAlign w:val="bottom"/>
          </w:tcPr>
          <w:p w14:paraId="17D3A374"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937" w:type="dxa"/>
            <w:tcBorders>
              <w:top w:val="nil"/>
              <w:left w:val="nil"/>
              <w:bottom w:val="nil"/>
              <w:right w:val="nil"/>
            </w:tcBorders>
            <w:shd w:val="clear" w:color="auto" w:fill="FFFFFF"/>
            <w:vAlign w:val="bottom"/>
          </w:tcPr>
          <w:p w14:paraId="2D324BB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831" w:type="dxa"/>
            <w:tcBorders>
              <w:top w:val="nil"/>
              <w:left w:val="nil"/>
              <w:bottom w:val="nil"/>
              <w:right w:val="nil"/>
            </w:tcBorders>
            <w:shd w:val="clear" w:color="auto" w:fill="FFFFFF"/>
            <w:vAlign w:val="bottom"/>
          </w:tcPr>
          <w:p w14:paraId="7D8F9C9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272" w:type="dxa"/>
            <w:tcBorders>
              <w:top w:val="nil"/>
              <w:left w:val="nil"/>
              <w:bottom w:val="nil"/>
              <w:right w:val="nil"/>
            </w:tcBorders>
            <w:shd w:val="clear" w:color="auto" w:fill="FFFFFF"/>
            <w:vAlign w:val="bottom"/>
          </w:tcPr>
          <w:p w14:paraId="0978643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775" w:type="dxa"/>
            <w:tcBorders>
              <w:top w:val="nil"/>
              <w:left w:val="nil"/>
              <w:bottom w:val="nil"/>
              <w:right w:val="nil"/>
            </w:tcBorders>
            <w:shd w:val="clear" w:color="auto" w:fill="FFFFFF"/>
            <w:vAlign w:val="bottom"/>
          </w:tcPr>
          <w:p w14:paraId="6AAA6853"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2671352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89" w:type="dxa"/>
            <w:tcBorders>
              <w:top w:val="nil"/>
              <w:left w:val="nil"/>
              <w:bottom w:val="nil"/>
              <w:right w:val="nil"/>
            </w:tcBorders>
            <w:shd w:val="clear" w:color="auto" w:fill="FFFFFF"/>
            <w:vAlign w:val="bottom"/>
          </w:tcPr>
          <w:p w14:paraId="6010324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6866320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50" w:type="dxa"/>
            <w:tcBorders>
              <w:top w:val="nil"/>
              <w:left w:val="nil"/>
              <w:bottom w:val="nil"/>
              <w:right w:val="nil"/>
            </w:tcBorders>
            <w:shd w:val="clear" w:color="auto" w:fill="FFFFFF"/>
            <w:vAlign w:val="bottom"/>
          </w:tcPr>
          <w:p w14:paraId="3399F4A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32" w:type="dxa"/>
            <w:tcBorders>
              <w:top w:val="nil"/>
              <w:left w:val="nil"/>
              <w:bottom w:val="nil"/>
              <w:right w:val="nil"/>
            </w:tcBorders>
            <w:shd w:val="clear" w:color="auto" w:fill="FFFFFF"/>
            <w:vAlign w:val="bottom"/>
          </w:tcPr>
          <w:p w14:paraId="344BC120"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593CB84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77" w:type="dxa"/>
            <w:tcBorders>
              <w:top w:val="nil"/>
              <w:left w:val="nil"/>
              <w:bottom w:val="nil"/>
              <w:right w:val="nil"/>
            </w:tcBorders>
            <w:shd w:val="clear" w:color="auto" w:fill="FFFFFF"/>
            <w:vAlign w:val="bottom"/>
          </w:tcPr>
          <w:p w14:paraId="0976327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167BD62E"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27D4645A"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48" w:type="dxa"/>
            <w:tcBorders>
              <w:top w:val="nil"/>
              <w:left w:val="nil"/>
              <w:bottom w:val="nil"/>
              <w:right w:val="nil"/>
            </w:tcBorders>
            <w:shd w:val="clear" w:color="auto" w:fill="FFFFFF"/>
            <w:vAlign w:val="bottom"/>
          </w:tcPr>
          <w:p w14:paraId="1A1A88AB"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06F9D5E7"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20" w:type="dxa"/>
            <w:tcBorders>
              <w:top w:val="nil"/>
              <w:left w:val="nil"/>
              <w:bottom w:val="nil"/>
              <w:right w:val="nil"/>
            </w:tcBorders>
            <w:shd w:val="clear" w:color="auto" w:fill="FFFFFF"/>
            <w:vAlign w:val="bottom"/>
          </w:tcPr>
          <w:p w14:paraId="398FA0DC"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00" w:type="dxa"/>
            <w:tcBorders>
              <w:top w:val="nil"/>
              <w:left w:val="nil"/>
              <w:bottom w:val="nil"/>
              <w:right w:val="nil"/>
            </w:tcBorders>
            <w:shd w:val="clear" w:color="auto" w:fill="FFFFFF"/>
            <w:vAlign w:val="bottom"/>
          </w:tcPr>
          <w:p w14:paraId="561AFCA0"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500" w:type="dxa"/>
            <w:tcBorders>
              <w:top w:val="nil"/>
              <w:left w:val="nil"/>
              <w:bottom w:val="nil"/>
              <w:right w:val="nil"/>
            </w:tcBorders>
            <w:shd w:val="clear" w:color="auto" w:fill="FFFFFF"/>
            <w:vAlign w:val="bottom"/>
          </w:tcPr>
          <w:p w14:paraId="645A64C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620" w:type="dxa"/>
            <w:tcBorders>
              <w:top w:val="nil"/>
              <w:left w:val="nil"/>
              <w:bottom w:val="nil"/>
              <w:right w:val="nil"/>
            </w:tcBorders>
            <w:shd w:val="clear" w:color="auto" w:fill="FFFFFF"/>
            <w:vAlign w:val="bottom"/>
          </w:tcPr>
          <w:p w14:paraId="7AD8501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5786B9C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38" w:type="dxa"/>
            <w:tcBorders>
              <w:top w:val="nil"/>
              <w:left w:val="nil"/>
              <w:bottom w:val="nil"/>
              <w:right w:val="nil"/>
            </w:tcBorders>
            <w:shd w:val="clear" w:color="auto" w:fill="FFFFFF"/>
            <w:vAlign w:val="bottom"/>
          </w:tcPr>
          <w:p w14:paraId="6693207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c>
          <w:tcPr>
            <w:tcW w:w="460" w:type="dxa"/>
            <w:tcBorders>
              <w:top w:val="nil"/>
              <w:left w:val="nil"/>
              <w:bottom w:val="nil"/>
              <w:right w:val="nil"/>
            </w:tcBorders>
            <w:shd w:val="clear" w:color="auto" w:fill="FFFFFF"/>
            <w:vAlign w:val="bottom"/>
          </w:tcPr>
          <w:p w14:paraId="3551BFD6"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 </w:t>
            </w:r>
          </w:p>
        </w:tc>
      </w:tr>
      <w:tr w:rsidR="00827B80" w:rsidRPr="00827B80" w14:paraId="71583CBB" w14:textId="77777777">
        <w:trPr>
          <w:trHeight w:val="255"/>
        </w:trPr>
        <w:tc>
          <w:tcPr>
            <w:tcW w:w="618" w:type="dxa"/>
            <w:tcBorders>
              <w:top w:val="nil"/>
              <w:left w:val="nil"/>
              <w:bottom w:val="nil"/>
              <w:right w:val="nil"/>
            </w:tcBorders>
            <w:shd w:val="clear" w:color="auto" w:fill="FFFFFF"/>
          </w:tcPr>
          <w:p w14:paraId="5E6E7174"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4E03581D"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Hispanic or Latino</w:t>
            </w:r>
            <w:r w:rsidRPr="00827B80">
              <w:rPr>
                <w:rFonts w:ascii="Tw Cen MT" w:eastAsia="Times New Roman" w:hAnsi="Tw Cen MT" w:cs="Times New Roman"/>
                <w:color w:val="000000"/>
                <w:sz w:val="20"/>
                <w:szCs w:val="20"/>
              </w:rPr>
              <w:t xml:space="preserve"> - A person of Cuban, Mexican, Puerto Rican, South or Central American, or other Spanish culture or origin regardless of race.</w:t>
            </w:r>
          </w:p>
        </w:tc>
      </w:tr>
      <w:tr w:rsidR="00827B80" w:rsidRPr="00827B80" w14:paraId="032CB107" w14:textId="77777777">
        <w:trPr>
          <w:trHeight w:val="255"/>
        </w:trPr>
        <w:tc>
          <w:tcPr>
            <w:tcW w:w="618" w:type="dxa"/>
            <w:tcBorders>
              <w:top w:val="nil"/>
              <w:left w:val="nil"/>
              <w:bottom w:val="nil"/>
              <w:right w:val="nil"/>
            </w:tcBorders>
            <w:shd w:val="clear" w:color="auto" w:fill="FFFFFF"/>
          </w:tcPr>
          <w:p w14:paraId="611EB6DC"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725A098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White (Not Hispanic or Latino) </w:t>
            </w:r>
            <w:r w:rsidRPr="00827B80">
              <w:rPr>
                <w:rFonts w:ascii="Tw Cen MT" w:eastAsia="Times New Roman" w:hAnsi="Tw Cen MT" w:cs="Times New Roman"/>
                <w:color w:val="000000"/>
                <w:sz w:val="20"/>
                <w:szCs w:val="20"/>
              </w:rPr>
              <w:t xml:space="preserve">- A person having origins in any of the original peoples of Europe, the Middle East, or </w:t>
            </w:r>
            <w:smartTag w:uri="urn:schemas-microsoft-com:office:smarttags" w:element="place">
              <w:r w:rsidRPr="00827B80">
                <w:rPr>
                  <w:rFonts w:ascii="Tw Cen MT" w:eastAsia="Times New Roman" w:hAnsi="Tw Cen MT" w:cs="Times New Roman"/>
                  <w:color w:val="000000"/>
                  <w:sz w:val="20"/>
                  <w:szCs w:val="20"/>
                </w:rPr>
                <w:t>North Africa</w:t>
              </w:r>
            </w:smartTag>
            <w:r w:rsidRPr="00827B80">
              <w:rPr>
                <w:rFonts w:ascii="Tw Cen MT" w:eastAsia="Times New Roman" w:hAnsi="Tw Cen MT" w:cs="Times New Roman"/>
                <w:color w:val="000000"/>
                <w:sz w:val="20"/>
                <w:szCs w:val="20"/>
              </w:rPr>
              <w:t>.</w:t>
            </w:r>
          </w:p>
        </w:tc>
      </w:tr>
      <w:tr w:rsidR="00827B80" w:rsidRPr="00827B80" w14:paraId="11C6D39E" w14:textId="77777777">
        <w:trPr>
          <w:trHeight w:val="255"/>
        </w:trPr>
        <w:tc>
          <w:tcPr>
            <w:tcW w:w="618" w:type="dxa"/>
            <w:tcBorders>
              <w:top w:val="nil"/>
              <w:left w:val="nil"/>
              <w:bottom w:val="nil"/>
              <w:right w:val="nil"/>
            </w:tcBorders>
            <w:shd w:val="clear" w:color="auto" w:fill="FFFFFF"/>
          </w:tcPr>
          <w:p w14:paraId="64900E84"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0589C7E8"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Black or African American (Not Hispanic or Latino) </w:t>
            </w:r>
            <w:r w:rsidRPr="00827B80">
              <w:rPr>
                <w:rFonts w:ascii="Tw Cen MT" w:eastAsia="Times New Roman" w:hAnsi="Tw Cen MT" w:cs="Times New Roman"/>
                <w:color w:val="000000"/>
                <w:sz w:val="20"/>
                <w:szCs w:val="20"/>
              </w:rPr>
              <w:t xml:space="preserve">- A person having origins in any of the black racial groups of </w:t>
            </w:r>
            <w:smartTag w:uri="urn:schemas-microsoft-com:office:smarttags" w:element="place">
              <w:r w:rsidRPr="00827B80">
                <w:rPr>
                  <w:rFonts w:ascii="Tw Cen MT" w:eastAsia="Times New Roman" w:hAnsi="Tw Cen MT" w:cs="Times New Roman"/>
                  <w:color w:val="000000"/>
                  <w:sz w:val="20"/>
                  <w:szCs w:val="20"/>
                </w:rPr>
                <w:t>Africa</w:t>
              </w:r>
            </w:smartTag>
            <w:r w:rsidRPr="00827B80">
              <w:rPr>
                <w:rFonts w:ascii="Tw Cen MT" w:eastAsia="Times New Roman" w:hAnsi="Tw Cen MT" w:cs="Times New Roman"/>
                <w:color w:val="000000"/>
                <w:sz w:val="20"/>
                <w:szCs w:val="20"/>
              </w:rPr>
              <w:t>.</w:t>
            </w:r>
          </w:p>
        </w:tc>
      </w:tr>
      <w:tr w:rsidR="00827B80" w:rsidRPr="00827B80" w14:paraId="7B2F1702" w14:textId="77777777">
        <w:trPr>
          <w:trHeight w:val="255"/>
        </w:trPr>
        <w:tc>
          <w:tcPr>
            <w:tcW w:w="618" w:type="dxa"/>
            <w:tcBorders>
              <w:top w:val="nil"/>
              <w:left w:val="nil"/>
              <w:bottom w:val="nil"/>
              <w:right w:val="nil"/>
            </w:tcBorders>
            <w:shd w:val="clear" w:color="auto" w:fill="FFFFFF"/>
          </w:tcPr>
          <w:p w14:paraId="13B1210E"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0D4DC299"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Native Hawaiian or Other Pacific Islander (Not Hispanic or Latino) </w:t>
            </w:r>
            <w:r w:rsidRPr="00827B80">
              <w:rPr>
                <w:rFonts w:ascii="Tw Cen MT" w:eastAsia="Times New Roman" w:hAnsi="Tw Cen MT" w:cs="Times New Roman"/>
                <w:color w:val="000000"/>
                <w:sz w:val="20"/>
                <w:szCs w:val="20"/>
              </w:rPr>
              <w:t xml:space="preserve">- A person having origins in any of the peoples of </w:t>
            </w:r>
            <w:smartTag w:uri="urn:schemas-microsoft-com:office:smarttags" w:element="State">
              <w:r w:rsidRPr="00827B80">
                <w:rPr>
                  <w:rFonts w:ascii="Tw Cen MT" w:eastAsia="Times New Roman" w:hAnsi="Tw Cen MT" w:cs="Times New Roman"/>
                  <w:color w:val="000000"/>
                  <w:sz w:val="20"/>
                  <w:szCs w:val="20"/>
                </w:rPr>
                <w:t>Hawaii</w:t>
              </w:r>
            </w:smartTag>
            <w:r w:rsidRPr="00827B80">
              <w:rPr>
                <w:rFonts w:ascii="Tw Cen MT" w:eastAsia="Times New Roman" w:hAnsi="Tw Cen MT" w:cs="Times New Roman"/>
                <w:color w:val="000000"/>
                <w:sz w:val="20"/>
                <w:szCs w:val="20"/>
              </w:rPr>
              <w:t xml:space="preserve">, Guam, Samoa, or other </w:t>
            </w:r>
            <w:smartTag w:uri="urn:schemas-microsoft-com:office:smarttags" w:element="place">
              <w:smartTag w:uri="urn:schemas-microsoft-com:office:smarttags" w:element="PlaceName">
                <w:r w:rsidRPr="00827B80">
                  <w:rPr>
                    <w:rFonts w:ascii="Tw Cen MT" w:eastAsia="Times New Roman" w:hAnsi="Tw Cen MT" w:cs="Times New Roman"/>
                    <w:color w:val="000000"/>
                    <w:sz w:val="20"/>
                    <w:szCs w:val="20"/>
                  </w:rPr>
                  <w:t>Pacific</w:t>
                </w:r>
              </w:smartTag>
              <w:r w:rsidRPr="00827B80">
                <w:rPr>
                  <w:rFonts w:ascii="Tw Cen MT" w:eastAsia="Times New Roman" w:hAnsi="Tw Cen MT" w:cs="Times New Roman"/>
                  <w:color w:val="000000"/>
                  <w:sz w:val="20"/>
                  <w:szCs w:val="20"/>
                </w:rPr>
                <w:t xml:space="preserve"> </w:t>
              </w:r>
              <w:smartTag w:uri="urn:schemas-microsoft-com:office:smarttags" w:element="PlaceType">
                <w:r w:rsidRPr="00827B80">
                  <w:rPr>
                    <w:rFonts w:ascii="Tw Cen MT" w:eastAsia="Times New Roman" w:hAnsi="Tw Cen MT" w:cs="Times New Roman"/>
                    <w:color w:val="000000"/>
                    <w:sz w:val="20"/>
                    <w:szCs w:val="20"/>
                  </w:rPr>
                  <w:t>Islands</w:t>
                </w:r>
              </w:smartTag>
            </w:smartTag>
            <w:r w:rsidRPr="00827B80">
              <w:rPr>
                <w:rFonts w:ascii="Tw Cen MT" w:eastAsia="Times New Roman" w:hAnsi="Tw Cen MT" w:cs="Times New Roman"/>
                <w:color w:val="000000"/>
                <w:sz w:val="20"/>
                <w:szCs w:val="20"/>
              </w:rPr>
              <w:t>.</w:t>
            </w:r>
          </w:p>
        </w:tc>
      </w:tr>
      <w:tr w:rsidR="00827B80" w:rsidRPr="00827B80" w14:paraId="5A808FF1" w14:textId="77777777">
        <w:trPr>
          <w:trHeight w:val="525"/>
        </w:trPr>
        <w:tc>
          <w:tcPr>
            <w:tcW w:w="618" w:type="dxa"/>
            <w:tcBorders>
              <w:top w:val="nil"/>
              <w:left w:val="nil"/>
              <w:bottom w:val="nil"/>
              <w:right w:val="nil"/>
            </w:tcBorders>
            <w:shd w:val="clear" w:color="auto" w:fill="FFFFFF"/>
          </w:tcPr>
          <w:p w14:paraId="5892A71A"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0D21888F"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Asian (Not Hispanic or Latino)</w:t>
            </w:r>
            <w:r w:rsidRPr="00827B80">
              <w:rPr>
                <w:rFonts w:ascii="Tw Cen MT" w:eastAsia="Times New Roman" w:hAnsi="Tw Cen MT" w:cs="Times New Roman"/>
                <w:color w:val="000000"/>
                <w:sz w:val="20"/>
                <w:szCs w:val="20"/>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827B80" w:rsidRPr="00827B80" w14:paraId="05D35460" w14:textId="77777777">
        <w:trPr>
          <w:trHeight w:val="510"/>
        </w:trPr>
        <w:tc>
          <w:tcPr>
            <w:tcW w:w="618" w:type="dxa"/>
            <w:tcBorders>
              <w:top w:val="nil"/>
              <w:left w:val="nil"/>
              <w:bottom w:val="nil"/>
              <w:right w:val="nil"/>
            </w:tcBorders>
            <w:shd w:val="clear" w:color="auto" w:fill="FFFFFF"/>
          </w:tcPr>
          <w:p w14:paraId="111F0105"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6D76E8F1"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American Indian or </w:t>
            </w:r>
            <w:smartTag w:uri="urn:schemas-microsoft-com:office:smarttags" w:element="State">
              <w:r w:rsidRPr="00827B80">
                <w:rPr>
                  <w:rFonts w:ascii="Tw Cen MT" w:eastAsia="Times New Roman" w:hAnsi="Tw Cen MT" w:cs="Times New Roman"/>
                  <w:b/>
                  <w:bCs/>
                  <w:color w:val="000000"/>
                  <w:sz w:val="20"/>
                  <w:szCs w:val="20"/>
                </w:rPr>
                <w:t>Alaska</w:t>
              </w:r>
            </w:smartTag>
            <w:r w:rsidRPr="00827B80">
              <w:rPr>
                <w:rFonts w:ascii="Tw Cen MT" w:eastAsia="Times New Roman" w:hAnsi="Tw Cen MT" w:cs="Times New Roman"/>
                <w:b/>
                <w:bCs/>
                <w:color w:val="000000"/>
                <w:sz w:val="20"/>
                <w:szCs w:val="20"/>
              </w:rPr>
              <w:t xml:space="preserve"> Native (Not Hispanic or Latino)</w:t>
            </w:r>
            <w:r w:rsidRPr="00827B80">
              <w:rPr>
                <w:rFonts w:ascii="Tw Cen MT" w:eastAsia="Times New Roman" w:hAnsi="Tw Cen MT" w:cs="Times New Roman"/>
                <w:color w:val="000000"/>
                <w:sz w:val="20"/>
                <w:szCs w:val="20"/>
              </w:rPr>
              <w:t xml:space="preserve"> - A person having origins in any of the original peoples of North and South America (including </w:t>
            </w:r>
            <w:smartTag w:uri="urn:schemas-microsoft-com:office:smarttags" w:element="place">
              <w:r w:rsidRPr="00827B80">
                <w:rPr>
                  <w:rFonts w:ascii="Tw Cen MT" w:eastAsia="Times New Roman" w:hAnsi="Tw Cen MT" w:cs="Times New Roman"/>
                  <w:color w:val="000000"/>
                  <w:sz w:val="20"/>
                  <w:szCs w:val="20"/>
                </w:rPr>
                <w:t>Central America</w:t>
              </w:r>
            </w:smartTag>
            <w:r w:rsidRPr="00827B80">
              <w:rPr>
                <w:rFonts w:ascii="Tw Cen MT" w:eastAsia="Times New Roman" w:hAnsi="Tw Cen MT" w:cs="Times New Roman"/>
                <w:color w:val="000000"/>
                <w:sz w:val="20"/>
                <w:szCs w:val="20"/>
              </w:rPr>
              <w:t>), and who maintain tribal affiliation or community attachment.</w:t>
            </w:r>
          </w:p>
        </w:tc>
      </w:tr>
      <w:tr w:rsidR="00827B80" w:rsidRPr="00827B80" w14:paraId="75FDBB37" w14:textId="77777777">
        <w:trPr>
          <w:trHeight w:val="255"/>
        </w:trPr>
        <w:tc>
          <w:tcPr>
            <w:tcW w:w="618" w:type="dxa"/>
            <w:tcBorders>
              <w:top w:val="nil"/>
              <w:left w:val="nil"/>
              <w:bottom w:val="nil"/>
              <w:right w:val="nil"/>
            </w:tcBorders>
            <w:shd w:val="clear" w:color="auto" w:fill="FFFFFF"/>
          </w:tcPr>
          <w:p w14:paraId="17588CDE"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3B20D7A5"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 xml:space="preserve">Two or More Races (Not Hispanic or Latino) </w:t>
            </w:r>
            <w:r w:rsidRPr="00827B80">
              <w:rPr>
                <w:rFonts w:ascii="Tw Cen MT" w:eastAsia="Times New Roman" w:hAnsi="Tw Cen MT" w:cs="Times New Roman"/>
                <w:color w:val="000000"/>
                <w:sz w:val="20"/>
                <w:szCs w:val="20"/>
              </w:rPr>
              <w:t>- All persons who identify with more than one of the above five races.</w:t>
            </w:r>
          </w:p>
        </w:tc>
      </w:tr>
      <w:tr w:rsidR="00827B80" w:rsidRPr="00827B80" w14:paraId="6701E72A" w14:textId="77777777">
        <w:trPr>
          <w:trHeight w:val="510"/>
        </w:trPr>
        <w:tc>
          <w:tcPr>
            <w:tcW w:w="618" w:type="dxa"/>
            <w:tcBorders>
              <w:top w:val="nil"/>
              <w:left w:val="nil"/>
              <w:bottom w:val="nil"/>
              <w:right w:val="nil"/>
            </w:tcBorders>
            <w:shd w:val="clear" w:color="auto" w:fill="FFFFFF"/>
          </w:tcPr>
          <w:p w14:paraId="22042ADD"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14ED19C2" w14:textId="77777777" w:rsidR="00827B80" w:rsidRPr="00827B80" w:rsidRDefault="00827B80" w:rsidP="00827B80">
            <w:pPr>
              <w:spacing w:after="0" w:line="240" w:lineRule="auto"/>
              <w:rPr>
                <w:rFonts w:ascii="Tw Cen MT" w:eastAsia="Times New Roman" w:hAnsi="Tw Cen MT" w:cs="Times New Roman"/>
                <w:color w:val="000000"/>
                <w:sz w:val="20"/>
                <w:szCs w:val="20"/>
              </w:rPr>
            </w:pPr>
            <w:r w:rsidRPr="00827B80">
              <w:rPr>
                <w:rFonts w:ascii="Tw Cen MT" w:eastAsia="Times New Roman" w:hAnsi="Tw Cen MT" w:cs="Times New Roman"/>
                <w:b/>
                <w:bCs/>
                <w:color w:val="000000"/>
                <w:sz w:val="20"/>
                <w:szCs w:val="20"/>
              </w:rPr>
              <w:t>Disabled</w:t>
            </w:r>
            <w:r w:rsidRPr="00827B80">
              <w:rPr>
                <w:rFonts w:ascii="Tw Cen MT" w:eastAsia="Times New Roman" w:hAnsi="Tw Cen MT" w:cs="Times New Roman"/>
                <w:color w:val="000000"/>
                <w:sz w:val="20"/>
                <w:szCs w:val="20"/>
              </w:rPr>
              <w:t xml:space="preserve"> -</w:t>
            </w:r>
            <w:r w:rsidRPr="00827B80">
              <w:rPr>
                <w:rFonts w:ascii="Tw Cen MT" w:eastAsia="Times New Roman" w:hAnsi="Tw Cen MT" w:cs="Times New Roman"/>
                <w:b/>
                <w:bCs/>
                <w:color w:val="000000"/>
                <w:sz w:val="20"/>
                <w:szCs w:val="20"/>
              </w:rPr>
              <w:t xml:space="preserve"> </w:t>
            </w:r>
            <w:r w:rsidRPr="00827B80">
              <w:rPr>
                <w:rFonts w:ascii="Tw Cen MT" w:eastAsia="Times New Roman" w:hAnsi="Tw Cen MT" w:cs="Times New Roman"/>
                <w:color w:val="000000"/>
                <w:sz w:val="20"/>
                <w:szCs w:val="20"/>
              </w:rPr>
              <w:t xml:space="preserve">Any person who has a physical or mental impairment that substantially limits one or more major life activity; has a record of such an impairment; or is regarded as having such an impairment </w:t>
            </w:r>
          </w:p>
        </w:tc>
      </w:tr>
      <w:tr w:rsidR="00827B80" w:rsidRPr="00827B80" w14:paraId="4CF8336B" w14:textId="77777777">
        <w:trPr>
          <w:trHeight w:val="255"/>
        </w:trPr>
        <w:tc>
          <w:tcPr>
            <w:tcW w:w="618" w:type="dxa"/>
            <w:tcBorders>
              <w:top w:val="nil"/>
              <w:left w:val="nil"/>
              <w:bottom w:val="nil"/>
              <w:right w:val="nil"/>
            </w:tcBorders>
            <w:shd w:val="clear" w:color="auto" w:fill="FFFFFF"/>
          </w:tcPr>
          <w:p w14:paraId="4F0E1F3B" w14:textId="77777777" w:rsidR="00827B80" w:rsidRPr="00827B80" w:rsidRDefault="00827B80" w:rsidP="00827B80">
            <w:pPr>
              <w:spacing w:after="0" w:line="240" w:lineRule="auto"/>
              <w:jc w:val="right"/>
              <w:rPr>
                <w:rFonts w:ascii="Tw Cen MT" w:eastAsia="Times New Roman" w:hAnsi="Tw Cen MT" w:cs="Times New Roman"/>
                <w:color w:val="000000"/>
                <w:sz w:val="20"/>
                <w:szCs w:val="20"/>
              </w:rPr>
            </w:pPr>
            <w:r w:rsidRPr="00827B80">
              <w:rPr>
                <w:rFonts w:ascii="Tw Cen MT" w:eastAsia="Times New Roman" w:hAnsi="Tw Cen MT" w:cs="Times New Roman"/>
                <w:color w:val="000000"/>
                <w:sz w:val="20"/>
                <w:szCs w:val="20"/>
              </w:rPr>
              <w:t>•</w:t>
            </w:r>
          </w:p>
        </w:tc>
        <w:tc>
          <w:tcPr>
            <w:tcW w:w="12000" w:type="dxa"/>
            <w:gridSpan w:val="22"/>
            <w:tcBorders>
              <w:top w:val="nil"/>
              <w:left w:val="nil"/>
              <w:bottom w:val="nil"/>
              <w:right w:val="nil"/>
            </w:tcBorders>
            <w:shd w:val="clear" w:color="auto" w:fill="FFFFFF"/>
            <w:vAlign w:val="bottom"/>
          </w:tcPr>
          <w:p w14:paraId="6BD106A1" w14:textId="77777777" w:rsidR="00827B80" w:rsidRPr="00827B80" w:rsidRDefault="00827B80" w:rsidP="00827B80">
            <w:pPr>
              <w:spacing w:after="0" w:line="240" w:lineRule="auto"/>
              <w:rPr>
                <w:rFonts w:ascii="Tw Cen MT" w:eastAsia="Times New Roman" w:hAnsi="Tw Cen MT" w:cs="Times New Roman"/>
                <w:color w:val="000000"/>
                <w:sz w:val="20"/>
                <w:szCs w:val="20"/>
              </w:rPr>
            </w:pPr>
            <w:smartTag w:uri="urn:schemas-microsoft-com:office:smarttags" w:element="country-region">
              <w:smartTag w:uri="urn:schemas-microsoft-com:office:smarttags" w:element="place">
                <w:r w:rsidRPr="00827B80">
                  <w:rPr>
                    <w:rFonts w:ascii="Tw Cen MT" w:eastAsia="Times New Roman" w:hAnsi="Tw Cen MT" w:cs="Times New Roman"/>
                    <w:b/>
                    <w:bCs/>
                    <w:color w:val="000000"/>
                    <w:sz w:val="20"/>
                    <w:szCs w:val="20"/>
                  </w:rPr>
                  <w:t>Vietnam</w:t>
                </w:r>
              </w:smartTag>
            </w:smartTag>
            <w:r w:rsidRPr="00827B80">
              <w:rPr>
                <w:rFonts w:ascii="Tw Cen MT" w:eastAsia="Times New Roman" w:hAnsi="Tw Cen MT" w:cs="Times New Roman"/>
                <w:b/>
                <w:bCs/>
                <w:color w:val="000000"/>
                <w:sz w:val="20"/>
                <w:szCs w:val="20"/>
              </w:rPr>
              <w:t xml:space="preserve"> Era Veteran </w:t>
            </w:r>
            <w:r w:rsidRPr="00827B80">
              <w:rPr>
                <w:rFonts w:ascii="Tw Cen MT" w:eastAsia="Times New Roman" w:hAnsi="Tw Cen MT" w:cs="Times New Roman"/>
                <w:color w:val="000000"/>
                <w:sz w:val="20"/>
                <w:szCs w:val="20"/>
              </w:rPr>
              <w:t>- a veteran who served at any time between and including January 1, 1963 and May 7, 1975.</w:t>
            </w:r>
          </w:p>
        </w:tc>
      </w:tr>
    </w:tbl>
    <w:p w14:paraId="646045B1" w14:textId="77777777" w:rsidR="00DD18BB" w:rsidRDefault="00827B80" w:rsidP="00827B80">
      <w:pPr>
        <w:spacing w:after="0" w:line="240" w:lineRule="auto"/>
        <w:rPr>
          <w:rFonts w:ascii="Tw Cen MT" w:eastAsia="Times New Roman" w:hAnsi="Tw Cen MT" w:cs="Times New Roman"/>
          <w:b/>
          <w:bCs/>
          <w:color w:val="000000"/>
          <w:sz w:val="24"/>
          <w:szCs w:val="24"/>
        </w:rPr>
        <w:sectPr w:rsidR="00DD18BB">
          <w:pgSz w:w="15840" w:h="12240" w:orient="landscape"/>
          <w:pgMar w:top="1080" w:right="1080" w:bottom="1080" w:left="1080" w:header="720" w:footer="720" w:gutter="0"/>
          <w:cols w:space="720"/>
          <w:docGrid w:linePitch="360"/>
        </w:sectPr>
      </w:pPr>
      <w:r w:rsidRPr="00827B80">
        <w:rPr>
          <w:rFonts w:ascii="Tw Cen MT" w:eastAsia="Times New Roman" w:hAnsi="Tw Cen MT" w:cs="Times New Roman"/>
          <w:b/>
          <w:bCs/>
          <w:color w:val="000000"/>
          <w:sz w:val="24"/>
          <w:szCs w:val="24"/>
        </w:rPr>
        <w:t>EEO 100</w:t>
      </w:r>
    </w:p>
    <w:p w14:paraId="414D7B31" w14:textId="77777777" w:rsidR="00FC7788" w:rsidRPr="00094D18" w:rsidRDefault="00FC7788" w:rsidP="00FC7788">
      <w:pPr>
        <w:keepNext/>
        <w:keepLines/>
        <w:spacing w:after="0" w:line="276" w:lineRule="auto"/>
        <w:ind w:left="966" w:right="680"/>
        <w:jc w:val="center"/>
        <w:outlineLvl w:val="0"/>
        <w:rPr>
          <w:rFonts w:eastAsia="MS Gothic" w:cstheme="minorHAnsi"/>
          <w:color w:val="365F91"/>
        </w:rPr>
      </w:pPr>
      <w:r w:rsidRPr="00094D18">
        <w:rPr>
          <w:rFonts w:eastAsia="MS Gothic" w:cstheme="minorHAnsi"/>
          <w:color w:val="365F91"/>
        </w:rPr>
        <w:t>Appendix R</w:t>
      </w:r>
    </w:p>
    <w:p w14:paraId="547BE68F" w14:textId="77777777" w:rsidR="00FC7788" w:rsidRPr="00094D18" w:rsidRDefault="00FC7788" w:rsidP="00FC7788">
      <w:pPr>
        <w:keepNext/>
        <w:keepLines/>
        <w:spacing w:after="0" w:line="276" w:lineRule="auto"/>
        <w:ind w:left="966" w:right="680"/>
        <w:jc w:val="center"/>
        <w:outlineLvl w:val="0"/>
        <w:rPr>
          <w:rFonts w:eastAsia="MS Gothic" w:cstheme="minorHAnsi"/>
          <w:color w:val="365F91"/>
        </w:rPr>
      </w:pPr>
      <w:r w:rsidRPr="00094D18">
        <w:rPr>
          <w:rFonts w:eastAsia="MS Gothic" w:cstheme="minorHAnsi"/>
          <w:color w:val="365F91"/>
        </w:rPr>
        <w:t>NEW YORK STATE EDUCATION DEPARTMENT’S</w:t>
      </w:r>
    </w:p>
    <w:p w14:paraId="3048DB09" w14:textId="77777777" w:rsidR="00FC7788" w:rsidRPr="00094D18" w:rsidRDefault="00FC7788" w:rsidP="00FC7788">
      <w:pPr>
        <w:keepNext/>
        <w:keepLines/>
        <w:spacing w:after="0" w:line="276" w:lineRule="auto"/>
        <w:ind w:left="966" w:right="680"/>
        <w:jc w:val="center"/>
        <w:outlineLvl w:val="0"/>
        <w:rPr>
          <w:rFonts w:eastAsia="MS Gothic" w:cstheme="minorHAnsi"/>
          <w:b/>
          <w:bCs/>
          <w:color w:val="365F91"/>
        </w:rPr>
      </w:pPr>
      <w:r w:rsidRPr="00094D18">
        <w:rPr>
          <w:rFonts w:eastAsia="MS Gothic" w:cstheme="minorHAnsi"/>
          <w:color w:val="365F91"/>
        </w:rPr>
        <w:t>DATA PRIVACY APPENDIX FOR GRANT CONTRACTS</w:t>
      </w:r>
    </w:p>
    <w:p w14:paraId="7607AF00" w14:textId="77777777" w:rsidR="00FC7788" w:rsidRPr="00094D18" w:rsidRDefault="00FC7788" w:rsidP="00FC7788">
      <w:pPr>
        <w:spacing w:after="80" w:line="276" w:lineRule="auto"/>
        <w:rPr>
          <w:rFonts w:eastAsia="MS Mincho" w:cstheme="minorHAnsi"/>
        </w:rPr>
      </w:pPr>
    </w:p>
    <w:p w14:paraId="1FD17ED3" w14:textId="77777777" w:rsidR="00FC7788" w:rsidRPr="00094D18" w:rsidRDefault="00FC7788" w:rsidP="00FC7788">
      <w:pPr>
        <w:keepNext/>
        <w:keepLines/>
        <w:spacing w:after="0" w:line="276" w:lineRule="auto"/>
        <w:ind w:right="680"/>
        <w:jc w:val="center"/>
        <w:outlineLvl w:val="0"/>
        <w:rPr>
          <w:rFonts w:eastAsia="MS Gothic" w:cstheme="minorHAnsi"/>
          <w:color w:val="365F91"/>
        </w:rPr>
      </w:pPr>
    </w:p>
    <w:p w14:paraId="42FB26D0" w14:textId="77777777" w:rsidR="00FC7788" w:rsidRPr="00094D18" w:rsidRDefault="00FC7788" w:rsidP="00FC7788">
      <w:pPr>
        <w:keepNext/>
        <w:keepLines/>
        <w:spacing w:after="0" w:line="276" w:lineRule="auto"/>
        <w:jc w:val="center"/>
        <w:outlineLvl w:val="0"/>
        <w:rPr>
          <w:rFonts w:eastAsia="MS Gothic" w:cstheme="minorHAnsi"/>
          <w:color w:val="365F91"/>
        </w:rPr>
      </w:pPr>
      <w:r w:rsidRPr="00094D18">
        <w:rPr>
          <w:rFonts w:eastAsia="MS Gothic" w:cstheme="minorHAnsi"/>
          <w:color w:val="365F91"/>
        </w:rPr>
        <w:t>ARTICLE I: DEFINITIONS</w:t>
      </w:r>
    </w:p>
    <w:p w14:paraId="380CE250" w14:textId="77777777" w:rsidR="00FC7788" w:rsidRPr="00094D18" w:rsidRDefault="00FC7788" w:rsidP="00FC7788">
      <w:pPr>
        <w:keepNext/>
        <w:keepLines/>
        <w:spacing w:after="0" w:line="276" w:lineRule="auto"/>
        <w:ind w:right="680"/>
        <w:jc w:val="center"/>
        <w:outlineLvl w:val="0"/>
        <w:rPr>
          <w:rFonts w:eastAsia="MS Gothic" w:cstheme="minorHAnsi"/>
          <w:b/>
          <w:bCs/>
          <w:color w:val="365F91"/>
        </w:rPr>
      </w:pPr>
    </w:p>
    <w:p w14:paraId="6152EE5A" w14:textId="77777777" w:rsidR="00FC7788" w:rsidRPr="00094D18" w:rsidRDefault="00FC7788" w:rsidP="00FC7788">
      <w:pPr>
        <w:spacing w:after="240" w:line="276" w:lineRule="auto"/>
        <w:rPr>
          <w:rFonts w:eastAsia="MS Mincho" w:cstheme="minorHAnsi"/>
        </w:rPr>
      </w:pPr>
      <w:r w:rsidRPr="00094D18">
        <w:rPr>
          <w:rFonts w:eastAsia="MS Mincho" w:cstheme="minorHAnsi"/>
        </w:rPr>
        <w:t>As used in this Data Privacy Appendix (“DPA”), the following terms shall have the following meanings:</w:t>
      </w:r>
    </w:p>
    <w:p w14:paraId="458EE3FD" w14:textId="77777777" w:rsidR="00FC7788" w:rsidRPr="00094D18" w:rsidRDefault="00FC7788" w:rsidP="00FC7788">
      <w:pPr>
        <w:numPr>
          <w:ilvl w:val="0"/>
          <w:numId w:val="84"/>
        </w:numPr>
        <w:spacing w:after="240" w:line="276" w:lineRule="auto"/>
        <w:ind w:left="900" w:right="680"/>
        <w:contextualSpacing/>
        <w:rPr>
          <w:rFonts w:eastAsia="MS Mincho" w:cstheme="minorHAnsi"/>
          <w:b/>
          <w:bCs/>
        </w:rPr>
      </w:pPr>
      <w:r w:rsidRPr="00094D18">
        <w:rPr>
          <w:rFonts w:eastAsia="MS Mincho" w:cstheme="minorHAnsi"/>
          <w:b/>
          <w:bCs/>
        </w:rPr>
        <w:t>Access:</w:t>
      </w:r>
      <w:r w:rsidRPr="00094D18">
        <w:rPr>
          <w:rFonts w:eastAsia="MS Mincho" w:cstheme="minorHAnsi"/>
        </w:rPr>
        <w:t xml:space="preserve">  The ability to view or otherwise obtain, but not copy or save, data arising from the on-site use of an information system or from a personal meeting.</w:t>
      </w:r>
    </w:p>
    <w:p w14:paraId="15CD2CF7" w14:textId="77777777" w:rsidR="00FC7788" w:rsidRPr="00094D18" w:rsidRDefault="00FC7788" w:rsidP="00FC7788">
      <w:pPr>
        <w:numPr>
          <w:ilvl w:val="0"/>
          <w:numId w:val="84"/>
        </w:numPr>
        <w:spacing w:after="240" w:line="276" w:lineRule="auto"/>
        <w:ind w:left="900" w:right="680"/>
        <w:contextualSpacing/>
        <w:rPr>
          <w:rFonts w:eastAsia="MS Mincho" w:cstheme="minorHAnsi"/>
        </w:rPr>
      </w:pPr>
      <w:r w:rsidRPr="00094D18">
        <w:rPr>
          <w:rFonts w:eastAsia="MS Mincho" w:cstheme="minorHAnsi"/>
          <w:b/>
          <w:bCs/>
        </w:rPr>
        <w:t>Breach:</w:t>
      </w:r>
      <w:r w:rsidRPr="00094D18">
        <w:rPr>
          <w:rFonts w:eastAsia="MS Mincho" w:cstheme="minorHAnsi"/>
        </w:rPr>
        <w:t xml:space="preserve"> The unauthorized Access, acquisition, use, or Disclosure of Personal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Personal Information.</w:t>
      </w:r>
    </w:p>
    <w:p w14:paraId="7B42C137" w14:textId="77777777" w:rsidR="00FC7788" w:rsidRPr="00094D18" w:rsidRDefault="00FC7788" w:rsidP="00FC7788">
      <w:pPr>
        <w:numPr>
          <w:ilvl w:val="0"/>
          <w:numId w:val="84"/>
        </w:numPr>
        <w:spacing w:after="240" w:line="276" w:lineRule="auto"/>
        <w:ind w:left="900" w:right="680"/>
        <w:contextualSpacing/>
        <w:rPr>
          <w:rFonts w:eastAsia="MS Mincho" w:cstheme="minorHAnsi"/>
          <w:i/>
        </w:rPr>
      </w:pPr>
      <w:r w:rsidRPr="00094D18">
        <w:rPr>
          <w:rFonts w:eastAsia="MS Mincho" w:cstheme="minorHAnsi"/>
          <w:b/>
          <w:bCs/>
          <w:iCs/>
        </w:rPr>
        <w:t>Disclose or Disclosure</w:t>
      </w:r>
      <w:r w:rsidRPr="00094D18">
        <w:rPr>
          <w:rFonts w:eastAsia="MS Mincho" w:cstheme="minorHAnsi"/>
        </w:rPr>
        <w:t xml:space="preserve">: The intentional or unintentional release, transfer, or communication of Personal Information by any means, including oral, written, or electronic. </w:t>
      </w:r>
    </w:p>
    <w:p w14:paraId="4AFB51BE" w14:textId="77777777" w:rsidR="00FC7788" w:rsidRPr="00094D18" w:rsidRDefault="00FC7788" w:rsidP="00FC7788">
      <w:pPr>
        <w:numPr>
          <w:ilvl w:val="0"/>
          <w:numId w:val="84"/>
        </w:numPr>
        <w:spacing w:after="240" w:line="276" w:lineRule="auto"/>
        <w:ind w:left="900" w:right="680"/>
        <w:contextualSpacing/>
        <w:rPr>
          <w:rFonts w:eastAsia="MS Mincho" w:cstheme="minorHAnsi"/>
        </w:rPr>
      </w:pPr>
      <w:r w:rsidRPr="00094D18">
        <w:rPr>
          <w:rFonts w:eastAsia="MS Mincho" w:cstheme="minorHAnsi"/>
          <w:b/>
          <w:bCs/>
        </w:rPr>
        <w:t xml:space="preserve">Personal Information: </w:t>
      </w:r>
      <w:r w:rsidRPr="00094D18">
        <w:rPr>
          <w:rFonts w:eastAsia="MS Mincho" w:cstheme="minorHAnsi"/>
        </w:rPr>
        <w:t xml:space="preserve"> Information concerning a natural person which, because of name, number, personal mark, or other identifier, can be used to identify such natural person. </w:t>
      </w:r>
    </w:p>
    <w:p w14:paraId="267BBC1E" w14:textId="77777777" w:rsidR="00FC7788" w:rsidRPr="00094D18" w:rsidRDefault="00FC7788" w:rsidP="00FC7788">
      <w:pPr>
        <w:numPr>
          <w:ilvl w:val="0"/>
          <w:numId w:val="84"/>
        </w:numPr>
        <w:spacing w:after="240" w:line="276" w:lineRule="auto"/>
        <w:ind w:left="900" w:right="680"/>
        <w:contextualSpacing/>
        <w:rPr>
          <w:rFonts w:eastAsia="MS Mincho" w:cstheme="minorHAnsi"/>
        </w:rPr>
      </w:pPr>
      <w:r w:rsidRPr="00094D18">
        <w:rPr>
          <w:rFonts w:eastAsia="MS Mincho" w:cstheme="minorHAnsi"/>
          <w:b/>
          <w:bCs/>
        </w:rPr>
        <w:t xml:space="preserve">Services: </w:t>
      </w:r>
      <w:r w:rsidRPr="00094D18">
        <w:rPr>
          <w:rFonts w:eastAsia="MS Mincho" w:cstheme="minorHAnsi"/>
        </w:rPr>
        <w:t>Services provided by Contractor pursuant to this Contract with the New York State Education Department (“NYSED”) to which this DPA is attached and incorporated.</w:t>
      </w:r>
    </w:p>
    <w:p w14:paraId="73EC996C" w14:textId="77777777" w:rsidR="00FC7788" w:rsidRPr="00094D18" w:rsidRDefault="00FC7788" w:rsidP="00FC7788">
      <w:pPr>
        <w:numPr>
          <w:ilvl w:val="0"/>
          <w:numId w:val="84"/>
        </w:numPr>
        <w:spacing w:after="80" w:line="276" w:lineRule="auto"/>
        <w:ind w:left="900"/>
        <w:contextualSpacing/>
        <w:rPr>
          <w:rFonts w:eastAsia="MS Mincho" w:cstheme="minorHAnsi"/>
        </w:rPr>
      </w:pPr>
      <w:r w:rsidRPr="00094D18">
        <w:rPr>
          <w:rFonts w:eastAsia="MS Mincho" w:cstheme="minorHAnsi"/>
          <w:b/>
          <w:bCs/>
        </w:rPr>
        <w:t>Subcontractor:</w:t>
      </w:r>
      <w:r w:rsidRPr="00094D18">
        <w:rPr>
          <w:rFonts w:eastAsia="MS Mincho" w:cstheme="minorHAnsi"/>
        </w:rPr>
        <w:t xml:space="preserve"> Contractor’s non-employee agents, consultants, volunteers, including student interns, </w:t>
      </w:r>
      <w:bookmarkStart w:id="148" w:name="_Hlk87622977"/>
      <w:r w:rsidRPr="00094D18">
        <w:rPr>
          <w:rFonts w:eastAsia="MS Mincho" w:cstheme="minorHAnsi"/>
        </w:rPr>
        <w:t xml:space="preserve">who is </w:t>
      </w:r>
      <w:bookmarkEnd w:id="148"/>
      <w:r w:rsidRPr="00094D18">
        <w:rPr>
          <w:rFonts w:eastAsia="MS Mincho" w:cstheme="minorHAnsi"/>
        </w:rPr>
        <w:t xml:space="preserve">engaged in the provision of Services </w:t>
      </w:r>
      <w:bookmarkStart w:id="149" w:name="_Hlk87623031"/>
      <w:r w:rsidRPr="00094D18">
        <w:rPr>
          <w:rFonts w:eastAsia="MS Mincho" w:cstheme="minorHAnsi"/>
        </w:rPr>
        <w:t>pursuant to an agreement with or at the direction of the Contractor</w:t>
      </w:r>
      <w:bookmarkEnd w:id="149"/>
      <w:r w:rsidRPr="00094D18">
        <w:rPr>
          <w:rFonts w:eastAsia="MS Mincho" w:cstheme="minorHAnsi"/>
        </w:rPr>
        <w:t xml:space="preserve">. </w:t>
      </w:r>
    </w:p>
    <w:p w14:paraId="56C6ABDC" w14:textId="77777777" w:rsidR="00FC7788" w:rsidRPr="00094D18" w:rsidRDefault="00FC7788" w:rsidP="00FC7788">
      <w:pPr>
        <w:spacing w:after="80" w:line="276" w:lineRule="auto"/>
        <w:ind w:left="720"/>
        <w:contextualSpacing/>
        <w:rPr>
          <w:rFonts w:eastAsia="MS Mincho" w:cstheme="minorHAnsi"/>
        </w:rPr>
      </w:pPr>
    </w:p>
    <w:p w14:paraId="1EBBF8DB" w14:textId="77777777" w:rsidR="00FC7788" w:rsidRPr="00094D18" w:rsidRDefault="00FC7788" w:rsidP="00FC7788">
      <w:pPr>
        <w:keepNext/>
        <w:keepLines/>
        <w:spacing w:after="0" w:line="276" w:lineRule="auto"/>
        <w:jc w:val="center"/>
        <w:outlineLvl w:val="0"/>
        <w:rPr>
          <w:rFonts w:eastAsia="MS Gothic" w:cstheme="minorHAnsi"/>
          <w:b/>
          <w:bCs/>
          <w:color w:val="365F91"/>
        </w:rPr>
      </w:pPr>
      <w:r w:rsidRPr="00094D18">
        <w:rPr>
          <w:rFonts w:eastAsia="MS Gothic" w:cstheme="minorHAnsi"/>
          <w:color w:val="365F91"/>
        </w:rPr>
        <w:t>ARTICLE II: PRIVACY AND SECURITY OF PERSONAL INFORMATION</w:t>
      </w:r>
      <w:r w:rsidRPr="00094D18">
        <w:rPr>
          <w:rFonts w:eastAsia="MS Gothic" w:cstheme="minorHAnsi"/>
          <w:color w:val="365F91"/>
        </w:rPr>
        <w:br/>
      </w:r>
    </w:p>
    <w:p w14:paraId="2C46AC8C" w14:textId="77777777" w:rsidR="00FC7788" w:rsidRPr="00094D18" w:rsidRDefault="00FC7788" w:rsidP="00FC7788">
      <w:pPr>
        <w:numPr>
          <w:ilvl w:val="0"/>
          <w:numId w:val="83"/>
        </w:numPr>
        <w:spacing w:after="0" w:line="276" w:lineRule="auto"/>
        <w:rPr>
          <w:rFonts w:eastAsia="MS Mincho" w:cstheme="minorHAnsi"/>
        </w:rPr>
      </w:pPr>
      <w:bookmarkStart w:id="150" w:name="_Hlk39489106"/>
      <w:r w:rsidRPr="00094D18">
        <w:rPr>
          <w:rFonts w:eastAsia="MS Mincho" w:cstheme="minorHAnsi"/>
          <w:b/>
          <w:bCs/>
        </w:rPr>
        <w:t>Compliance with Law.</w:t>
      </w:r>
      <w:r w:rsidRPr="00094D18">
        <w:rPr>
          <w:rFonts w:eastAsia="MS Mincho" w:cstheme="minorHAnsi"/>
        </w:rPr>
        <w:t xml:space="preserve"> </w:t>
      </w:r>
    </w:p>
    <w:p w14:paraId="2E56392C" w14:textId="77777777" w:rsidR="00FC7788" w:rsidRPr="00094D18" w:rsidRDefault="00FC7788" w:rsidP="00FC7788">
      <w:pPr>
        <w:spacing w:after="0" w:line="276" w:lineRule="auto"/>
        <w:ind w:left="920"/>
        <w:rPr>
          <w:rFonts w:eastAsia="MS Mincho" w:cstheme="minorHAnsi"/>
        </w:rPr>
      </w:pPr>
      <w:r w:rsidRPr="00094D18">
        <w:rPr>
          <w:rFonts w:eastAsia="MS Mincho" w:cstheme="minorHAnsi"/>
        </w:rPr>
        <w:t xml:space="preserve">When providing Services pursuant to this Contract, Contractor may receive and/or have Access to Personal Information regulated by one or more New York and/or federal laws and regulations, </w:t>
      </w:r>
      <w:bookmarkStart w:id="151" w:name="_Hlk41479513"/>
      <w:r w:rsidRPr="00094D18">
        <w:rPr>
          <w:rFonts w:eastAsia="MS Mincho" w:cstheme="minorHAnsi"/>
        </w:rPr>
        <w:t>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the New York Education Law at § 2-d (8 NYCRR Part 121); the New York General Business Law at article 39-F; and the New York Personal Privacy Protection Law at Public Officers Law article 6-A.</w:t>
      </w:r>
      <w:bookmarkEnd w:id="151"/>
      <w:r w:rsidRPr="00094D18">
        <w:rPr>
          <w:rFonts w:eastAsia="MS Mincho" w:cstheme="minorHAnsi"/>
        </w:rPr>
        <w:t xml:space="preserve"> Contractor agrees to maintain the confidentiality and security of Personal Information in accordance with applicable New York, federal and local laws, rules and regulations.      </w:t>
      </w:r>
    </w:p>
    <w:p w14:paraId="3CDC1D4F" w14:textId="77777777" w:rsidR="00FC7788" w:rsidRPr="00094D18" w:rsidRDefault="00FC7788" w:rsidP="00FC7788">
      <w:pPr>
        <w:spacing w:after="0" w:line="276" w:lineRule="auto"/>
        <w:ind w:left="920"/>
        <w:rPr>
          <w:rFonts w:eastAsia="MS Mincho" w:cstheme="minorHAnsi"/>
        </w:rPr>
      </w:pPr>
    </w:p>
    <w:p w14:paraId="635D2EBF" w14:textId="77777777" w:rsidR="00FC7788" w:rsidRDefault="00FC7788" w:rsidP="00FC7788">
      <w:pPr>
        <w:spacing w:after="0" w:line="276" w:lineRule="auto"/>
        <w:ind w:left="920"/>
        <w:rPr>
          <w:rFonts w:eastAsia="MS Mincho" w:cstheme="minorHAnsi"/>
        </w:rPr>
      </w:pPr>
    </w:p>
    <w:p w14:paraId="3B7DEA16" w14:textId="77777777" w:rsidR="00094D18" w:rsidRPr="00094D18" w:rsidRDefault="00094D18" w:rsidP="00FC7788">
      <w:pPr>
        <w:spacing w:after="0" w:line="276" w:lineRule="auto"/>
        <w:ind w:left="920"/>
        <w:rPr>
          <w:rFonts w:eastAsia="MS Mincho" w:cstheme="minorHAnsi"/>
        </w:rPr>
      </w:pPr>
    </w:p>
    <w:p w14:paraId="08D7476E" w14:textId="77777777" w:rsidR="00FC7788" w:rsidRPr="00094D18" w:rsidRDefault="00FC7788" w:rsidP="00FC7788">
      <w:pPr>
        <w:numPr>
          <w:ilvl w:val="0"/>
          <w:numId w:val="83"/>
        </w:numPr>
        <w:tabs>
          <w:tab w:val="left" w:pos="921"/>
        </w:tabs>
        <w:spacing w:after="240" w:line="276" w:lineRule="auto"/>
        <w:ind w:right="680"/>
        <w:contextualSpacing/>
        <w:rPr>
          <w:rFonts w:eastAsia="MS Mincho" w:cstheme="minorHAnsi"/>
        </w:rPr>
      </w:pPr>
      <w:bookmarkStart w:id="152" w:name="_Hlk56438263"/>
      <w:bookmarkEnd w:id="150"/>
      <w:r w:rsidRPr="00094D18">
        <w:rPr>
          <w:rFonts w:eastAsia="MS Mincho" w:cstheme="minorHAnsi"/>
          <w:b/>
        </w:rPr>
        <w:t>Data Privacy and Security</w:t>
      </w:r>
      <w:r w:rsidRPr="00094D18">
        <w:rPr>
          <w:rFonts w:eastAsia="MS Mincho" w:cstheme="minorHAnsi"/>
        </w:rPr>
        <w:t xml:space="preserve">. </w:t>
      </w:r>
    </w:p>
    <w:p w14:paraId="45DC0BF8" w14:textId="49156ECD" w:rsidR="00FC7788" w:rsidRPr="00094D18" w:rsidRDefault="00FC7788" w:rsidP="00FC7788">
      <w:pPr>
        <w:numPr>
          <w:ilvl w:val="1"/>
          <w:numId w:val="83"/>
        </w:numPr>
        <w:spacing w:after="80" w:line="240" w:lineRule="auto"/>
        <w:ind w:hanging="914"/>
        <w:contextualSpacing/>
        <w:rPr>
          <w:rFonts w:eastAsia="MS Mincho" w:cstheme="minorHAnsi"/>
        </w:rPr>
      </w:pPr>
      <w:r w:rsidRPr="00094D18">
        <w:rPr>
          <w:rFonts w:eastAsia="MS Mincho" w:cstheme="minorHAnsi"/>
        </w:rPr>
        <w:t>Contractor agrees and understands that Contractor has no property, licensing, or ownership rights or claims to Personal Information Accessed by or Disclosed to Contractor for the purpose of providing Services, and Contractor shall not use Personal Information for any purpose other than to provide Services</w:t>
      </w:r>
      <w:r w:rsidR="000412BD" w:rsidRPr="00094D18">
        <w:rPr>
          <w:rFonts w:eastAsia="MS Mincho" w:cstheme="minorHAnsi"/>
        </w:rPr>
        <w:t xml:space="preserve">. </w:t>
      </w:r>
      <w:r w:rsidRPr="00094D18">
        <w:rPr>
          <w:rFonts w:eastAsia="MS Mincho" w:cstheme="minorHAnsi"/>
        </w:rPr>
        <w:t>Contractor will ensure that its Subcontractors agree and understand that neither the Subcontractor nor Contractor has any property, licensing or ownership rights or claims to Personal Information received or Accessed by or Disclosed to Subcontractor for the purpose of assisting Contractor in providing Services.</w:t>
      </w:r>
    </w:p>
    <w:p w14:paraId="25C40E19" w14:textId="227E87CE" w:rsidR="00FC7788" w:rsidRPr="00094D18" w:rsidRDefault="00FC7788" w:rsidP="00FC7788">
      <w:pPr>
        <w:numPr>
          <w:ilvl w:val="1"/>
          <w:numId w:val="83"/>
        </w:numPr>
        <w:tabs>
          <w:tab w:val="left" w:pos="921"/>
        </w:tabs>
        <w:spacing w:after="240" w:line="276" w:lineRule="auto"/>
        <w:ind w:right="680" w:hanging="914"/>
        <w:contextualSpacing/>
        <w:rPr>
          <w:rFonts w:eastAsia="MS Mincho" w:cstheme="minorHAnsi"/>
        </w:rPr>
      </w:pPr>
      <w:r w:rsidRPr="00094D18">
        <w:rPr>
          <w:rFonts w:eastAsia="MS Mincho" w:cstheme="minorHAnsi"/>
        </w:rPr>
        <w:t xml:space="preserve">Contractor shall adopt and maintain reasonable safeguards to protect the security, confidentiality, and integrity of Personal Information in a manner that complies with General Business Law section 899-bb and other applicable New York State, federal and local laws, </w:t>
      </w:r>
      <w:r w:rsidR="000412BD" w:rsidRPr="00094D18">
        <w:rPr>
          <w:rFonts w:eastAsia="MS Mincho" w:cstheme="minorHAnsi"/>
        </w:rPr>
        <w:t>rules,</w:t>
      </w:r>
      <w:r w:rsidRPr="00094D18">
        <w:rPr>
          <w:rFonts w:eastAsia="MS Mincho" w:cstheme="minorHAnsi"/>
        </w:rPr>
        <w:t xml:space="preserve"> and regulations. </w:t>
      </w:r>
      <w:bookmarkEnd w:id="152"/>
    </w:p>
    <w:p w14:paraId="6D5DA939" w14:textId="2EC8FC1E" w:rsidR="00FC7788" w:rsidRPr="00094D18" w:rsidRDefault="00FC7788" w:rsidP="00FC7788">
      <w:pPr>
        <w:numPr>
          <w:ilvl w:val="1"/>
          <w:numId w:val="83"/>
        </w:numPr>
        <w:tabs>
          <w:tab w:val="left" w:pos="921"/>
        </w:tabs>
        <w:spacing w:after="240" w:line="276" w:lineRule="auto"/>
        <w:ind w:right="680" w:hanging="914"/>
        <w:contextualSpacing/>
        <w:rPr>
          <w:rFonts w:eastAsia="MS Mincho" w:cstheme="minorHAnsi"/>
        </w:rPr>
      </w:pPr>
      <w:r w:rsidRPr="00094D18">
        <w:rPr>
          <w:rFonts w:eastAsia="MS Mincho" w:cstheme="minorHAnsi"/>
        </w:rPr>
        <w:t>Upon NYSED’s request,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w:t>
      </w:r>
      <w:r w:rsidR="000412BD" w:rsidRPr="00094D18">
        <w:rPr>
          <w:rFonts w:eastAsia="MS Mincho" w:cstheme="minorHAnsi"/>
        </w:rPr>
        <w:t xml:space="preserve">. </w:t>
      </w:r>
    </w:p>
    <w:p w14:paraId="3D31EF3C" w14:textId="77777777" w:rsidR="00FC7788" w:rsidRPr="00094D18" w:rsidRDefault="00FC7788" w:rsidP="00FC7788">
      <w:pPr>
        <w:tabs>
          <w:tab w:val="left" w:pos="921"/>
        </w:tabs>
        <w:spacing w:after="240" w:line="276" w:lineRule="auto"/>
        <w:ind w:left="920" w:right="680"/>
        <w:contextualSpacing/>
        <w:rPr>
          <w:rFonts w:eastAsia="MS Mincho" w:cstheme="minorHAnsi"/>
        </w:rPr>
      </w:pPr>
    </w:p>
    <w:p w14:paraId="3FB3B0A1" w14:textId="77777777" w:rsidR="00FC7788" w:rsidRPr="00094D18" w:rsidRDefault="00FC7788" w:rsidP="00FC7788">
      <w:pPr>
        <w:numPr>
          <w:ilvl w:val="0"/>
          <w:numId w:val="83"/>
        </w:numPr>
        <w:tabs>
          <w:tab w:val="left" w:pos="921"/>
        </w:tabs>
        <w:spacing w:after="240" w:line="276" w:lineRule="auto"/>
        <w:ind w:right="677"/>
        <w:contextualSpacing/>
        <w:rPr>
          <w:rFonts w:eastAsia="MS Mincho" w:cstheme="minorHAnsi"/>
        </w:rPr>
      </w:pPr>
      <w:r w:rsidRPr="00094D18">
        <w:rPr>
          <w:rFonts w:eastAsia="MS Mincho" w:cstheme="minorHAnsi"/>
          <w:b/>
          <w:bCs/>
        </w:rPr>
        <w:t>Contractor’s Employees and Subcontractors</w:t>
      </w:r>
      <w:r w:rsidRPr="00094D18">
        <w:rPr>
          <w:rFonts w:eastAsia="MS Mincho" w:cstheme="minorHAnsi"/>
        </w:rPr>
        <w:t xml:space="preserve">. </w:t>
      </w:r>
    </w:p>
    <w:p w14:paraId="6B8BF68A" w14:textId="22521B83" w:rsidR="00FC7788" w:rsidRPr="00094D18" w:rsidRDefault="00FC7788" w:rsidP="00FC7788">
      <w:pPr>
        <w:numPr>
          <w:ilvl w:val="1"/>
          <w:numId w:val="83"/>
        </w:numPr>
        <w:tabs>
          <w:tab w:val="left" w:pos="921"/>
        </w:tabs>
        <w:spacing w:after="240" w:line="276" w:lineRule="auto"/>
        <w:ind w:right="677" w:hanging="914"/>
        <w:contextualSpacing/>
        <w:rPr>
          <w:rFonts w:eastAsia="MS Mincho" w:cstheme="minorHAnsi"/>
        </w:rPr>
      </w:pPr>
      <w:r w:rsidRPr="00094D18">
        <w:rPr>
          <w:rFonts w:eastAsia="MS Mincho" w:cstheme="minorHAnsi"/>
        </w:rPr>
        <w:t>Access to or Disclosure of Personal Information shall only be provided to Contractor’s employees and Subcontractors who need to know the Personal Information to provide the Services and such Access and/or Disclosure of Personal Information shall be limited to the extent necessary to provide such Services</w:t>
      </w:r>
      <w:r w:rsidR="000412BD" w:rsidRPr="00094D18">
        <w:rPr>
          <w:rFonts w:eastAsia="MS Mincho" w:cstheme="minorHAnsi"/>
        </w:rPr>
        <w:t xml:space="preserve">. </w:t>
      </w:r>
      <w:r w:rsidRPr="00094D18">
        <w:rPr>
          <w:rFonts w:eastAsia="MS Mincho" w:cstheme="minorHAnsi"/>
        </w:rPr>
        <w:t>Contractor shall ensure that all such employees and Subcontractors comply with the terms of this DPA.</w:t>
      </w:r>
    </w:p>
    <w:p w14:paraId="737DF51B" w14:textId="77777777" w:rsidR="00FC7788" w:rsidRPr="00094D18" w:rsidRDefault="00FC7788" w:rsidP="00FC7788">
      <w:pPr>
        <w:numPr>
          <w:ilvl w:val="1"/>
          <w:numId w:val="83"/>
        </w:numPr>
        <w:tabs>
          <w:tab w:val="left" w:pos="921"/>
        </w:tabs>
        <w:spacing w:after="240" w:line="276" w:lineRule="auto"/>
        <w:ind w:right="677" w:hanging="914"/>
        <w:contextualSpacing/>
        <w:rPr>
          <w:rFonts w:eastAsia="MS Mincho" w:cstheme="minorHAnsi"/>
        </w:rPr>
      </w:pPr>
      <w:r w:rsidRPr="00094D18">
        <w:rPr>
          <w:rFonts w:eastAsia="MS Mincho" w:cstheme="minorHAnsi"/>
        </w:rPr>
        <w:t xml:space="preserve">Contractor must ensure that each Subcontractor performing Services where the Subcontractor will have Access to and/or receive Disclosed Personal Information is contractually bound by a written agreement that includes confidentiality and data security obligations equivalent to, consistent with, and no less protective than, those found in this DPA. </w:t>
      </w:r>
    </w:p>
    <w:p w14:paraId="4230F915" w14:textId="77777777" w:rsidR="00FC7788" w:rsidRPr="00094D18" w:rsidRDefault="00FC7788" w:rsidP="00FC7788">
      <w:pPr>
        <w:numPr>
          <w:ilvl w:val="1"/>
          <w:numId w:val="83"/>
        </w:numPr>
        <w:tabs>
          <w:tab w:val="left" w:pos="921"/>
        </w:tabs>
        <w:spacing w:after="240" w:line="276" w:lineRule="auto"/>
        <w:ind w:right="677" w:hanging="914"/>
        <w:contextualSpacing/>
        <w:rPr>
          <w:rFonts w:eastAsia="MS Mincho" w:cstheme="minorHAnsi"/>
        </w:rPr>
      </w:pPr>
      <w:r w:rsidRPr="00094D18">
        <w:rPr>
          <w:rFonts w:eastAsia="MS Mincho" w:cstheme="minorHAnsi"/>
        </w:rPr>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Personal Information; and (iii) as applicable, retrieve all Personal Information received or stored by such Subcontractor and/or ensure that such Personal Information has been securely deleted or securely destroyed in accordance with this DPA. In the event there is an incident in which Personal Information held, possessed, or stored by the Subcontractor is compromised, unlawfully Accessed, or unlawfully Disclosed, Contractor shall follow the Data Breach reporting requirements set forth in Section 5 of this DPA. </w:t>
      </w:r>
    </w:p>
    <w:p w14:paraId="6BD0603C" w14:textId="77777777" w:rsidR="00FC7788" w:rsidRPr="00094D18" w:rsidRDefault="00FC7788" w:rsidP="00FC7788">
      <w:pPr>
        <w:numPr>
          <w:ilvl w:val="1"/>
          <w:numId w:val="83"/>
        </w:numPr>
        <w:tabs>
          <w:tab w:val="left" w:pos="921"/>
        </w:tabs>
        <w:spacing w:after="240" w:line="276" w:lineRule="auto"/>
        <w:ind w:right="677" w:hanging="914"/>
        <w:contextualSpacing/>
        <w:rPr>
          <w:rFonts w:eastAsia="MS Mincho" w:cstheme="minorHAnsi"/>
        </w:rPr>
      </w:pPr>
      <w:r w:rsidRPr="00094D18">
        <w:rPr>
          <w:rFonts w:eastAsia="MS Mincho" w:cstheme="minorHAnsi"/>
        </w:rPr>
        <w:t>Contractor shall take full responsibility for the acts and omissions of its employees and Subcontractors.</w:t>
      </w:r>
    </w:p>
    <w:p w14:paraId="3408D42F" w14:textId="77777777" w:rsidR="00FC7788" w:rsidRPr="00094D18" w:rsidRDefault="00FC7788" w:rsidP="00FC7788">
      <w:pPr>
        <w:numPr>
          <w:ilvl w:val="1"/>
          <w:numId w:val="83"/>
        </w:numPr>
        <w:tabs>
          <w:tab w:val="left" w:pos="921"/>
        </w:tabs>
        <w:spacing w:after="240" w:line="276" w:lineRule="auto"/>
        <w:ind w:right="677" w:hanging="914"/>
        <w:contextualSpacing/>
        <w:rPr>
          <w:rFonts w:eastAsia="MS Mincho" w:cstheme="minorHAnsi"/>
        </w:rPr>
      </w:pPr>
      <w:bookmarkStart w:id="153" w:name="_Hlk87628497"/>
      <w:r w:rsidRPr="00094D18">
        <w:rPr>
          <w:rFonts w:eastAsia="MS Mincho" w:cstheme="minorHAnsi"/>
        </w:rPr>
        <w:t xml:space="preserve">Other than Contractor’s employees and Subcontractors who have a need to know the Personal Information, Contractor must not </w:t>
      </w:r>
      <w:bookmarkStart w:id="154" w:name="_Hlk87429990"/>
      <w:r w:rsidRPr="00094D18">
        <w:rPr>
          <w:rFonts w:eastAsia="MS Mincho" w:cstheme="minorHAnsi"/>
        </w:rPr>
        <w:t xml:space="preserve">provide Access to or Disclose Personal Information to any other party unless such Disclosure is required by statute, court order or subpoena, and Contractor </w:t>
      </w:r>
      <w:bookmarkEnd w:id="154"/>
      <w:r w:rsidRPr="00094D18">
        <w:rPr>
          <w:rFonts w:eastAsia="MS Mincho" w:cstheme="minorHAnsi"/>
        </w:rPr>
        <w:t>notifies NYSED of the court order or subpoena no later than the time the Personal Information is Disclosed, unless such Disclosure to NYSED is expressly prohibited by the statute, court order or subpoena. Notification shall be made in accordance with the Notice provisions of this r Contract and shall also be provided to the Office of the Chief Privacy Officer, NYS Education Department, 89 Washington Avenue, Albany, New York 12234.</w:t>
      </w:r>
    </w:p>
    <w:p w14:paraId="51C0E89D" w14:textId="7908E3E1" w:rsidR="00FC7788" w:rsidRPr="00094D18" w:rsidRDefault="00FC7788" w:rsidP="00FC7788">
      <w:pPr>
        <w:numPr>
          <w:ilvl w:val="1"/>
          <w:numId w:val="83"/>
        </w:numPr>
        <w:tabs>
          <w:tab w:val="left" w:pos="921"/>
        </w:tabs>
        <w:spacing w:after="240" w:line="276" w:lineRule="auto"/>
        <w:ind w:right="677" w:hanging="914"/>
        <w:contextualSpacing/>
        <w:rPr>
          <w:rFonts w:eastAsia="MS Mincho" w:cstheme="minorHAnsi"/>
        </w:rPr>
      </w:pPr>
      <w:r w:rsidRPr="00094D18">
        <w:rPr>
          <w:rFonts w:eastAsia="MS Mincho" w:cstheme="minorHAnsi"/>
        </w:rPr>
        <w:t>Contractor shall ensure that its Subcontractors know that they cannot provide Access to or Disclose Personal Information to any other party unless such Disclosure is required by statute, court order or subpoena. 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w:t>
      </w:r>
      <w:r w:rsidR="000412BD" w:rsidRPr="00094D18">
        <w:rPr>
          <w:rFonts w:eastAsia="MS Mincho" w:cstheme="minorHAnsi"/>
        </w:rPr>
        <w:t xml:space="preserve">. </w:t>
      </w:r>
      <w:r w:rsidRPr="00094D18">
        <w:rPr>
          <w:rFonts w:eastAsia="MS Mincho" w:cstheme="minorHAnsi"/>
        </w:rPr>
        <w:t xml:space="preserve">Upon receipt of notice from a Subcontractor, Contractor shall provide notice to NYSED no later than the time that the Subcontractor is scheduled to provide Access to or Disclose the Personal Information. </w:t>
      </w:r>
    </w:p>
    <w:bookmarkEnd w:id="153"/>
    <w:p w14:paraId="70A8AB32" w14:textId="77777777" w:rsidR="00FC7788" w:rsidRPr="00094D18" w:rsidRDefault="00FC7788" w:rsidP="00FC7788">
      <w:pPr>
        <w:numPr>
          <w:ilvl w:val="1"/>
          <w:numId w:val="83"/>
        </w:numPr>
        <w:tabs>
          <w:tab w:val="left" w:pos="921"/>
        </w:tabs>
        <w:spacing w:after="240" w:line="276" w:lineRule="auto"/>
        <w:ind w:right="677" w:hanging="914"/>
        <w:contextualSpacing/>
        <w:rPr>
          <w:rFonts w:eastAsia="Calibri" w:cstheme="minorHAnsi"/>
          <w:color w:val="1A1A1A"/>
        </w:rPr>
      </w:pPr>
      <w:r w:rsidRPr="00094D18">
        <w:rPr>
          <w:rFonts w:eastAsia="Calibri" w:cstheme="minorHAnsi"/>
          <w:color w:val="1A1A1A"/>
        </w:rPr>
        <w:t>Contactor shall ensure that all its employees and Subcontractors who will receive Personal Information will be trained on the federal and state laws governing confidentiality of such data prior to receipt.</w:t>
      </w:r>
    </w:p>
    <w:p w14:paraId="11BC870A" w14:textId="77777777" w:rsidR="00FC7788" w:rsidRPr="00094D18" w:rsidRDefault="00FC7788" w:rsidP="00FC7788">
      <w:pPr>
        <w:tabs>
          <w:tab w:val="left" w:pos="921"/>
        </w:tabs>
        <w:spacing w:after="240" w:line="276" w:lineRule="auto"/>
        <w:ind w:left="920" w:right="680"/>
        <w:contextualSpacing/>
        <w:rPr>
          <w:rFonts w:eastAsia="MS Mincho" w:cstheme="minorHAnsi"/>
        </w:rPr>
      </w:pPr>
    </w:p>
    <w:p w14:paraId="08955770" w14:textId="77777777" w:rsidR="00FC7788" w:rsidRPr="00094D18" w:rsidRDefault="00FC7788" w:rsidP="00FC7788">
      <w:pPr>
        <w:numPr>
          <w:ilvl w:val="0"/>
          <w:numId w:val="83"/>
        </w:numPr>
        <w:tabs>
          <w:tab w:val="left" w:pos="921"/>
        </w:tabs>
        <w:spacing w:after="240" w:line="276" w:lineRule="auto"/>
        <w:ind w:left="922" w:right="677"/>
        <w:contextualSpacing/>
        <w:rPr>
          <w:rFonts w:eastAsia="MS Mincho" w:cstheme="minorHAnsi"/>
        </w:rPr>
      </w:pPr>
      <w:r w:rsidRPr="00094D18">
        <w:rPr>
          <w:rFonts w:eastAsia="MS Mincho" w:cstheme="minorHAnsi"/>
          <w:b/>
        </w:rPr>
        <w:t>Data Return and Destruction of Data</w:t>
      </w:r>
      <w:r w:rsidRPr="00094D18">
        <w:rPr>
          <w:rFonts w:eastAsia="MS Mincho" w:cstheme="minorHAnsi"/>
        </w:rPr>
        <w:t xml:space="preserve">. </w:t>
      </w:r>
    </w:p>
    <w:p w14:paraId="64481E21" w14:textId="5B5E0DE8" w:rsidR="00FC7788" w:rsidRPr="00094D18" w:rsidRDefault="00FC7788" w:rsidP="00FC7788">
      <w:pPr>
        <w:numPr>
          <w:ilvl w:val="1"/>
          <w:numId w:val="83"/>
        </w:numPr>
        <w:tabs>
          <w:tab w:val="left" w:pos="921"/>
        </w:tabs>
        <w:spacing w:after="240" w:line="276" w:lineRule="auto"/>
        <w:ind w:right="677" w:hanging="1004"/>
        <w:contextualSpacing/>
        <w:rPr>
          <w:rFonts w:eastAsia="MS Mincho" w:cstheme="minorHAnsi"/>
        </w:rPr>
      </w:pPr>
      <w:r w:rsidRPr="00094D18">
        <w:rPr>
          <w:rFonts w:eastAsia="MS Mincho" w:cstheme="minorHAnsi"/>
        </w:rPr>
        <w:t>Contractor is prohibited from retaining  Disclosed Personal Information or continuing to Access Personal Information, including any copy, summary or extract of  Personal Information, on any storage medium (including, without limitation, hard copies, and storage in secure data centers and/or cloud-based facilities) beyond the term of the this Contract unless such retention is expressly authorized by the this Contract, necessary for purpose of facilitating the transfer of Personal Information to NYSED, or expressly required by law.  As applicable, upon expiration or termination of this Contract, Contractor shall transfer Personal Information to NYSED in a format agreed to by the Parties</w:t>
      </w:r>
      <w:r w:rsidR="000412BD" w:rsidRPr="00094D18">
        <w:rPr>
          <w:rFonts w:eastAsia="MS Mincho" w:cstheme="minorHAnsi"/>
        </w:rPr>
        <w:t xml:space="preserve">. </w:t>
      </w:r>
    </w:p>
    <w:p w14:paraId="3DB8CBE7" w14:textId="6BB07887" w:rsidR="00FC7788" w:rsidRPr="00094D18" w:rsidRDefault="00FC7788" w:rsidP="00FC7788">
      <w:pPr>
        <w:numPr>
          <w:ilvl w:val="1"/>
          <w:numId w:val="83"/>
        </w:numPr>
        <w:tabs>
          <w:tab w:val="left" w:pos="921"/>
        </w:tabs>
        <w:spacing w:after="240" w:line="276" w:lineRule="auto"/>
        <w:ind w:right="677" w:hanging="1004"/>
        <w:contextualSpacing/>
        <w:rPr>
          <w:rFonts w:eastAsia="MS Mincho" w:cstheme="minorHAnsi"/>
        </w:rPr>
      </w:pPr>
      <w:r w:rsidRPr="00094D18">
        <w:rPr>
          <w:rFonts w:eastAsia="MS Mincho" w:cstheme="minorHAnsi"/>
        </w:rPr>
        <w:t>When the purpose that necessitated Contractor’s  Access to and/or Disclosure of Personal Information  has been completed or Contractor’s authority to have Access to Personal Information and/or retain Disclosed Personal Information has expired, Contractor shall ensure that, as applicable, (1) all privileges providing Access to Personal Information are revoked, and (2) all Personal Information (including without limitation, all hard copies, archived copies, electronic versions, electronic imaging of hard copies) retained by Contractor and/or its Subcontractors, including all Personal Information maintained on behalf of Contractor or its Subcontractors in a secure data center and/or cloud-based facilities is securely deleted and/or destroyed in a manner that does not allow it to be retrieved or retrievable, read, or reconstructed. Hard copy media must be shredded or destroyed such that Personal Information cannot be read, or otherwise reconstructed, and electronic media must be securely cleared, purged, or destroyed such that the Personal Information cannot be retrieved, read, or reconstructed. When Personal Information is held in paper form, destruction of such Personal Information, and not redaction, will satisfy the requirements for data destruction. Redaction is specifically excluded as a means of data destruction</w:t>
      </w:r>
      <w:r w:rsidR="000412BD" w:rsidRPr="00094D18">
        <w:rPr>
          <w:rFonts w:eastAsia="MS Mincho" w:cstheme="minorHAnsi"/>
        </w:rPr>
        <w:t xml:space="preserve">. </w:t>
      </w:r>
    </w:p>
    <w:p w14:paraId="757336AE" w14:textId="77777777" w:rsidR="00FC7788" w:rsidRPr="00094D18" w:rsidRDefault="00FC7788" w:rsidP="00FC7788">
      <w:pPr>
        <w:numPr>
          <w:ilvl w:val="1"/>
          <w:numId w:val="83"/>
        </w:numPr>
        <w:tabs>
          <w:tab w:val="left" w:pos="921"/>
        </w:tabs>
        <w:spacing w:after="240" w:line="276" w:lineRule="auto"/>
        <w:ind w:right="677" w:hanging="1004"/>
        <w:contextualSpacing/>
        <w:rPr>
          <w:rFonts w:eastAsia="MS Mincho" w:cstheme="minorHAnsi"/>
        </w:rPr>
      </w:pPr>
      <w:r w:rsidRPr="00094D18">
        <w:rPr>
          <w:rFonts w:eastAsia="MS Mincho" w:cstheme="minorHAnsi"/>
        </w:rPr>
        <w:t xml:space="preserve">Upon request by NYSED, Contractor may be required to provide NYSED with a written certification of (1) revocation of Access to Personal Information granted by Contractor and/or its Subcontractors, and (2) the secure deletion and/or secure destruction of Personal Information held by the Contractor or Subcontractors, at the address for notifications set forth in this Contract.  </w:t>
      </w:r>
    </w:p>
    <w:p w14:paraId="6005A247" w14:textId="77777777" w:rsidR="00FC7788" w:rsidRPr="00094D18" w:rsidRDefault="00FC7788" w:rsidP="00FC7788">
      <w:pPr>
        <w:numPr>
          <w:ilvl w:val="1"/>
          <w:numId w:val="83"/>
        </w:numPr>
        <w:tabs>
          <w:tab w:val="left" w:pos="921"/>
        </w:tabs>
        <w:spacing w:after="240" w:line="276" w:lineRule="auto"/>
        <w:ind w:right="677" w:hanging="1004"/>
        <w:contextualSpacing/>
        <w:rPr>
          <w:rFonts w:eastAsia="MS Mincho" w:cstheme="minorHAnsi"/>
        </w:rPr>
      </w:pPr>
      <w:r w:rsidRPr="00094D18">
        <w:rPr>
          <w:rFonts w:eastAsia="MS Mincho" w:cstheme="minorHAnsi"/>
        </w:rPr>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prohibit its Subcontractors from the same.</w:t>
      </w:r>
    </w:p>
    <w:p w14:paraId="68E063A0" w14:textId="77777777" w:rsidR="00E7607C" w:rsidRPr="00094D18" w:rsidRDefault="00E7607C" w:rsidP="0080020F">
      <w:pPr>
        <w:tabs>
          <w:tab w:val="left" w:pos="921"/>
        </w:tabs>
        <w:spacing w:after="240" w:line="276" w:lineRule="auto"/>
        <w:ind w:left="1904" w:right="677"/>
        <w:contextualSpacing/>
        <w:rPr>
          <w:rFonts w:eastAsia="MS Mincho" w:cstheme="minorHAnsi"/>
        </w:rPr>
      </w:pPr>
    </w:p>
    <w:p w14:paraId="532F5B61" w14:textId="77777777" w:rsidR="00FC7788" w:rsidRPr="00094D18" w:rsidRDefault="00FC7788" w:rsidP="00FC7788">
      <w:pPr>
        <w:tabs>
          <w:tab w:val="left" w:pos="921"/>
        </w:tabs>
        <w:spacing w:after="240" w:line="276" w:lineRule="auto"/>
        <w:ind w:left="920" w:right="680"/>
        <w:contextualSpacing/>
        <w:rPr>
          <w:rFonts w:eastAsia="MS Mincho" w:cstheme="minorHAnsi"/>
        </w:rPr>
      </w:pPr>
    </w:p>
    <w:p w14:paraId="5AD16D0E" w14:textId="77777777" w:rsidR="00FC7788" w:rsidRPr="00094D18" w:rsidRDefault="00FC7788" w:rsidP="00FC7788">
      <w:pPr>
        <w:numPr>
          <w:ilvl w:val="0"/>
          <w:numId w:val="83"/>
        </w:numPr>
        <w:tabs>
          <w:tab w:val="left" w:pos="921"/>
        </w:tabs>
        <w:spacing w:after="240" w:line="276" w:lineRule="auto"/>
        <w:ind w:left="922" w:right="677"/>
        <w:contextualSpacing/>
        <w:rPr>
          <w:rFonts w:eastAsia="MS Mincho" w:cstheme="minorHAnsi"/>
        </w:rPr>
      </w:pPr>
      <w:r w:rsidRPr="00094D18">
        <w:rPr>
          <w:rFonts w:eastAsia="MS Mincho" w:cstheme="minorHAnsi"/>
          <w:b/>
        </w:rPr>
        <w:t xml:space="preserve"> Breach</w:t>
      </w:r>
      <w:r w:rsidRPr="00094D18">
        <w:rPr>
          <w:rFonts w:eastAsia="MS Mincho" w:cstheme="minorHAnsi"/>
        </w:rPr>
        <w:t>.</w:t>
      </w:r>
    </w:p>
    <w:p w14:paraId="2F51A39B" w14:textId="77777777" w:rsidR="00FC7788" w:rsidRPr="00094D18" w:rsidRDefault="00FC7788" w:rsidP="00FC7788">
      <w:pPr>
        <w:numPr>
          <w:ilvl w:val="1"/>
          <w:numId w:val="83"/>
        </w:numPr>
        <w:tabs>
          <w:tab w:val="left" w:pos="921"/>
        </w:tabs>
        <w:spacing w:after="240" w:line="276" w:lineRule="auto"/>
        <w:ind w:right="677" w:hanging="1004"/>
        <w:contextualSpacing/>
        <w:rPr>
          <w:rFonts w:eastAsia="MS Mincho" w:cstheme="minorHAnsi"/>
        </w:rPr>
      </w:pPr>
      <w:r w:rsidRPr="00094D18">
        <w:rPr>
          <w:rFonts w:eastAsia="MS Mincho" w:cstheme="minorHAnsi"/>
        </w:rPr>
        <w:t xml:space="preserve">Contractor shall promptly notify NYSED of any Breach of Personal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 to the office of the Chief Privacy Officer, NYS Education Department, 89 Washington Avenue, Albany, New York 12234 and must include a description of the Breach that identifies the date of the incident,  the date of discovery, the types of  Personal Information affected and the number of records affected; a description of Contractor’s investigation; and the name of a point of contact.  </w:t>
      </w:r>
    </w:p>
    <w:p w14:paraId="69FE2BE6" w14:textId="77777777" w:rsidR="00FC7788" w:rsidRPr="00094D18" w:rsidRDefault="00FC7788" w:rsidP="00FC7788">
      <w:pPr>
        <w:numPr>
          <w:ilvl w:val="1"/>
          <w:numId w:val="83"/>
        </w:numPr>
        <w:tabs>
          <w:tab w:val="left" w:pos="921"/>
        </w:tabs>
        <w:spacing w:after="240" w:line="276" w:lineRule="auto"/>
        <w:ind w:right="677" w:hanging="1004"/>
        <w:contextualSpacing/>
        <w:rPr>
          <w:rFonts w:eastAsia="MS Mincho" w:cstheme="minorHAnsi"/>
        </w:rPr>
      </w:pPr>
      <w:r w:rsidRPr="00094D18">
        <w:rPr>
          <w:rFonts w:eastAsia="MS Mincho" w:cstheme="minorHAnsi"/>
        </w:rPr>
        <w:t>Contractor and its Subcontractors will cooperate with NYSED, and law enforcement where necessary, in any investigations into a Breach. Any costs incidental to the required cooperation or participation of the Contractor or its Subcontractors will be the sole responsibility of the Contractor if such Breach is attributable to Contractor or its Subcontractors.</w:t>
      </w:r>
    </w:p>
    <w:p w14:paraId="56E71868" w14:textId="6091C020" w:rsidR="00FC7788" w:rsidRPr="00094D18" w:rsidRDefault="00FC7788" w:rsidP="00FC7788">
      <w:pPr>
        <w:numPr>
          <w:ilvl w:val="1"/>
          <w:numId w:val="83"/>
        </w:numPr>
        <w:tabs>
          <w:tab w:val="left" w:pos="921"/>
        </w:tabs>
        <w:spacing w:after="240" w:line="276" w:lineRule="auto"/>
        <w:ind w:right="677" w:hanging="1004"/>
        <w:contextualSpacing/>
        <w:rPr>
          <w:rFonts w:eastAsia="MS Mincho" w:cstheme="minorHAnsi"/>
        </w:rPr>
      </w:pPr>
      <w:r w:rsidRPr="00094D18">
        <w:rPr>
          <w:rFonts w:eastAsia="MS Mincho" w:cstheme="minorHAnsi"/>
        </w:rPr>
        <w:t>Contractor shall promptly notify the affected individuals of any Breach, regardless of whether Contractor or a Subcontractor suffered the Breach</w:t>
      </w:r>
      <w:r w:rsidR="000412BD" w:rsidRPr="00094D18">
        <w:rPr>
          <w:rFonts w:eastAsia="MS Mincho" w:cstheme="minorHAnsi"/>
        </w:rPr>
        <w:t xml:space="preserve">. </w:t>
      </w:r>
      <w:r w:rsidRPr="00094D18">
        <w:rPr>
          <w:rFonts w:eastAsia="MS Mincho" w:cstheme="minorHAnsi"/>
        </w:rPr>
        <w:t>Such notice shall be made using one of the methods prescribed by § 899-aa (5) of the New York General Business Law</w:t>
      </w:r>
      <w:r w:rsidR="000412BD" w:rsidRPr="00094D18">
        <w:rPr>
          <w:rFonts w:eastAsia="MS Mincho" w:cstheme="minorHAnsi"/>
        </w:rPr>
        <w:t xml:space="preserve">. </w:t>
      </w:r>
      <w:r w:rsidRPr="00094D18">
        <w:rPr>
          <w:rFonts w:eastAsia="MS Mincho" w:cstheme="minorHAnsi"/>
        </w:rPr>
        <w:t>If Contractor requires information from NYSED to perform such notifications, Contractor shall reimburse NYSED for the cost of assembling and providing such information to Contractor.</w:t>
      </w:r>
    </w:p>
    <w:p w14:paraId="39A670D5" w14:textId="77777777" w:rsidR="0080020F" w:rsidRPr="00094D18" w:rsidRDefault="0080020F" w:rsidP="0080020F">
      <w:pPr>
        <w:tabs>
          <w:tab w:val="left" w:pos="921"/>
        </w:tabs>
        <w:spacing w:after="240" w:line="276" w:lineRule="auto"/>
        <w:ind w:left="1904" w:right="677"/>
        <w:contextualSpacing/>
        <w:rPr>
          <w:rFonts w:eastAsia="MS Mincho" w:cstheme="minorHAnsi"/>
        </w:rPr>
      </w:pPr>
    </w:p>
    <w:p w14:paraId="083B5326" w14:textId="77777777" w:rsidR="00FC7788" w:rsidRPr="00094D18" w:rsidRDefault="00FC7788" w:rsidP="00FC7788">
      <w:pPr>
        <w:numPr>
          <w:ilvl w:val="0"/>
          <w:numId w:val="83"/>
        </w:numPr>
        <w:tabs>
          <w:tab w:val="left" w:pos="921"/>
        </w:tabs>
        <w:spacing w:after="240" w:line="276" w:lineRule="auto"/>
        <w:ind w:left="922" w:right="677"/>
        <w:contextualSpacing/>
        <w:rPr>
          <w:rFonts w:eastAsia="MS Mincho" w:cstheme="minorHAnsi"/>
        </w:rPr>
      </w:pPr>
      <w:r w:rsidRPr="00094D18">
        <w:rPr>
          <w:rFonts w:eastAsia="MS Mincho" w:cstheme="minorHAnsi"/>
          <w:b/>
          <w:bCs/>
        </w:rPr>
        <w:t>Termination</w:t>
      </w:r>
      <w:r w:rsidRPr="00094D18">
        <w:rPr>
          <w:rFonts w:eastAsia="MS Mincho" w:cstheme="minorHAnsi"/>
        </w:rPr>
        <w:t xml:space="preserve">. </w:t>
      </w:r>
    </w:p>
    <w:p w14:paraId="66F1884F" w14:textId="77777777" w:rsidR="00FC7788" w:rsidRPr="00094D18" w:rsidRDefault="00FC7788" w:rsidP="00FC7788">
      <w:pPr>
        <w:tabs>
          <w:tab w:val="left" w:pos="921"/>
        </w:tabs>
        <w:spacing w:after="240" w:line="276" w:lineRule="auto"/>
        <w:ind w:left="922" w:right="677"/>
        <w:contextualSpacing/>
        <w:rPr>
          <w:rFonts w:eastAsia="MS Mincho" w:cstheme="minorHAnsi"/>
        </w:rPr>
      </w:pPr>
      <w:r w:rsidRPr="00094D18">
        <w:rPr>
          <w:rFonts w:eastAsia="MS Mincho" w:cstheme="minorHAnsi"/>
        </w:rPr>
        <w:t xml:space="preserve">The confidentiality and data security obligations of Contractor under this DPA shall survive any termination of this Contract to which this DPA is attached and shall continue for as long as Contractor or its Subcontractors retain </w:t>
      </w:r>
      <w:bookmarkStart w:id="155" w:name="_Hlk55641297"/>
      <w:r w:rsidRPr="00094D18">
        <w:rPr>
          <w:rFonts w:eastAsia="MS Mincho" w:cstheme="minorHAnsi"/>
        </w:rPr>
        <w:t>Access to Personal Information.</w:t>
      </w:r>
      <w:bookmarkEnd w:id="155"/>
      <w:r w:rsidRPr="00094D18">
        <w:rPr>
          <w:rFonts w:eastAsia="MS Mincho" w:cstheme="minorHAnsi"/>
        </w:rPr>
        <w:t xml:space="preserve"> </w:t>
      </w:r>
    </w:p>
    <w:sectPr w:rsidR="00FC7788" w:rsidRPr="00094D18" w:rsidSect="00E7607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84D0" w14:textId="77777777" w:rsidR="00D13427" w:rsidRDefault="00D13427" w:rsidP="0078782C">
      <w:pPr>
        <w:spacing w:after="0" w:line="240" w:lineRule="auto"/>
      </w:pPr>
      <w:r>
        <w:separator/>
      </w:r>
    </w:p>
  </w:endnote>
  <w:endnote w:type="continuationSeparator" w:id="0">
    <w:p w14:paraId="3C434949" w14:textId="77777777" w:rsidR="00D13427" w:rsidRDefault="00D13427" w:rsidP="0078782C">
      <w:pPr>
        <w:spacing w:after="0" w:line="240" w:lineRule="auto"/>
      </w:pPr>
      <w:r>
        <w:continuationSeparator/>
      </w:r>
    </w:p>
  </w:endnote>
  <w:endnote w:type="continuationNotice" w:id="1">
    <w:p w14:paraId="717C96AF" w14:textId="77777777" w:rsidR="00D13427" w:rsidRDefault="00D13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Palatino">
    <w:altName w:val="Palatino Linotype"/>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540525"/>
      <w:docPartObj>
        <w:docPartGallery w:val="Page Numbers (Bottom of Page)"/>
        <w:docPartUnique/>
      </w:docPartObj>
    </w:sdtPr>
    <w:sdtEndPr>
      <w:rPr>
        <w:noProof/>
      </w:rPr>
    </w:sdtEndPr>
    <w:sdtContent>
      <w:p w14:paraId="35A2043D" w14:textId="77777777" w:rsidR="00622303" w:rsidRDefault="00622303">
        <w:pPr>
          <w:pStyle w:val="Footer"/>
          <w:jc w:val="center"/>
        </w:pPr>
        <w:r w:rsidRPr="007A47C8">
          <w:fldChar w:fldCharType="begin"/>
        </w:r>
        <w:r w:rsidRPr="00C93168">
          <w:instrText xml:space="preserve"> PAGE   \* MERGEFORMAT </w:instrText>
        </w:r>
        <w:r w:rsidRPr="007A47C8">
          <w:fldChar w:fldCharType="separate"/>
        </w:r>
        <w:r w:rsidRPr="007A47C8">
          <w:t>86</w:t>
        </w:r>
        <w:r w:rsidRPr="007A47C8">
          <w:fldChar w:fldCharType="end"/>
        </w:r>
      </w:p>
    </w:sdtContent>
  </w:sdt>
  <w:p w14:paraId="23896EEE" w14:textId="0E536E3B" w:rsidR="00622303" w:rsidRDefault="00C61E95" w:rsidP="003A35F9">
    <w:pPr>
      <w:pStyle w:val="Footer"/>
      <w:tabs>
        <w:tab w:val="clear" w:pos="4680"/>
        <w:tab w:val="clear" w:pos="9360"/>
        <w:tab w:val="left" w:pos="23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172249"/>
      <w:docPartObj>
        <w:docPartGallery w:val="Page Numbers (Bottom of Page)"/>
        <w:docPartUnique/>
      </w:docPartObj>
    </w:sdtPr>
    <w:sdtEndPr>
      <w:rPr>
        <w:noProof/>
      </w:rPr>
    </w:sdtEndPr>
    <w:sdtContent>
      <w:p w14:paraId="4764F1A5" w14:textId="3BE2F516" w:rsidR="00170074" w:rsidRDefault="001700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2E7159" w14:textId="77777777" w:rsidR="00827B80" w:rsidRDefault="00827B8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003389"/>
      <w:docPartObj>
        <w:docPartGallery w:val="Page Numbers (Bottom of Page)"/>
        <w:docPartUnique/>
      </w:docPartObj>
    </w:sdtPr>
    <w:sdtEndPr>
      <w:rPr>
        <w:noProof/>
      </w:rPr>
    </w:sdtEndPr>
    <w:sdtContent>
      <w:p w14:paraId="5CC83F55" w14:textId="7A4AC21A" w:rsidR="00170074" w:rsidRDefault="001700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3583BF" w14:textId="77777777" w:rsidR="00827B80" w:rsidRPr="008965F8" w:rsidRDefault="00827B80">
    <w:pPr>
      <w:pStyle w:val="Footer"/>
      <w:ind w:right="360"/>
      <w:jc w:val="right"/>
      <w:rPr>
        <w:rFonts w:ascii="Tw Cen MT" w:hAnsi="Tw Cen MT"/>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931752"/>
      <w:docPartObj>
        <w:docPartGallery w:val="Page Numbers (Bottom of Page)"/>
        <w:docPartUnique/>
      </w:docPartObj>
    </w:sdtPr>
    <w:sdtEndPr>
      <w:rPr>
        <w:noProof/>
      </w:rPr>
    </w:sdtEndPr>
    <w:sdtContent>
      <w:p w14:paraId="664A128E" w14:textId="7B482AF0" w:rsidR="007B6FCD" w:rsidRDefault="007B6F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315E6" w14:textId="013FCFBE" w:rsidR="00827B80" w:rsidRPr="007A47C8" w:rsidRDefault="00827B80" w:rsidP="007A4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A1C2" w14:textId="77777777" w:rsidR="00D13427" w:rsidRDefault="00D13427" w:rsidP="0078782C">
      <w:pPr>
        <w:spacing w:after="0" w:line="240" w:lineRule="auto"/>
      </w:pPr>
      <w:r>
        <w:separator/>
      </w:r>
    </w:p>
  </w:footnote>
  <w:footnote w:type="continuationSeparator" w:id="0">
    <w:p w14:paraId="4B675F96" w14:textId="77777777" w:rsidR="00D13427" w:rsidRDefault="00D13427" w:rsidP="0078782C">
      <w:pPr>
        <w:spacing w:after="0" w:line="240" w:lineRule="auto"/>
      </w:pPr>
      <w:r>
        <w:continuationSeparator/>
      </w:r>
    </w:p>
  </w:footnote>
  <w:footnote w:type="continuationNotice" w:id="1">
    <w:p w14:paraId="1B82CBC0" w14:textId="77777777" w:rsidR="00D13427" w:rsidRDefault="00D13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D58F" w14:textId="00717802" w:rsidR="00622303" w:rsidRDefault="00622303" w:rsidP="002C211B">
    <w:pPr>
      <w:pStyle w:val="Header"/>
      <w:ind w:left="-900"/>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B7D3" w14:textId="68BD3ACF" w:rsidR="00622303" w:rsidRDefault="00622303" w:rsidP="003B541C">
    <w:pPr>
      <w:pStyle w:val="Header"/>
      <w:tabs>
        <w:tab w:val="clear" w:pos="4680"/>
        <w:tab w:val="clear" w:pos="9360"/>
        <w:tab w:val="left" w:pos="915"/>
      </w:tabs>
      <w:ind w:left="-90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3D4D" w14:textId="53FE9594" w:rsidR="00622303" w:rsidRDefault="00622303" w:rsidP="004A4BD8">
    <w:pPr>
      <w:pStyle w:val="Header"/>
      <w:tabs>
        <w:tab w:val="clear" w:pos="4680"/>
        <w:tab w:val="clear" w:pos="9360"/>
        <w:tab w:val="left" w:pos="915"/>
      </w:tabs>
      <w:ind w:left="-90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6F85" w14:textId="50331D79" w:rsidR="00622303" w:rsidRDefault="00622303" w:rsidP="004A4BD8">
    <w:pPr>
      <w:pStyle w:val="Header"/>
      <w:tabs>
        <w:tab w:val="clear" w:pos="4680"/>
        <w:tab w:val="clear" w:pos="9360"/>
        <w:tab w:val="left" w:pos="915"/>
      </w:tabs>
      <w:ind w:left="-90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C003" w14:textId="77C809F6" w:rsidR="00622303" w:rsidRDefault="00622303" w:rsidP="004A4BD8">
    <w:pPr>
      <w:pStyle w:val="Header"/>
      <w:tabs>
        <w:tab w:val="clear" w:pos="4680"/>
        <w:tab w:val="clear" w:pos="9360"/>
        <w:tab w:val="left" w:pos="915"/>
      </w:tabs>
      <w:ind w:left="-90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464F" w14:textId="258844E7" w:rsidR="00622303" w:rsidRDefault="00622303" w:rsidP="004A4BD8">
    <w:pPr>
      <w:pStyle w:val="Header"/>
      <w:tabs>
        <w:tab w:val="clear" w:pos="4680"/>
        <w:tab w:val="clear" w:pos="9360"/>
        <w:tab w:val="left" w:pos="915"/>
      </w:tabs>
      <w:ind w:left="-90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E768" w14:textId="6292670D" w:rsidR="00622303" w:rsidRDefault="00622303" w:rsidP="004A4BD8">
    <w:pPr>
      <w:pStyle w:val="Header"/>
      <w:tabs>
        <w:tab w:val="clear" w:pos="4680"/>
        <w:tab w:val="clear" w:pos="9360"/>
        <w:tab w:val="left" w:pos="915"/>
      </w:tabs>
      <w:ind w:left="-90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3B0B" w14:textId="4832DE99" w:rsidR="00622303" w:rsidRDefault="00622303" w:rsidP="004A4BD8">
    <w:pPr>
      <w:pStyle w:val="Header"/>
      <w:tabs>
        <w:tab w:val="clear" w:pos="4680"/>
        <w:tab w:val="clear" w:pos="9360"/>
        <w:tab w:val="left" w:pos="915"/>
      </w:tabs>
      <w:ind w:left="-90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F7E6" w14:textId="67EE9E11" w:rsidR="00622303" w:rsidRDefault="00622303" w:rsidP="004A4BD8">
    <w:pPr>
      <w:pStyle w:val="Header"/>
      <w:tabs>
        <w:tab w:val="clear" w:pos="4680"/>
        <w:tab w:val="clear" w:pos="9360"/>
        <w:tab w:val="left" w:pos="915"/>
      </w:tabs>
      <w:ind w:left="-90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60D2" w14:textId="48EDDAC5" w:rsidR="00622303" w:rsidRDefault="00622303" w:rsidP="00D53D71">
    <w:pPr>
      <w:pStyle w:val="Header"/>
      <w:tabs>
        <w:tab w:val="clear" w:pos="4680"/>
        <w:tab w:val="clear" w:pos="9360"/>
        <w:tab w:val="left" w:pos="915"/>
      </w:tabs>
      <w:ind w:left="-90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BFC6" w14:textId="48D18DEE" w:rsidR="00622303" w:rsidRDefault="00622303" w:rsidP="002E76B0">
    <w:pPr>
      <w:pStyle w:val="Header"/>
      <w:tabs>
        <w:tab w:val="clear" w:pos="4680"/>
        <w:tab w:val="clear" w:pos="9360"/>
        <w:tab w:val="left" w:pos="915"/>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971" w14:textId="326934F2" w:rsidR="00D365B2" w:rsidRPr="00A57F3A" w:rsidRDefault="00D365B2" w:rsidP="007A47C8">
    <w:pPr>
      <w:rPr>
        <w:b/>
        <w:bCs/>
      </w:rPr>
    </w:pPr>
    <w:r w:rsidRPr="007A47C8">
      <w:rPr>
        <w:b/>
        <w:shd w:val="clear" w:color="auto" w:fill="E6E6E6"/>
      </w:rPr>
      <w:t xml:space="preserve">Attachment </w:t>
    </w:r>
    <w:r w:rsidR="00696B44" w:rsidRPr="00A57F3A">
      <w:rPr>
        <w:b/>
        <w:bCs/>
      </w:rPr>
      <w:t>I</w:t>
    </w:r>
  </w:p>
  <w:p w14:paraId="207C7733" w14:textId="77777777" w:rsidR="00D365B2" w:rsidRDefault="00D365B2" w:rsidP="00D365B2">
    <w:pPr>
      <w:pStyle w:val="Header"/>
      <w:ind w:left="-900"/>
    </w:pPr>
  </w:p>
  <w:tbl>
    <w:tblPr>
      <w:tblStyle w:val="TableGrid"/>
      <w:tblW w:w="0" w:type="auto"/>
      <w:tblInd w:w="-9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5760"/>
    </w:tblGrid>
    <w:tr w:rsidR="00426A19" w14:paraId="72960263" w14:textId="77777777" w:rsidTr="006A0A11">
      <w:tc>
        <w:tcPr>
          <w:tcW w:w="1800" w:type="dxa"/>
        </w:tcPr>
        <w:p w14:paraId="61F5A86E" w14:textId="1DC545DF" w:rsidR="00D365B2" w:rsidRDefault="00566BC6" w:rsidP="00D365B2">
          <w:pPr>
            <w:pStyle w:val="Header"/>
          </w:pPr>
          <w:r>
            <w:t xml:space="preserve">Applicant </w:t>
          </w:r>
          <w:r w:rsidR="00D365B2">
            <w:t>Name:</w:t>
          </w:r>
        </w:p>
      </w:tc>
      <w:tc>
        <w:tcPr>
          <w:tcW w:w="5760" w:type="dxa"/>
          <w:tcBorders>
            <w:bottom w:val="single" w:sz="8" w:space="0" w:color="auto"/>
          </w:tcBorders>
        </w:tcPr>
        <w:p w14:paraId="284B7A0D" w14:textId="77777777" w:rsidR="00D365B2" w:rsidRDefault="00D365B2" w:rsidP="00D365B2">
          <w:pPr>
            <w:pStyle w:val="Header"/>
          </w:pPr>
        </w:p>
      </w:tc>
    </w:tr>
  </w:tbl>
  <w:p w14:paraId="411F013F" w14:textId="746A0AFA" w:rsidR="00622303" w:rsidRPr="00D365B2" w:rsidRDefault="00622303" w:rsidP="00D365B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EFBF" w14:textId="0505F6E2" w:rsidR="00622303" w:rsidRDefault="00622303" w:rsidP="00D53D71">
    <w:pPr>
      <w:pStyle w:val="Header"/>
      <w:tabs>
        <w:tab w:val="clear" w:pos="4680"/>
        <w:tab w:val="clear" w:pos="9360"/>
        <w:tab w:val="left" w:pos="915"/>
      </w:tabs>
      <w:ind w:left="-900"/>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0A51" w14:textId="591B3D27" w:rsidR="00622303" w:rsidRDefault="00622303" w:rsidP="00D53D71">
    <w:pPr>
      <w:pStyle w:val="Header"/>
      <w:tabs>
        <w:tab w:val="clear" w:pos="4680"/>
        <w:tab w:val="clear" w:pos="9360"/>
        <w:tab w:val="left" w:pos="915"/>
      </w:tabs>
      <w:ind w:left="-900"/>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1904" w14:textId="7774DBA5" w:rsidR="00622303" w:rsidRDefault="00622303" w:rsidP="00D53D71">
    <w:pPr>
      <w:pStyle w:val="Header"/>
      <w:tabs>
        <w:tab w:val="clear" w:pos="4680"/>
        <w:tab w:val="clear" w:pos="9360"/>
        <w:tab w:val="left" w:pos="915"/>
      </w:tabs>
      <w:ind w:left="-900"/>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8BB0" w14:textId="5BCBA844" w:rsidR="00622303" w:rsidRDefault="00622303" w:rsidP="00D53D71">
    <w:pPr>
      <w:pStyle w:val="Header"/>
      <w:tabs>
        <w:tab w:val="clear" w:pos="4680"/>
        <w:tab w:val="clear" w:pos="9360"/>
        <w:tab w:val="left" w:pos="915"/>
      </w:tabs>
      <w:ind w:left="-90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4BA8" w14:textId="77777777" w:rsidR="008E057F" w:rsidRPr="00FE26FC" w:rsidRDefault="008E057F">
    <w:pPr>
      <w:ind w:right="-720"/>
      <w:outlineLvl w:val="0"/>
      <w:rPr>
        <w:szCs w:val="2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6D24" w14:textId="77777777" w:rsidR="00827B80" w:rsidRPr="00097627" w:rsidRDefault="00827B8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6029" w14:textId="77777777" w:rsidR="00827B80" w:rsidRPr="00097627" w:rsidRDefault="00827B8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AEA5" w14:textId="77777777" w:rsidR="00827B80" w:rsidRPr="00097627" w:rsidRDefault="00827B8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00D7" w14:textId="77777777" w:rsidR="00827B80" w:rsidRPr="00097627" w:rsidRDefault="00827B8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B6A2" w14:textId="77777777" w:rsidR="00827B80" w:rsidRPr="00FE26FC" w:rsidRDefault="00827B80">
    <w:pPr>
      <w:ind w:right="-720"/>
      <w:outlineLvl w:val="0"/>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54CE" w14:textId="2E3AE54A" w:rsidR="00622303" w:rsidRDefault="00622303" w:rsidP="002F5D6B">
    <w:pPr>
      <w:pStyle w:val="Header"/>
      <w:ind w:left="-900"/>
    </w:pPr>
    <w:r>
      <w:t xml:space="preserve">Attachment </w:t>
    </w:r>
    <w:r w:rsidR="00696B44">
      <w:t>I</w:t>
    </w:r>
  </w:p>
  <w:p w14:paraId="513C0561" w14:textId="22AE9B76" w:rsidR="00622303" w:rsidRDefault="00622303" w:rsidP="002F5D6B">
    <w:pPr>
      <w:pStyle w:val="Header"/>
      <w:ind w:left="-900"/>
      <w:jc w:val="right"/>
    </w:pPr>
  </w:p>
  <w:tbl>
    <w:tblPr>
      <w:tblStyle w:val="TableGrid"/>
      <w:tblW w:w="0" w:type="auto"/>
      <w:tblInd w:w="-9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5760"/>
    </w:tblGrid>
    <w:tr w:rsidR="000E0CF6" w14:paraId="18595D57" w14:textId="77777777" w:rsidTr="0097499E">
      <w:tc>
        <w:tcPr>
          <w:tcW w:w="1800" w:type="dxa"/>
        </w:tcPr>
        <w:p w14:paraId="06A729F7" w14:textId="77777777" w:rsidR="00622303" w:rsidRDefault="00622303" w:rsidP="002F5D6B">
          <w:pPr>
            <w:pStyle w:val="Header"/>
          </w:pPr>
          <w:r>
            <w:t>Institution Name:</w:t>
          </w:r>
        </w:p>
      </w:tc>
      <w:tc>
        <w:tcPr>
          <w:tcW w:w="5760" w:type="dxa"/>
          <w:tcBorders>
            <w:bottom w:val="single" w:sz="8" w:space="0" w:color="auto"/>
          </w:tcBorders>
        </w:tcPr>
        <w:p w14:paraId="5601A665" w14:textId="77777777" w:rsidR="00622303" w:rsidRDefault="00622303" w:rsidP="002F5D6B">
          <w:pPr>
            <w:pStyle w:val="Header"/>
          </w:pPr>
        </w:p>
      </w:tc>
    </w:tr>
  </w:tbl>
  <w:p w14:paraId="375E949E" w14:textId="77777777" w:rsidR="00622303" w:rsidRDefault="00622303" w:rsidP="002F5D6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C78C" w14:textId="77777777" w:rsidR="00827B80" w:rsidRPr="00FE26FC" w:rsidRDefault="00827B80">
    <w:pPr>
      <w:ind w:right="-720"/>
      <w:outlineLvl w:val="0"/>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E265" w14:textId="1F145A13" w:rsidR="00622303" w:rsidRPr="00E80559" w:rsidRDefault="00622303" w:rsidP="002F5D6B">
    <w:pPr>
      <w:pStyle w:val="Header"/>
      <w:ind w:left="-900"/>
      <w:rPr>
        <w:b/>
        <w:bCs/>
      </w:rPr>
    </w:pPr>
    <w:r w:rsidRPr="00E80559">
      <w:rPr>
        <w:b/>
        <w:color w:val="2B579A"/>
        <w:shd w:val="clear" w:color="auto" w:fill="E6E6E6"/>
      </w:rPr>
      <w:t>Attachment I</w:t>
    </w:r>
  </w:p>
  <w:p w14:paraId="156237CD" w14:textId="605614BF" w:rsidR="00622303" w:rsidRDefault="00622303" w:rsidP="002F5D6B">
    <w:pPr>
      <w:pStyle w:val="Header"/>
      <w:ind w:left="-900"/>
      <w:jc w:val="right"/>
    </w:pPr>
  </w:p>
  <w:tbl>
    <w:tblPr>
      <w:tblStyle w:val="TableGrid"/>
      <w:tblW w:w="0" w:type="auto"/>
      <w:tblInd w:w="-9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5760"/>
    </w:tblGrid>
    <w:tr w:rsidR="000E0CF6" w14:paraId="0D25065D" w14:textId="77777777" w:rsidTr="0097499E">
      <w:tc>
        <w:tcPr>
          <w:tcW w:w="1800" w:type="dxa"/>
        </w:tcPr>
        <w:p w14:paraId="740377A8" w14:textId="77777777" w:rsidR="00622303" w:rsidRDefault="00622303" w:rsidP="002F5D6B">
          <w:pPr>
            <w:pStyle w:val="Header"/>
          </w:pPr>
          <w:r>
            <w:t>Institution Name:</w:t>
          </w:r>
        </w:p>
      </w:tc>
      <w:tc>
        <w:tcPr>
          <w:tcW w:w="5760" w:type="dxa"/>
          <w:tcBorders>
            <w:bottom w:val="single" w:sz="8" w:space="0" w:color="auto"/>
          </w:tcBorders>
        </w:tcPr>
        <w:p w14:paraId="44124D1C" w14:textId="77777777" w:rsidR="00622303" w:rsidRDefault="00622303" w:rsidP="002F5D6B">
          <w:pPr>
            <w:pStyle w:val="Header"/>
          </w:pPr>
        </w:p>
      </w:tc>
    </w:tr>
  </w:tbl>
  <w:p w14:paraId="6071D36F" w14:textId="77777777" w:rsidR="00622303" w:rsidRDefault="00622303" w:rsidP="002F5D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DEB" w14:textId="77777777" w:rsidR="00622303" w:rsidRDefault="00622303" w:rsidP="002F5D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A695" w14:textId="77777777" w:rsidR="00622303" w:rsidRDefault="00622303" w:rsidP="000F4696">
    <w:pPr>
      <w:pStyle w:val="Header"/>
      <w:ind w:left="-90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DD6E" w14:textId="06C93FE7" w:rsidR="00622303" w:rsidRDefault="00622303" w:rsidP="003B541C">
    <w:pPr>
      <w:pStyle w:val="Header"/>
      <w:tabs>
        <w:tab w:val="clear" w:pos="4680"/>
        <w:tab w:val="clear" w:pos="9360"/>
        <w:tab w:val="left" w:pos="915"/>
      </w:tabs>
      <w:ind w:left="-90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8F90" w14:textId="38CF6101" w:rsidR="00622303" w:rsidRDefault="00622303" w:rsidP="003B541C">
    <w:pPr>
      <w:pStyle w:val="Header"/>
      <w:tabs>
        <w:tab w:val="clear" w:pos="4680"/>
        <w:tab w:val="clear" w:pos="9360"/>
        <w:tab w:val="left" w:pos="915"/>
      </w:tabs>
      <w:ind w:left="-90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79AD" w14:textId="3E86148E" w:rsidR="00622303" w:rsidRDefault="00622303" w:rsidP="003B541C">
    <w:pPr>
      <w:pStyle w:val="Header"/>
      <w:tabs>
        <w:tab w:val="clear" w:pos="4680"/>
        <w:tab w:val="clear" w:pos="9360"/>
        <w:tab w:val="left" w:pos="915"/>
      </w:tabs>
      <w:ind w:left="-900"/>
      <w:jc w:val="right"/>
    </w:pPr>
  </w:p>
</w:hdr>
</file>

<file path=word/intelligence2.xml><?xml version="1.0" encoding="utf-8"?>
<int2:intelligence xmlns:int2="http://schemas.microsoft.com/office/intelligence/2020/intelligence" xmlns:oel="http://schemas.microsoft.com/office/2019/extlst">
  <int2:observations>
    <int2:textHash int2:hashCode="DBG/IsOukEXsLA" int2:id="0RjpyaJV">
      <int2:state int2:value="Rejected" int2:type="AugLoop_Text_Critique"/>
    </int2:textHash>
    <int2:textHash int2:hashCode="Qa6ZEwik/JDg05" int2:id="0jnPUTbR">
      <int2:state int2:value="Rejected" int2:type="AugLoop_Text_Critique"/>
    </int2:textHash>
    <int2:textHash int2:hashCode="5lZXNcJxsPv5gl" int2:id="1qB512dN">
      <int2:state int2:value="Rejected" int2:type="AugLoop_Text_Critique"/>
    </int2:textHash>
    <int2:textHash int2:hashCode="+wWkdqxLqEQY7/" int2:id="5UzJFP4k">
      <int2:state int2:value="Rejected" int2:type="AugLoop_Text_Critique"/>
    </int2:textHash>
    <int2:textHash int2:hashCode="Xo8//OnfcEHE8d" int2:id="61G1whVj">
      <int2:state int2:value="Rejected" int2:type="AugLoop_Text_Critique"/>
    </int2:textHash>
    <int2:textHash int2:hashCode="2qaEOUSa6uvMv+" int2:id="8mKa3jm5">
      <int2:state int2:value="Rejected" int2:type="AugLoop_Text_Critique"/>
    </int2:textHash>
    <int2:textHash int2:hashCode="cC97PRLGZwns5i" int2:id="PbD1Top6">
      <int2:state int2:value="Rejected" int2:type="AugLoop_Text_Critique"/>
    </int2:textHash>
    <int2:textHash int2:hashCode="cxI0+frUPRFHuw" int2:id="Rg9a75v6">
      <int2:state int2:value="Rejected" int2:type="AugLoop_Text_Critique"/>
    </int2:textHash>
    <int2:textHash int2:hashCode="ery+mEgA4Aq89d" int2:id="UiGsb2bh">
      <int2:state int2:value="Rejected" int2:type="AugLoop_Text_Critique"/>
    </int2:textHash>
    <int2:textHash int2:hashCode="euE5b0qt87Lu5K" int2:id="dgeMjV94">
      <int2:state int2:value="Rejected" int2:type="AugLoop_Text_Critique"/>
    </int2:textHash>
    <int2:textHash int2:hashCode="RXDv5dWzF64w30" int2:id="vPf7QUqU">
      <int2:state int2:value="Rejected" int2:type="AugLoop_Text_Critique"/>
    </int2:textHash>
    <int2:bookmark int2:bookmarkName="_Int_ST4wjUo2" int2:invalidationBookmarkName="" int2:hashCode="Zso4qFI3JMw1af" int2:id="z02gSJAW">
      <int2:state int2:value="Rejected" int2:type="AugLoop_Acronyms_AcronymsCritique"/>
    </int2:bookmark>
    <int2:bookmark int2:bookmarkName="_Int_ZUKqqMQy" int2:invalidationBookmarkName="" int2:hashCode="LDoO9u9DFubl0c" int2:id="ylOUjXan">
      <int2:state int2:value="Rejected" int2:type="AugLoop_Text_Critique"/>
    </int2:bookmark>
    <int2:bookmark int2:bookmarkName="_Int_nQfJP9nb" int2:invalidationBookmarkName="" int2:hashCode="aLmCSX4bjF4+Wu" int2:id="yS0leOFf">
      <int2:state int2:value="Rejected" int2:type="AugLoop_Text_Critique"/>
    </int2:bookmark>
    <int2:bookmark int2:bookmarkName="_Int_QSRQbzyS" int2:invalidationBookmarkName="" int2:hashCode="ISi+E8qjJ1LQZv" int2:id="0wEPhoXz">
      <int2:state int2:value="Rejected" int2:type="AugLoop_Text_Critique"/>
    </int2:bookmark>
    <int2:bookmark int2:bookmarkName="_Int_xwmykoTB" int2:invalidationBookmarkName="" int2:hashCode="dRxoo0cbHHke+u" int2:id="18neOrqS">
      <int2:state int2:value="Rejected" int2:type="AugLoop_Text_Critique"/>
    </int2:bookmark>
    <int2:bookmark int2:bookmarkName="_Int_eZrP0JaB" int2:invalidationBookmarkName="" int2:hashCode="E1m+mkAb8YRg94" int2:id="1E0pJMh1">
      <int2:state int2:value="Rejected" int2:type="AugLoop_Text_Critique"/>
    </int2:bookmark>
    <int2:bookmark int2:bookmarkName="_Int_Ej7p5Ri0" int2:invalidationBookmarkName="" int2:hashCode="RbAji1/a9k7mCY" int2:id="w94JNQX9">
      <int2:state int2:value="Rejected" int2:type="AugLoop_Text_Critique"/>
    </int2:bookmark>
    <int2:bookmark int2:bookmarkName="_Int_nJnhkVfd" int2:invalidationBookmarkName="" int2:hashCode="XIu6XhMYXBe63b" int2:id="2VAIODkG">
      <int2:state int2:value="Rejected" int2:type="AugLoop_Text_Critique"/>
    </int2:bookmark>
    <int2:bookmark int2:bookmarkName="_Int_vBbGt5qH" int2:invalidationBookmarkName="" int2:hashCode="bswEQTZWR+jkS+" int2:id="vmLPIdDG">
      <int2:state int2:value="Rejected" int2:type="AugLoop_Acronyms_AcronymsCritique"/>
    </int2:bookmark>
    <int2:bookmark int2:bookmarkName="_Int_tOuDw9Wm" int2:invalidationBookmarkName="" int2:hashCode="SVJqWscNO8ifXx" int2:id="3E49RUPw">
      <int2:state int2:value="Rejected" int2:type="AugLoop_Text_Critique"/>
    </int2:bookmark>
    <int2:bookmark int2:bookmarkName="_Int_v18rWLOC" int2:invalidationBookmarkName="" int2:hashCode="PKgYZ7fwDDRcHK" int2:id="u1ZjGo5H">
      <int2:state int2:value="Rejected" int2:type="AugLoop_Text_Critique"/>
    </int2:bookmark>
    <int2:bookmark int2:bookmarkName="_Int_kBz1dpmv" int2:invalidationBookmarkName="" int2:hashCode="KgdKPmm+ZmvEG2" int2:id="txHNOTT7">
      <int2:state int2:value="Rejected" int2:type="AugLoop_Text_Critique"/>
    </int2:bookmark>
    <int2:bookmark int2:bookmarkName="_Int_teFRNR2m" int2:invalidationBookmarkName="" int2:hashCode="6NFwBkRAhUkzD2" int2:id="6fxyc2NT">
      <int2:state int2:value="Rejected" int2:type="AugLoop_Text_Critique"/>
    </int2:bookmark>
    <int2:bookmark int2:bookmarkName="_Int_ASw9AmBw" int2:invalidationBookmarkName="" int2:hashCode="P+jYHF8JZxDAWA" int2:id="tkTWHpzE">
      <int2:state int2:value="Rejected" int2:type="AugLoop_Text_Critique"/>
    </int2:bookmark>
    <int2:bookmark int2:bookmarkName="_Int_wIWJHWKd" int2:invalidationBookmarkName="" int2:hashCode="DOJq2eNMCcpV6f" int2:id="7bwIDICg">
      <int2:state int2:value="Rejected" int2:type="AugLoop_Text_Critique"/>
    </int2:bookmark>
    <int2:bookmark int2:bookmarkName="_Int_bJv4HuxP" int2:invalidationBookmarkName="" int2:hashCode="oVEwIVdESqPz71" int2:id="7gsigLfO">
      <int2:state int2:value="Rejected" int2:type="AugLoop_Text_Critique"/>
    </int2:bookmark>
    <int2:bookmark int2:bookmarkName="_Int_gkKvbOZS" int2:invalidationBookmarkName="" int2:hashCode="LnBL1JE93WDUHD" int2:id="sfqKLvIb">
      <int2:state int2:value="Rejected" int2:type="AugLoop_Text_Critique"/>
    </int2:bookmark>
    <int2:bookmark int2:bookmarkName="_Int_IRB3dljW" int2:invalidationBookmarkName="" int2:hashCode="AEvondngcOywgL" int2:id="8FQZCbkE">
      <int2:state int2:value="Rejected" int2:type="AugLoop_Text_Critique"/>
    </int2:bookmark>
    <int2:bookmark int2:bookmarkName="_Int_OAHhqqiu" int2:invalidationBookmarkName="" int2:hashCode="s6UMTdWZLBKWnq" int2:id="8JeWIla5">
      <int2:state int2:value="Rejected" int2:type="AugLoop_Text_Critique"/>
    </int2:bookmark>
    <int2:bookmark int2:bookmarkName="_Int_g6wTcJIs" int2:invalidationBookmarkName="" int2:hashCode="W2D/5E4LaCF1Ek" int2:id="8RISr4y9">
      <int2:state int2:value="Rejected" int2:type="AugLoop_Text_Critique"/>
    </int2:bookmark>
    <int2:bookmark int2:bookmarkName="_Int_fZl1AjuX" int2:invalidationBookmarkName="" int2:hashCode="PKgYZ7fwDDRcHK" int2:id="rVG4FNHz">
      <int2:state int2:value="Rejected" int2:type="AugLoop_Text_Critique"/>
    </int2:bookmark>
    <int2:bookmark int2:bookmarkName="_Int_hBiebAN6" int2:invalidationBookmarkName="" int2:hashCode="uw1Xz9bQvGAcZe" int2:id="rJqGeTVN">
      <int2:state int2:value="Rejected" int2:type="AugLoop_Text_Critique"/>
    </int2:bookmark>
    <int2:bookmark int2:bookmarkName="_Int_WQAN9zYy" int2:invalidationBookmarkName="" int2:hashCode="/b6sSUCUsOY9lO" int2:id="AClkzZ3W">
      <int2:state int2:value="Rejected" int2:type="AugLoop_Text_Critique"/>
    </int2:bookmark>
    <int2:bookmark int2:bookmarkName="_Int_tUEgtw1e" int2:invalidationBookmarkName="" int2:hashCode="s6UMTdWZLBKWnq" int2:id="AiLxkRoj">
      <int2:state int2:value="Rejected" int2:type="AugLoop_Text_Critique"/>
    </int2:bookmark>
    <int2:bookmark int2:bookmarkName="_Int_zrB0sTp5" int2:invalidationBookmarkName="" int2:hashCode="pyUCBnUYaE+d7u" int2:id="BNgNlyI7">
      <int2:state int2:value="Rejected" int2:type="AugLoop_Text_Critique"/>
    </int2:bookmark>
    <int2:bookmark int2:bookmarkName="_Int_b4CutluX" int2:invalidationBookmarkName="" int2:hashCode="j80lo50gNxgwRK" int2:id="BPFvWPNY">
      <int2:state int2:value="Rejected" int2:type="AugLoop_Text_Critique"/>
    </int2:bookmark>
    <int2:bookmark int2:bookmarkName="_Int_6f5njf1H" int2:invalidationBookmarkName="" int2:hashCode="SVJqWscNO8ifXx" int2:id="qPqg1UEj">
      <int2:state int2:value="Rejected" int2:type="AugLoop_Text_Critique"/>
    </int2:bookmark>
    <int2:bookmark int2:bookmarkName="_Int_WuU9nRM8" int2:invalidationBookmarkName="" int2:hashCode="SVJqWscNO8ifXx" int2:id="Bu3DZDUM">
      <int2:state int2:value="Rejected" int2:type="AugLoop_Text_Critique"/>
    </int2:bookmark>
    <int2:bookmark int2:bookmarkName="_Int_bhwd4ijb" int2:invalidationBookmarkName="" int2:hashCode="wnGI6Ppv0xq2QP" int2:id="qChxswc9">
      <int2:state int2:value="Rejected" int2:type="AugLoop_Text_Critique"/>
    </int2:bookmark>
    <int2:bookmark int2:bookmarkName="_Int_ZEmQ9gdf" int2:invalidationBookmarkName="" int2:hashCode="QpUGzJMONzoKaJ" int2:id="D7cSjV4Z">
      <int2:state int2:value="Rejected" int2:type="AugLoop_Acronyms_AcronymsCritique"/>
    </int2:bookmark>
    <int2:bookmark int2:bookmarkName="_Int_UQXTqs2p" int2:invalidationBookmarkName="" int2:hashCode="g1ZmCtIrSc8wfo" int2:id="DpOeRPe5">
      <int2:state int2:value="Rejected" int2:type="AugLoop_Text_Critique"/>
    </int2:bookmark>
    <int2:bookmark int2:bookmarkName="_Int_VrVUfnYS" int2:invalidationBookmarkName="" int2:hashCode="FwYhrAhCbAivjx" int2:id="DsM3ANCB">
      <int2:state int2:value="Rejected" int2:type="AugLoop_Text_Critique"/>
    </int2:bookmark>
    <int2:bookmark int2:bookmarkName="_Int_OG8tS9iD" int2:invalidationBookmarkName="" int2:hashCode="SVJqWscNO8ifXx" int2:id="paSuIGbX">
      <int2:state int2:value="Rejected" int2:type="AugLoop_Text_Critique"/>
    </int2:bookmark>
    <int2:bookmark int2:bookmarkName="_Int_HvqLkfld" int2:invalidationBookmarkName="" int2:hashCode="bMtLfDmm53927P" int2:id="EDUTpDpE">
      <int2:state int2:value="Rejected" int2:type="AugLoop_Text_Critique"/>
    </int2:bookmark>
    <int2:bookmark int2:bookmarkName="_Int_gukOTf7z" int2:invalidationBookmarkName="" int2:hashCode="cTCZZo8EHQ9y1m" int2:id="pVlWQnxg">
      <int2:state int2:value="Rejected" int2:type="AugLoop_Text_Critique"/>
    </int2:bookmark>
    <int2:bookmark int2:bookmarkName="_Int_xaYyFAjs" int2:invalidationBookmarkName="" int2:hashCode="/eqC/cK6gYQp8j" int2:id="FC1ohJvT">
      <int2:state int2:value="Rejected" int2:type="AugLoop_Text_Critique"/>
    </int2:bookmark>
    <int2:bookmark int2:bookmarkName="_Int_3Ceg0Vl2" int2:invalidationBookmarkName="" int2:hashCode="j3MCVpoCdiAr91" int2:id="FvvLOvQc">
      <int2:state int2:value="Rejected" int2:type="AugLoop_Acronyms_AcronymsCritique"/>
    </int2:bookmark>
    <int2:bookmark int2:bookmarkName="_Int_A97tdo5U" int2:invalidationBookmarkName="" int2:hashCode="PKgYZ7fwDDRcHK" int2:id="oBTo8jaO">
      <int2:state int2:value="Rejected" int2:type="AugLoop_Text_Critique"/>
    </int2:bookmark>
    <int2:bookmark int2:bookmarkName="_Int_oR6oIEXD" int2:invalidationBookmarkName="" int2:hashCode="Ot/wg8y+Iq6Upb" int2:id="GHoJ9EfR">
      <int2:state int2:value="Rejected" int2:type="AugLoop_Text_Critique"/>
    </int2:bookmark>
    <int2:bookmark int2:bookmarkName="_Int_qHL43vDE" int2:invalidationBookmarkName="" int2:hashCode="o2KhQg+2aYRCp/" int2:id="GNaD2uUj">
      <int2:state int2:value="Rejected" int2:type="AugLoop_Text_Critique"/>
    </int2:bookmark>
    <int2:bookmark int2:bookmarkName="_Int_k8NxbSOK" int2:invalidationBookmarkName="" int2:hashCode="S6Kd9KxpxsGJVC" int2:id="GZ3nOCKn">
      <int2:state int2:value="Rejected" int2:type="AugLoop_Text_Critique"/>
    </int2:bookmark>
    <int2:bookmark int2:bookmarkName="_Int_8hI2QY1v" int2:invalidationBookmarkName="" int2:hashCode="CgZk3mVitVKdeF" int2:id="nnKXVSVC">
      <int2:state int2:value="Rejected" int2:type="AugLoop_Text_Critique"/>
    </int2:bookmark>
    <int2:bookmark int2:bookmarkName="_Int_nmwPLNtv" int2:invalidationBookmarkName="" int2:hashCode="tT1uVp+8Dgu/uG" int2:id="Gd6gaas3">
      <int2:state int2:value="Rejected" int2:type="AugLoop_Text_Critique"/>
    </int2:bookmark>
    <int2:bookmark int2:bookmarkName="_Int_NIdixmn5" int2:invalidationBookmarkName="" int2:hashCode="z+hqHOU/HBMjox" int2:id="Gxv0eV7P">
      <int2:state int2:value="Rejected" int2:type="AugLoop_Acronyms_AcronymsCritique"/>
    </int2:bookmark>
    <int2:bookmark int2:bookmarkName="_Int_Wo5jKcB5" int2:invalidationBookmarkName="" int2:hashCode="llbS/j5qYzCVpv" int2:id="HYqHdcse">
      <int2:state int2:value="Rejected" int2:type="AugLoop_Text_Critique"/>
    </int2:bookmark>
    <int2:bookmark int2:bookmarkName="_Int_GlD1vmE2" int2:invalidationBookmarkName="" int2:hashCode="znMDXycIDjKtIM" int2:id="Hmz53sQH">
      <int2:state int2:value="Rejected" int2:type="AugLoop_Text_Critique"/>
    </int2:bookmark>
    <int2:bookmark int2:bookmarkName="_Int_WHAaXvm7" int2:invalidationBookmarkName="" int2:hashCode="u8zfLvsztS5snQ" int2:id="I8PcnB8f">
      <int2:state int2:value="Rejected" int2:type="AugLoop_Text_Critique"/>
    </int2:bookmark>
    <int2:bookmark int2:bookmarkName="_Int_gG1bYQnM" int2:invalidationBookmarkName="" int2:hashCode="cTCZZo8EHQ9y1m" int2:id="JWlF5zN1">
      <int2:state int2:value="Rejected" int2:type="AugLoop_Text_Critique"/>
    </int2:bookmark>
    <int2:bookmark int2:bookmarkName="_Int_MDWju7mV" int2:invalidationBookmarkName="" int2:hashCode="OSvJmvgT/qjOHD" int2:id="JYH6QjUu">
      <int2:state int2:value="Rejected" int2:type="AugLoop_Text_Critique"/>
    </int2:bookmark>
    <int2:bookmark int2:bookmarkName="_Int_WAFxEfh6" int2:invalidationBookmarkName="" int2:hashCode="cTCZZo8EHQ9y1m" int2:id="nFKk6Ic5">
      <int2:state int2:value="Rejected" int2:type="AugLoop_Text_Critique"/>
    </int2:bookmark>
    <int2:bookmark int2:bookmarkName="_Int_K4GuuOGi" int2:invalidationBookmarkName="" int2:hashCode="8cSRIpK2whi319" int2:id="KM17EPmq">
      <int2:state int2:value="Rejected" int2:type="AugLoop_Text_Critique"/>
    </int2:bookmark>
    <int2:bookmark int2:bookmarkName="_Int_Bqx7DQ9J" int2:invalidationBookmarkName="" int2:hashCode="FiNCzSReCiV7Qq" int2:id="LBl9HHXz">
      <int2:state int2:value="Rejected" int2:type="AugLoop_Text_Critique"/>
    </int2:bookmark>
    <int2:bookmark int2:bookmarkName="_Int_N8XRl00L" int2:invalidationBookmarkName="" int2:hashCode="Ot/wg8y+Iq6Upb" int2:id="LO17D7Vb">
      <int2:state int2:value="Rejected" int2:type="AugLoop_Text_Critique"/>
    </int2:bookmark>
    <int2:bookmark int2:bookmarkName="_Int_2PlsNtay" int2:invalidationBookmarkName="" int2:hashCode="I2Zx/MpMLRBz9t" int2:id="MDqLH7IN">
      <int2:state int2:value="Rejected" int2:type="AugLoop_Text_Critique"/>
    </int2:bookmark>
    <int2:bookmark int2:bookmarkName="_Int_eUgx8KWl" int2:invalidationBookmarkName="" int2:hashCode="lJdDHbw4kynugX" int2:id="NWOnzFSr">
      <int2:state int2:value="Rejected" int2:type="AugLoop_Acronyms_AcronymsCritique"/>
    </int2:bookmark>
    <int2:bookmark int2:bookmarkName="_Int_nMLKbrvT" int2:invalidationBookmarkName="" int2:hashCode="LnBL1JE93WDUHD" int2:id="mE3zBeFi">
      <int2:state int2:value="Rejected" int2:type="AugLoop_Text_Critique"/>
    </int2:bookmark>
    <int2:bookmark int2:bookmarkName="_Int_pWO9c9l1" int2:invalidationBookmarkName="" int2:hashCode="3KKjJeR/dxf+gy" int2:id="m1ua3O1v">
      <int2:state int2:value="Rejected" int2:type="AugLoop_Text_Critique"/>
    </int2:bookmark>
    <int2:bookmark int2:bookmarkName="_Int_ApzknFSc" int2:invalidationBookmarkName="" int2:hashCode="WlN+IJFRrl/MzW" int2:id="Nux3dYi0">
      <int2:state int2:value="Rejected" int2:type="AugLoop_Text_Critique"/>
    </int2:bookmark>
    <int2:bookmark int2:bookmarkName="_Int_AcJaUSK2" int2:invalidationBookmarkName="" int2:hashCode="SVJqWscNO8ifXx" int2:id="jzAHheZi">
      <int2:state int2:value="Rejected" int2:type="AugLoop_Text_Critique"/>
    </int2:bookmark>
    <int2:bookmark int2:bookmarkName="_Int_1GwWFASW" int2:invalidationBookmarkName="" int2:hashCode="0uq+7hqeh/zoMG" int2:id="OWrSzQJG">
      <int2:state int2:value="Rejected" int2:type="AugLoop_Text_Critique"/>
    </int2:bookmark>
    <int2:bookmark int2:bookmarkName="_Int_1DOKZRTP" int2:invalidationBookmarkName="" int2:hashCode="py7cKD7/rEpUuA" int2:id="Q2HDyXh3">
      <int2:state int2:value="Rejected" int2:type="AugLoop_Text_Critique"/>
    </int2:bookmark>
    <int2:bookmark int2:bookmarkName="_Int_i0yg1Qi8" int2:invalidationBookmarkName="" int2:hashCode="dz1ox25vL7D5Jx" int2:id="ipc3PUhf">
      <int2:state int2:value="Rejected" int2:type="AugLoop_Text_Critique"/>
    </int2:bookmark>
    <int2:bookmark int2:bookmarkName="_Int_l6LU1vES" int2:invalidationBookmarkName="" int2:hashCode="SVJqWscNO8ifXx" int2:id="RHyE7Krn">
      <int2:state int2:value="Rejected" int2:type="AugLoop_Text_Critique"/>
    </int2:bookmark>
    <int2:bookmark int2:bookmarkName="_Int_Oldnp4Jq" int2:invalidationBookmarkName="" int2:hashCode="/6xFOZuyzsfMIw" int2:id="RM1J4oPV">
      <int2:state int2:value="Rejected" int2:type="AugLoop_Text_Critique"/>
    </int2:bookmark>
    <int2:bookmark int2:bookmarkName="_Int_Iipr5YGv" int2:invalidationBookmarkName="" int2:hashCode="Ms/Yu1w9rbGUct" int2:id="RldqymIP">
      <int2:state int2:value="Rejected" int2:type="AugLoop_Text_Critique"/>
    </int2:bookmark>
    <int2:bookmark int2:bookmarkName="_Int_RxWSzfXK" int2:invalidationBookmarkName="" int2:hashCode="dRxoo0cbHHke+u" int2:id="S5FV2EbK">
      <int2:state int2:value="Rejected" int2:type="AugLoop_Text_Critique"/>
    </int2:bookmark>
    <int2:bookmark int2:bookmarkName="_Int_ecujsJua" int2:invalidationBookmarkName="" int2:hashCode="SVJqWscNO8ifXx" int2:id="iG4EetOe">
      <int2:state int2:value="Rejected" int2:type="AugLoop_Text_Critique"/>
    </int2:bookmark>
    <int2:bookmark int2:bookmarkName="_Int_B7PkFaGT" int2:invalidationBookmarkName="" int2:hashCode="7qDADFBRsMzUbw" int2:id="SpPM71n9">
      <int2:state int2:value="Rejected" int2:type="AugLoop_Acronyms_AcronymsCritique"/>
    </int2:bookmark>
    <int2:bookmark int2:bookmarkName="_Int_WaMkFUvy" int2:invalidationBookmarkName="" int2:hashCode="upxNBWG3mh3S1L" int2:id="TJHdnJ4k">
      <int2:state int2:value="Rejected" int2:type="AugLoop_Acronyms_AcronymsCritique"/>
    </int2:bookmark>
    <int2:bookmark int2:bookmarkName="_Int_lsU2EREV" int2:invalidationBookmarkName="" int2:hashCode="PKgYZ7fwDDRcHK" int2:id="TJWYpQBE">
      <int2:state int2:value="Rejected" int2:type="AugLoop_Text_Critique"/>
    </int2:bookmark>
    <int2:bookmark int2:bookmarkName="_Int_JuhKhwf4" int2:invalidationBookmarkName="" int2:hashCode="zOVeQwmnU5hb3S" int2:id="h6QpnucG">
      <int2:state int2:value="Rejected" int2:type="AugLoop_Text_Critique"/>
    </int2:bookmark>
    <int2:bookmark int2:bookmarkName="_Int_uTPnPZaS" int2:invalidationBookmarkName="" int2:hashCode="pyUCBnUYaE+d7u" int2:id="TamIXfUU">
      <int2:state int2:value="Rejected" int2:type="AugLoop_Text_Critique"/>
    </int2:bookmark>
    <int2:bookmark int2:bookmarkName="_Int_Vhs2h1b7" int2:invalidationBookmarkName="" int2:hashCode="OnDpVeKmqQo7Wj" int2:id="TeP7HPFL">
      <int2:state int2:value="Rejected" int2:type="AugLoop_Text_Critique"/>
    </int2:bookmark>
    <int2:bookmark int2:bookmarkName="_Int_QV81DeHT" int2:invalidationBookmarkName="" int2:hashCode="hPnRm2HuZsf69b" int2:id="VMKLsk2t">
      <int2:state int2:value="Rejected" int2:type="AugLoop_Text_Critique"/>
    </int2:bookmark>
    <int2:bookmark int2:bookmarkName="_Int_fJTsUk0w" int2:invalidationBookmarkName="" int2:hashCode="3bPvKjIwSOetA5" int2:id="VQ4cNWo2">
      <int2:state int2:value="Rejected" int2:type="AugLoop_Text_Critique"/>
    </int2:bookmark>
    <int2:bookmark int2:bookmarkName="_Int_BrlL64bX" int2:invalidationBookmarkName="" int2:hashCode="rhxfeYKR2HkVZK" int2:id="zMCY0yOm">
      <int2:state int2:value="Rejected" int2:type="AugLoop_Text_Critique"/>
    </int2:bookmark>
    <int2:bookmark int2:bookmarkName="_Int_IlEaFewh" int2:invalidationBookmarkName="" int2:hashCode="DCSitPVzGKUJ0s" int2:id="fqJRatNk">
      <int2:state int2:value="Rejected" int2:type="AugLoop_Text_Critique"/>
    </int2:bookmark>
    <int2:bookmark int2:bookmarkName="_Int_12HouV8D" int2:invalidationBookmarkName="" int2:hashCode="VCIDGlI1MAKq5J" int2:id="Wq2KpRhE">
      <int2:state int2:value="Rejected" int2:type="AugLoop_Acronyms_AcronymsCritique"/>
    </int2:bookmark>
    <int2:bookmark int2:bookmarkName="_Int_rZ73pRr0" int2:invalidationBookmarkName="" int2:hashCode="e0dMsLOcF3PXGS" int2:id="WyiG54UU">
      <int2:state int2:value="Rejected" int2:type="AugLoop_Text_Critique"/>
    </int2:bookmark>
    <int2:bookmark int2:bookmarkName="_Int_phFI0kL5" int2:invalidationBookmarkName="" int2:hashCode="/eqC/cK6gYQp8j" int2:id="X8p8urV3">
      <int2:state int2:value="Rejected" int2:type="AugLoop_Text_Critique"/>
    </int2:bookmark>
    <int2:bookmark int2:bookmarkName="_Int_G7SJNfbu" int2:invalidationBookmarkName="" int2:hashCode="8PFwTWsnnhopFS" int2:id="ealNjzef">
      <int2:state int2:value="Rejected" int2:type="AugLoop_Text_Critique"/>
    </int2:bookmark>
    <int2:bookmark int2:bookmarkName="_Int_U2StfoYh" int2:invalidationBookmarkName="" int2:hashCode="LnBL1JE93WDUHD" int2:id="Y6h2pmg1">
      <int2:state int2:value="Rejected" int2:type="AugLoop_Text_Critique"/>
    </int2:bookmark>
    <int2:bookmark int2:bookmarkName="_Int_brLmSWuz" int2:invalidationBookmarkName="" int2:hashCode="CI4psKsAeVYN6l" int2:id="YfYG0RrM">
      <int2:state int2:value="Rejected" int2:type="AugLoop_Text_Critique"/>
    </int2:bookmark>
    <int2:bookmark int2:bookmarkName="_Int_NGQHnm50" int2:invalidationBookmarkName="" int2:hashCode="YmFtinx6b8yl09" int2:id="ZE47lHFL">
      <int2:state int2:value="Rejected" int2:type="AugLoop_Text_Critique"/>
    </int2:bookmark>
    <int2:bookmark int2:bookmarkName="_Int_C3iZGfKm" int2:invalidationBookmarkName="" int2:hashCode="y/5TOe8d+TOFDk" int2:id="eIXPb12R">
      <int2:state int2:value="Rejected" int2:type="AugLoop_Text_Critique"/>
    </int2:bookmark>
    <int2:bookmark int2:bookmarkName="_Int_JctpgjIv" int2:invalidationBookmarkName="" int2:hashCode="pu9CJQMSPFjCI2" int2:id="dMireLqL">
      <int2:state int2:value="Rejected" int2:type="AugLoop_Text_Critique"/>
    </int2:bookmark>
    <int2:bookmark int2:bookmarkName="_Int_tf74FKGx" int2:invalidationBookmarkName="" int2:hashCode="y/5TOe8d+TOFDk" int2:id="caJiRvn3">
      <int2:state int2:value="Rejected" int2:type="AugLoop_Text_Critique"/>
    </int2:bookmark>
    <int2:bookmark int2:bookmarkName="_Int_xsFvG50X" int2:invalidationBookmarkName="" int2:hashCode="i5zSQUYLYfTD4Y" int2:id="cMavwLL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9C6"/>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740D4"/>
    <w:multiLevelType w:val="hybridMultilevel"/>
    <w:tmpl w:val="8A6E2926"/>
    <w:lvl w:ilvl="0" w:tplc="803C1F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375B5"/>
    <w:multiLevelType w:val="hybridMultilevel"/>
    <w:tmpl w:val="C9288092"/>
    <w:lvl w:ilvl="0" w:tplc="7A08F1FE">
      <w:start w:val="1"/>
      <w:numFmt w:val="bullet"/>
      <w:lvlText w:val="o"/>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3FB64A5"/>
    <w:multiLevelType w:val="multilevel"/>
    <w:tmpl w:val="5EA442AC"/>
    <w:lvl w:ilvl="0">
      <w:start w:val="1"/>
      <w:numFmt w:val="upperLetter"/>
      <w:lvlText w:val="%1."/>
      <w:lvlJc w:val="left"/>
      <w:pPr>
        <w:ind w:left="630" w:hanging="360"/>
      </w:pPr>
      <w:rPr>
        <w:rFonts w:ascii="Calibri" w:hAnsi="Calibri" w:hint="default"/>
        <w:b/>
      </w:rPr>
    </w:lvl>
    <w:lvl w:ilvl="1">
      <w:start w:val="1"/>
      <w:numFmt w:val="lowerLetter"/>
      <w:lvlText w:val="%2)"/>
      <w:lvlJc w:val="left"/>
      <w:pPr>
        <w:ind w:left="1350" w:hanging="360"/>
      </w:pPr>
      <w:rPr>
        <w:rFonts w:hint="default"/>
        <w:b/>
      </w:rPr>
    </w:lvl>
    <w:lvl w:ilvl="2">
      <w:start w:val="1"/>
      <w:numFmt w:val="upperLetter"/>
      <w:lvlText w:val="%3."/>
      <w:lvlJc w:val="left"/>
      <w:pPr>
        <w:ind w:left="2070" w:hanging="180"/>
      </w:pPr>
      <w:rPr>
        <w:rFonts w:hint="default"/>
        <w:b/>
      </w:rPr>
    </w:lvl>
    <w:lvl w:ilvl="3">
      <w:start w:val="1"/>
      <w:numFmt w:val="lowerRoman"/>
      <w:lvlText w:val="%4."/>
      <w:lvlJc w:val="left"/>
      <w:pPr>
        <w:ind w:left="2790" w:hanging="360"/>
      </w:pPr>
      <w:rPr>
        <w:rFonts w:hint="default"/>
      </w:rPr>
    </w:lvl>
    <w:lvl w:ilvl="4">
      <w:start w:val="1"/>
      <w:numFmt w:val="upperLetter"/>
      <w:lvlText w:val="(%5)."/>
      <w:lvlJc w:val="left"/>
      <w:pPr>
        <w:ind w:left="3510" w:hanging="360"/>
      </w:pPr>
      <w:rPr>
        <w:rFonts w:hint="default"/>
      </w:rPr>
    </w:lvl>
    <w:lvl w:ilvl="5">
      <w:start w:val="1"/>
      <w:numFmt w:val="decimal"/>
      <w:lvlText w:val="(%6)."/>
      <w:lvlJc w:val="right"/>
      <w:pPr>
        <w:ind w:left="4230" w:hanging="180"/>
      </w:pPr>
      <w:rPr>
        <w:rFonts w:hint="default"/>
      </w:rPr>
    </w:lvl>
    <w:lvl w:ilvl="6">
      <w:start w:val="1"/>
      <w:numFmt w:val="lowerLetter"/>
      <w:lvlText w:val="(%7)."/>
      <w:lvlJc w:val="left"/>
      <w:pPr>
        <w:ind w:left="4950" w:hanging="360"/>
      </w:pPr>
      <w:rPr>
        <w:rFonts w:hint="default"/>
      </w:rPr>
    </w:lvl>
    <w:lvl w:ilvl="7">
      <w:start w:val="1"/>
      <w:numFmt w:val="lowerRoman"/>
      <w:lvlText w:val="%8."/>
      <w:lvlJc w:val="left"/>
      <w:pPr>
        <w:ind w:left="5670" w:hanging="360"/>
      </w:pPr>
      <w:rPr>
        <w:rFonts w:hint="default"/>
      </w:rPr>
    </w:lvl>
    <w:lvl w:ilvl="8">
      <w:start w:val="1"/>
      <w:numFmt w:val="upperLetter"/>
      <w:lvlText w:val="[%9]."/>
      <w:lvlJc w:val="right"/>
      <w:pPr>
        <w:ind w:left="6390" w:hanging="180"/>
      </w:pPr>
      <w:rPr>
        <w:rFonts w:hint="default"/>
      </w:rPr>
    </w:lvl>
  </w:abstractNum>
  <w:abstractNum w:abstractNumId="4" w15:restartNumberingAfterBreak="0">
    <w:nsid w:val="059E3BE5"/>
    <w:multiLevelType w:val="hybridMultilevel"/>
    <w:tmpl w:val="6658DD6A"/>
    <w:lvl w:ilvl="0" w:tplc="AA202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4F52"/>
    <w:multiLevelType w:val="hybridMultilevel"/>
    <w:tmpl w:val="ABCE98CE"/>
    <w:lvl w:ilvl="0" w:tplc="A9161DE6">
      <w:start w:val="1"/>
      <w:numFmt w:val="decimal"/>
      <w:lvlText w:val="%1."/>
      <w:lvlJc w:val="left"/>
      <w:pPr>
        <w:ind w:left="900" w:hanging="360"/>
      </w:pPr>
      <w:rPr>
        <w:rFonts w:asciiTheme="minorHAnsi" w:eastAsiaTheme="minorHAnsi" w:hAnsiTheme="minorHAnsi" w:cstheme="minorBidi"/>
        <w:b/>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74B05"/>
    <w:multiLevelType w:val="hybridMultilevel"/>
    <w:tmpl w:val="6572669C"/>
    <w:lvl w:ilvl="0" w:tplc="DA0ED3C8">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C084F"/>
    <w:multiLevelType w:val="hybridMultilevel"/>
    <w:tmpl w:val="ADBED7F2"/>
    <w:lvl w:ilvl="0" w:tplc="2878E18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9B7698A"/>
    <w:multiLevelType w:val="hybridMultilevel"/>
    <w:tmpl w:val="904C5DAC"/>
    <w:lvl w:ilvl="0" w:tplc="AFD61424">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A71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248F9D"/>
    <w:multiLevelType w:val="hybridMultilevel"/>
    <w:tmpl w:val="8EBA10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EA90FD4"/>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03131F"/>
    <w:multiLevelType w:val="hybridMultilevel"/>
    <w:tmpl w:val="AF643614"/>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6C14A7CA">
      <w:start w:val="1"/>
      <w:numFmt w:val="upperLetter"/>
      <w:lvlText w:val="%3."/>
      <w:lvlJc w:val="left"/>
      <w:pPr>
        <w:ind w:left="1980" w:hanging="180"/>
      </w:pPr>
      <w:rPr>
        <w:b/>
      </w:rPr>
    </w:lvl>
    <w:lvl w:ilvl="3" w:tplc="E57C6BAC">
      <w:start w:val="1"/>
      <w:numFmt w:val="decimal"/>
      <w:lvlText w:val="%4."/>
      <w:lvlJc w:val="left"/>
      <w:pPr>
        <w:ind w:left="2700" w:hanging="360"/>
      </w:pPr>
      <w:rPr>
        <w:rFonts w:hint="default"/>
        <w:b/>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0617C45"/>
    <w:multiLevelType w:val="hybridMultilevel"/>
    <w:tmpl w:val="1254861E"/>
    <w:lvl w:ilvl="0" w:tplc="22209476">
      <w:start w:val="1"/>
      <w:numFmt w:val="decimal"/>
      <w:lvlText w:val="%1."/>
      <w:lvlJc w:val="left"/>
      <w:pPr>
        <w:ind w:left="990" w:hanging="360"/>
      </w:pPr>
      <w:rPr>
        <w:rFonts w:hint="default"/>
        <w:b/>
        <w:color w:val="000000" w:themeColor="text1"/>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4" w15:restartNumberingAfterBreak="0">
    <w:nsid w:val="10FE245A"/>
    <w:multiLevelType w:val="hybridMultilevel"/>
    <w:tmpl w:val="34DE7AB8"/>
    <w:lvl w:ilvl="0" w:tplc="7A08F1FE">
      <w:start w:val="1"/>
      <w:numFmt w:val="bullet"/>
      <w:lvlText w:val="o"/>
      <w:lvlJc w:val="left"/>
      <w:pPr>
        <w:ind w:left="900" w:hanging="360"/>
      </w:pPr>
      <w:rPr>
        <w:rFonts w:ascii="Calibri" w:hAnsi="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3AB3EDB"/>
    <w:multiLevelType w:val="hybridMultilevel"/>
    <w:tmpl w:val="331AD598"/>
    <w:lvl w:ilvl="0" w:tplc="E64A29AC">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A0059F"/>
    <w:multiLevelType w:val="hybridMultilevel"/>
    <w:tmpl w:val="ADBED7F2"/>
    <w:lvl w:ilvl="0" w:tplc="2878E18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5F92BD7"/>
    <w:multiLevelType w:val="hybridMultilevel"/>
    <w:tmpl w:val="1254861E"/>
    <w:lvl w:ilvl="0" w:tplc="22209476">
      <w:start w:val="1"/>
      <w:numFmt w:val="decimal"/>
      <w:lvlText w:val="%1."/>
      <w:lvlJc w:val="left"/>
      <w:pPr>
        <w:ind w:left="990" w:hanging="360"/>
      </w:pPr>
      <w:rPr>
        <w:rFonts w:hint="default"/>
        <w:b/>
        <w:color w:val="000000" w:themeColor="text1"/>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8" w15:restartNumberingAfterBreak="0">
    <w:nsid w:val="16B41E19"/>
    <w:multiLevelType w:val="hybridMultilevel"/>
    <w:tmpl w:val="A9DAA0FE"/>
    <w:lvl w:ilvl="0" w:tplc="217E24D0">
      <w:start w:val="2"/>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A600E"/>
    <w:multiLevelType w:val="hybridMultilevel"/>
    <w:tmpl w:val="ED34A974"/>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start w:val="1"/>
      <w:numFmt w:val="lowerLetter"/>
      <w:lvlText w:val="%2."/>
      <w:lvlJc w:val="left"/>
      <w:pPr>
        <w:ind w:left="1440" w:hanging="360"/>
      </w:pPr>
    </w:lvl>
    <w:lvl w:ilvl="2" w:tplc="4A7A9DAA">
      <w:start w:val="1"/>
      <w:numFmt w:val="lowerRoman"/>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1C317A"/>
    <w:multiLevelType w:val="hybridMultilevel"/>
    <w:tmpl w:val="BDD4F1AA"/>
    <w:lvl w:ilvl="0" w:tplc="D4AE9A72">
      <w:start w:val="1"/>
      <w:numFmt w:val="decimal"/>
      <w:lvlText w:val="%1."/>
      <w:lvlJc w:val="left"/>
      <w:pPr>
        <w:ind w:left="1260" w:hanging="360"/>
      </w:pPr>
      <w:rPr>
        <w:rFonts w:asciiTheme="minorHAnsi" w:eastAsiaTheme="minorHAnsi" w:hAnsiTheme="minorHAnsi" w:cstheme="minorBidi"/>
        <w:b/>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176F37A7"/>
    <w:multiLevelType w:val="hybridMultilevel"/>
    <w:tmpl w:val="AFC211C4"/>
    <w:lvl w:ilvl="0" w:tplc="2878E18A">
      <w:start w:val="1"/>
      <w:numFmt w:val="decimal"/>
      <w:lvlText w:val="%1."/>
      <w:lvlJc w:val="left"/>
      <w:pPr>
        <w:ind w:left="900" w:hanging="360"/>
      </w:pPr>
      <w:rPr>
        <w:rFonts w:hint="default"/>
        <w:b/>
      </w:rPr>
    </w:lvl>
    <w:lvl w:ilvl="1" w:tplc="6602BB4C">
      <w:start w:val="1"/>
      <w:numFmt w:val="lowerLetter"/>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17B24B30"/>
    <w:multiLevelType w:val="hybridMultilevel"/>
    <w:tmpl w:val="8356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4775EE"/>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AA45C8"/>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ED48F6"/>
    <w:multiLevelType w:val="hybridMultilevel"/>
    <w:tmpl w:val="9280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C607F"/>
    <w:multiLevelType w:val="multilevel"/>
    <w:tmpl w:val="02086A32"/>
    <w:lvl w:ilvl="0">
      <w:start w:val="1"/>
      <w:numFmt w:val="upperLetter"/>
      <w:lvlText w:val="%1."/>
      <w:lvlJc w:val="left"/>
      <w:pPr>
        <w:ind w:left="630" w:hanging="360"/>
      </w:pPr>
      <w:rPr>
        <w:rFonts w:ascii="Calibri" w:hAnsi="Calibri" w:hint="default"/>
        <w:b/>
      </w:rPr>
    </w:lvl>
    <w:lvl w:ilvl="1">
      <w:start w:val="1"/>
      <w:numFmt w:val="lowerLetter"/>
      <w:lvlText w:val="%2."/>
      <w:lvlJc w:val="left"/>
      <w:pPr>
        <w:ind w:left="1260" w:hanging="360"/>
      </w:pPr>
      <w:rPr>
        <w:rFonts w:ascii="Calibri" w:eastAsiaTheme="minorHAnsi" w:hAnsi="Calibri" w:cs="Calibri"/>
        <w:b/>
      </w:rPr>
    </w:lvl>
    <w:lvl w:ilvl="2">
      <w:start w:val="1"/>
      <w:numFmt w:val="lowerLetter"/>
      <w:lvlText w:val="%3."/>
      <w:lvlJc w:val="right"/>
      <w:pPr>
        <w:ind w:left="2070" w:hanging="180"/>
      </w:pPr>
      <w:rPr>
        <w:rFonts w:hint="default"/>
        <w:b/>
      </w:rPr>
    </w:lvl>
    <w:lvl w:ilvl="3">
      <w:start w:val="1"/>
      <w:numFmt w:val="lowerRoman"/>
      <w:lvlText w:val="%4."/>
      <w:lvlJc w:val="left"/>
      <w:pPr>
        <w:ind w:left="2790" w:hanging="360"/>
      </w:pPr>
      <w:rPr>
        <w:rFonts w:hint="default"/>
      </w:rPr>
    </w:lvl>
    <w:lvl w:ilvl="4">
      <w:start w:val="1"/>
      <w:numFmt w:val="upperLetter"/>
      <w:lvlText w:val="(%5)."/>
      <w:lvlJc w:val="left"/>
      <w:pPr>
        <w:ind w:left="3510" w:hanging="360"/>
      </w:pPr>
      <w:rPr>
        <w:rFonts w:hint="default"/>
      </w:rPr>
    </w:lvl>
    <w:lvl w:ilvl="5">
      <w:start w:val="1"/>
      <w:numFmt w:val="decimal"/>
      <w:lvlText w:val="(%6)."/>
      <w:lvlJc w:val="right"/>
      <w:pPr>
        <w:ind w:left="4230" w:hanging="180"/>
      </w:pPr>
      <w:rPr>
        <w:rFonts w:hint="default"/>
      </w:rPr>
    </w:lvl>
    <w:lvl w:ilvl="6">
      <w:start w:val="1"/>
      <w:numFmt w:val="lowerLetter"/>
      <w:lvlText w:val="(%7)."/>
      <w:lvlJc w:val="left"/>
      <w:pPr>
        <w:ind w:left="4950" w:hanging="360"/>
      </w:pPr>
      <w:rPr>
        <w:rFonts w:hint="default"/>
      </w:rPr>
    </w:lvl>
    <w:lvl w:ilvl="7">
      <w:start w:val="1"/>
      <w:numFmt w:val="lowerRoman"/>
      <w:lvlText w:val="%8."/>
      <w:lvlJc w:val="left"/>
      <w:pPr>
        <w:ind w:left="5670" w:hanging="360"/>
      </w:pPr>
      <w:rPr>
        <w:rFonts w:hint="default"/>
      </w:rPr>
    </w:lvl>
    <w:lvl w:ilvl="8">
      <w:start w:val="1"/>
      <w:numFmt w:val="upperLetter"/>
      <w:lvlText w:val="[%9]."/>
      <w:lvlJc w:val="right"/>
      <w:pPr>
        <w:ind w:left="6390" w:hanging="180"/>
      </w:pPr>
      <w:rPr>
        <w:rFonts w:hint="default"/>
      </w:rPr>
    </w:lvl>
  </w:abstractNum>
  <w:abstractNum w:abstractNumId="27"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cs="Times New Roman" w:hint="default"/>
        <w:b/>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0B59FF"/>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4E624F"/>
    <w:multiLevelType w:val="hybridMultilevel"/>
    <w:tmpl w:val="6358C2D8"/>
    <w:lvl w:ilvl="0" w:tplc="E026951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042E42"/>
    <w:multiLevelType w:val="hybridMultilevel"/>
    <w:tmpl w:val="0BF28EBE"/>
    <w:lvl w:ilvl="0" w:tplc="96A856F2">
      <w:start w:val="1"/>
      <w:numFmt w:val="upperLetter"/>
      <w:lvlText w:val="%1."/>
      <w:lvlJc w:val="left"/>
      <w:pPr>
        <w:ind w:left="540" w:hanging="360"/>
      </w:pPr>
      <w:rPr>
        <w:rFonts w:hint="default"/>
        <w:b/>
        <w:i w:val="0"/>
        <w:strike w:val="0"/>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2443FA6"/>
    <w:multiLevelType w:val="hybridMultilevel"/>
    <w:tmpl w:val="DD7207D0"/>
    <w:lvl w:ilvl="0" w:tplc="22C09B7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5A3323"/>
    <w:multiLevelType w:val="hybridMultilevel"/>
    <w:tmpl w:val="DE1A33C8"/>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34" w15:restartNumberingAfterBreak="0">
    <w:nsid w:val="26B53992"/>
    <w:multiLevelType w:val="hybridMultilevel"/>
    <w:tmpl w:val="E05E22CC"/>
    <w:lvl w:ilvl="0" w:tplc="3F9A698A">
      <w:start w:val="1"/>
      <w:numFmt w:val="decimal"/>
      <w:lvlText w:val="(%1)"/>
      <w:lvlJc w:val="left"/>
      <w:pPr>
        <w:ind w:left="2160" w:hanging="360"/>
      </w:pPr>
      <w:rPr>
        <w:rFonts w:hint="default"/>
        <w:b/>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7AA6782"/>
    <w:multiLevelType w:val="hybridMultilevel"/>
    <w:tmpl w:val="A2C83DBC"/>
    <w:lvl w:ilvl="0" w:tplc="C91833C4">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28711F46"/>
    <w:multiLevelType w:val="hybridMultilevel"/>
    <w:tmpl w:val="BA62F234"/>
    <w:lvl w:ilvl="0" w:tplc="36907FE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2B8708FC"/>
    <w:multiLevelType w:val="hybridMultilevel"/>
    <w:tmpl w:val="904C5DAC"/>
    <w:lvl w:ilvl="0" w:tplc="AFD61424">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4470B6"/>
    <w:multiLevelType w:val="hybridMultilevel"/>
    <w:tmpl w:val="86A0081A"/>
    <w:lvl w:ilvl="0" w:tplc="4BF68440">
      <w:start w:val="1"/>
      <w:numFmt w:val="upperRoman"/>
      <w:lvlText w:val="%1."/>
      <w:lvlJc w:val="right"/>
      <w:pPr>
        <w:ind w:left="720" w:hanging="360"/>
      </w:pPr>
    </w:lvl>
    <w:lvl w:ilvl="1" w:tplc="03E4B720">
      <w:start w:val="1"/>
      <w:numFmt w:val="upperRoman"/>
      <w:lvlText w:val="%2."/>
      <w:lvlJc w:val="right"/>
      <w:pPr>
        <w:ind w:left="720" w:hanging="360"/>
      </w:pPr>
    </w:lvl>
    <w:lvl w:ilvl="2" w:tplc="DDB293BC">
      <w:start w:val="1"/>
      <w:numFmt w:val="upperRoman"/>
      <w:lvlText w:val="%3."/>
      <w:lvlJc w:val="right"/>
      <w:pPr>
        <w:ind w:left="720" w:hanging="360"/>
      </w:pPr>
    </w:lvl>
    <w:lvl w:ilvl="3" w:tplc="377CE9DE">
      <w:start w:val="1"/>
      <w:numFmt w:val="upperRoman"/>
      <w:lvlText w:val="%4."/>
      <w:lvlJc w:val="right"/>
      <w:pPr>
        <w:ind w:left="720" w:hanging="360"/>
      </w:pPr>
    </w:lvl>
    <w:lvl w:ilvl="4" w:tplc="AA8C3550">
      <w:start w:val="1"/>
      <w:numFmt w:val="upperRoman"/>
      <w:lvlText w:val="%5."/>
      <w:lvlJc w:val="right"/>
      <w:pPr>
        <w:ind w:left="720" w:hanging="360"/>
      </w:pPr>
    </w:lvl>
    <w:lvl w:ilvl="5" w:tplc="B46C3F68">
      <w:start w:val="1"/>
      <w:numFmt w:val="upperRoman"/>
      <w:lvlText w:val="%6."/>
      <w:lvlJc w:val="right"/>
      <w:pPr>
        <w:ind w:left="720" w:hanging="360"/>
      </w:pPr>
    </w:lvl>
    <w:lvl w:ilvl="6" w:tplc="D6CABF92">
      <w:start w:val="1"/>
      <w:numFmt w:val="upperRoman"/>
      <w:lvlText w:val="%7."/>
      <w:lvlJc w:val="right"/>
      <w:pPr>
        <w:ind w:left="720" w:hanging="360"/>
      </w:pPr>
    </w:lvl>
    <w:lvl w:ilvl="7" w:tplc="BA60AA5C">
      <w:start w:val="1"/>
      <w:numFmt w:val="upperRoman"/>
      <w:lvlText w:val="%8."/>
      <w:lvlJc w:val="right"/>
      <w:pPr>
        <w:ind w:left="720" w:hanging="360"/>
      </w:pPr>
    </w:lvl>
    <w:lvl w:ilvl="8" w:tplc="03CAC3D8">
      <w:start w:val="1"/>
      <w:numFmt w:val="upperRoman"/>
      <w:lvlText w:val="%9."/>
      <w:lvlJc w:val="right"/>
      <w:pPr>
        <w:ind w:left="720" w:hanging="360"/>
      </w:pPr>
    </w:lvl>
  </w:abstractNum>
  <w:abstractNum w:abstractNumId="39" w15:restartNumberingAfterBreak="0">
    <w:nsid w:val="2DEE3110"/>
    <w:multiLevelType w:val="hybridMultilevel"/>
    <w:tmpl w:val="151C3E46"/>
    <w:lvl w:ilvl="0" w:tplc="8624BB4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744CD4"/>
    <w:multiLevelType w:val="hybridMultilevel"/>
    <w:tmpl w:val="0666D728"/>
    <w:lvl w:ilvl="0" w:tplc="A27862CE">
      <w:start w:val="1"/>
      <w:numFmt w:val="lowerRoman"/>
      <w:lvlText w:val="%1."/>
      <w:lvlJc w:val="center"/>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2FB32BA7"/>
    <w:multiLevelType w:val="hybridMultilevel"/>
    <w:tmpl w:val="3EEE8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B07A4A"/>
    <w:multiLevelType w:val="hybridMultilevel"/>
    <w:tmpl w:val="FDDEBA40"/>
    <w:lvl w:ilvl="0" w:tplc="04090001">
      <w:start w:val="1"/>
      <w:numFmt w:val="bullet"/>
      <w:lvlText w:val=""/>
      <w:lvlJc w:val="left"/>
      <w:pPr>
        <w:ind w:left="1620" w:hanging="360"/>
      </w:pPr>
      <w:rPr>
        <w:rFonts w:ascii="Symbol" w:hAnsi="Symbol" w:hint="default"/>
        <w:b/>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3" w15:restartNumberingAfterBreak="0">
    <w:nsid w:val="3433544A"/>
    <w:multiLevelType w:val="hybridMultilevel"/>
    <w:tmpl w:val="A0D21BE0"/>
    <w:lvl w:ilvl="0" w:tplc="B8E23292">
      <w:start w:val="1"/>
      <w:numFmt w:val="decimal"/>
      <w:lvlText w:val="%1."/>
      <w:lvlJc w:val="left"/>
      <w:pPr>
        <w:ind w:left="720" w:hanging="360"/>
      </w:pPr>
    </w:lvl>
    <w:lvl w:ilvl="1" w:tplc="83FE4292">
      <w:start w:val="1"/>
      <w:numFmt w:val="decimal"/>
      <w:lvlText w:val="%2."/>
      <w:lvlJc w:val="left"/>
      <w:pPr>
        <w:ind w:left="720" w:hanging="360"/>
      </w:pPr>
    </w:lvl>
    <w:lvl w:ilvl="2" w:tplc="53D6D232">
      <w:start w:val="1"/>
      <w:numFmt w:val="decimal"/>
      <w:lvlText w:val="%3."/>
      <w:lvlJc w:val="left"/>
      <w:pPr>
        <w:ind w:left="720" w:hanging="360"/>
      </w:pPr>
    </w:lvl>
    <w:lvl w:ilvl="3" w:tplc="58DA19F0">
      <w:start w:val="1"/>
      <w:numFmt w:val="decimal"/>
      <w:lvlText w:val="%4."/>
      <w:lvlJc w:val="left"/>
      <w:pPr>
        <w:ind w:left="720" w:hanging="360"/>
      </w:pPr>
    </w:lvl>
    <w:lvl w:ilvl="4" w:tplc="71B248D8">
      <w:start w:val="1"/>
      <w:numFmt w:val="decimal"/>
      <w:lvlText w:val="%5."/>
      <w:lvlJc w:val="left"/>
      <w:pPr>
        <w:ind w:left="720" w:hanging="360"/>
      </w:pPr>
    </w:lvl>
    <w:lvl w:ilvl="5" w:tplc="DAD24A8A">
      <w:start w:val="1"/>
      <w:numFmt w:val="decimal"/>
      <w:lvlText w:val="%6."/>
      <w:lvlJc w:val="left"/>
      <w:pPr>
        <w:ind w:left="720" w:hanging="360"/>
      </w:pPr>
    </w:lvl>
    <w:lvl w:ilvl="6" w:tplc="167CFF92">
      <w:start w:val="1"/>
      <w:numFmt w:val="decimal"/>
      <w:lvlText w:val="%7."/>
      <w:lvlJc w:val="left"/>
      <w:pPr>
        <w:ind w:left="720" w:hanging="360"/>
      </w:pPr>
    </w:lvl>
    <w:lvl w:ilvl="7" w:tplc="2A80EDB4">
      <w:start w:val="1"/>
      <w:numFmt w:val="decimal"/>
      <w:lvlText w:val="%8."/>
      <w:lvlJc w:val="left"/>
      <w:pPr>
        <w:ind w:left="720" w:hanging="360"/>
      </w:pPr>
    </w:lvl>
    <w:lvl w:ilvl="8" w:tplc="95208AB6">
      <w:start w:val="1"/>
      <w:numFmt w:val="decimal"/>
      <w:lvlText w:val="%9."/>
      <w:lvlJc w:val="left"/>
      <w:pPr>
        <w:ind w:left="720" w:hanging="360"/>
      </w:pPr>
    </w:lvl>
  </w:abstractNum>
  <w:abstractNum w:abstractNumId="44" w15:restartNumberingAfterBreak="0">
    <w:nsid w:val="34376D31"/>
    <w:multiLevelType w:val="hybridMultilevel"/>
    <w:tmpl w:val="5BE86C86"/>
    <w:lvl w:ilvl="0" w:tplc="E6D8AE48">
      <w:start w:val="1"/>
      <w:numFmt w:val="upperRoman"/>
      <w:lvlText w:val="%1."/>
      <w:lvlJc w:val="righ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5984741"/>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6BB6F1A"/>
    <w:multiLevelType w:val="hybridMultilevel"/>
    <w:tmpl w:val="C4F47254"/>
    <w:lvl w:ilvl="0" w:tplc="6F3A891C">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38B5320F"/>
    <w:multiLevelType w:val="hybridMultilevel"/>
    <w:tmpl w:val="5D5A9A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15:restartNumberingAfterBreak="0">
    <w:nsid w:val="39884DE2"/>
    <w:multiLevelType w:val="hybridMultilevel"/>
    <w:tmpl w:val="6EA05EB4"/>
    <w:lvl w:ilvl="0" w:tplc="98E02F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AFD29B2"/>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490E6E"/>
    <w:multiLevelType w:val="hybridMultilevel"/>
    <w:tmpl w:val="9E4A0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2D40D0D"/>
    <w:multiLevelType w:val="hybridMultilevel"/>
    <w:tmpl w:val="1254861E"/>
    <w:lvl w:ilvl="0" w:tplc="22209476">
      <w:start w:val="1"/>
      <w:numFmt w:val="decimal"/>
      <w:lvlText w:val="%1."/>
      <w:lvlJc w:val="left"/>
      <w:pPr>
        <w:ind w:left="990" w:hanging="360"/>
      </w:pPr>
      <w:rPr>
        <w:rFonts w:hint="default"/>
        <w:b/>
        <w:color w:val="000000" w:themeColor="text1"/>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52" w15:restartNumberingAfterBreak="0">
    <w:nsid w:val="44A52E7E"/>
    <w:multiLevelType w:val="hybridMultilevel"/>
    <w:tmpl w:val="152EEC4E"/>
    <w:lvl w:ilvl="0" w:tplc="09F8BABE">
      <w:start w:val="1"/>
      <w:numFmt w:val="bullet"/>
      <w:lvlText w:val=""/>
      <w:lvlJc w:val="left"/>
      <w:pPr>
        <w:ind w:left="1620" w:hanging="360"/>
      </w:pPr>
      <w:rPr>
        <w:rFonts w:ascii="Wingdings" w:hAnsi="Wingdings" w:hint="default"/>
        <w:color w:val="000000" w:themeColor="text1"/>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45AB693C"/>
    <w:multiLevelType w:val="hybridMultilevel"/>
    <w:tmpl w:val="EEC2147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15:restartNumberingAfterBreak="0">
    <w:nsid w:val="46E3345A"/>
    <w:multiLevelType w:val="hybridMultilevel"/>
    <w:tmpl w:val="2E7EDEF6"/>
    <w:lvl w:ilvl="0" w:tplc="311C58EA">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CA9461F"/>
    <w:multiLevelType w:val="hybridMultilevel"/>
    <w:tmpl w:val="945C0CAE"/>
    <w:lvl w:ilvl="0" w:tplc="7A08F1FE">
      <w:start w:val="1"/>
      <w:numFmt w:val="bullet"/>
      <w:lvlText w:val="o"/>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F6687A"/>
    <w:multiLevelType w:val="hybridMultilevel"/>
    <w:tmpl w:val="3214B03E"/>
    <w:lvl w:ilvl="0" w:tplc="D7D82F18">
      <w:start w:val="1"/>
      <w:numFmt w:val="decimal"/>
      <w:lvlText w:val="%1."/>
      <w:lvlJc w:val="left"/>
      <w:pPr>
        <w:ind w:left="540" w:hanging="360"/>
      </w:pPr>
      <w:rPr>
        <w:rFonts w:hint="default"/>
        <w:b/>
        <w:bCs/>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15:restartNumberingAfterBreak="0">
    <w:nsid w:val="50A74D67"/>
    <w:multiLevelType w:val="hybridMultilevel"/>
    <w:tmpl w:val="4826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2E2885"/>
    <w:multiLevelType w:val="hybridMultilevel"/>
    <w:tmpl w:val="7736DA6C"/>
    <w:lvl w:ilvl="0" w:tplc="01B253CE">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49B0483"/>
    <w:multiLevelType w:val="hybridMultilevel"/>
    <w:tmpl w:val="87449D00"/>
    <w:lvl w:ilvl="0" w:tplc="AFD61424">
      <w:start w:val="1"/>
      <w:numFmt w:val="upperLetter"/>
      <w:lvlText w:val="%1."/>
      <w:lvlJc w:val="left"/>
      <w:pPr>
        <w:ind w:left="2340" w:hanging="360"/>
      </w:pPr>
      <w:rPr>
        <w:rFonts w:hint="default"/>
        <w:b/>
        <w:i w:val="0"/>
        <w:color w:val="000000"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54E76EF8"/>
    <w:multiLevelType w:val="hybridMultilevel"/>
    <w:tmpl w:val="1ED40C1C"/>
    <w:lvl w:ilvl="0" w:tplc="D2F8273E">
      <w:start w:val="3"/>
      <w:numFmt w:val="upperLetter"/>
      <w:lvlText w:val="%1."/>
      <w:lvlJc w:val="left"/>
      <w:pPr>
        <w:ind w:left="720" w:hanging="360"/>
      </w:pPr>
      <w:rPr>
        <w:rFonts w:ascii="Calibri" w:hAnsi="Calibri" w:cs="Arial"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B35CB6"/>
    <w:multiLevelType w:val="hybridMultilevel"/>
    <w:tmpl w:val="E7707790"/>
    <w:lvl w:ilvl="0" w:tplc="4D307C46">
      <w:start w:val="1"/>
      <w:numFmt w:val="lowerLetter"/>
      <w:lvlText w:val="%1."/>
      <w:lvlJc w:val="left"/>
      <w:pPr>
        <w:ind w:left="1350" w:hanging="360"/>
      </w:pPr>
      <w:rPr>
        <w:rFonts w:asciiTheme="minorHAnsi" w:eastAsiaTheme="minorHAnsi" w:hAnsiTheme="minorHAnsi" w:cs="Calibr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DFC679F"/>
    <w:multiLevelType w:val="hybridMultilevel"/>
    <w:tmpl w:val="64DEF4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11234F1"/>
    <w:multiLevelType w:val="hybridMultilevel"/>
    <w:tmpl w:val="A78888C4"/>
    <w:lvl w:ilvl="0" w:tplc="D4AE9A72">
      <w:start w:val="1"/>
      <w:numFmt w:val="decimal"/>
      <w:lvlText w:val="%1."/>
      <w:lvlJc w:val="left"/>
      <w:pPr>
        <w:ind w:left="180" w:hanging="360"/>
      </w:pPr>
      <w:rPr>
        <w:rFonts w:asciiTheme="minorHAnsi" w:eastAsiaTheme="minorHAnsi" w:hAnsiTheme="minorHAnsi" w:cstheme="minorBidi"/>
        <w:b/>
        <w:sz w:val="22"/>
        <w:szCs w:val="22"/>
      </w:rPr>
    </w:lvl>
    <w:lvl w:ilvl="1" w:tplc="D4AE9A72">
      <w:start w:val="1"/>
      <w:numFmt w:val="decimal"/>
      <w:lvlText w:val="%2."/>
      <w:lvlJc w:val="left"/>
      <w:pPr>
        <w:ind w:left="900" w:hanging="360"/>
      </w:pPr>
      <w:rPr>
        <w:rFonts w:asciiTheme="minorHAnsi" w:eastAsiaTheme="minorHAnsi" w:hAnsiTheme="minorHAnsi" w:cstheme="minorBidi"/>
        <w:b/>
        <w:sz w:val="22"/>
        <w:szCs w:val="22"/>
      </w:rPr>
    </w:lvl>
    <w:lvl w:ilvl="2" w:tplc="E38AEB64">
      <w:start w:val="1"/>
      <w:numFmt w:val="upperLetter"/>
      <w:lvlText w:val="%3."/>
      <w:lvlJc w:val="left"/>
      <w:pPr>
        <w:ind w:left="540" w:hanging="360"/>
      </w:pPr>
      <w:rPr>
        <w:rFonts w:hint="default"/>
        <w:b/>
        <w:color w:val="000000" w:themeColor="text1"/>
      </w:rPr>
    </w:lvl>
    <w:lvl w:ilvl="3" w:tplc="A23082A0">
      <w:start w:val="1"/>
      <w:numFmt w:val="decimal"/>
      <w:lvlText w:val="%4."/>
      <w:lvlJc w:val="left"/>
      <w:pPr>
        <w:ind w:left="2340" w:hanging="360"/>
      </w:pPr>
      <w:rPr>
        <w:rFonts w:hint="default"/>
      </w:rPr>
    </w:lvl>
    <w:lvl w:ilvl="4" w:tplc="1A1894AA">
      <w:start w:val="1"/>
      <w:numFmt w:val="lowerLetter"/>
      <w:lvlText w:val="%5)"/>
      <w:lvlJc w:val="left"/>
      <w:pPr>
        <w:ind w:left="3060" w:hanging="360"/>
      </w:pPr>
      <w:rPr>
        <w:rFonts w:hint="default"/>
        <w:b/>
      </w:rPr>
    </w:lvl>
    <w:lvl w:ilvl="5" w:tplc="DA22CCB6">
      <w:start w:val="4"/>
      <w:numFmt w:val="lowerLetter"/>
      <w:lvlText w:val="%6."/>
      <w:lvlJc w:val="left"/>
      <w:pPr>
        <w:ind w:left="3960" w:hanging="360"/>
      </w:pPr>
      <w:rPr>
        <w:rFonts w:hint="default"/>
      </w:r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5" w15:restartNumberingAfterBreak="0">
    <w:nsid w:val="63F61F9E"/>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03005F"/>
    <w:multiLevelType w:val="hybridMultilevel"/>
    <w:tmpl w:val="904C5DAC"/>
    <w:lvl w:ilvl="0" w:tplc="AFD61424">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E80D1F"/>
    <w:multiLevelType w:val="hybridMultilevel"/>
    <w:tmpl w:val="904C5DAC"/>
    <w:lvl w:ilvl="0" w:tplc="AFD61424">
      <w:start w:val="1"/>
      <w:numFmt w:val="upperLetter"/>
      <w:lvlText w:val="%1."/>
      <w:lvlJc w:val="left"/>
      <w:pPr>
        <w:ind w:left="54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945D6D"/>
    <w:multiLevelType w:val="hybridMultilevel"/>
    <w:tmpl w:val="11927BE2"/>
    <w:lvl w:ilvl="0" w:tplc="77EE4AD0">
      <w:start w:val="3"/>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5C6218"/>
    <w:multiLevelType w:val="multilevel"/>
    <w:tmpl w:val="6CBA76EC"/>
    <w:lvl w:ilvl="0">
      <w:start w:val="1"/>
      <w:numFmt w:val="upperLetter"/>
      <w:lvlText w:val="%1."/>
      <w:lvlJc w:val="left"/>
      <w:pPr>
        <w:ind w:left="630" w:hanging="360"/>
      </w:pPr>
      <w:rPr>
        <w:rFonts w:ascii="Calibri" w:hAnsi="Calibri" w:hint="default"/>
        <w:b/>
      </w:rPr>
    </w:lvl>
    <w:lvl w:ilvl="1">
      <w:start w:val="1"/>
      <w:numFmt w:val="lowerLetter"/>
      <w:lvlText w:val="%2."/>
      <w:lvlJc w:val="left"/>
      <w:pPr>
        <w:ind w:left="1260" w:hanging="360"/>
      </w:pPr>
      <w:rPr>
        <w:rFonts w:asciiTheme="minorHAnsi" w:eastAsiaTheme="minorHAnsi" w:hAnsiTheme="minorHAnsi" w:cs="Calibri"/>
        <w:b/>
      </w:rPr>
    </w:lvl>
    <w:lvl w:ilvl="2">
      <w:start w:val="1"/>
      <w:numFmt w:val="upperLetter"/>
      <w:lvlText w:val="%3."/>
      <w:lvlJc w:val="left"/>
      <w:pPr>
        <w:ind w:left="2070" w:hanging="180"/>
      </w:pPr>
      <w:rPr>
        <w:rFonts w:hint="default"/>
        <w:b/>
      </w:rPr>
    </w:lvl>
    <w:lvl w:ilvl="3">
      <w:start w:val="1"/>
      <w:numFmt w:val="lowerRoman"/>
      <w:lvlText w:val="%4."/>
      <w:lvlJc w:val="left"/>
      <w:pPr>
        <w:ind w:left="2790" w:hanging="360"/>
      </w:pPr>
      <w:rPr>
        <w:rFonts w:hint="default"/>
      </w:rPr>
    </w:lvl>
    <w:lvl w:ilvl="4">
      <w:start w:val="1"/>
      <w:numFmt w:val="upperLetter"/>
      <w:lvlText w:val="(%5)."/>
      <w:lvlJc w:val="left"/>
      <w:pPr>
        <w:ind w:left="3510" w:hanging="360"/>
      </w:pPr>
      <w:rPr>
        <w:rFonts w:hint="default"/>
      </w:rPr>
    </w:lvl>
    <w:lvl w:ilvl="5">
      <w:start w:val="1"/>
      <w:numFmt w:val="decimal"/>
      <w:lvlText w:val="(%6)."/>
      <w:lvlJc w:val="right"/>
      <w:pPr>
        <w:ind w:left="4230" w:hanging="180"/>
      </w:pPr>
      <w:rPr>
        <w:rFonts w:hint="default"/>
      </w:rPr>
    </w:lvl>
    <w:lvl w:ilvl="6">
      <w:start w:val="1"/>
      <w:numFmt w:val="lowerLetter"/>
      <w:lvlText w:val="(%7)."/>
      <w:lvlJc w:val="left"/>
      <w:pPr>
        <w:ind w:left="4950" w:hanging="360"/>
      </w:pPr>
      <w:rPr>
        <w:rFonts w:hint="default"/>
      </w:rPr>
    </w:lvl>
    <w:lvl w:ilvl="7">
      <w:start w:val="1"/>
      <w:numFmt w:val="lowerRoman"/>
      <w:lvlText w:val="%8."/>
      <w:lvlJc w:val="left"/>
      <w:pPr>
        <w:ind w:left="5670" w:hanging="360"/>
      </w:pPr>
      <w:rPr>
        <w:rFonts w:hint="default"/>
      </w:rPr>
    </w:lvl>
    <w:lvl w:ilvl="8">
      <w:start w:val="1"/>
      <w:numFmt w:val="upperLetter"/>
      <w:lvlText w:val="[%9]."/>
      <w:lvlJc w:val="right"/>
      <w:pPr>
        <w:ind w:left="6390" w:hanging="180"/>
      </w:pPr>
      <w:rPr>
        <w:rFonts w:hint="default"/>
      </w:rPr>
    </w:lvl>
  </w:abstractNum>
  <w:abstractNum w:abstractNumId="70" w15:restartNumberingAfterBreak="0">
    <w:nsid w:val="6D6D3E28"/>
    <w:multiLevelType w:val="hybridMultilevel"/>
    <w:tmpl w:val="3C8642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E075C5F"/>
    <w:multiLevelType w:val="hybridMultilevel"/>
    <w:tmpl w:val="033EA318"/>
    <w:lvl w:ilvl="0" w:tplc="D4AE9A72">
      <w:start w:val="1"/>
      <w:numFmt w:val="decimal"/>
      <w:lvlText w:val="%1."/>
      <w:lvlJc w:val="left"/>
      <w:pPr>
        <w:ind w:left="900" w:hanging="360"/>
      </w:pPr>
      <w:rPr>
        <w:rFonts w:asciiTheme="minorHAnsi" w:eastAsiaTheme="minorHAnsi" w:hAnsiTheme="minorHAnsi" w:cstheme="minorBidi"/>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FC36361"/>
    <w:multiLevelType w:val="hybridMultilevel"/>
    <w:tmpl w:val="AFC211C4"/>
    <w:lvl w:ilvl="0" w:tplc="2878E18A">
      <w:start w:val="1"/>
      <w:numFmt w:val="decimal"/>
      <w:lvlText w:val="%1."/>
      <w:lvlJc w:val="left"/>
      <w:pPr>
        <w:ind w:left="900" w:hanging="360"/>
      </w:pPr>
      <w:rPr>
        <w:rFonts w:hint="default"/>
        <w:b/>
      </w:rPr>
    </w:lvl>
    <w:lvl w:ilvl="1" w:tplc="6602BB4C">
      <w:start w:val="1"/>
      <w:numFmt w:val="lowerLetter"/>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7114680D"/>
    <w:multiLevelType w:val="hybridMultilevel"/>
    <w:tmpl w:val="54D83F2E"/>
    <w:lvl w:ilvl="0" w:tplc="C3F8A2BC">
      <w:start w:val="1"/>
      <w:numFmt w:val="upperRoman"/>
      <w:lvlText w:val="%1."/>
      <w:lvlJc w:val="right"/>
      <w:pPr>
        <w:ind w:left="180" w:hanging="360"/>
      </w:pPr>
      <w:rPr>
        <w:b/>
        <w:color w:val="000000" w:themeColor="text1"/>
      </w:rPr>
    </w:lvl>
    <w:lvl w:ilvl="1" w:tplc="D4AE9A72">
      <w:start w:val="1"/>
      <w:numFmt w:val="decimal"/>
      <w:lvlText w:val="%2."/>
      <w:lvlJc w:val="left"/>
      <w:pPr>
        <w:ind w:left="900" w:hanging="360"/>
      </w:pPr>
      <w:rPr>
        <w:rFonts w:asciiTheme="minorHAnsi" w:eastAsiaTheme="minorHAnsi" w:hAnsiTheme="minorHAnsi" w:cstheme="minorBidi"/>
        <w:b/>
        <w:sz w:val="22"/>
        <w:szCs w:val="22"/>
      </w:rPr>
    </w:lvl>
    <w:lvl w:ilvl="2" w:tplc="AFD61424">
      <w:start w:val="1"/>
      <w:numFmt w:val="upperLetter"/>
      <w:lvlText w:val="%3."/>
      <w:lvlJc w:val="left"/>
      <w:pPr>
        <w:ind w:left="540" w:hanging="360"/>
      </w:pPr>
      <w:rPr>
        <w:rFonts w:hint="default"/>
        <w:b/>
        <w:i w:val="0"/>
        <w:color w:val="000000" w:themeColor="text1"/>
      </w:rPr>
    </w:lvl>
    <w:lvl w:ilvl="3" w:tplc="FFFFFFFF">
      <w:start w:val="1"/>
      <w:numFmt w:val="decimal"/>
      <w:lvlText w:val="%4."/>
      <w:lvlJc w:val="left"/>
      <w:pPr>
        <w:ind w:left="2340" w:hanging="360"/>
      </w:pPr>
      <w:rPr>
        <w:b/>
        <w:color w:val="000000" w:themeColor="text1"/>
      </w:rPr>
    </w:lvl>
    <w:lvl w:ilvl="4" w:tplc="04090019" w:tentative="1">
      <w:start w:val="1"/>
      <w:numFmt w:val="lowerLetter"/>
      <w:lvlText w:val="%5."/>
      <w:lvlJc w:val="left"/>
      <w:pPr>
        <w:ind w:left="3060" w:hanging="360"/>
      </w:pPr>
    </w:lvl>
    <w:lvl w:ilvl="5" w:tplc="0409001B">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4" w15:restartNumberingAfterBreak="0">
    <w:nsid w:val="72207F6F"/>
    <w:multiLevelType w:val="hybridMultilevel"/>
    <w:tmpl w:val="5AACD88E"/>
    <w:lvl w:ilvl="0" w:tplc="04090001">
      <w:start w:val="1"/>
      <w:numFmt w:val="bullet"/>
      <w:lvlText w:val=""/>
      <w:lvlJc w:val="left"/>
      <w:pPr>
        <w:ind w:left="1620" w:hanging="360"/>
      </w:pPr>
      <w:rPr>
        <w:rFonts w:ascii="Symbol" w:hAnsi="Symbol" w:hint="default"/>
        <w:b/>
      </w:rPr>
    </w:lvl>
    <w:lvl w:ilvl="1" w:tplc="FFFFFFFF">
      <w:start w:val="1"/>
      <w:numFmt w:val="lowerLetter"/>
      <w:lvlText w:val="%2)"/>
      <w:lvlJc w:val="left"/>
      <w:pPr>
        <w:ind w:left="2340" w:hanging="360"/>
      </w:pPr>
      <w:rPr>
        <w:b/>
      </w:r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5" w15:restartNumberingAfterBreak="0">
    <w:nsid w:val="7269741F"/>
    <w:multiLevelType w:val="hybridMultilevel"/>
    <w:tmpl w:val="46F0DCC8"/>
    <w:lvl w:ilvl="0" w:tplc="846826DE">
      <w:start w:val="1"/>
      <w:numFmt w:val="lowerLetter"/>
      <w:lvlText w:val="%1."/>
      <w:lvlJc w:val="left"/>
      <w:pPr>
        <w:ind w:left="1260" w:hanging="360"/>
      </w:pPr>
      <w:rPr>
        <w:rFonts w:ascii="Calibri" w:eastAsiaTheme="minorHAnsi" w:hAnsi="Calibri" w:cstheme="minorBidi"/>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15:restartNumberingAfterBreak="0">
    <w:nsid w:val="72B01A11"/>
    <w:multiLevelType w:val="hybridMultilevel"/>
    <w:tmpl w:val="59E8A7AC"/>
    <w:lvl w:ilvl="0" w:tplc="23585180">
      <w:start w:val="1"/>
      <w:numFmt w:val="upperRoman"/>
      <w:lvlText w:val="%1."/>
      <w:lvlJc w:val="right"/>
      <w:pPr>
        <w:ind w:left="180" w:hanging="360"/>
      </w:pPr>
      <w:rPr>
        <w:b/>
      </w:rPr>
    </w:lvl>
    <w:lvl w:ilvl="1" w:tplc="D4AE9A72">
      <w:start w:val="1"/>
      <w:numFmt w:val="decimal"/>
      <w:lvlText w:val="%2."/>
      <w:lvlJc w:val="left"/>
      <w:pPr>
        <w:ind w:left="900" w:hanging="360"/>
      </w:pPr>
      <w:rPr>
        <w:rFonts w:asciiTheme="minorHAnsi" w:eastAsiaTheme="minorHAnsi" w:hAnsiTheme="minorHAnsi" w:cstheme="minorBidi"/>
        <w:b/>
        <w:sz w:val="22"/>
        <w:szCs w:val="22"/>
      </w:rPr>
    </w:lvl>
    <w:lvl w:ilvl="2" w:tplc="E38AEB64">
      <w:start w:val="1"/>
      <w:numFmt w:val="upperLetter"/>
      <w:lvlText w:val="%3."/>
      <w:lvlJc w:val="left"/>
      <w:pPr>
        <w:ind w:left="540" w:hanging="360"/>
      </w:pPr>
      <w:rPr>
        <w:rFonts w:hint="default"/>
        <w:b/>
        <w:color w:val="000000" w:themeColor="text1"/>
      </w:rPr>
    </w:lvl>
    <w:lvl w:ilvl="3" w:tplc="172C62F8">
      <w:start w:val="1"/>
      <w:numFmt w:val="decimal"/>
      <w:lvlText w:val="%4."/>
      <w:lvlJc w:val="left"/>
      <w:pPr>
        <w:ind w:left="2340" w:hanging="360"/>
      </w:pPr>
      <w:rPr>
        <w:rFonts w:ascii="Calibri" w:eastAsiaTheme="minorHAnsi" w:hAnsi="Calibri" w:cs="Calibri"/>
      </w:rPr>
    </w:lvl>
    <w:lvl w:ilvl="4" w:tplc="1A1894AA">
      <w:start w:val="1"/>
      <w:numFmt w:val="lowerLetter"/>
      <w:lvlText w:val="%5)"/>
      <w:lvlJc w:val="left"/>
      <w:pPr>
        <w:ind w:left="3060" w:hanging="360"/>
      </w:pPr>
      <w:rPr>
        <w:rFonts w:hint="default"/>
        <w:b/>
      </w:rPr>
    </w:lvl>
    <w:lvl w:ilvl="5" w:tplc="DA22CCB6">
      <w:start w:val="4"/>
      <w:numFmt w:val="lowerLetter"/>
      <w:lvlText w:val="%6."/>
      <w:lvlJc w:val="left"/>
      <w:pPr>
        <w:ind w:left="3960" w:hanging="360"/>
      </w:pPr>
      <w:rPr>
        <w:rFonts w:hint="default"/>
      </w:r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7" w15:restartNumberingAfterBreak="0">
    <w:nsid w:val="746756AD"/>
    <w:multiLevelType w:val="hybridMultilevel"/>
    <w:tmpl w:val="F80EEE0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15:restartNumberingAfterBreak="0">
    <w:nsid w:val="753D00A3"/>
    <w:multiLevelType w:val="hybridMultilevel"/>
    <w:tmpl w:val="8AC8BAFC"/>
    <w:lvl w:ilvl="0" w:tplc="AFD61424">
      <w:start w:val="1"/>
      <w:numFmt w:val="upperLetter"/>
      <w:lvlText w:val="%1."/>
      <w:lvlJc w:val="left"/>
      <w:pPr>
        <w:ind w:left="540" w:hanging="360"/>
      </w:pPr>
      <w:rPr>
        <w:rFonts w:hint="default"/>
        <w:b/>
        <w:i w:val="0"/>
        <w:color w:val="000000" w:themeColor="text1"/>
      </w:rPr>
    </w:lvl>
    <w:lvl w:ilvl="1" w:tplc="F96E77D4">
      <w:start w:val="1"/>
      <w:numFmt w:val="lowerLetter"/>
      <w:lvlText w:val="%2."/>
      <w:lvlJc w:val="left"/>
      <w:pPr>
        <w:ind w:left="1440" w:hanging="360"/>
      </w:pPr>
      <w:rPr>
        <w:b/>
        <w:bCs/>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C8D652">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1C055F"/>
    <w:multiLevelType w:val="hybridMultilevel"/>
    <w:tmpl w:val="5704C08E"/>
    <w:lvl w:ilvl="0" w:tplc="98E02F92">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9587F02"/>
    <w:multiLevelType w:val="hybridMultilevel"/>
    <w:tmpl w:val="8A6E2926"/>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B425FF1"/>
    <w:multiLevelType w:val="hybridMultilevel"/>
    <w:tmpl w:val="56DA5F4C"/>
    <w:lvl w:ilvl="0" w:tplc="502AEF76">
      <w:start w:val="3"/>
      <w:numFmt w:val="upperLetter"/>
      <w:lvlText w:val="%1."/>
      <w:lvlJc w:val="left"/>
      <w:pPr>
        <w:ind w:left="720" w:hanging="360"/>
      </w:pPr>
      <w:rPr>
        <w:rFonts w:ascii="Calibri" w:hAnsi="Calibri" w:cs="Arial"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D0224D"/>
    <w:multiLevelType w:val="hybridMultilevel"/>
    <w:tmpl w:val="ED34667C"/>
    <w:lvl w:ilvl="0" w:tplc="12FCBAA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C2E38C2"/>
    <w:multiLevelType w:val="hybridMultilevel"/>
    <w:tmpl w:val="5664932C"/>
    <w:lvl w:ilvl="0" w:tplc="16B461B6">
      <w:numFmt w:val="bullet"/>
      <w:lvlText w:val="•"/>
      <w:lvlJc w:val="left"/>
      <w:pPr>
        <w:ind w:left="675" w:hanging="360"/>
      </w:pPr>
      <w:rPr>
        <w:rFonts w:ascii="Calibri" w:eastAsiaTheme="minorHAnsi" w:hAnsi="Calibri" w:cs="Calibri" w:hint="default"/>
        <w:color w:val="000000"/>
        <w:sz w:val="23"/>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84" w15:restartNumberingAfterBreak="0">
    <w:nsid w:val="7C7B4AC8"/>
    <w:multiLevelType w:val="hybridMultilevel"/>
    <w:tmpl w:val="DFE4BFDC"/>
    <w:lvl w:ilvl="0" w:tplc="93DCDA20">
      <w:start w:val="1"/>
      <w:numFmt w:val="bullet"/>
      <w:lvlText w:val=""/>
      <w:lvlJc w:val="left"/>
      <w:pPr>
        <w:ind w:left="630" w:hanging="360"/>
      </w:pPr>
      <w:rPr>
        <w:b/>
        <w:color w:val="000000" w:themeColor="text1"/>
      </w:rPr>
    </w:lvl>
    <w:lvl w:ilvl="1" w:tplc="E51E46B2">
      <w:start w:val="1"/>
      <w:numFmt w:val="lowerLetter"/>
      <w:lvlText w:val="%2)"/>
      <w:lvlJc w:val="left"/>
      <w:pPr>
        <w:ind w:left="1350" w:hanging="360"/>
      </w:pPr>
      <w:rPr>
        <w:rFonts w:hint="default"/>
        <w:b/>
      </w:rPr>
    </w:lvl>
    <w:lvl w:ilvl="2" w:tplc="91641A9E">
      <w:start w:val="1"/>
      <w:numFmt w:val="lowerLetter"/>
      <w:lvlText w:val="%3."/>
      <w:lvlJc w:val="right"/>
      <w:pPr>
        <w:ind w:left="2070" w:hanging="180"/>
      </w:pPr>
      <w:rPr>
        <w:b/>
      </w:rPr>
    </w:lvl>
    <w:lvl w:ilvl="3" w:tplc="6A2A3D78">
      <w:start w:val="1"/>
      <w:numFmt w:val="lowerRoman"/>
      <w:lvlText w:val="%4."/>
      <w:lvlJc w:val="left"/>
      <w:pPr>
        <w:ind w:left="2790" w:hanging="360"/>
      </w:pPr>
    </w:lvl>
    <w:lvl w:ilvl="4" w:tplc="7B24B7DC">
      <w:start w:val="1"/>
      <w:numFmt w:val="lowerLetter"/>
      <w:lvlText w:val="%5)"/>
      <w:lvlJc w:val="left"/>
      <w:pPr>
        <w:ind w:left="3510" w:hanging="360"/>
      </w:pPr>
      <w:rPr>
        <w:b/>
      </w:rPr>
    </w:lvl>
    <w:lvl w:ilvl="5" w:tplc="06008C38">
      <w:start w:val="1"/>
      <w:numFmt w:val="decimal"/>
      <w:lvlText w:val="(%6)."/>
      <w:lvlJc w:val="right"/>
      <w:pPr>
        <w:ind w:left="4230" w:hanging="180"/>
      </w:pPr>
    </w:lvl>
    <w:lvl w:ilvl="6" w:tplc="EAAC4C3E">
      <w:start w:val="1"/>
      <w:numFmt w:val="lowerLetter"/>
      <w:lvlText w:val="(%7)."/>
      <w:lvlJc w:val="left"/>
      <w:pPr>
        <w:ind w:left="4950" w:hanging="360"/>
      </w:pPr>
    </w:lvl>
    <w:lvl w:ilvl="7" w:tplc="6562E02A">
      <w:start w:val="1"/>
      <w:numFmt w:val="lowerRoman"/>
      <w:lvlText w:val="%8."/>
      <w:lvlJc w:val="left"/>
      <w:pPr>
        <w:ind w:left="5670" w:hanging="360"/>
      </w:pPr>
    </w:lvl>
    <w:lvl w:ilvl="8" w:tplc="427879E4">
      <w:start w:val="1"/>
      <w:numFmt w:val="upperLetter"/>
      <w:lvlText w:val="[%9]."/>
      <w:lvlJc w:val="right"/>
      <w:pPr>
        <w:ind w:left="6390" w:hanging="180"/>
      </w:pPr>
    </w:lvl>
  </w:abstractNum>
  <w:abstractNum w:abstractNumId="85" w15:restartNumberingAfterBreak="0">
    <w:nsid w:val="7D93509C"/>
    <w:multiLevelType w:val="hybridMultilevel"/>
    <w:tmpl w:val="9D7E765A"/>
    <w:lvl w:ilvl="0" w:tplc="E37A7316">
      <w:start w:val="1"/>
      <w:numFmt w:val="upperLetter"/>
      <w:lvlText w:val="%1."/>
      <w:lvlJc w:val="left"/>
      <w:pPr>
        <w:ind w:left="720" w:hanging="360"/>
      </w:pPr>
      <w:rPr>
        <w:rFonts w:ascii="Calibri" w:hAnsi="Calibri" w:cs="Arial"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970152">
    <w:abstractNumId w:val="46"/>
  </w:num>
  <w:num w:numId="2" w16cid:durableId="1012876827">
    <w:abstractNumId w:val="73"/>
  </w:num>
  <w:num w:numId="3" w16cid:durableId="749348734">
    <w:abstractNumId w:val="12"/>
  </w:num>
  <w:num w:numId="4" w16cid:durableId="531118170">
    <w:abstractNumId w:val="48"/>
  </w:num>
  <w:num w:numId="5" w16cid:durableId="300304165">
    <w:abstractNumId w:val="84"/>
  </w:num>
  <w:num w:numId="6" w16cid:durableId="1649094101">
    <w:abstractNumId w:val="76"/>
  </w:num>
  <w:num w:numId="7" w16cid:durableId="197008397">
    <w:abstractNumId w:val="24"/>
  </w:num>
  <w:num w:numId="8" w16cid:durableId="179899989">
    <w:abstractNumId w:val="71"/>
  </w:num>
  <w:num w:numId="9" w16cid:durableId="602347940">
    <w:abstractNumId w:val="23"/>
  </w:num>
  <w:num w:numId="10" w16cid:durableId="1164585528">
    <w:abstractNumId w:val="28"/>
  </w:num>
  <w:num w:numId="11" w16cid:durableId="1942715757">
    <w:abstractNumId w:val="69"/>
  </w:num>
  <w:num w:numId="12" w16cid:durableId="1626228652">
    <w:abstractNumId w:val="26"/>
  </w:num>
  <w:num w:numId="13" w16cid:durableId="695619940">
    <w:abstractNumId w:val="49"/>
  </w:num>
  <w:num w:numId="14" w16cid:durableId="185367467">
    <w:abstractNumId w:val="5"/>
  </w:num>
  <w:num w:numId="15" w16cid:durableId="780152088">
    <w:abstractNumId w:val="75"/>
  </w:num>
  <w:num w:numId="16" w16cid:durableId="2060930771">
    <w:abstractNumId w:val="11"/>
  </w:num>
  <w:num w:numId="17" w16cid:durableId="555433105">
    <w:abstractNumId w:val="65"/>
  </w:num>
  <w:num w:numId="18" w16cid:durableId="1212574405">
    <w:abstractNumId w:val="40"/>
  </w:num>
  <w:num w:numId="19" w16cid:durableId="1606573062">
    <w:abstractNumId w:val="21"/>
  </w:num>
  <w:num w:numId="20" w16cid:durableId="1450588564">
    <w:abstractNumId w:val="35"/>
  </w:num>
  <w:num w:numId="21" w16cid:durableId="1311977750">
    <w:abstractNumId w:val="72"/>
  </w:num>
  <w:num w:numId="22" w16cid:durableId="1788885521">
    <w:abstractNumId w:val="16"/>
  </w:num>
  <w:num w:numId="23" w16cid:durableId="688874189">
    <w:abstractNumId w:val="19"/>
  </w:num>
  <w:num w:numId="24" w16cid:durableId="2050758493">
    <w:abstractNumId w:val="3"/>
  </w:num>
  <w:num w:numId="25" w16cid:durableId="1935935263">
    <w:abstractNumId w:val="4"/>
  </w:num>
  <w:num w:numId="26" w16cid:durableId="194583521">
    <w:abstractNumId w:val="39"/>
  </w:num>
  <w:num w:numId="27" w16cid:durableId="1827435733">
    <w:abstractNumId w:val="29"/>
  </w:num>
  <w:num w:numId="28" w16cid:durableId="1352144043">
    <w:abstractNumId w:val="6"/>
  </w:num>
  <w:num w:numId="29" w16cid:durableId="1311446000">
    <w:abstractNumId w:val="15"/>
  </w:num>
  <w:num w:numId="30" w16cid:durableId="2007245363">
    <w:abstractNumId w:val="14"/>
  </w:num>
  <w:num w:numId="31" w16cid:durableId="416748608">
    <w:abstractNumId w:val="2"/>
  </w:num>
  <w:num w:numId="32" w16cid:durableId="319117139">
    <w:abstractNumId w:val="52"/>
  </w:num>
  <w:num w:numId="33" w16cid:durableId="1239638052">
    <w:abstractNumId w:val="56"/>
  </w:num>
  <w:num w:numId="34" w16cid:durableId="324745166">
    <w:abstractNumId w:val="31"/>
  </w:num>
  <w:num w:numId="35" w16cid:durableId="164784450">
    <w:abstractNumId w:val="41"/>
  </w:num>
  <w:num w:numId="36" w16cid:durableId="1078677160">
    <w:abstractNumId w:val="85"/>
  </w:num>
  <w:num w:numId="37" w16cid:durableId="1631593329">
    <w:abstractNumId w:val="1"/>
  </w:num>
  <w:num w:numId="38" w16cid:durableId="1472559073">
    <w:abstractNumId w:val="45"/>
  </w:num>
  <w:num w:numId="39" w16cid:durableId="1655327919">
    <w:abstractNumId w:val="0"/>
  </w:num>
  <w:num w:numId="40" w16cid:durableId="1697805293">
    <w:abstractNumId w:val="82"/>
  </w:num>
  <w:num w:numId="41" w16cid:durableId="1714844838">
    <w:abstractNumId w:val="32"/>
  </w:num>
  <w:num w:numId="42" w16cid:durableId="1587300847">
    <w:abstractNumId w:val="59"/>
  </w:num>
  <w:num w:numId="43" w16cid:durableId="570583678">
    <w:abstractNumId w:val="70"/>
  </w:num>
  <w:num w:numId="44" w16cid:durableId="881138168">
    <w:abstractNumId w:val="36"/>
  </w:num>
  <w:num w:numId="45" w16cid:durableId="436146052">
    <w:abstractNumId w:val="34"/>
  </w:num>
  <w:num w:numId="46" w16cid:durableId="850341733">
    <w:abstractNumId w:val="7"/>
  </w:num>
  <w:num w:numId="47" w16cid:durableId="1132556033">
    <w:abstractNumId w:val="81"/>
  </w:num>
  <w:num w:numId="48" w16cid:durableId="1126387763">
    <w:abstractNumId w:val="61"/>
  </w:num>
  <w:num w:numId="49" w16cid:durableId="1735273022">
    <w:abstractNumId w:val="79"/>
  </w:num>
  <w:num w:numId="50" w16cid:durableId="373575891">
    <w:abstractNumId w:val="44"/>
  </w:num>
  <w:num w:numId="51" w16cid:durableId="93209994">
    <w:abstractNumId w:val="30"/>
  </w:num>
  <w:num w:numId="52" w16cid:durableId="241990022">
    <w:abstractNumId w:val="17"/>
  </w:num>
  <w:num w:numId="53" w16cid:durableId="1321424024">
    <w:abstractNumId w:val="37"/>
  </w:num>
  <w:num w:numId="54" w16cid:durableId="1073086717">
    <w:abstractNumId w:val="51"/>
  </w:num>
  <w:num w:numId="55" w16cid:durableId="1611663963">
    <w:abstractNumId w:val="66"/>
  </w:num>
  <w:num w:numId="56" w16cid:durableId="817116110">
    <w:abstractNumId w:val="78"/>
  </w:num>
  <w:num w:numId="57" w16cid:durableId="40640795">
    <w:abstractNumId w:val="8"/>
  </w:num>
  <w:num w:numId="58" w16cid:durableId="1259562049">
    <w:abstractNumId w:val="13"/>
  </w:num>
  <w:num w:numId="59" w16cid:durableId="1315527433">
    <w:abstractNumId w:val="67"/>
  </w:num>
  <w:num w:numId="60" w16cid:durableId="2111269562">
    <w:abstractNumId w:val="64"/>
  </w:num>
  <w:num w:numId="61" w16cid:durableId="958757167">
    <w:abstractNumId w:val="20"/>
  </w:num>
  <w:num w:numId="62" w16cid:durableId="52654819">
    <w:abstractNumId w:val="63"/>
  </w:num>
  <w:num w:numId="63" w16cid:durableId="1938251638">
    <w:abstractNumId w:val="60"/>
  </w:num>
  <w:num w:numId="64" w16cid:durableId="1379891635">
    <w:abstractNumId w:val="9"/>
  </w:num>
  <w:num w:numId="65" w16cid:durableId="1940021016">
    <w:abstractNumId w:val="10"/>
  </w:num>
  <w:num w:numId="66" w16cid:durableId="963080727">
    <w:abstractNumId w:val="50"/>
  </w:num>
  <w:num w:numId="67" w16cid:durableId="395015531">
    <w:abstractNumId w:val="58"/>
  </w:num>
  <w:num w:numId="68" w16cid:durableId="1241520179">
    <w:abstractNumId w:val="83"/>
  </w:num>
  <w:num w:numId="69" w16cid:durableId="55325462">
    <w:abstractNumId w:val="43"/>
  </w:num>
  <w:num w:numId="70" w16cid:durableId="297415755">
    <w:abstractNumId w:val="62"/>
  </w:num>
  <w:num w:numId="71" w16cid:durableId="1848862361">
    <w:abstractNumId w:val="47"/>
  </w:num>
  <w:num w:numId="72" w16cid:durableId="1301495718">
    <w:abstractNumId w:val="77"/>
  </w:num>
  <w:num w:numId="73" w16cid:durableId="1158495269">
    <w:abstractNumId w:val="22"/>
  </w:num>
  <w:num w:numId="74" w16cid:durableId="1938519223">
    <w:abstractNumId w:val="38"/>
  </w:num>
  <w:num w:numId="75" w16cid:durableId="1601721617">
    <w:abstractNumId w:val="53"/>
  </w:num>
  <w:num w:numId="76" w16cid:durableId="688215569">
    <w:abstractNumId w:val="25"/>
  </w:num>
  <w:num w:numId="77" w16cid:durableId="1030423051">
    <w:abstractNumId w:val="42"/>
  </w:num>
  <w:num w:numId="78" w16cid:durableId="422146673">
    <w:abstractNumId w:val="74"/>
  </w:num>
  <w:num w:numId="79" w16cid:durableId="1310674009">
    <w:abstractNumId w:val="80"/>
  </w:num>
  <w:num w:numId="80" w16cid:durableId="1547376201">
    <w:abstractNumId w:val="18"/>
  </w:num>
  <w:num w:numId="81" w16cid:durableId="1353260432">
    <w:abstractNumId w:val="68"/>
  </w:num>
  <w:num w:numId="82" w16cid:durableId="1443846092">
    <w:abstractNumId w:val="27"/>
  </w:num>
  <w:num w:numId="83" w16cid:durableId="746607611">
    <w:abstractNumId w:val="33"/>
  </w:num>
  <w:num w:numId="84" w16cid:durableId="223375681">
    <w:abstractNumId w:val="55"/>
  </w:num>
  <w:num w:numId="85" w16cid:durableId="375933764">
    <w:abstractNumId w:val="54"/>
  </w:num>
  <w:num w:numId="86" w16cid:durableId="920989016">
    <w:abstractNumId w:val="5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41"/>
    <w:rsid w:val="00000817"/>
    <w:rsid w:val="00002B7B"/>
    <w:rsid w:val="00002D47"/>
    <w:rsid w:val="00003415"/>
    <w:rsid w:val="0000399F"/>
    <w:rsid w:val="00003E5B"/>
    <w:rsid w:val="00004582"/>
    <w:rsid w:val="0000460F"/>
    <w:rsid w:val="00004848"/>
    <w:rsid w:val="00004A46"/>
    <w:rsid w:val="0000538C"/>
    <w:rsid w:val="0000661A"/>
    <w:rsid w:val="00010246"/>
    <w:rsid w:val="000105E6"/>
    <w:rsid w:val="00010B0D"/>
    <w:rsid w:val="00010D72"/>
    <w:rsid w:val="00011945"/>
    <w:rsid w:val="00013ACF"/>
    <w:rsid w:val="00014586"/>
    <w:rsid w:val="00014A63"/>
    <w:rsid w:val="00014EA0"/>
    <w:rsid w:val="00014F10"/>
    <w:rsid w:val="00015510"/>
    <w:rsid w:val="000156B9"/>
    <w:rsid w:val="0001590E"/>
    <w:rsid w:val="00016954"/>
    <w:rsid w:val="0001740A"/>
    <w:rsid w:val="00020096"/>
    <w:rsid w:val="000201CF"/>
    <w:rsid w:val="00021B67"/>
    <w:rsid w:val="00021DC4"/>
    <w:rsid w:val="00021EB2"/>
    <w:rsid w:val="00023244"/>
    <w:rsid w:val="00023E41"/>
    <w:rsid w:val="0002424D"/>
    <w:rsid w:val="000245C7"/>
    <w:rsid w:val="000247BF"/>
    <w:rsid w:val="00025C59"/>
    <w:rsid w:val="000262E8"/>
    <w:rsid w:val="00026793"/>
    <w:rsid w:val="00026B06"/>
    <w:rsid w:val="00031FB8"/>
    <w:rsid w:val="00032F9C"/>
    <w:rsid w:val="000333AB"/>
    <w:rsid w:val="00034317"/>
    <w:rsid w:val="000371D4"/>
    <w:rsid w:val="000412BD"/>
    <w:rsid w:val="00041BA3"/>
    <w:rsid w:val="00042324"/>
    <w:rsid w:val="0004298B"/>
    <w:rsid w:val="00042C21"/>
    <w:rsid w:val="00044D4D"/>
    <w:rsid w:val="00044FD1"/>
    <w:rsid w:val="0004527D"/>
    <w:rsid w:val="0004532A"/>
    <w:rsid w:val="00045F20"/>
    <w:rsid w:val="000460C6"/>
    <w:rsid w:val="0004781E"/>
    <w:rsid w:val="000478C5"/>
    <w:rsid w:val="00050AD3"/>
    <w:rsid w:val="00050CED"/>
    <w:rsid w:val="00051BD3"/>
    <w:rsid w:val="00052237"/>
    <w:rsid w:val="00052C00"/>
    <w:rsid w:val="00053390"/>
    <w:rsid w:val="000535B4"/>
    <w:rsid w:val="00053FFB"/>
    <w:rsid w:val="00054A56"/>
    <w:rsid w:val="00054C16"/>
    <w:rsid w:val="00054D4B"/>
    <w:rsid w:val="00055B0F"/>
    <w:rsid w:val="00056C3C"/>
    <w:rsid w:val="00057AD8"/>
    <w:rsid w:val="00060E3C"/>
    <w:rsid w:val="000610D5"/>
    <w:rsid w:val="00061227"/>
    <w:rsid w:val="00061270"/>
    <w:rsid w:val="00061C7D"/>
    <w:rsid w:val="00062803"/>
    <w:rsid w:val="00062C2B"/>
    <w:rsid w:val="00062EE4"/>
    <w:rsid w:val="00062F7D"/>
    <w:rsid w:val="00066BD1"/>
    <w:rsid w:val="00067B36"/>
    <w:rsid w:val="00067BB0"/>
    <w:rsid w:val="00067E1A"/>
    <w:rsid w:val="000703BF"/>
    <w:rsid w:val="0007044A"/>
    <w:rsid w:val="00070BDF"/>
    <w:rsid w:val="00070C37"/>
    <w:rsid w:val="00070F3A"/>
    <w:rsid w:val="000711C5"/>
    <w:rsid w:val="000711E5"/>
    <w:rsid w:val="00075C74"/>
    <w:rsid w:val="000761FE"/>
    <w:rsid w:val="00076C10"/>
    <w:rsid w:val="000775FC"/>
    <w:rsid w:val="000778E9"/>
    <w:rsid w:val="00077C59"/>
    <w:rsid w:val="00080133"/>
    <w:rsid w:val="0008023B"/>
    <w:rsid w:val="000806BA"/>
    <w:rsid w:val="00080E7D"/>
    <w:rsid w:val="00081F2F"/>
    <w:rsid w:val="00081FA0"/>
    <w:rsid w:val="00082344"/>
    <w:rsid w:val="00082AC4"/>
    <w:rsid w:val="00082BBE"/>
    <w:rsid w:val="00083217"/>
    <w:rsid w:val="00083630"/>
    <w:rsid w:val="000850ED"/>
    <w:rsid w:val="00085EDC"/>
    <w:rsid w:val="00086169"/>
    <w:rsid w:val="00091093"/>
    <w:rsid w:val="00092220"/>
    <w:rsid w:val="000923C5"/>
    <w:rsid w:val="000928D8"/>
    <w:rsid w:val="00093E1C"/>
    <w:rsid w:val="00094D18"/>
    <w:rsid w:val="00095420"/>
    <w:rsid w:val="0009552C"/>
    <w:rsid w:val="00095E3B"/>
    <w:rsid w:val="00095EED"/>
    <w:rsid w:val="000960F3"/>
    <w:rsid w:val="000964B3"/>
    <w:rsid w:val="000973F7"/>
    <w:rsid w:val="000A0599"/>
    <w:rsid w:val="000A09C6"/>
    <w:rsid w:val="000A1D48"/>
    <w:rsid w:val="000A2083"/>
    <w:rsid w:val="000A2258"/>
    <w:rsid w:val="000A246D"/>
    <w:rsid w:val="000A27A5"/>
    <w:rsid w:val="000A37F3"/>
    <w:rsid w:val="000A3BE3"/>
    <w:rsid w:val="000A477E"/>
    <w:rsid w:val="000A5B86"/>
    <w:rsid w:val="000A6207"/>
    <w:rsid w:val="000A67E8"/>
    <w:rsid w:val="000A7672"/>
    <w:rsid w:val="000A767E"/>
    <w:rsid w:val="000A79A1"/>
    <w:rsid w:val="000B0768"/>
    <w:rsid w:val="000B1384"/>
    <w:rsid w:val="000B1E12"/>
    <w:rsid w:val="000B205C"/>
    <w:rsid w:val="000B2062"/>
    <w:rsid w:val="000B3732"/>
    <w:rsid w:val="000B3D50"/>
    <w:rsid w:val="000B3E85"/>
    <w:rsid w:val="000B44B8"/>
    <w:rsid w:val="000B4B14"/>
    <w:rsid w:val="000B57D7"/>
    <w:rsid w:val="000B5D3F"/>
    <w:rsid w:val="000B6C09"/>
    <w:rsid w:val="000B7928"/>
    <w:rsid w:val="000B7972"/>
    <w:rsid w:val="000C02D6"/>
    <w:rsid w:val="000C0620"/>
    <w:rsid w:val="000C0BD9"/>
    <w:rsid w:val="000C0E50"/>
    <w:rsid w:val="000C14ED"/>
    <w:rsid w:val="000C20E6"/>
    <w:rsid w:val="000C259F"/>
    <w:rsid w:val="000C270F"/>
    <w:rsid w:val="000C3227"/>
    <w:rsid w:val="000C42EA"/>
    <w:rsid w:val="000C44A8"/>
    <w:rsid w:val="000C521C"/>
    <w:rsid w:val="000C5256"/>
    <w:rsid w:val="000C643E"/>
    <w:rsid w:val="000C64DE"/>
    <w:rsid w:val="000D0025"/>
    <w:rsid w:val="000D05AD"/>
    <w:rsid w:val="000D0A34"/>
    <w:rsid w:val="000D2713"/>
    <w:rsid w:val="000D2720"/>
    <w:rsid w:val="000D2932"/>
    <w:rsid w:val="000D2F66"/>
    <w:rsid w:val="000D348A"/>
    <w:rsid w:val="000D39B6"/>
    <w:rsid w:val="000D48A9"/>
    <w:rsid w:val="000D4F0E"/>
    <w:rsid w:val="000D4F40"/>
    <w:rsid w:val="000D6483"/>
    <w:rsid w:val="000E0CF6"/>
    <w:rsid w:val="000E20B9"/>
    <w:rsid w:val="000E2AA7"/>
    <w:rsid w:val="000E3EB8"/>
    <w:rsid w:val="000E4814"/>
    <w:rsid w:val="000E493C"/>
    <w:rsid w:val="000E4BA8"/>
    <w:rsid w:val="000E4D95"/>
    <w:rsid w:val="000E57EB"/>
    <w:rsid w:val="000E5D3F"/>
    <w:rsid w:val="000E60D2"/>
    <w:rsid w:val="000E74F9"/>
    <w:rsid w:val="000F08CA"/>
    <w:rsid w:val="000F1EF6"/>
    <w:rsid w:val="000F28B3"/>
    <w:rsid w:val="000F319B"/>
    <w:rsid w:val="000F4028"/>
    <w:rsid w:val="000F411E"/>
    <w:rsid w:val="000F4696"/>
    <w:rsid w:val="000F4949"/>
    <w:rsid w:val="000F4973"/>
    <w:rsid w:val="000F5A36"/>
    <w:rsid w:val="000F5A74"/>
    <w:rsid w:val="000F6347"/>
    <w:rsid w:val="000F653F"/>
    <w:rsid w:val="000F6BD9"/>
    <w:rsid w:val="000F7298"/>
    <w:rsid w:val="000F737E"/>
    <w:rsid w:val="000F7822"/>
    <w:rsid w:val="00100D19"/>
    <w:rsid w:val="00100FA1"/>
    <w:rsid w:val="00101415"/>
    <w:rsid w:val="001018AA"/>
    <w:rsid w:val="00102144"/>
    <w:rsid w:val="0010307A"/>
    <w:rsid w:val="001034C1"/>
    <w:rsid w:val="0010585F"/>
    <w:rsid w:val="001061F6"/>
    <w:rsid w:val="00106822"/>
    <w:rsid w:val="00106B0C"/>
    <w:rsid w:val="00106EE1"/>
    <w:rsid w:val="0011041F"/>
    <w:rsid w:val="00110ECB"/>
    <w:rsid w:val="001122D9"/>
    <w:rsid w:val="0011247D"/>
    <w:rsid w:val="0011282C"/>
    <w:rsid w:val="00113599"/>
    <w:rsid w:val="0011474B"/>
    <w:rsid w:val="00114E97"/>
    <w:rsid w:val="001151DA"/>
    <w:rsid w:val="00115B42"/>
    <w:rsid w:val="00117BEB"/>
    <w:rsid w:val="001205E2"/>
    <w:rsid w:val="00120C7B"/>
    <w:rsid w:val="001222AC"/>
    <w:rsid w:val="00123832"/>
    <w:rsid w:val="00123D10"/>
    <w:rsid w:val="00123FCA"/>
    <w:rsid w:val="0012549B"/>
    <w:rsid w:val="0012724B"/>
    <w:rsid w:val="00127635"/>
    <w:rsid w:val="00127B32"/>
    <w:rsid w:val="00127CA1"/>
    <w:rsid w:val="00130951"/>
    <w:rsid w:val="00130D7A"/>
    <w:rsid w:val="001310F1"/>
    <w:rsid w:val="001311A2"/>
    <w:rsid w:val="00131442"/>
    <w:rsid w:val="00131924"/>
    <w:rsid w:val="00131A54"/>
    <w:rsid w:val="00132022"/>
    <w:rsid w:val="00132552"/>
    <w:rsid w:val="00132893"/>
    <w:rsid w:val="00132A05"/>
    <w:rsid w:val="00133032"/>
    <w:rsid w:val="00133483"/>
    <w:rsid w:val="00134354"/>
    <w:rsid w:val="00134370"/>
    <w:rsid w:val="00134830"/>
    <w:rsid w:val="00134DD4"/>
    <w:rsid w:val="0013516F"/>
    <w:rsid w:val="00135753"/>
    <w:rsid w:val="00136133"/>
    <w:rsid w:val="00136A45"/>
    <w:rsid w:val="00136C6E"/>
    <w:rsid w:val="00136F27"/>
    <w:rsid w:val="00136F50"/>
    <w:rsid w:val="00137B91"/>
    <w:rsid w:val="00137BF0"/>
    <w:rsid w:val="00137C37"/>
    <w:rsid w:val="00137C4F"/>
    <w:rsid w:val="001401E5"/>
    <w:rsid w:val="001402EA"/>
    <w:rsid w:val="00141482"/>
    <w:rsid w:val="00144908"/>
    <w:rsid w:val="00144DFC"/>
    <w:rsid w:val="00145094"/>
    <w:rsid w:val="001473BE"/>
    <w:rsid w:val="00147A29"/>
    <w:rsid w:val="00150A5A"/>
    <w:rsid w:val="00151641"/>
    <w:rsid w:val="0015298A"/>
    <w:rsid w:val="00154457"/>
    <w:rsid w:val="00154790"/>
    <w:rsid w:val="0015502E"/>
    <w:rsid w:val="00155359"/>
    <w:rsid w:val="00155567"/>
    <w:rsid w:val="00155CFF"/>
    <w:rsid w:val="00155FB0"/>
    <w:rsid w:val="001561C3"/>
    <w:rsid w:val="00156DDA"/>
    <w:rsid w:val="00160B5F"/>
    <w:rsid w:val="0016149E"/>
    <w:rsid w:val="00161548"/>
    <w:rsid w:val="001615FA"/>
    <w:rsid w:val="00161EE2"/>
    <w:rsid w:val="00162748"/>
    <w:rsid w:val="00162AB8"/>
    <w:rsid w:val="00162D76"/>
    <w:rsid w:val="00164B35"/>
    <w:rsid w:val="00165266"/>
    <w:rsid w:val="001654FA"/>
    <w:rsid w:val="0016553A"/>
    <w:rsid w:val="00166CEA"/>
    <w:rsid w:val="001672BF"/>
    <w:rsid w:val="001674B4"/>
    <w:rsid w:val="00170074"/>
    <w:rsid w:val="0017039A"/>
    <w:rsid w:val="001711F6"/>
    <w:rsid w:val="00171361"/>
    <w:rsid w:val="00172387"/>
    <w:rsid w:val="001732F4"/>
    <w:rsid w:val="001736E8"/>
    <w:rsid w:val="001749AB"/>
    <w:rsid w:val="00174FB5"/>
    <w:rsid w:val="0017504A"/>
    <w:rsid w:val="001750C5"/>
    <w:rsid w:val="00175719"/>
    <w:rsid w:val="00175D7C"/>
    <w:rsid w:val="00175E59"/>
    <w:rsid w:val="00176E50"/>
    <w:rsid w:val="001776DD"/>
    <w:rsid w:val="00177769"/>
    <w:rsid w:val="00180F33"/>
    <w:rsid w:val="00181135"/>
    <w:rsid w:val="00182419"/>
    <w:rsid w:val="001836DE"/>
    <w:rsid w:val="00183CDB"/>
    <w:rsid w:val="00183FEF"/>
    <w:rsid w:val="0018470F"/>
    <w:rsid w:val="00184BA3"/>
    <w:rsid w:val="00184C09"/>
    <w:rsid w:val="00186462"/>
    <w:rsid w:val="0018687C"/>
    <w:rsid w:val="00190376"/>
    <w:rsid w:val="00190C71"/>
    <w:rsid w:val="00191144"/>
    <w:rsid w:val="001919F9"/>
    <w:rsid w:val="00191BAA"/>
    <w:rsid w:val="00193104"/>
    <w:rsid w:val="00193671"/>
    <w:rsid w:val="00193BC9"/>
    <w:rsid w:val="00193C7E"/>
    <w:rsid w:val="00195AA2"/>
    <w:rsid w:val="00195CCC"/>
    <w:rsid w:val="00197636"/>
    <w:rsid w:val="00197A06"/>
    <w:rsid w:val="001A0A6A"/>
    <w:rsid w:val="001A1591"/>
    <w:rsid w:val="001A1E5B"/>
    <w:rsid w:val="001A2A8A"/>
    <w:rsid w:val="001A2F3C"/>
    <w:rsid w:val="001A508B"/>
    <w:rsid w:val="001A5B31"/>
    <w:rsid w:val="001A68A2"/>
    <w:rsid w:val="001A697F"/>
    <w:rsid w:val="001A7229"/>
    <w:rsid w:val="001B04C1"/>
    <w:rsid w:val="001B0973"/>
    <w:rsid w:val="001B1484"/>
    <w:rsid w:val="001B1FB1"/>
    <w:rsid w:val="001B2185"/>
    <w:rsid w:val="001B2DB1"/>
    <w:rsid w:val="001B37F7"/>
    <w:rsid w:val="001B5369"/>
    <w:rsid w:val="001B5523"/>
    <w:rsid w:val="001B5F69"/>
    <w:rsid w:val="001B60E1"/>
    <w:rsid w:val="001B6891"/>
    <w:rsid w:val="001B6B0B"/>
    <w:rsid w:val="001B7CFB"/>
    <w:rsid w:val="001B7E13"/>
    <w:rsid w:val="001C06E1"/>
    <w:rsid w:val="001C1D7A"/>
    <w:rsid w:val="001C3226"/>
    <w:rsid w:val="001C3B32"/>
    <w:rsid w:val="001C3B68"/>
    <w:rsid w:val="001C3F46"/>
    <w:rsid w:val="001C6A71"/>
    <w:rsid w:val="001C6CDF"/>
    <w:rsid w:val="001C7858"/>
    <w:rsid w:val="001C7CE5"/>
    <w:rsid w:val="001D038F"/>
    <w:rsid w:val="001D0486"/>
    <w:rsid w:val="001D0890"/>
    <w:rsid w:val="001D0A88"/>
    <w:rsid w:val="001D211A"/>
    <w:rsid w:val="001D21D5"/>
    <w:rsid w:val="001D356B"/>
    <w:rsid w:val="001D3B24"/>
    <w:rsid w:val="001D3D2E"/>
    <w:rsid w:val="001D4073"/>
    <w:rsid w:val="001D4CAE"/>
    <w:rsid w:val="001D5CA1"/>
    <w:rsid w:val="001D6211"/>
    <w:rsid w:val="001D7236"/>
    <w:rsid w:val="001D7F23"/>
    <w:rsid w:val="001E07C8"/>
    <w:rsid w:val="001E0F17"/>
    <w:rsid w:val="001E1D74"/>
    <w:rsid w:val="001E2138"/>
    <w:rsid w:val="001E2695"/>
    <w:rsid w:val="001E34A3"/>
    <w:rsid w:val="001E446F"/>
    <w:rsid w:val="001E6268"/>
    <w:rsid w:val="001E6642"/>
    <w:rsid w:val="001E6ECC"/>
    <w:rsid w:val="001F1070"/>
    <w:rsid w:val="001F1471"/>
    <w:rsid w:val="001F1A7F"/>
    <w:rsid w:val="001F20F0"/>
    <w:rsid w:val="001F45E8"/>
    <w:rsid w:val="001F4665"/>
    <w:rsid w:val="001F4F43"/>
    <w:rsid w:val="001F5059"/>
    <w:rsid w:val="001F512B"/>
    <w:rsid w:val="001F5B4D"/>
    <w:rsid w:val="001F6DA8"/>
    <w:rsid w:val="001F71E3"/>
    <w:rsid w:val="001F7223"/>
    <w:rsid w:val="001F758D"/>
    <w:rsid w:val="001F7FF4"/>
    <w:rsid w:val="0020038F"/>
    <w:rsid w:val="00200432"/>
    <w:rsid w:val="00200497"/>
    <w:rsid w:val="00201B90"/>
    <w:rsid w:val="00201EA2"/>
    <w:rsid w:val="00202F83"/>
    <w:rsid w:val="00203A0D"/>
    <w:rsid w:val="00203CEE"/>
    <w:rsid w:val="00203EBA"/>
    <w:rsid w:val="002042C1"/>
    <w:rsid w:val="00204A99"/>
    <w:rsid w:val="00204FBB"/>
    <w:rsid w:val="00205207"/>
    <w:rsid w:val="0020548B"/>
    <w:rsid w:val="00205651"/>
    <w:rsid w:val="00205E08"/>
    <w:rsid w:val="00206444"/>
    <w:rsid w:val="002064D4"/>
    <w:rsid w:val="002069EF"/>
    <w:rsid w:val="0021053D"/>
    <w:rsid w:val="00210DAE"/>
    <w:rsid w:val="00211899"/>
    <w:rsid w:val="0021192D"/>
    <w:rsid w:val="00212490"/>
    <w:rsid w:val="002125AC"/>
    <w:rsid w:val="0021311C"/>
    <w:rsid w:val="00215588"/>
    <w:rsid w:val="00215C9D"/>
    <w:rsid w:val="0021687A"/>
    <w:rsid w:val="0021702C"/>
    <w:rsid w:val="00217139"/>
    <w:rsid w:val="002179BA"/>
    <w:rsid w:val="002206C0"/>
    <w:rsid w:val="00220C08"/>
    <w:rsid w:val="00220D12"/>
    <w:rsid w:val="00222483"/>
    <w:rsid w:val="00222543"/>
    <w:rsid w:val="002239E7"/>
    <w:rsid w:val="002245C1"/>
    <w:rsid w:val="00224CD7"/>
    <w:rsid w:val="0022529E"/>
    <w:rsid w:val="0022583E"/>
    <w:rsid w:val="0022613B"/>
    <w:rsid w:val="002263C4"/>
    <w:rsid w:val="00226EE0"/>
    <w:rsid w:val="002272E4"/>
    <w:rsid w:val="00227898"/>
    <w:rsid w:val="00227EA3"/>
    <w:rsid w:val="00227F88"/>
    <w:rsid w:val="002319C4"/>
    <w:rsid w:val="00232275"/>
    <w:rsid w:val="002337E8"/>
    <w:rsid w:val="00233DBB"/>
    <w:rsid w:val="002343BE"/>
    <w:rsid w:val="00234B78"/>
    <w:rsid w:val="002354C5"/>
    <w:rsid w:val="002365A1"/>
    <w:rsid w:val="0024055F"/>
    <w:rsid w:val="00240D3E"/>
    <w:rsid w:val="00241029"/>
    <w:rsid w:val="00242053"/>
    <w:rsid w:val="00242D30"/>
    <w:rsid w:val="00242D9E"/>
    <w:rsid w:val="00243B8F"/>
    <w:rsid w:val="00243C69"/>
    <w:rsid w:val="00244B8D"/>
    <w:rsid w:val="00245AFE"/>
    <w:rsid w:val="00246482"/>
    <w:rsid w:val="0024675F"/>
    <w:rsid w:val="00246CC9"/>
    <w:rsid w:val="00247373"/>
    <w:rsid w:val="002478AB"/>
    <w:rsid w:val="00247938"/>
    <w:rsid w:val="00247F2B"/>
    <w:rsid w:val="002506B7"/>
    <w:rsid w:val="0025072F"/>
    <w:rsid w:val="00250D99"/>
    <w:rsid w:val="00250FDD"/>
    <w:rsid w:val="0025111D"/>
    <w:rsid w:val="00251578"/>
    <w:rsid w:val="00251642"/>
    <w:rsid w:val="00252586"/>
    <w:rsid w:val="00252640"/>
    <w:rsid w:val="00253282"/>
    <w:rsid w:val="002536C0"/>
    <w:rsid w:val="0025374C"/>
    <w:rsid w:val="00253B0A"/>
    <w:rsid w:val="00254884"/>
    <w:rsid w:val="00254FFA"/>
    <w:rsid w:val="0025583B"/>
    <w:rsid w:val="00256063"/>
    <w:rsid w:val="00256D07"/>
    <w:rsid w:val="00257163"/>
    <w:rsid w:val="00257C5A"/>
    <w:rsid w:val="0026115A"/>
    <w:rsid w:val="002613C3"/>
    <w:rsid w:val="00261B25"/>
    <w:rsid w:val="002630F7"/>
    <w:rsid w:val="002637CE"/>
    <w:rsid w:val="00263BB1"/>
    <w:rsid w:val="00263BB8"/>
    <w:rsid w:val="00263D7A"/>
    <w:rsid w:val="0026423E"/>
    <w:rsid w:val="0026435D"/>
    <w:rsid w:val="00265203"/>
    <w:rsid w:val="002652BA"/>
    <w:rsid w:val="00265894"/>
    <w:rsid w:val="0026590A"/>
    <w:rsid w:val="00266E01"/>
    <w:rsid w:val="00267247"/>
    <w:rsid w:val="00267290"/>
    <w:rsid w:val="00267DC6"/>
    <w:rsid w:val="002706B1"/>
    <w:rsid w:val="00270C07"/>
    <w:rsid w:val="00271571"/>
    <w:rsid w:val="0027182B"/>
    <w:rsid w:val="0027283D"/>
    <w:rsid w:val="00272E09"/>
    <w:rsid w:val="00272FE5"/>
    <w:rsid w:val="002740B5"/>
    <w:rsid w:val="00275205"/>
    <w:rsid w:val="00275ED3"/>
    <w:rsid w:val="002768F4"/>
    <w:rsid w:val="00276B37"/>
    <w:rsid w:val="00276C5F"/>
    <w:rsid w:val="00277A1F"/>
    <w:rsid w:val="00277B4E"/>
    <w:rsid w:val="00277B68"/>
    <w:rsid w:val="00277E91"/>
    <w:rsid w:val="002802DF"/>
    <w:rsid w:val="00280734"/>
    <w:rsid w:val="00280AB4"/>
    <w:rsid w:val="0028124F"/>
    <w:rsid w:val="00282A35"/>
    <w:rsid w:val="00283771"/>
    <w:rsid w:val="002842EA"/>
    <w:rsid w:val="002844A4"/>
    <w:rsid w:val="00284580"/>
    <w:rsid w:val="0028467E"/>
    <w:rsid w:val="00284D97"/>
    <w:rsid w:val="00284F0F"/>
    <w:rsid w:val="00285122"/>
    <w:rsid w:val="00285E7C"/>
    <w:rsid w:val="0028622C"/>
    <w:rsid w:val="00286829"/>
    <w:rsid w:val="00286B82"/>
    <w:rsid w:val="00286F73"/>
    <w:rsid w:val="002877D6"/>
    <w:rsid w:val="00287F7C"/>
    <w:rsid w:val="002903CA"/>
    <w:rsid w:val="00290AE9"/>
    <w:rsid w:val="00290C9D"/>
    <w:rsid w:val="002916EB"/>
    <w:rsid w:val="002917E9"/>
    <w:rsid w:val="00291C34"/>
    <w:rsid w:val="002929C7"/>
    <w:rsid w:val="002929E1"/>
    <w:rsid w:val="00292D10"/>
    <w:rsid w:val="0029387A"/>
    <w:rsid w:val="002947FD"/>
    <w:rsid w:val="00295DA4"/>
    <w:rsid w:val="00296439"/>
    <w:rsid w:val="00296703"/>
    <w:rsid w:val="00296E36"/>
    <w:rsid w:val="0029782D"/>
    <w:rsid w:val="0029788C"/>
    <w:rsid w:val="002A0D8D"/>
    <w:rsid w:val="002A1101"/>
    <w:rsid w:val="002A15AC"/>
    <w:rsid w:val="002A178E"/>
    <w:rsid w:val="002A19C5"/>
    <w:rsid w:val="002A1A36"/>
    <w:rsid w:val="002A2635"/>
    <w:rsid w:val="002A2A95"/>
    <w:rsid w:val="002A3917"/>
    <w:rsid w:val="002A42F0"/>
    <w:rsid w:val="002A4FE9"/>
    <w:rsid w:val="002A5204"/>
    <w:rsid w:val="002A5345"/>
    <w:rsid w:val="002A538B"/>
    <w:rsid w:val="002A6A53"/>
    <w:rsid w:val="002A7D52"/>
    <w:rsid w:val="002B0716"/>
    <w:rsid w:val="002B123F"/>
    <w:rsid w:val="002B1344"/>
    <w:rsid w:val="002B1CA2"/>
    <w:rsid w:val="002B2186"/>
    <w:rsid w:val="002B39A2"/>
    <w:rsid w:val="002B3DD0"/>
    <w:rsid w:val="002B40D9"/>
    <w:rsid w:val="002B4EFD"/>
    <w:rsid w:val="002B5451"/>
    <w:rsid w:val="002B5C66"/>
    <w:rsid w:val="002B782C"/>
    <w:rsid w:val="002B7D74"/>
    <w:rsid w:val="002C0A79"/>
    <w:rsid w:val="002C12DD"/>
    <w:rsid w:val="002C15EF"/>
    <w:rsid w:val="002C211B"/>
    <w:rsid w:val="002C252F"/>
    <w:rsid w:val="002C2E2E"/>
    <w:rsid w:val="002C2E75"/>
    <w:rsid w:val="002C2FC0"/>
    <w:rsid w:val="002C32E0"/>
    <w:rsid w:val="002C44EF"/>
    <w:rsid w:val="002C6416"/>
    <w:rsid w:val="002C70C0"/>
    <w:rsid w:val="002C7C74"/>
    <w:rsid w:val="002D0D21"/>
    <w:rsid w:val="002D204F"/>
    <w:rsid w:val="002D2E55"/>
    <w:rsid w:val="002D3F24"/>
    <w:rsid w:val="002D4969"/>
    <w:rsid w:val="002D4F0D"/>
    <w:rsid w:val="002D6618"/>
    <w:rsid w:val="002D668D"/>
    <w:rsid w:val="002D6F50"/>
    <w:rsid w:val="002D7204"/>
    <w:rsid w:val="002D7562"/>
    <w:rsid w:val="002E0DF4"/>
    <w:rsid w:val="002E1620"/>
    <w:rsid w:val="002E172B"/>
    <w:rsid w:val="002E24A4"/>
    <w:rsid w:val="002E2A5F"/>
    <w:rsid w:val="002E4302"/>
    <w:rsid w:val="002E4A3E"/>
    <w:rsid w:val="002E520D"/>
    <w:rsid w:val="002E53F5"/>
    <w:rsid w:val="002E576F"/>
    <w:rsid w:val="002E6AA8"/>
    <w:rsid w:val="002E72E1"/>
    <w:rsid w:val="002E74E0"/>
    <w:rsid w:val="002E757C"/>
    <w:rsid w:val="002E76B0"/>
    <w:rsid w:val="002E7EDB"/>
    <w:rsid w:val="002F0982"/>
    <w:rsid w:val="002F1184"/>
    <w:rsid w:val="002F1475"/>
    <w:rsid w:val="002F2A34"/>
    <w:rsid w:val="002F3576"/>
    <w:rsid w:val="002F3921"/>
    <w:rsid w:val="002F3AF0"/>
    <w:rsid w:val="002F3B09"/>
    <w:rsid w:val="002F3CB2"/>
    <w:rsid w:val="002F40ED"/>
    <w:rsid w:val="002F48AB"/>
    <w:rsid w:val="002F4B50"/>
    <w:rsid w:val="002F4C12"/>
    <w:rsid w:val="002F4DDD"/>
    <w:rsid w:val="002F547A"/>
    <w:rsid w:val="002F5D6B"/>
    <w:rsid w:val="002F7315"/>
    <w:rsid w:val="002F7384"/>
    <w:rsid w:val="002F782F"/>
    <w:rsid w:val="002F7D77"/>
    <w:rsid w:val="00302744"/>
    <w:rsid w:val="00302751"/>
    <w:rsid w:val="00303E91"/>
    <w:rsid w:val="00305556"/>
    <w:rsid w:val="00305662"/>
    <w:rsid w:val="003070EB"/>
    <w:rsid w:val="00307153"/>
    <w:rsid w:val="003072C8"/>
    <w:rsid w:val="0031090B"/>
    <w:rsid w:val="00310E4E"/>
    <w:rsid w:val="00310F5C"/>
    <w:rsid w:val="0031152E"/>
    <w:rsid w:val="003117DE"/>
    <w:rsid w:val="00312229"/>
    <w:rsid w:val="003124A8"/>
    <w:rsid w:val="003128F7"/>
    <w:rsid w:val="00313CC5"/>
    <w:rsid w:val="00314BDB"/>
    <w:rsid w:val="00314DA5"/>
    <w:rsid w:val="00315C78"/>
    <w:rsid w:val="003170AC"/>
    <w:rsid w:val="003170D2"/>
    <w:rsid w:val="00317716"/>
    <w:rsid w:val="003200E4"/>
    <w:rsid w:val="00322A1E"/>
    <w:rsid w:val="00322AC4"/>
    <w:rsid w:val="003233EE"/>
    <w:rsid w:val="00323CD7"/>
    <w:rsid w:val="0032405D"/>
    <w:rsid w:val="0032498B"/>
    <w:rsid w:val="00325FB0"/>
    <w:rsid w:val="00326A90"/>
    <w:rsid w:val="00326AEC"/>
    <w:rsid w:val="00327C2F"/>
    <w:rsid w:val="00330BFD"/>
    <w:rsid w:val="00330EB3"/>
    <w:rsid w:val="0033278D"/>
    <w:rsid w:val="0033305B"/>
    <w:rsid w:val="00333AE9"/>
    <w:rsid w:val="003341EE"/>
    <w:rsid w:val="00334831"/>
    <w:rsid w:val="003351E7"/>
    <w:rsid w:val="00341817"/>
    <w:rsid w:val="00341935"/>
    <w:rsid w:val="0034206A"/>
    <w:rsid w:val="003421F5"/>
    <w:rsid w:val="00343D64"/>
    <w:rsid w:val="00344070"/>
    <w:rsid w:val="0034416A"/>
    <w:rsid w:val="00345172"/>
    <w:rsid w:val="003462EB"/>
    <w:rsid w:val="00346F6D"/>
    <w:rsid w:val="00347B3B"/>
    <w:rsid w:val="00347B98"/>
    <w:rsid w:val="00347E66"/>
    <w:rsid w:val="00347E88"/>
    <w:rsid w:val="00350030"/>
    <w:rsid w:val="00350AD2"/>
    <w:rsid w:val="00350BB2"/>
    <w:rsid w:val="003519E3"/>
    <w:rsid w:val="00351E16"/>
    <w:rsid w:val="00351F29"/>
    <w:rsid w:val="003537E5"/>
    <w:rsid w:val="00354687"/>
    <w:rsid w:val="003546FD"/>
    <w:rsid w:val="0035472F"/>
    <w:rsid w:val="00354A19"/>
    <w:rsid w:val="00354A1B"/>
    <w:rsid w:val="00355263"/>
    <w:rsid w:val="003555E4"/>
    <w:rsid w:val="003559B1"/>
    <w:rsid w:val="00355C81"/>
    <w:rsid w:val="00355EFB"/>
    <w:rsid w:val="003564EA"/>
    <w:rsid w:val="00357EB2"/>
    <w:rsid w:val="00357EB5"/>
    <w:rsid w:val="00360FAB"/>
    <w:rsid w:val="0036117F"/>
    <w:rsid w:val="00364496"/>
    <w:rsid w:val="003646F0"/>
    <w:rsid w:val="00364817"/>
    <w:rsid w:val="0036511C"/>
    <w:rsid w:val="00365240"/>
    <w:rsid w:val="0036583E"/>
    <w:rsid w:val="003660AA"/>
    <w:rsid w:val="003666AD"/>
    <w:rsid w:val="0036705A"/>
    <w:rsid w:val="0037061F"/>
    <w:rsid w:val="003708AE"/>
    <w:rsid w:val="00371647"/>
    <w:rsid w:val="00372DE5"/>
    <w:rsid w:val="00372FBC"/>
    <w:rsid w:val="00373FF3"/>
    <w:rsid w:val="00374576"/>
    <w:rsid w:val="00374E94"/>
    <w:rsid w:val="00376018"/>
    <w:rsid w:val="00381505"/>
    <w:rsid w:val="003825B4"/>
    <w:rsid w:val="00384017"/>
    <w:rsid w:val="003842DC"/>
    <w:rsid w:val="003842FB"/>
    <w:rsid w:val="00384379"/>
    <w:rsid w:val="003849C2"/>
    <w:rsid w:val="00384ADA"/>
    <w:rsid w:val="003852D5"/>
    <w:rsid w:val="00385975"/>
    <w:rsid w:val="00385B7F"/>
    <w:rsid w:val="00386A32"/>
    <w:rsid w:val="003873A8"/>
    <w:rsid w:val="00387F58"/>
    <w:rsid w:val="00387FEE"/>
    <w:rsid w:val="0039013C"/>
    <w:rsid w:val="00390E0A"/>
    <w:rsid w:val="00391140"/>
    <w:rsid w:val="00391271"/>
    <w:rsid w:val="003918ED"/>
    <w:rsid w:val="00391989"/>
    <w:rsid w:val="00392118"/>
    <w:rsid w:val="00392642"/>
    <w:rsid w:val="00392EF7"/>
    <w:rsid w:val="00393785"/>
    <w:rsid w:val="00393D96"/>
    <w:rsid w:val="00393F0A"/>
    <w:rsid w:val="00394766"/>
    <w:rsid w:val="00394AB2"/>
    <w:rsid w:val="003957BB"/>
    <w:rsid w:val="00395C8D"/>
    <w:rsid w:val="00396D31"/>
    <w:rsid w:val="00396F5D"/>
    <w:rsid w:val="003972D2"/>
    <w:rsid w:val="00397423"/>
    <w:rsid w:val="00397544"/>
    <w:rsid w:val="0039798C"/>
    <w:rsid w:val="00397B28"/>
    <w:rsid w:val="003A0131"/>
    <w:rsid w:val="003A03AE"/>
    <w:rsid w:val="003A1653"/>
    <w:rsid w:val="003A1F5C"/>
    <w:rsid w:val="003A2027"/>
    <w:rsid w:val="003A3119"/>
    <w:rsid w:val="003A35F9"/>
    <w:rsid w:val="003A3DB3"/>
    <w:rsid w:val="003A4185"/>
    <w:rsid w:val="003A43DD"/>
    <w:rsid w:val="003A48EB"/>
    <w:rsid w:val="003A49A4"/>
    <w:rsid w:val="003A4CB9"/>
    <w:rsid w:val="003A4E47"/>
    <w:rsid w:val="003A57AD"/>
    <w:rsid w:val="003A5892"/>
    <w:rsid w:val="003A5CC3"/>
    <w:rsid w:val="003A70A7"/>
    <w:rsid w:val="003A780F"/>
    <w:rsid w:val="003A7851"/>
    <w:rsid w:val="003B0C4D"/>
    <w:rsid w:val="003B0D5C"/>
    <w:rsid w:val="003B17D0"/>
    <w:rsid w:val="003B17DC"/>
    <w:rsid w:val="003B1D6B"/>
    <w:rsid w:val="003B2B8D"/>
    <w:rsid w:val="003B4D1C"/>
    <w:rsid w:val="003B506D"/>
    <w:rsid w:val="003B541C"/>
    <w:rsid w:val="003B5984"/>
    <w:rsid w:val="003B5D58"/>
    <w:rsid w:val="003B62F6"/>
    <w:rsid w:val="003B6412"/>
    <w:rsid w:val="003B744F"/>
    <w:rsid w:val="003C0531"/>
    <w:rsid w:val="003C1270"/>
    <w:rsid w:val="003C2438"/>
    <w:rsid w:val="003C2501"/>
    <w:rsid w:val="003C26F2"/>
    <w:rsid w:val="003C283D"/>
    <w:rsid w:val="003C2E67"/>
    <w:rsid w:val="003C3C5A"/>
    <w:rsid w:val="003C477D"/>
    <w:rsid w:val="003C4B3E"/>
    <w:rsid w:val="003C4CF3"/>
    <w:rsid w:val="003C5AEB"/>
    <w:rsid w:val="003C5DE5"/>
    <w:rsid w:val="003C609A"/>
    <w:rsid w:val="003C69BE"/>
    <w:rsid w:val="003C6A5A"/>
    <w:rsid w:val="003C6F16"/>
    <w:rsid w:val="003C6FAC"/>
    <w:rsid w:val="003C7228"/>
    <w:rsid w:val="003D0601"/>
    <w:rsid w:val="003D07C3"/>
    <w:rsid w:val="003D1118"/>
    <w:rsid w:val="003D1A69"/>
    <w:rsid w:val="003D1AF3"/>
    <w:rsid w:val="003D1B22"/>
    <w:rsid w:val="003D1BFA"/>
    <w:rsid w:val="003D247A"/>
    <w:rsid w:val="003D26B6"/>
    <w:rsid w:val="003D35BA"/>
    <w:rsid w:val="003D38E5"/>
    <w:rsid w:val="003D41CD"/>
    <w:rsid w:val="003D4252"/>
    <w:rsid w:val="003D5D49"/>
    <w:rsid w:val="003D6348"/>
    <w:rsid w:val="003E0438"/>
    <w:rsid w:val="003E07D4"/>
    <w:rsid w:val="003E1C06"/>
    <w:rsid w:val="003E3CA0"/>
    <w:rsid w:val="003E3D70"/>
    <w:rsid w:val="003E3E7B"/>
    <w:rsid w:val="003E41B9"/>
    <w:rsid w:val="003E649C"/>
    <w:rsid w:val="003E6A4E"/>
    <w:rsid w:val="003E7505"/>
    <w:rsid w:val="003E763C"/>
    <w:rsid w:val="003E777D"/>
    <w:rsid w:val="003E7CF7"/>
    <w:rsid w:val="003E7DC6"/>
    <w:rsid w:val="003F0097"/>
    <w:rsid w:val="003F282A"/>
    <w:rsid w:val="003F2A4B"/>
    <w:rsid w:val="003F34D4"/>
    <w:rsid w:val="003F4242"/>
    <w:rsid w:val="003F530A"/>
    <w:rsid w:val="003F5B1E"/>
    <w:rsid w:val="003F67EC"/>
    <w:rsid w:val="003F7D1D"/>
    <w:rsid w:val="00400C66"/>
    <w:rsid w:val="00401DD5"/>
    <w:rsid w:val="00402385"/>
    <w:rsid w:val="00402D13"/>
    <w:rsid w:val="00403C41"/>
    <w:rsid w:val="00404762"/>
    <w:rsid w:val="004059F7"/>
    <w:rsid w:val="00405B9B"/>
    <w:rsid w:val="00405E41"/>
    <w:rsid w:val="004060EE"/>
    <w:rsid w:val="00407337"/>
    <w:rsid w:val="00410497"/>
    <w:rsid w:val="00410D78"/>
    <w:rsid w:val="00410E0B"/>
    <w:rsid w:val="00411DF7"/>
    <w:rsid w:val="0041259A"/>
    <w:rsid w:val="00413D0A"/>
    <w:rsid w:val="00416002"/>
    <w:rsid w:val="0041671D"/>
    <w:rsid w:val="00416862"/>
    <w:rsid w:val="00416B41"/>
    <w:rsid w:val="00416EB8"/>
    <w:rsid w:val="00417A24"/>
    <w:rsid w:val="00420B5E"/>
    <w:rsid w:val="00422402"/>
    <w:rsid w:val="00422E0A"/>
    <w:rsid w:val="00422E36"/>
    <w:rsid w:val="0042342B"/>
    <w:rsid w:val="004234D2"/>
    <w:rsid w:val="004245A2"/>
    <w:rsid w:val="00424657"/>
    <w:rsid w:val="004248E0"/>
    <w:rsid w:val="00424FFF"/>
    <w:rsid w:val="00425027"/>
    <w:rsid w:val="00426A19"/>
    <w:rsid w:val="00426DEC"/>
    <w:rsid w:val="0042712A"/>
    <w:rsid w:val="00427B6F"/>
    <w:rsid w:val="00427E16"/>
    <w:rsid w:val="00430BAC"/>
    <w:rsid w:val="0043110C"/>
    <w:rsid w:val="004312F5"/>
    <w:rsid w:val="00431496"/>
    <w:rsid w:val="004316E0"/>
    <w:rsid w:val="00431AD9"/>
    <w:rsid w:val="00432D88"/>
    <w:rsid w:val="00434B4D"/>
    <w:rsid w:val="00436303"/>
    <w:rsid w:val="00436694"/>
    <w:rsid w:val="00437074"/>
    <w:rsid w:val="004373AB"/>
    <w:rsid w:val="004373AD"/>
    <w:rsid w:val="004378D7"/>
    <w:rsid w:val="0043791F"/>
    <w:rsid w:val="004404D4"/>
    <w:rsid w:val="00440903"/>
    <w:rsid w:val="0044093D"/>
    <w:rsid w:val="00440980"/>
    <w:rsid w:val="00440EE8"/>
    <w:rsid w:val="00440FB4"/>
    <w:rsid w:val="004414EA"/>
    <w:rsid w:val="0044194F"/>
    <w:rsid w:val="00442519"/>
    <w:rsid w:val="00442DDB"/>
    <w:rsid w:val="004434A3"/>
    <w:rsid w:val="00443A30"/>
    <w:rsid w:val="00444BE5"/>
    <w:rsid w:val="00445074"/>
    <w:rsid w:val="004452FF"/>
    <w:rsid w:val="0044538A"/>
    <w:rsid w:val="0044545E"/>
    <w:rsid w:val="00447087"/>
    <w:rsid w:val="00447144"/>
    <w:rsid w:val="00450119"/>
    <w:rsid w:val="00450D27"/>
    <w:rsid w:val="0045171B"/>
    <w:rsid w:val="004521FD"/>
    <w:rsid w:val="00453074"/>
    <w:rsid w:val="004537A0"/>
    <w:rsid w:val="0045386D"/>
    <w:rsid w:val="00453973"/>
    <w:rsid w:val="00454000"/>
    <w:rsid w:val="004545E8"/>
    <w:rsid w:val="00454692"/>
    <w:rsid w:val="004552BA"/>
    <w:rsid w:val="004564CE"/>
    <w:rsid w:val="00456706"/>
    <w:rsid w:val="00462FFA"/>
    <w:rsid w:val="00463635"/>
    <w:rsid w:val="00463D2E"/>
    <w:rsid w:val="00463F3C"/>
    <w:rsid w:val="00465042"/>
    <w:rsid w:val="0046580F"/>
    <w:rsid w:val="00466497"/>
    <w:rsid w:val="0046655D"/>
    <w:rsid w:val="00466A12"/>
    <w:rsid w:val="00466B45"/>
    <w:rsid w:val="00466D28"/>
    <w:rsid w:val="0046711C"/>
    <w:rsid w:val="0046712F"/>
    <w:rsid w:val="004702D4"/>
    <w:rsid w:val="0047036C"/>
    <w:rsid w:val="004705F0"/>
    <w:rsid w:val="004725AE"/>
    <w:rsid w:val="00472C92"/>
    <w:rsid w:val="004737AE"/>
    <w:rsid w:val="004739DC"/>
    <w:rsid w:val="004743EA"/>
    <w:rsid w:val="00475A30"/>
    <w:rsid w:val="00476E64"/>
    <w:rsid w:val="004777F6"/>
    <w:rsid w:val="0048039B"/>
    <w:rsid w:val="00480B60"/>
    <w:rsid w:val="004838AF"/>
    <w:rsid w:val="00483900"/>
    <w:rsid w:val="00483B51"/>
    <w:rsid w:val="00483DCD"/>
    <w:rsid w:val="00484F67"/>
    <w:rsid w:val="004879A2"/>
    <w:rsid w:val="00487CD0"/>
    <w:rsid w:val="00490D51"/>
    <w:rsid w:val="00490EDE"/>
    <w:rsid w:val="004914AF"/>
    <w:rsid w:val="0049201F"/>
    <w:rsid w:val="00492062"/>
    <w:rsid w:val="0049255D"/>
    <w:rsid w:val="004927A9"/>
    <w:rsid w:val="0049335F"/>
    <w:rsid w:val="004933DD"/>
    <w:rsid w:val="00493939"/>
    <w:rsid w:val="00493ACF"/>
    <w:rsid w:val="00493D25"/>
    <w:rsid w:val="00493F3A"/>
    <w:rsid w:val="00494050"/>
    <w:rsid w:val="00494206"/>
    <w:rsid w:val="004945DF"/>
    <w:rsid w:val="004947B0"/>
    <w:rsid w:val="00494C13"/>
    <w:rsid w:val="004951EF"/>
    <w:rsid w:val="00495B4E"/>
    <w:rsid w:val="00496024"/>
    <w:rsid w:val="00497EAE"/>
    <w:rsid w:val="004A0507"/>
    <w:rsid w:val="004A05F2"/>
    <w:rsid w:val="004A15AB"/>
    <w:rsid w:val="004A2831"/>
    <w:rsid w:val="004A312A"/>
    <w:rsid w:val="004A3798"/>
    <w:rsid w:val="004A3ED4"/>
    <w:rsid w:val="004A42C0"/>
    <w:rsid w:val="004A486C"/>
    <w:rsid w:val="004A4944"/>
    <w:rsid w:val="004A4AD1"/>
    <w:rsid w:val="004A4BD8"/>
    <w:rsid w:val="004A57CA"/>
    <w:rsid w:val="004A5A34"/>
    <w:rsid w:val="004A6DF3"/>
    <w:rsid w:val="004A7E64"/>
    <w:rsid w:val="004B0EF3"/>
    <w:rsid w:val="004B118F"/>
    <w:rsid w:val="004B1278"/>
    <w:rsid w:val="004B1C88"/>
    <w:rsid w:val="004B2B88"/>
    <w:rsid w:val="004B2CE0"/>
    <w:rsid w:val="004B2D45"/>
    <w:rsid w:val="004B2F67"/>
    <w:rsid w:val="004B40F4"/>
    <w:rsid w:val="004B52D6"/>
    <w:rsid w:val="004B6182"/>
    <w:rsid w:val="004B6F61"/>
    <w:rsid w:val="004C056B"/>
    <w:rsid w:val="004C061E"/>
    <w:rsid w:val="004C08EB"/>
    <w:rsid w:val="004C0C1A"/>
    <w:rsid w:val="004C0CC5"/>
    <w:rsid w:val="004C1851"/>
    <w:rsid w:val="004C29EF"/>
    <w:rsid w:val="004C369E"/>
    <w:rsid w:val="004C3F76"/>
    <w:rsid w:val="004C456F"/>
    <w:rsid w:val="004C4593"/>
    <w:rsid w:val="004C5403"/>
    <w:rsid w:val="004C56EA"/>
    <w:rsid w:val="004C661B"/>
    <w:rsid w:val="004C74D1"/>
    <w:rsid w:val="004C75A1"/>
    <w:rsid w:val="004C7EAB"/>
    <w:rsid w:val="004D0E18"/>
    <w:rsid w:val="004D0E46"/>
    <w:rsid w:val="004D11AE"/>
    <w:rsid w:val="004D1216"/>
    <w:rsid w:val="004D1467"/>
    <w:rsid w:val="004D1DF6"/>
    <w:rsid w:val="004D3A5B"/>
    <w:rsid w:val="004D3EB3"/>
    <w:rsid w:val="004D412D"/>
    <w:rsid w:val="004D617B"/>
    <w:rsid w:val="004D6626"/>
    <w:rsid w:val="004D67EF"/>
    <w:rsid w:val="004D6EDC"/>
    <w:rsid w:val="004E0D98"/>
    <w:rsid w:val="004E12A3"/>
    <w:rsid w:val="004E1784"/>
    <w:rsid w:val="004E1A9C"/>
    <w:rsid w:val="004E1FCB"/>
    <w:rsid w:val="004E242E"/>
    <w:rsid w:val="004E33CE"/>
    <w:rsid w:val="004E3B63"/>
    <w:rsid w:val="004E3ECD"/>
    <w:rsid w:val="004E44F8"/>
    <w:rsid w:val="004E4B85"/>
    <w:rsid w:val="004E4CF1"/>
    <w:rsid w:val="004E4F97"/>
    <w:rsid w:val="004E58AA"/>
    <w:rsid w:val="004E7DC0"/>
    <w:rsid w:val="004F0ADB"/>
    <w:rsid w:val="004F0D66"/>
    <w:rsid w:val="004F2254"/>
    <w:rsid w:val="004F2D08"/>
    <w:rsid w:val="004F2FFE"/>
    <w:rsid w:val="004F3DE2"/>
    <w:rsid w:val="004F63C6"/>
    <w:rsid w:val="004F6B08"/>
    <w:rsid w:val="004F6E62"/>
    <w:rsid w:val="004F75A8"/>
    <w:rsid w:val="004F7623"/>
    <w:rsid w:val="005006F8"/>
    <w:rsid w:val="00500BA1"/>
    <w:rsid w:val="00501AD8"/>
    <w:rsid w:val="005030CE"/>
    <w:rsid w:val="005034AF"/>
    <w:rsid w:val="0050350C"/>
    <w:rsid w:val="00503B3B"/>
    <w:rsid w:val="00503BBA"/>
    <w:rsid w:val="005055A5"/>
    <w:rsid w:val="0050573F"/>
    <w:rsid w:val="00507920"/>
    <w:rsid w:val="005079BB"/>
    <w:rsid w:val="00510297"/>
    <w:rsid w:val="00510815"/>
    <w:rsid w:val="005108AE"/>
    <w:rsid w:val="00511412"/>
    <w:rsid w:val="005114BB"/>
    <w:rsid w:val="00514C04"/>
    <w:rsid w:val="005159C5"/>
    <w:rsid w:val="00515ED4"/>
    <w:rsid w:val="00516087"/>
    <w:rsid w:val="00516919"/>
    <w:rsid w:val="00516F4D"/>
    <w:rsid w:val="00516F8B"/>
    <w:rsid w:val="00520F80"/>
    <w:rsid w:val="00521427"/>
    <w:rsid w:val="0052142E"/>
    <w:rsid w:val="00522B57"/>
    <w:rsid w:val="00523EE3"/>
    <w:rsid w:val="00524453"/>
    <w:rsid w:val="005249F2"/>
    <w:rsid w:val="005251FA"/>
    <w:rsid w:val="0052615D"/>
    <w:rsid w:val="00526713"/>
    <w:rsid w:val="00526E7F"/>
    <w:rsid w:val="00527A23"/>
    <w:rsid w:val="005307A1"/>
    <w:rsid w:val="00531ACC"/>
    <w:rsid w:val="00531C0C"/>
    <w:rsid w:val="00531C9E"/>
    <w:rsid w:val="00532287"/>
    <w:rsid w:val="00533676"/>
    <w:rsid w:val="00533B65"/>
    <w:rsid w:val="00533C83"/>
    <w:rsid w:val="00533CC4"/>
    <w:rsid w:val="00533F53"/>
    <w:rsid w:val="00534001"/>
    <w:rsid w:val="0053437C"/>
    <w:rsid w:val="0053452A"/>
    <w:rsid w:val="005345FA"/>
    <w:rsid w:val="00535FF4"/>
    <w:rsid w:val="00536E32"/>
    <w:rsid w:val="00536FAB"/>
    <w:rsid w:val="00537FAA"/>
    <w:rsid w:val="00541020"/>
    <w:rsid w:val="00541CF6"/>
    <w:rsid w:val="00542478"/>
    <w:rsid w:val="005430BC"/>
    <w:rsid w:val="00543BAC"/>
    <w:rsid w:val="00543F93"/>
    <w:rsid w:val="00545F1E"/>
    <w:rsid w:val="00546D43"/>
    <w:rsid w:val="005474AB"/>
    <w:rsid w:val="005501D1"/>
    <w:rsid w:val="00550215"/>
    <w:rsid w:val="0055046A"/>
    <w:rsid w:val="00550F6D"/>
    <w:rsid w:val="00551E85"/>
    <w:rsid w:val="00553928"/>
    <w:rsid w:val="00553BF7"/>
    <w:rsid w:val="00554A3C"/>
    <w:rsid w:val="00555D46"/>
    <w:rsid w:val="00555EE4"/>
    <w:rsid w:val="00557358"/>
    <w:rsid w:val="00557668"/>
    <w:rsid w:val="005614AF"/>
    <w:rsid w:val="0056150F"/>
    <w:rsid w:val="00561D09"/>
    <w:rsid w:val="00562224"/>
    <w:rsid w:val="00562E0C"/>
    <w:rsid w:val="00563206"/>
    <w:rsid w:val="005634FA"/>
    <w:rsid w:val="00563B7F"/>
    <w:rsid w:val="00563DC8"/>
    <w:rsid w:val="00563F0A"/>
    <w:rsid w:val="00564944"/>
    <w:rsid w:val="00566BC6"/>
    <w:rsid w:val="00566E64"/>
    <w:rsid w:val="00566FA5"/>
    <w:rsid w:val="005670AD"/>
    <w:rsid w:val="00567208"/>
    <w:rsid w:val="005704BD"/>
    <w:rsid w:val="00570FCE"/>
    <w:rsid w:val="00571A07"/>
    <w:rsid w:val="00571CC2"/>
    <w:rsid w:val="00571CDE"/>
    <w:rsid w:val="005721E7"/>
    <w:rsid w:val="0057255B"/>
    <w:rsid w:val="00572849"/>
    <w:rsid w:val="00572ACA"/>
    <w:rsid w:val="005733DD"/>
    <w:rsid w:val="00576C02"/>
    <w:rsid w:val="00576D75"/>
    <w:rsid w:val="00576ED7"/>
    <w:rsid w:val="005770E4"/>
    <w:rsid w:val="005802A1"/>
    <w:rsid w:val="005816FF"/>
    <w:rsid w:val="00581FF1"/>
    <w:rsid w:val="00582815"/>
    <w:rsid w:val="00582E98"/>
    <w:rsid w:val="00582F4E"/>
    <w:rsid w:val="0058430A"/>
    <w:rsid w:val="00584EB6"/>
    <w:rsid w:val="0058546A"/>
    <w:rsid w:val="005854B4"/>
    <w:rsid w:val="005854DA"/>
    <w:rsid w:val="00585BAA"/>
    <w:rsid w:val="00585D17"/>
    <w:rsid w:val="00585E36"/>
    <w:rsid w:val="00587071"/>
    <w:rsid w:val="0058732F"/>
    <w:rsid w:val="00590130"/>
    <w:rsid w:val="00590786"/>
    <w:rsid w:val="005908CC"/>
    <w:rsid w:val="00590EF2"/>
    <w:rsid w:val="00592122"/>
    <w:rsid w:val="005928B7"/>
    <w:rsid w:val="005933F1"/>
    <w:rsid w:val="00593A70"/>
    <w:rsid w:val="00594005"/>
    <w:rsid w:val="0059485F"/>
    <w:rsid w:val="00595816"/>
    <w:rsid w:val="005958F4"/>
    <w:rsid w:val="00595C23"/>
    <w:rsid w:val="005971D7"/>
    <w:rsid w:val="005A1394"/>
    <w:rsid w:val="005A16D8"/>
    <w:rsid w:val="005A255D"/>
    <w:rsid w:val="005A26A2"/>
    <w:rsid w:val="005A2884"/>
    <w:rsid w:val="005A294A"/>
    <w:rsid w:val="005A2CE4"/>
    <w:rsid w:val="005A3434"/>
    <w:rsid w:val="005A34C4"/>
    <w:rsid w:val="005A435B"/>
    <w:rsid w:val="005A45BC"/>
    <w:rsid w:val="005A55FB"/>
    <w:rsid w:val="005A57B7"/>
    <w:rsid w:val="005A68A5"/>
    <w:rsid w:val="005A68C9"/>
    <w:rsid w:val="005A728C"/>
    <w:rsid w:val="005A7562"/>
    <w:rsid w:val="005A75F7"/>
    <w:rsid w:val="005A7BDA"/>
    <w:rsid w:val="005B202E"/>
    <w:rsid w:val="005B21B4"/>
    <w:rsid w:val="005B2685"/>
    <w:rsid w:val="005B3633"/>
    <w:rsid w:val="005B383E"/>
    <w:rsid w:val="005B4183"/>
    <w:rsid w:val="005B42CF"/>
    <w:rsid w:val="005B4C68"/>
    <w:rsid w:val="005B4F9C"/>
    <w:rsid w:val="005B6BDB"/>
    <w:rsid w:val="005B6CFA"/>
    <w:rsid w:val="005B746A"/>
    <w:rsid w:val="005C00BD"/>
    <w:rsid w:val="005C22EC"/>
    <w:rsid w:val="005C3AE1"/>
    <w:rsid w:val="005C4461"/>
    <w:rsid w:val="005C479E"/>
    <w:rsid w:val="005C5F0C"/>
    <w:rsid w:val="005D125A"/>
    <w:rsid w:val="005D15CD"/>
    <w:rsid w:val="005D1635"/>
    <w:rsid w:val="005D1D8B"/>
    <w:rsid w:val="005D28BA"/>
    <w:rsid w:val="005D29F2"/>
    <w:rsid w:val="005D2DC2"/>
    <w:rsid w:val="005D5C43"/>
    <w:rsid w:val="005D66BA"/>
    <w:rsid w:val="005D6C02"/>
    <w:rsid w:val="005D79C5"/>
    <w:rsid w:val="005D7C6E"/>
    <w:rsid w:val="005D7DD9"/>
    <w:rsid w:val="005E0250"/>
    <w:rsid w:val="005E24C6"/>
    <w:rsid w:val="005E2DBE"/>
    <w:rsid w:val="005E3961"/>
    <w:rsid w:val="005E39BB"/>
    <w:rsid w:val="005E3F4A"/>
    <w:rsid w:val="005E46CF"/>
    <w:rsid w:val="005E56C0"/>
    <w:rsid w:val="005E570E"/>
    <w:rsid w:val="005E5ABA"/>
    <w:rsid w:val="005E6712"/>
    <w:rsid w:val="005F0EAD"/>
    <w:rsid w:val="005F0EC4"/>
    <w:rsid w:val="005F140C"/>
    <w:rsid w:val="005F160D"/>
    <w:rsid w:val="005F1E85"/>
    <w:rsid w:val="005F2096"/>
    <w:rsid w:val="005F22A8"/>
    <w:rsid w:val="005F239D"/>
    <w:rsid w:val="005F5D83"/>
    <w:rsid w:val="005F613F"/>
    <w:rsid w:val="005F6157"/>
    <w:rsid w:val="005F640F"/>
    <w:rsid w:val="005F6415"/>
    <w:rsid w:val="005F673D"/>
    <w:rsid w:val="005F7758"/>
    <w:rsid w:val="006000F3"/>
    <w:rsid w:val="00600376"/>
    <w:rsid w:val="006018B3"/>
    <w:rsid w:val="00601AFC"/>
    <w:rsid w:val="0060262F"/>
    <w:rsid w:val="00603AAB"/>
    <w:rsid w:val="00603CF3"/>
    <w:rsid w:val="006044B4"/>
    <w:rsid w:val="006049B6"/>
    <w:rsid w:val="0060582B"/>
    <w:rsid w:val="00605CBE"/>
    <w:rsid w:val="00605E12"/>
    <w:rsid w:val="00605F95"/>
    <w:rsid w:val="00606E40"/>
    <w:rsid w:val="0060742D"/>
    <w:rsid w:val="00607988"/>
    <w:rsid w:val="006100C6"/>
    <w:rsid w:val="006101B9"/>
    <w:rsid w:val="0061042D"/>
    <w:rsid w:val="006104FA"/>
    <w:rsid w:val="0061061C"/>
    <w:rsid w:val="00610E3E"/>
    <w:rsid w:val="00610ECA"/>
    <w:rsid w:val="00611046"/>
    <w:rsid w:val="00611065"/>
    <w:rsid w:val="0061131A"/>
    <w:rsid w:val="006113EE"/>
    <w:rsid w:val="006123E6"/>
    <w:rsid w:val="006127A8"/>
    <w:rsid w:val="0061283C"/>
    <w:rsid w:val="0061333B"/>
    <w:rsid w:val="00613E8A"/>
    <w:rsid w:val="00613ED6"/>
    <w:rsid w:val="006148BD"/>
    <w:rsid w:val="0061495B"/>
    <w:rsid w:val="00614F89"/>
    <w:rsid w:val="00615349"/>
    <w:rsid w:val="00615ABF"/>
    <w:rsid w:val="006160C1"/>
    <w:rsid w:val="0061617F"/>
    <w:rsid w:val="00616908"/>
    <w:rsid w:val="00617389"/>
    <w:rsid w:val="006176FC"/>
    <w:rsid w:val="0061780A"/>
    <w:rsid w:val="00617A78"/>
    <w:rsid w:val="00617B89"/>
    <w:rsid w:val="00617BCB"/>
    <w:rsid w:val="00620A82"/>
    <w:rsid w:val="006211EC"/>
    <w:rsid w:val="00621631"/>
    <w:rsid w:val="00622303"/>
    <w:rsid w:val="0062273F"/>
    <w:rsid w:val="00623882"/>
    <w:rsid w:val="00623F6E"/>
    <w:rsid w:val="00624D2D"/>
    <w:rsid w:val="0062526F"/>
    <w:rsid w:val="006259B7"/>
    <w:rsid w:val="00625AAF"/>
    <w:rsid w:val="00626424"/>
    <w:rsid w:val="00626534"/>
    <w:rsid w:val="006270B5"/>
    <w:rsid w:val="006277B0"/>
    <w:rsid w:val="00627F27"/>
    <w:rsid w:val="006303CE"/>
    <w:rsid w:val="0063184E"/>
    <w:rsid w:val="006321EA"/>
    <w:rsid w:val="006328D0"/>
    <w:rsid w:val="006335A1"/>
    <w:rsid w:val="0063392B"/>
    <w:rsid w:val="0063397C"/>
    <w:rsid w:val="00633B55"/>
    <w:rsid w:val="00634098"/>
    <w:rsid w:val="00634A7C"/>
    <w:rsid w:val="00634DB1"/>
    <w:rsid w:val="00635806"/>
    <w:rsid w:val="00635B55"/>
    <w:rsid w:val="00637284"/>
    <w:rsid w:val="00637B45"/>
    <w:rsid w:val="00637C14"/>
    <w:rsid w:val="00637C77"/>
    <w:rsid w:val="00640890"/>
    <w:rsid w:val="0064143C"/>
    <w:rsid w:val="0064230A"/>
    <w:rsid w:val="006434C5"/>
    <w:rsid w:val="00643ED6"/>
    <w:rsid w:val="006447BC"/>
    <w:rsid w:val="006447F2"/>
    <w:rsid w:val="00645100"/>
    <w:rsid w:val="00645A80"/>
    <w:rsid w:val="00645B4D"/>
    <w:rsid w:val="00646E32"/>
    <w:rsid w:val="00647883"/>
    <w:rsid w:val="00647DB8"/>
    <w:rsid w:val="00647EF3"/>
    <w:rsid w:val="00647FA7"/>
    <w:rsid w:val="006500A2"/>
    <w:rsid w:val="006511D2"/>
    <w:rsid w:val="00651237"/>
    <w:rsid w:val="006517BC"/>
    <w:rsid w:val="00651841"/>
    <w:rsid w:val="006531BA"/>
    <w:rsid w:val="006535C8"/>
    <w:rsid w:val="00654B13"/>
    <w:rsid w:val="00654F50"/>
    <w:rsid w:val="006551F5"/>
    <w:rsid w:val="006564A9"/>
    <w:rsid w:val="00656608"/>
    <w:rsid w:val="006574C4"/>
    <w:rsid w:val="00657E46"/>
    <w:rsid w:val="00657E87"/>
    <w:rsid w:val="0066054D"/>
    <w:rsid w:val="006607AD"/>
    <w:rsid w:val="00660AD2"/>
    <w:rsid w:val="006625C9"/>
    <w:rsid w:val="00663F10"/>
    <w:rsid w:val="00663FA4"/>
    <w:rsid w:val="00664113"/>
    <w:rsid w:val="006641C0"/>
    <w:rsid w:val="00664D08"/>
    <w:rsid w:val="00665C5A"/>
    <w:rsid w:val="00665DEB"/>
    <w:rsid w:val="00666B86"/>
    <w:rsid w:val="006676F5"/>
    <w:rsid w:val="006678EE"/>
    <w:rsid w:val="00667C22"/>
    <w:rsid w:val="00667EB0"/>
    <w:rsid w:val="00667F5F"/>
    <w:rsid w:val="00671168"/>
    <w:rsid w:val="00671A20"/>
    <w:rsid w:val="00671ADD"/>
    <w:rsid w:val="006721C8"/>
    <w:rsid w:val="00672528"/>
    <w:rsid w:val="00672620"/>
    <w:rsid w:val="00672F82"/>
    <w:rsid w:val="00673899"/>
    <w:rsid w:val="00674EDB"/>
    <w:rsid w:val="00676426"/>
    <w:rsid w:val="0067683F"/>
    <w:rsid w:val="00676B44"/>
    <w:rsid w:val="00676D6E"/>
    <w:rsid w:val="0067738F"/>
    <w:rsid w:val="00680C4A"/>
    <w:rsid w:val="00680FE5"/>
    <w:rsid w:val="00681116"/>
    <w:rsid w:val="0068220E"/>
    <w:rsid w:val="00682631"/>
    <w:rsid w:val="00682B03"/>
    <w:rsid w:val="00683B16"/>
    <w:rsid w:val="00683D90"/>
    <w:rsid w:val="0068410B"/>
    <w:rsid w:val="00684B14"/>
    <w:rsid w:val="006852AB"/>
    <w:rsid w:val="0068647B"/>
    <w:rsid w:val="00686A27"/>
    <w:rsid w:val="00687044"/>
    <w:rsid w:val="00687410"/>
    <w:rsid w:val="00687812"/>
    <w:rsid w:val="00687DC2"/>
    <w:rsid w:val="00690167"/>
    <w:rsid w:val="006905E2"/>
    <w:rsid w:val="0069099D"/>
    <w:rsid w:val="00690E7B"/>
    <w:rsid w:val="006913E8"/>
    <w:rsid w:val="00691905"/>
    <w:rsid w:val="00691998"/>
    <w:rsid w:val="00691C3D"/>
    <w:rsid w:val="00692188"/>
    <w:rsid w:val="0069218E"/>
    <w:rsid w:val="00693088"/>
    <w:rsid w:val="00693816"/>
    <w:rsid w:val="00693973"/>
    <w:rsid w:val="00693B45"/>
    <w:rsid w:val="00693F0C"/>
    <w:rsid w:val="00694158"/>
    <w:rsid w:val="00695467"/>
    <w:rsid w:val="006966A6"/>
    <w:rsid w:val="00696709"/>
    <w:rsid w:val="00696B44"/>
    <w:rsid w:val="00696C6A"/>
    <w:rsid w:val="00696F6C"/>
    <w:rsid w:val="00697C4E"/>
    <w:rsid w:val="00697EB7"/>
    <w:rsid w:val="006A0221"/>
    <w:rsid w:val="006A04E5"/>
    <w:rsid w:val="006A0A11"/>
    <w:rsid w:val="006A1039"/>
    <w:rsid w:val="006A1177"/>
    <w:rsid w:val="006A177F"/>
    <w:rsid w:val="006A1F5D"/>
    <w:rsid w:val="006A23C8"/>
    <w:rsid w:val="006A2EE1"/>
    <w:rsid w:val="006A311E"/>
    <w:rsid w:val="006A36D3"/>
    <w:rsid w:val="006A40A0"/>
    <w:rsid w:val="006A41A5"/>
    <w:rsid w:val="006A505C"/>
    <w:rsid w:val="006A5118"/>
    <w:rsid w:val="006A7053"/>
    <w:rsid w:val="006A7D62"/>
    <w:rsid w:val="006B0FAA"/>
    <w:rsid w:val="006B331E"/>
    <w:rsid w:val="006B3834"/>
    <w:rsid w:val="006B4046"/>
    <w:rsid w:val="006B5835"/>
    <w:rsid w:val="006B7230"/>
    <w:rsid w:val="006B7C75"/>
    <w:rsid w:val="006B7EB4"/>
    <w:rsid w:val="006C051B"/>
    <w:rsid w:val="006C077F"/>
    <w:rsid w:val="006C1EE3"/>
    <w:rsid w:val="006C2BCE"/>
    <w:rsid w:val="006C3400"/>
    <w:rsid w:val="006C3507"/>
    <w:rsid w:val="006C4D13"/>
    <w:rsid w:val="006C667A"/>
    <w:rsid w:val="006C6982"/>
    <w:rsid w:val="006C6A5F"/>
    <w:rsid w:val="006C6F00"/>
    <w:rsid w:val="006D033A"/>
    <w:rsid w:val="006D16E0"/>
    <w:rsid w:val="006D1B77"/>
    <w:rsid w:val="006D24DE"/>
    <w:rsid w:val="006D2744"/>
    <w:rsid w:val="006D3160"/>
    <w:rsid w:val="006D3B35"/>
    <w:rsid w:val="006D3BF5"/>
    <w:rsid w:val="006D4056"/>
    <w:rsid w:val="006D4F33"/>
    <w:rsid w:val="006D50F6"/>
    <w:rsid w:val="006D53D9"/>
    <w:rsid w:val="006D5468"/>
    <w:rsid w:val="006D5498"/>
    <w:rsid w:val="006D6C26"/>
    <w:rsid w:val="006D6DFB"/>
    <w:rsid w:val="006D7076"/>
    <w:rsid w:val="006D75A9"/>
    <w:rsid w:val="006D7863"/>
    <w:rsid w:val="006D7FAE"/>
    <w:rsid w:val="006D7FF9"/>
    <w:rsid w:val="006E0399"/>
    <w:rsid w:val="006E0692"/>
    <w:rsid w:val="006E0E1B"/>
    <w:rsid w:val="006E12B6"/>
    <w:rsid w:val="006E183C"/>
    <w:rsid w:val="006E18CA"/>
    <w:rsid w:val="006E33D8"/>
    <w:rsid w:val="006E360E"/>
    <w:rsid w:val="006E4C58"/>
    <w:rsid w:val="006E551C"/>
    <w:rsid w:val="006E60CD"/>
    <w:rsid w:val="006E654D"/>
    <w:rsid w:val="006E6C7F"/>
    <w:rsid w:val="006E6CE8"/>
    <w:rsid w:val="006E71F8"/>
    <w:rsid w:val="006E7A96"/>
    <w:rsid w:val="006F004C"/>
    <w:rsid w:val="006F0938"/>
    <w:rsid w:val="006F0EFB"/>
    <w:rsid w:val="006F167F"/>
    <w:rsid w:val="006F24EA"/>
    <w:rsid w:val="006F2B2F"/>
    <w:rsid w:val="006F320F"/>
    <w:rsid w:val="006F4213"/>
    <w:rsid w:val="006F4736"/>
    <w:rsid w:val="006F475A"/>
    <w:rsid w:val="006F5B75"/>
    <w:rsid w:val="006F607C"/>
    <w:rsid w:val="006F60CA"/>
    <w:rsid w:val="006F667B"/>
    <w:rsid w:val="006F67AE"/>
    <w:rsid w:val="006F6B3E"/>
    <w:rsid w:val="006F7063"/>
    <w:rsid w:val="006F70B1"/>
    <w:rsid w:val="006F7275"/>
    <w:rsid w:val="0070029F"/>
    <w:rsid w:val="00700DDC"/>
    <w:rsid w:val="007011C5"/>
    <w:rsid w:val="00701246"/>
    <w:rsid w:val="00701EF3"/>
    <w:rsid w:val="00702EA0"/>
    <w:rsid w:val="00704123"/>
    <w:rsid w:val="007045ED"/>
    <w:rsid w:val="00704DF3"/>
    <w:rsid w:val="00704DFE"/>
    <w:rsid w:val="007070DF"/>
    <w:rsid w:val="00707266"/>
    <w:rsid w:val="00710824"/>
    <w:rsid w:val="00710ACC"/>
    <w:rsid w:val="00710D27"/>
    <w:rsid w:val="007127D7"/>
    <w:rsid w:val="00712DD8"/>
    <w:rsid w:val="00713784"/>
    <w:rsid w:val="00713B68"/>
    <w:rsid w:val="00714269"/>
    <w:rsid w:val="00714914"/>
    <w:rsid w:val="00715677"/>
    <w:rsid w:val="00715955"/>
    <w:rsid w:val="007164E8"/>
    <w:rsid w:val="00716ADF"/>
    <w:rsid w:val="00716AFB"/>
    <w:rsid w:val="00716C44"/>
    <w:rsid w:val="007201B6"/>
    <w:rsid w:val="007208E0"/>
    <w:rsid w:val="0072090D"/>
    <w:rsid w:val="00721912"/>
    <w:rsid w:val="00721EF8"/>
    <w:rsid w:val="00721F1C"/>
    <w:rsid w:val="00722048"/>
    <w:rsid w:val="0072255E"/>
    <w:rsid w:val="00722BEB"/>
    <w:rsid w:val="007234A5"/>
    <w:rsid w:val="00723ED5"/>
    <w:rsid w:val="007246F8"/>
    <w:rsid w:val="0072497F"/>
    <w:rsid w:val="00724DAA"/>
    <w:rsid w:val="00726A46"/>
    <w:rsid w:val="00726DE5"/>
    <w:rsid w:val="00727CEC"/>
    <w:rsid w:val="00731783"/>
    <w:rsid w:val="007327FC"/>
    <w:rsid w:val="00732F76"/>
    <w:rsid w:val="0073353A"/>
    <w:rsid w:val="007338FA"/>
    <w:rsid w:val="00733A31"/>
    <w:rsid w:val="00734403"/>
    <w:rsid w:val="007344A7"/>
    <w:rsid w:val="00734B2C"/>
    <w:rsid w:val="0073632A"/>
    <w:rsid w:val="00736505"/>
    <w:rsid w:val="00736B1D"/>
    <w:rsid w:val="00736F75"/>
    <w:rsid w:val="00737513"/>
    <w:rsid w:val="00737757"/>
    <w:rsid w:val="007406E7"/>
    <w:rsid w:val="00742826"/>
    <w:rsid w:val="0074292E"/>
    <w:rsid w:val="00743BD4"/>
    <w:rsid w:val="00744472"/>
    <w:rsid w:val="00744686"/>
    <w:rsid w:val="007452BA"/>
    <w:rsid w:val="007455F4"/>
    <w:rsid w:val="00746112"/>
    <w:rsid w:val="0074639D"/>
    <w:rsid w:val="00746DFB"/>
    <w:rsid w:val="00747D8D"/>
    <w:rsid w:val="00750A41"/>
    <w:rsid w:val="00750BE8"/>
    <w:rsid w:val="00751128"/>
    <w:rsid w:val="007512B3"/>
    <w:rsid w:val="00751837"/>
    <w:rsid w:val="00751978"/>
    <w:rsid w:val="00752110"/>
    <w:rsid w:val="007521B6"/>
    <w:rsid w:val="0075273E"/>
    <w:rsid w:val="007532BE"/>
    <w:rsid w:val="00753646"/>
    <w:rsid w:val="00754555"/>
    <w:rsid w:val="00755C1E"/>
    <w:rsid w:val="00755F81"/>
    <w:rsid w:val="00755FA2"/>
    <w:rsid w:val="00756EB9"/>
    <w:rsid w:val="007573DD"/>
    <w:rsid w:val="00757711"/>
    <w:rsid w:val="00757999"/>
    <w:rsid w:val="00761A41"/>
    <w:rsid w:val="00762467"/>
    <w:rsid w:val="007639D7"/>
    <w:rsid w:val="0076403C"/>
    <w:rsid w:val="00765068"/>
    <w:rsid w:val="0076650E"/>
    <w:rsid w:val="00766E1A"/>
    <w:rsid w:val="00766E99"/>
    <w:rsid w:val="00766FC2"/>
    <w:rsid w:val="0077096C"/>
    <w:rsid w:val="007738B2"/>
    <w:rsid w:val="007741E3"/>
    <w:rsid w:val="007743C3"/>
    <w:rsid w:val="00774773"/>
    <w:rsid w:val="00774D5E"/>
    <w:rsid w:val="00775017"/>
    <w:rsid w:val="00775617"/>
    <w:rsid w:val="007766C9"/>
    <w:rsid w:val="00777B5E"/>
    <w:rsid w:val="00781E2F"/>
    <w:rsid w:val="0078252F"/>
    <w:rsid w:val="0078357E"/>
    <w:rsid w:val="00783ECB"/>
    <w:rsid w:val="00783FB0"/>
    <w:rsid w:val="00784B53"/>
    <w:rsid w:val="00784BBC"/>
    <w:rsid w:val="00785D58"/>
    <w:rsid w:val="0078725C"/>
    <w:rsid w:val="0078782C"/>
    <w:rsid w:val="00787865"/>
    <w:rsid w:val="007905BD"/>
    <w:rsid w:val="00791388"/>
    <w:rsid w:val="00791BC2"/>
    <w:rsid w:val="00792228"/>
    <w:rsid w:val="00792BE2"/>
    <w:rsid w:val="00792C6C"/>
    <w:rsid w:val="007936FF"/>
    <w:rsid w:val="00793CEE"/>
    <w:rsid w:val="00794369"/>
    <w:rsid w:val="00794C89"/>
    <w:rsid w:val="007950A0"/>
    <w:rsid w:val="0079534C"/>
    <w:rsid w:val="007955CA"/>
    <w:rsid w:val="0079575A"/>
    <w:rsid w:val="00796079"/>
    <w:rsid w:val="007961BE"/>
    <w:rsid w:val="007A0DF3"/>
    <w:rsid w:val="007A1B70"/>
    <w:rsid w:val="007A22A2"/>
    <w:rsid w:val="007A2C4B"/>
    <w:rsid w:val="007A3599"/>
    <w:rsid w:val="007A3610"/>
    <w:rsid w:val="007A3868"/>
    <w:rsid w:val="007A3C53"/>
    <w:rsid w:val="007A4125"/>
    <w:rsid w:val="007A4578"/>
    <w:rsid w:val="007A4597"/>
    <w:rsid w:val="007A47C8"/>
    <w:rsid w:val="007A53E2"/>
    <w:rsid w:val="007A57EC"/>
    <w:rsid w:val="007A59C5"/>
    <w:rsid w:val="007A68EF"/>
    <w:rsid w:val="007B044A"/>
    <w:rsid w:val="007B18BD"/>
    <w:rsid w:val="007B1EA5"/>
    <w:rsid w:val="007B22FE"/>
    <w:rsid w:val="007B34A6"/>
    <w:rsid w:val="007B350E"/>
    <w:rsid w:val="007B39E4"/>
    <w:rsid w:val="007B3AC4"/>
    <w:rsid w:val="007B3DD4"/>
    <w:rsid w:val="007B4047"/>
    <w:rsid w:val="007B63B5"/>
    <w:rsid w:val="007B64E2"/>
    <w:rsid w:val="007B6FCD"/>
    <w:rsid w:val="007B7072"/>
    <w:rsid w:val="007B74D6"/>
    <w:rsid w:val="007B7640"/>
    <w:rsid w:val="007B766E"/>
    <w:rsid w:val="007B76A8"/>
    <w:rsid w:val="007C0028"/>
    <w:rsid w:val="007C078A"/>
    <w:rsid w:val="007C0FF7"/>
    <w:rsid w:val="007C123A"/>
    <w:rsid w:val="007C173F"/>
    <w:rsid w:val="007C1B7F"/>
    <w:rsid w:val="007C2D93"/>
    <w:rsid w:val="007C2DED"/>
    <w:rsid w:val="007C2EA6"/>
    <w:rsid w:val="007C340D"/>
    <w:rsid w:val="007C3B43"/>
    <w:rsid w:val="007C4914"/>
    <w:rsid w:val="007C4AF5"/>
    <w:rsid w:val="007C4B63"/>
    <w:rsid w:val="007C5BEC"/>
    <w:rsid w:val="007C61DE"/>
    <w:rsid w:val="007C6EA8"/>
    <w:rsid w:val="007C708E"/>
    <w:rsid w:val="007C73B6"/>
    <w:rsid w:val="007C77D0"/>
    <w:rsid w:val="007C7C03"/>
    <w:rsid w:val="007C7EFE"/>
    <w:rsid w:val="007D08BD"/>
    <w:rsid w:val="007D1725"/>
    <w:rsid w:val="007D2DCA"/>
    <w:rsid w:val="007D4910"/>
    <w:rsid w:val="007D52F6"/>
    <w:rsid w:val="007D60A6"/>
    <w:rsid w:val="007D66F7"/>
    <w:rsid w:val="007E0018"/>
    <w:rsid w:val="007E050F"/>
    <w:rsid w:val="007E1418"/>
    <w:rsid w:val="007E1A92"/>
    <w:rsid w:val="007E1C67"/>
    <w:rsid w:val="007E21FD"/>
    <w:rsid w:val="007E2BE0"/>
    <w:rsid w:val="007E2C55"/>
    <w:rsid w:val="007E39FC"/>
    <w:rsid w:val="007E3AF9"/>
    <w:rsid w:val="007E4E77"/>
    <w:rsid w:val="007E500F"/>
    <w:rsid w:val="007E5DF2"/>
    <w:rsid w:val="007E6068"/>
    <w:rsid w:val="007E6B9E"/>
    <w:rsid w:val="007E7145"/>
    <w:rsid w:val="007E79BA"/>
    <w:rsid w:val="007E7A03"/>
    <w:rsid w:val="007E7BBB"/>
    <w:rsid w:val="007F0443"/>
    <w:rsid w:val="007F1741"/>
    <w:rsid w:val="007F1BF0"/>
    <w:rsid w:val="007F2F00"/>
    <w:rsid w:val="007F3201"/>
    <w:rsid w:val="007F364D"/>
    <w:rsid w:val="007F4F96"/>
    <w:rsid w:val="007F4FD4"/>
    <w:rsid w:val="007F5696"/>
    <w:rsid w:val="007F65FA"/>
    <w:rsid w:val="007F767B"/>
    <w:rsid w:val="007F79BB"/>
    <w:rsid w:val="007F7CD5"/>
    <w:rsid w:val="0080020F"/>
    <w:rsid w:val="0080099E"/>
    <w:rsid w:val="00800BA3"/>
    <w:rsid w:val="00800D83"/>
    <w:rsid w:val="00802B46"/>
    <w:rsid w:val="008035FA"/>
    <w:rsid w:val="008044A8"/>
    <w:rsid w:val="00804585"/>
    <w:rsid w:val="00804A14"/>
    <w:rsid w:val="00804A84"/>
    <w:rsid w:val="0080601A"/>
    <w:rsid w:val="008060F2"/>
    <w:rsid w:val="00806390"/>
    <w:rsid w:val="00806534"/>
    <w:rsid w:val="00806E16"/>
    <w:rsid w:val="00806E9E"/>
    <w:rsid w:val="0080727B"/>
    <w:rsid w:val="00807628"/>
    <w:rsid w:val="00807862"/>
    <w:rsid w:val="00807A35"/>
    <w:rsid w:val="00810579"/>
    <w:rsid w:val="008107F7"/>
    <w:rsid w:val="00811AFC"/>
    <w:rsid w:val="0081494E"/>
    <w:rsid w:val="00814EC9"/>
    <w:rsid w:val="00815207"/>
    <w:rsid w:val="0081616F"/>
    <w:rsid w:val="00816A98"/>
    <w:rsid w:val="00817273"/>
    <w:rsid w:val="00817545"/>
    <w:rsid w:val="0082043A"/>
    <w:rsid w:val="00821BA4"/>
    <w:rsid w:val="00821D75"/>
    <w:rsid w:val="00822221"/>
    <w:rsid w:val="0082280D"/>
    <w:rsid w:val="008231E6"/>
    <w:rsid w:val="00823918"/>
    <w:rsid w:val="00824737"/>
    <w:rsid w:val="00825024"/>
    <w:rsid w:val="00825A2A"/>
    <w:rsid w:val="008268AE"/>
    <w:rsid w:val="00826F4F"/>
    <w:rsid w:val="00826FC3"/>
    <w:rsid w:val="00827B80"/>
    <w:rsid w:val="00830D76"/>
    <w:rsid w:val="0083117A"/>
    <w:rsid w:val="008311B6"/>
    <w:rsid w:val="00831D03"/>
    <w:rsid w:val="00832751"/>
    <w:rsid w:val="00833D69"/>
    <w:rsid w:val="00834BAA"/>
    <w:rsid w:val="00834F99"/>
    <w:rsid w:val="008351E9"/>
    <w:rsid w:val="008361A6"/>
    <w:rsid w:val="00836397"/>
    <w:rsid w:val="00836AB9"/>
    <w:rsid w:val="00836ABF"/>
    <w:rsid w:val="00837A1A"/>
    <w:rsid w:val="0084094A"/>
    <w:rsid w:val="00841AFB"/>
    <w:rsid w:val="00842FFA"/>
    <w:rsid w:val="00843C84"/>
    <w:rsid w:val="00845220"/>
    <w:rsid w:val="0084545E"/>
    <w:rsid w:val="0084576B"/>
    <w:rsid w:val="008464E9"/>
    <w:rsid w:val="008467AC"/>
    <w:rsid w:val="00847B98"/>
    <w:rsid w:val="00847CD3"/>
    <w:rsid w:val="00847ED3"/>
    <w:rsid w:val="00851525"/>
    <w:rsid w:val="0085243C"/>
    <w:rsid w:val="00852B28"/>
    <w:rsid w:val="00855BEC"/>
    <w:rsid w:val="008568D6"/>
    <w:rsid w:val="00856AA8"/>
    <w:rsid w:val="00856F33"/>
    <w:rsid w:val="0085703D"/>
    <w:rsid w:val="008601BB"/>
    <w:rsid w:val="00860A13"/>
    <w:rsid w:val="00862A3A"/>
    <w:rsid w:val="00863198"/>
    <w:rsid w:val="00863BBC"/>
    <w:rsid w:val="00863BD0"/>
    <w:rsid w:val="00864DAA"/>
    <w:rsid w:val="00866DED"/>
    <w:rsid w:val="008673B5"/>
    <w:rsid w:val="00867597"/>
    <w:rsid w:val="00867848"/>
    <w:rsid w:val="00870A4F"/>
    <w:rsid w:val="00870CCC"/>
    <w:rsid w:val="00870F62"/>
    <w:rsid w:val="0087162C"/>
    <w:rsid w:val="00872696"/>
    <w:rsid w:val="00874373"/>
    <w:rsid w:val="00875708"/>
    <w:rsid w:val="008758A6"/>
    <w:rsid w:val="008771F6"/>
    <w:rsid w:val="00877958"/>
    <w:rsid w:val="008779E5"/>
    <w:rsid w:val="00877C48"/>
    <w:rsid w:val="0088020B"/>
    <w:rsid w:val="00880AE7"/>
    <w:rsid w:val="008825B4"/>
    <w:rsid w:val="00883DF0"/>
    <w:rsid w:val="00883F21"/>
    <w:rsid w:val="00884202"/>
    <w:rsid w:val="0088420D"/>
    <w:rsid w:val="00884279"/>
    <w:rsid w:val="0088453F"/>
    <w:rsid w:val="0088706B"/>
    <w:rsid w:val="00887DF4"/>
    <w:rsid w:val="00887E83"/>
    <w:rsid w:val="008920D9"/>
    <w:rsid w:val="00892E61"/>
    <w:rsid w:val="0089321A"/>
    <w:rsid w:val="00893368"/>
    <w:rsid w:val="00893380"/>
    <w:rsid w:val="008939F8"/>
    <w:rsid w:val="00894782"/>
    <w:rsid w:val="008953AC"/>
    <w:rsid w:val="008962A6"/>
    <w:rsid w:val="00897A6B"/>
    <w:rsid w:val="008A012D"/>
    <w:rsid w:val="008A02E1"/>
    <w:rsid w:val="008A1C52"/>
    <w:rsid w:val="008A23C0"/>
    <w:rsid w:val="008A265D"/>
    <w:rsid w:val="008A269C"/>
    <w:rsid w:val="008A2D75"/>
    <w:rsid w:val="008A3BF4"/>
    <w:rsid w:val="008A5ABB"/>
    <w:rsid w:val="008A5F9A"/>
    <w:rsid w:val="008A614A"/>
    <w:rsid w:val="008A62D4"/>
    <w:rsid w:val="008A7453"/>
    <w:rsid w:val="008A7BDE"/>
    <w:rsid w:val="008A7FBB"/>
    <w:rsid w:val="008B0583"/>
    <w:rsid w:val="008B2C75"/>
    <w:rsid w:val="008B2F11"/>
    <w:rsid w:val="008B38B7"/>
    <w:rsid w:val="008B3A76"/>
    <w:rsid w:val="008B4959"/>
    <w:rsid w:val="008B5626"/>
    <w:rsid w:val="008B6016"/>
    <w:rsid w:val="008B64AB"/>
    <w:rsid w:val="008B6894"/>
    <w:rsid w:val="008B68B8"/>
    <w:rsid w:val="008B6F30"/>
    <w:rsid w:val="008B6F34"/>
    <w:rsid w:val="008B7A3F"/>
    <w:rsid w:val="008B7A87"/>
    <w:rsid w:val="008C003C"/>
    <w:rsid w:val="008C09CD"/>
    <w:rsid w:val="008C1075"/>
    <w:rsid w:val="008C1953"/>
    <w:rsid w:val="008C1A9B"/>
    <w:rsid w:val="008C26B4"/>
    <w:rsid w:val="008C27C2"/>
    <w:rsid w:val="008C2C7A"/>
    <w:rsid w:val="008C3157"/>
    <w:rsid w:val="008C3C92"/>
    <w:rsid w:val="008C42F0"/>
    <w:rsid w:val="008C5695"/>
    <w:rsid w:val="008C65F3"/>
    <w:rsid w:val="008C6B18"/>
    <w:rsid w:val="008C7CF3"/>
    <w:rsid w:val="008D011F"/>
    <w:rsid w:val="008D1B3B"/>
    <w:rsid w:val="008D257D"/>
    <w:rsid w:val="008D2C7A"/>
    <w:rsid w:val="008D3CE7"/>
    <w:rsid w:val="008D63F7"/>
    <w:rsid w:val="008D6748"/>
    <w:rsid w:val="008D6FDA"/>
    <w:rsid w:val="008D7031"/>
    <w:rsid w:val="008D7052"/>
    <w:rsid w:val="008E057F"/>
    <w:rsid w:val="008E103B"/>
    <w:rsid w:val="008E16FA"/>
    <w:rsid w:val="008E1B69"/>
    <w:rsid w:val="008E2621"/>
    <w:rsid w:val="008E26F1"/>
    <w:rsid w:val="008E2EEF"/>
    <w:rsid w:val="008E3280"/>
    <w:rsid w:val="008E4752"/>
    <w:rsid w:val="008E4D6E"/>
    <w:rsid w:val="008E4F75"/>
    <w:rsid w:val="008E52CF"/>
    <w:rsid w:val="008E56FB"/>
    <w:rsid w:val="008E6A63"/>
    <w:rsid w:val="008E7539"/>
    <w:rsid w:val="008E7A5F"/>
    <w:rsid w:val="008E863C"/>
    <w:rsid w:val="008F01F6"/>
    <w:rsid w:val="008F022A"/>
    <w:rsid w:val="008F0504"/>
    <w:rsid w:val="008F0547"/>
    <w:rsid w:val="008F0580"/>
    <w:rsid w:val="008F0F99"/>
    <w:rsid w:val="008F1400"/>
    <w:rsid w:val="008F1553"/>
    <w:rsid w:val="008F1989"/>
    <w:rsid w:val="008F2376"/>
    <w:rsid w:val="008F2491"/>
    <w:rsid w:val="008F2FC4"/>
    <w:rsid w:val="008F35DC"/>
    <w:rsid w:val="008F4252"/>
    <w:rsid w:val="008F5DBF"/>
    <w:rsid w:val="008F6E23"/>
    <w:rsid w:val="008F7BF1"/>
    <w:rsid w:val="00901768"/>
    <w:rsid w:val="009030FB"/>
    <w:rsid w:val="00903195"/>
    <w:rsid w:val="00903743"/>
    <w:rsid w:val="009039A5"/>
    <w:rsid w:val="00903FAC"/>
    <w:rsid w:val="009044FF"/>
    <w:rsid w:val="00904B2F"/>
    <w:rsid w:val="009053E6"/>
    <w:rsid w:val="00906032"/>
    <w:rsid w:val="0090639E"/>
    <w:rsid w:val="00906540"/>
    <w:rsid w:val="00906D99"/>
    <w:rsid w:val="00907238"/>
    <w:rsid w:val="009078EC"/>
    <w:rsid w:val="00907BCC"/>
    <w:rsid w:val="00910618"/>
    <w:rsid w:val="00910DAF"/>
    <w:rsid w:val="0091272F"/>
    <w:rsid w:val="00912860"/>
    <w:rsid w:val="00912C3C"/>
    <w:rsid w:val="009134B9"/>
    <w:rsid w:val="00913756"/>
    <w:rsid w:val="00913BA0"/>
    <w:rsid w:val="00914FBF"/>
    <w:rsid w:val="00915E8D"/>
    <w:rsid w:val="009202BD"/>
    <w:rsid w:val="00920F40"/>
    <w:rsid w:val="0092295D"/>
    <w:rsid w:val="00923417"/>
    <w:rsid w:val="009237C7"/>
    <w:rsid w:val="009239C3"/>
    <w:rsid w:val="00923DB5"/>
    <w:rsid w:val="00923FE5"/>
    <w:rsid w:val="009245BA"/>
    <w:rsid w:val="0092467C"/>
    <w:rsid w:val="00925225"/>
    <w:rsid w:val="0092582B"/>
    <w:rsid w:val="00925E1D"/>
    <w:rsid w:val="00926174"/>
    <w:rsid w:val="00926858"/>
    <w:rsid w:val="00926868"/>
    <w:rsid w:val="00926AF3"/>
    <w:rsid w:val="00927C57"/>
    <w:rsid w:val="00929107"/>
    <w:rsid w:val="00930B38"/>
    <w:rsid w:val="00931DD2"/>
    <w:rsid w:val="00932B2A"/>
    <w:rsid w:val="00932B8D"/>
    <w:rsid w:val="009337A7"/>
    <w:rsid w:val="00933CB2"/>
    <w:rsid w:val="00934623"/>
    <w:rsid w:val="00936123"/>
    <w:rsid w:val="00936D5A"/>
    <w:rsid w:val="009402C3"/>
    <w:rsid w:val="00940EEA"/>
    <w:rsid w:val="00941CA7"/>
    <w:rsid w:val="0094240A"/>
    <w:rsid w:val="0094280C"/>
    <w:rsid w:val="009433E2"/>
    <w:rsid w:val="0094349C"/>
    <w:rsid w:val="00943566"/>
    <w:rsid w:val="00943BBF"/>
    <w:rsid w:val="0094444C"/>
    <w:rsid w:val="00944868"/>
    <w:rsid w:val="009451AA"/>
    <w:rsid w:val="00945BEF"/>
    <w:rsid w:val="00945DE1"/>
    <w:rsid w:val="00946345"/>
    <w:rsid w:val="00946A35"/>
    <w:rsid w:val="00946B69"/>
    <w:rsid w:val="00947B4F"/>
    <w:rsid w:val="00947C44"/>
    <w:rsid w:val="009511D9"/>
    <w:rsid w:val="009522CE"/>
    <w:rsid w:val="00952304"/>
    <w:rsid w:val="00952CA6"/>
    <w:rsid w:val="00952F91"/>
    <w:rsid w:val="009530C3"/>
    <w:rsid w:val="0095333E"/>
    <w:rsid w:val="009533B6"/>
    <w:rsid w:val="00953485"/>
    <w:rsid w:val="00953D4C"/>
    <w:rsid w:val="0095407D"/>
    <w:rsid w:val="00954760"/>
    <w:rsid w:val="00954E83"/>
    <w:rsid w:val="00955BFA"/>
    <w:rsid w:val="009562ED"/>
    <w:rsid w:val="00956429"/>
    <w:rsid w:val="00956DE7"/>
    <w:rsid w:val="00957596"/>
    <w:rsid w:val="00957811"/>
    <w:rsid w:val="00960B4E"/>
    <w:rsid w:val="00961031"/>
    <w:rsid w:val="00962E50"/>
    <w:rsid w:val="00963D92"/>
    <w:rsid w:val="00964ECC"/>
    <w:rsid w:val="009656A2"/>
    <w:rsid w:val="00965FE1"/>
    <w:rsid w:val="009662CE"/>
    <w:rsid w:val="009669CE"/>
    <w:rsid w:val="00966D74"/>
    <w:rsid w:val="00966D7F"/>
    <w:rsid w:val="00970008"/>
    <w:rsid w:val="00970684"/>
    <w:rsid w:val="00971BFE"/>
    <w:rsid w:val="0097215F"/>
    <w:rsid w:val="00972449"/>
    <w:rsid w:val="009724E9"/>
    <w:rsid w:val="00972614"/>
    <w:rsid w:val="009727D6"/>
    <w:rsid w:val="009728BC"/>
    <w:rsid w:val="0097309B"/>
    <w:rsid w:val="009733D8"/>
    <w:rsid w:val="00973C93"/>
    <w:rsid w:val="0097499E"/>
    <w:rsid w:val="0097534C"/>
    <w:rsid w:val="00975F7D"/>
    <w:rsid w:val="0097688A"/>
    <w:rsid w:val="00976BA9"/>
    <w:rsid w:val="009770B8"/>
    <w:rsid w:val="009778D5"/>
    <w:rsid w:val="00980C50"/>
    <w:rsid w:val="00980EED"/>
    <w:rsid w:val="009811CE"/>
    <w:rsid w:val="00981F56"/>
    <w:rsid w:val="00982C49"/>
    <w:rsid w:val="00984631"/>
    <w:rsid w:val="00984972"/>
    <w:rsid w:val="00984D7E"/>
    <w:rsid w:val="0098553A"/>
    <w:rsid w:val="00985679"/>
    <w:rsid w:val="00985730"/>
    <w:rsid w:val="00985ED1"/>
    <w:rsid w:val="00986E91"/>
    <w:rsid w:val="00986F59"/>
    <w:rsid w:val="0099007E"/>
    <w:rsid w:val="009906C3"/>
    <w:rsid w:val="00991979"/>
    <w:rsid w:val="009924BB"/>
    <w:rsid w:val="00992803"/>
    <w:rsid w:val="00993460"/>
    <w:rsid w:val="0099434F"/>
    <w:rsid w:val="00994ABA"/>
    <w:rsid w:val="00994F0E"/>
    <w:rsid w:val="009951FD"/>
    <w:rsid w:val="00995693"/>
    <w:rsid w:val="00995F4A"/>
    <w:rsid w:val="009970F4"/>
    <w:rsid w:val="009971B8"/>
    <w:rsid w:val="0099733B"/>
    <w:rsid w:val="00997376"/>
    <w:rsid w:val="0099738B"/>
    <w:rsid w:val="00997FF1"/>
    <w:rsid w:val="009A06BE"/>
    <w:rsid w:val="009A1263"/>
    <w:rsid w:val="009A12D6"/>
    <w:rsid w:val="009A29F7"/>
    <w:rsid w:val="009A31BB"/>
    <w:rsid w:val="009A38A2"/>
    <w:rsid w:val="009A3E8F"/>
    <w:rsid w:val="009A4D13"/>
    <w:rsid w:val="009A593B"/>
    <w:rsid w:val="009A60AB"/>
    <w:rsid w:val="009A7625"/>
    <w:rsid w:val="009A7BD4"/>
    <w:rsid w:val="009B136C"/>
    <w:rsid w:val="009B1CE7"/>
    <w:rsid w:val="009B22D9"/>
    <w:rsid w:val="009B2662"/>
    <w:rsid w:val="009B2BF0"/>
    <w:rsid w:val="009B2EB7"/>
    <w:rsid w:val="009B392B"/>
    <w:rsid w:val="009B3BD1"/>
    <w:rsid w:val="009B417A"/>
    <w:rsid w:val="009B4CB4"/>
    <w:rsid w:val="009B4CD4"/>
    <w:rsid w:val="009B51C3"/>
    <w:rsid w:val="009B5610"/>
    <w:rsid w:val="009B5A58"/>
    <w:rsid w:val="009B64DD"/>
    <w:rsid w:val="009B7A97"/>
    <w:rsid w:val="009B7CE0"/>
    <w:rsid w:val="009C0085"/>
    <w:rsid w:val="009C018F"/>
    <w:rsid w:val="009C0DE3"/>
    <w:rsid w:val="009C0ECE"/>
    <w:rsid w:val="009C0EF1"/>
    <w:rsid w:val="009C2A54"/>
    <w:rsid w:val="009C2F80"/>
    <w:rsid w:val="009C4592"/>
    <w:rsid w:val="009C523D"/>
    <w:rsid w:val="009C5DF4"/>
    <w:rsid w:val="009C6524"/>
    <w:rsid w:val="009C6922"/>
    <w:rsid w:val="009C6F5C"/>
    <w:rsid w:val="009C73D5"/>
    <w:rsid w:val="009C7518"/>
    <w:rsid w:val="009D11A4"/>
    <w:rsid w:val="009D1334"/>
    <w:rsid w:val="009D1482"/>
    <w:rsid w:val="009D1892"/>
    <w:rsid w:val="009D1A66"/>
    <w:rsid w:val="009D2382"/>
    <w:rsid w:val="009D25AB"/>
    <w:rsid w:val="009D3135"/>
    <w:rsid w:val="009D335F"/>
    <w:rsid w:val="009D4280"/>
    <w:rsid w:val="009D5221"/>
    <w:rsid w:val="009D53B5"/>
    <w:rsid w:val="009D5BA4"/>
    <w:rsid w:val="009D5EB0"/>
    <w:rsid w:val="009D6971"/>
    <w:rsid w:val="009D7D3B"/>
    <w:rsid w:val="009E0088"/>
    <w:rsid w:val="009E12A5"/>
    <w:rsid w:val="009E206C"/>
    <w:rsid w:val="009E2BDE"/>
    <w:rsid w:val="009E41A9"/>
    <w:rsid w:val="009E429A"/>
    <w:rsid w:val="009E4A96"/>
    <w:rsid w:val="009E4EF8"/>
    <w:rsid w:val="009E6186"/>
    <w:rsid w:val="009E623C"/>
    <w:rsid w:val="009E6BB4"/>
    <w:rsid w:val="009E6CB5"/>
    <w:rsid w:val="009E6E94"/>
    <w:rsid w:val="009E7C37"/>
    <w:rsid w:val="009E7EAB"/>
    <w:rsid w:val="009E7F3F"/>
    <w:rsid w:val="009F14CA"/>
    <w:rsid w:val="009F2A8C"/>
    <w:rsid w:val="009F2A9C"/>
    <w:rsid w:val="009F3224"/>
    <w:rsid w:val="009F3BCD"/>
    <w:rsid w:val="009F3C94"/>
    <w:rsid w:val="009F4390"/>
    <w:rsid w:val="009F4B6B"/>
    <w:rsid w:val="009F4F60"/>
    <w:rsid w:val="009F5D8E"/>
    <w:rsid w:val="009F5E37"/>
    <w:rsid w:val="009F5FB2"/>
    <w:rsid w:val="009F6F2D"/>
    <w:rsid w:val="009F75CF"/>
    <w:rsid w:val="00A00283"/>
    <w:rsid w:val="00A01094"/>
    <w:rsid w:val="00A01287"/>
    <w:rsid w:val="00A012D0"/>
    <w:rsid w:val="00A01523"/>
    <w:rsid w:val="00A02C1B"/>
    <w:rsid w:val="00A0300E"/>
    <w:rsid w:val="00A03EC3"/>
    <w:rsid w:val="00A043C0"/>
    <w:rsid w:val="00A04D39"/>
    <w:rsid w:val="00A05342"/>
    <w:rsid w:val="00A0589B"/>
    <w:rsid w:val="00A05CD4"/>
    <w:rsid w:val="00A06272"/>
    <w:rsid w:val="00A06DE3"/>
    <w:rsid w:val="00A06EC9"/>
    <w:rsid w:val="00A07702"/>
    <w:rsid w:val="00A100A4"/>
    <w:rsid w:val="00A10346"/>
    <w:rsid w:val="00A10EC3"/>
    <w:rsid w:val="00A123B0"/>
    <w:rsid w:val="00A127F7"/>
    <w:rsid w:val="00A12B12"/>
    <w:rsid w:val="00A12FC9"/>
    <w:rsid w:val="00A13E8E"/>
    <w:rsid w:val="00A152D2"/>
    <w:rsid w:val="00A16EFE"/>
    <w:rsid w:val="00A17433"/>
    <w:rsid w:val="00A1773B"/>
    <w:rsid w:val="00A17C58"/>
    <w:rsid w:val="00A20D95"/>
    <w:rsid w:val="00A22EF6"/>
    <w:rsid w:val="00A2340F"/>
    <w:rsid w:val="00A2410A"/>
    <w:rsid w:val="00A24257"/>
    <w:rsid w:val="00A244D2"/>
    <w:rsid w:val="00A24599"/>
    <w:rsid w:val="00A24A32"/>
    <w:rsid w:val="00A25744"/>
    <w:rsid w:val="00A25AF1"/>
    <w:rsid w:val="00A25DE2"/>
    <w:rsid w:val="00A25DF7"/>
    <w:rsid w:val="00A26391"/>
    <w:rsid w:val="00A26A54"/>
    <w:rsid w:val="00A26B62"/>
    <w:rsid w:val="00A26CEF"/>
    <w:rsid w:val="00A270B0"/>
    <w:rsid w:val="00A27702"/>
    <w:rsid w:val="00A27AD0"/>
    <w:rsid w:val="00A30DB1"/>
    <w:rsid w:val="00A31B2D"/>
    <w:rsid w:val="00A31CC2"/>
    <w:rsid w:val="00A32166"/>
    <w:rsid w:val="00A32F15"/>
    <w:rsid w:val="00A33579"/>
    <w:rsid w:val="00A33F4F"/>
    <w:rsid w:val="00A351D9"/>
    <w:rsid w:val="00A35374"/>
    <w:rsid w:val="00A37322"/>
    <w:rsid w:val="00A37EB3"/>
    <w:rsid w:val="00A42922"/>
    <w:rsid w:val="00A42996"/>
    <w:rsid w:val="00A4368B"/>
    <w:rsid w:val="00A4382A"/>
    <w:rsid w:val="00A43EF2"/>
    <w:rsid w:val="00A441C0"/>
    <w:rsid w:val="00A44608"/>
    <w:rsid w:val="00A44DB4"/>
    <w:rsid w:val="00A4541A"/>
    <w:rsid w:val="00A454B4"/>
    <w:rsid w:val="00A457A9"/>
    <w:rsid w:val="00A45B48"/>
    <w:rsid w:val="00A47B4F"/>
    <w:rsid w:val="00A509BA"/>
    <w:rsid w:val="00A50BD7"/>
    <w:rsid w:val="00A53E57"/>
    <w:rsid w:val="00A545B9"/>
    <w:rsid w:val="00A54726"/>
    <w:rsid w:val="00A5473C"/>
    <w:rsid w:val="00A55193"/>
    <w:rsid w:val="00A57B61"/>
    <w:rsid w:val="00A57F3A"/>
    <w:rsid w:val="00A60391"/>
    <w:rsid w:val="00A614DF"/>
    <w:rsid w:val="00A61587"/>
    <w:rsid w:val="00A62C7A"/>
    <w:rsid w:val="00A63867"/>
    <w:rsid w:val="00A6446F"/>
    <w:rsid w:val="00A64E16"/>
    <w:rsid w:val="00A662F8"/>
    <w:rsid w:val="00A663D9"/>
    <w:rsid w:val="00A66563"/>
    <w:rsid w:val="00A66DD1"/>
    <w:rsid w:val="00A67D2F"/>
    <w:rsid w:val="00A67FA1"/>
    <w:rsid w:val="00A7042B"/>
    <w:rsid w:val="00A7153C"/>
    <w:rsid w:val="00A71809"/>
    <w:rsid w:val="00A71E38"/>
    <w:rsid w:val="00A721C1"/>
    <w:rsid w:val="00A73DE4"/>
    <w:rsid w:val="00A73F36"/>
    <w:rsid w:val="00A74646"/>
    <w:rsid w:val="00A76C21"/>
    <w:rsid w:val="00A805A1"/>
    <w:rsid w:val="00A81609"/>
    <w:rsid w:val="00A81999"/>
    <w:rsid w:val="00A8330E"/>
    <w:rsid w:val="00A85145"/>
    <w:rsid w:val="00A85189"/>
    <w:rsid w:val="00A8579C"/>
    <w:rsid w:val="00A857C8"/>
    <w:rsid w:val="00A85EA4"/>
    <w:rsid w:val="00A86A01"/>
    <w:rsid w:val="00A86C58"/>
    <w:rsid w:val="00A87FDB"/>
    <w:rsid w:val="00A91CD9"/>
    <w:rsid w:val="00A927E3"/>
    <w:rsid w:val="00A93907"/>
    <w:rsid w:val="00A94D5E"/>
    <w:rsid w:val="00A95168"/>
    <w:rsid w:val="00A95D7A"/>
    <w:rsid w:val="00A96877"/>
    <w:rsid w:val="00A978F3"/>
    <w:rsid w:val="00AA0992"/>
    <w:rsid w:val="00AA16A3"/>
    <w:rsid w:val="00AA2013"/>
    <w:rsid w:val="00AA2251"/>
    <w:rsid w:val="00AA2C82"/>
    <w:rsid w:val="00AA3FA6"/>
    <w:rsid w:val="00AA4512"/>
    <w:rsid w:val="00AA45B0"/>
    <w:rsid w:val="00AA4740"/>
    <w:rsid w:val="00AA47FA"/>
    <w:rsid w:val="00AA4B2F"/>
    <w:rsid w:val="00AA75D5"/>
    <w:rsid w:val="00AB05E4"/>
    <w:rsid w:val="00AB096A"/>
    <w:rsid w:val="00AB0FE4"/>
    <w:rsid w:val="00AB1370"/>
    <w:rsid w:val="00AB15E5"/>
    <w:rsid w:val="00AB1E38"/>
    <w:rsid w:val="00AB4C41"/>
    <w:rsid w:val="00AB4E6D"/>
    <w:rsid w:val="00AB6180"/>
    <w:rsid w:val="00AB6AAC"/>
    <w:rsid w:val="00AB6E80"/>
    <w:rsid w:val="00AB7F12"/>
    <w:rsid w:val="00AC025C"/>
    <w:rsid w:val="00AC09F2"/>
    <w:rsid w:val="00AC1163"/>
    <w:rsid w:val="00AC140B"/>
    <w:rsid w:val="00AC284A"/>
    <w:rsid w:val="00AC2A56"/>
    <w:rsid w:val="00AC3369"/>
    <w:rsid w:val="00AC4359"/>
    <w:rsid w:val="00AC5A2D"/>
    <w:rsid w:val="00AC6A8A"/>
    <w:rsid w:val="00AC6B87"/>
    <w:rsid w:val="00AC76F1"/>
    <w:rsid w:val="00AC7F4F"/>
    <w:rsid w:val="00AD2731"/>
    <w:rsid w:val="00AD2B63"/>
    <w:rsid w:val="00AD4721"/>
    <w:rsid w:val="00AD64B2"/>
    <w:rsid w:val="00AD64DC"/>
    <w:rsid w:val="00AD6A30"/>
    <w:rsid w:val="00AD6F31"/>
    <w:rsid w:val="00AD7BD0"/>
    <w:rsid w:val="00AD7EDD"/>
    <w:rsid w:val="00AE0296"/>
    <w:rsid w:val="00AE0F1D"/>
    <w:rsid w:val="00AE1455"/>
    <w:rsid w:val="00AE1604"/>
    <w:rsid w:val="00AE1724"/>
    <w:rsid w:val="00AE1EE5"/>
    <w:rsid w:val="00AE1F9C"/>
    <w:rsid w:val="00AE20E1"/>
    <w:rsid w:val="00AE24B9"/>
    <w:rsid w:val="00AE2815"/>
    <w:rsid w:val="00AE3E56"/>
    <w:rsid w:val="00AE492E"/>
    <w:rsid w:val="00AE5846"/>
    <w:rsid w:val="00AE5A47"/>
    <w:rsid w:val="00AE5B99"/>
    <w:rsid w:val="00AE5E14"/>
    <w:rsid w:val="00AE6709"/>
    <w:rsid w:val="00AE6E61"/>
    <w:rsid w:val="00AF0439"/>
    <w:rsid w:val="00AF04B7"/>
    <w:rsid w:val="00AF0517"/>
    <w:rsid w:val="00AF09D6"/>
    <w:rsid w:val="00AF12C6"/>
    <w:rsid w:val="00AF1790"/>
    <w:rsid w:val="00AF2847"/>
    <w:rsid w:val="00AF3654"/>
    <w:rsid w:val="00AF3B0E"/>
    <w:rsid w:val="00AF3E3D"/>
    <w:rsid w:val="00AF4198"/>
    <w:rsid w:val="00AF4783"/>
    <w:rsid w:val="00AF490E"/>
    <w:rsid w:val="00AF5675"/>
    <w:rsid w:val="00AF6802"/>
    <w:rsid w:val="00AF6C75"/>
    <w:rsid w:val="00AF7036"/>
    <w:rsid w:val="00AF75FF"/>
    <w:rsid w:val="00B00573"/>
    <w:rsid w:val="00B0097B"/>
    <w:rsid w:val="00B00BCC"/>
    <w:rsid w:val="00B025AE"/>
    <w:rsid w:val="00B03376"/>
    <w:rsid w:val="00B03928"/>
    <w:rsid w:val="00B0400A"/>
    <w:rsid w:val="00B04714"/>
    <w:rsid w:val="00B050BC"/>
    <w:rsid w:val="00B068ED"/>
    <w:rsid w:val="00B06DAE"/>
    <w:rsid w:val="00B07C2E"/>
    <w:rsid w:val="00B07EDB"/>
    <w:rsid w:val="00B07F67"/>
    <w:rsid w:val="00B10244"/>
    <w:rsid w:val="00B10269"/>
    <w:rsid w:val="00B1164D"/>
    <w:rsid w:val="00B12F84"/>
    <w:rsid w:val="00B14754"/>
    <w:rsid w:val="00B160B2"/>
    <w:rsid w:val="00B16637"/>
    <w:rsid w:val="00B1668B"/>
    <w:rsid w:val="00B170C1"/>
    <w:rsid w:val="00B20C2D"/>
    <w:rsid w:val="00B215F5"/>
    <w:rsid w:val="00B21CC4"/>
    <w:rsid w:val="00B2403D"/>
    <w:rsid w:val="00B24B9D"/>
    <w:rsid w:val="00B25531"/>
    <w:rsid w:val="00B25795"/>
    <w:rsid w:val="00B26135"/>
    <w:rsid w:val="00B266E4"/>
    <w:rsid w:val="00B26C4B"/>
    <w:rsid w:val="00B276D1"/>
    <w:rsid w:val="00B305F3"/>
    <w:rsid w:val="00B30BC1"/>
    <w:rsid w:val="00B3109A"/>
    <w:rsid w:val="00B32223"/>
    <w:rsid w:val="00B32586"/>
    <w:rsid w:val="00B327E9"/>
    <w:rsid w:val="00B32813"/>
    <w:rsid w:val="00B334CC"/>
    <w:rsid w:val="00B33C7F"/>
    <w:rsid w:val="00B34BDA"/>
    <w:rsid w:val="00B34EE2"/>
    <w:rsid w:val="00B35B6C"/>
    <w:rsid w:val="00B37A57"/>
    <w:rsid w:val="00B400A9"/>
    <w:rsid w:val="00B40F92"/>
    <w:rsid w:val="00B41006"/>
    <w:rsid w:val="00B4108B"/>
    <w:rsid w:val="00B412A5"/>
    <w:rsid w:val="00B4150F"/>
    <w:rsid w:val="00B44502"/>
    <w:rsid w:val="00B44863"/>
    <w:rsid w:val="00B44A0E"/>
    <w:rsid w:val="00B471D6"/>
    <w:rsid w:val="00B5056C"/>
    <w:rsid w:val="00B50914"/>
    <w:rsid w:val="00B50F12"/>
    <w:rsid w:val="00B50F49"/>
    <w:rsid w:val="00B51311"/>
    <w:rsid w:val="00B52513"/>
    <w:rsid w:val="00B5280B"/>
    <w:rsid w:val="00B52D09"/>
    <w:rsid w:val="00B5368C"/>
    <w:rsid w:val="00B53773"/>
    <w:rsid w:val="00B5396C"/>
    <w:rsid w:val="00B54AB8"/>
    <w:rsid w:val="00B55C03"/>
    <w:rsid w:val="00B55F62"/>
    <w:rsid w:val="00B5625D"/>
    <w:rsid w:val="00B56AD0"/>
    <w:rsid w:val="00B56D0E"/>
    <w:rsid w:val="00B57297"/>
    <w:rsid w:val="00B57979"/>
    <w:rsid w:val="00B57C4E"/>
    <w:rsid w:val="00B57D53"/>
    <w:rsid w:val="00B6202C"/>
    <w:rsid w:val="00B623B0"/>
    <w:rsid w:val="00B62F2E"/>
    <w:rsid w:val="00B63538"/>
    <w:rsid w:val="00B6387B"/>
    <w:rsid w:val="00B64361"/>
    <w:rsid w:val="00B65C8E"/>
    <w:rsid w:val="00B662C5"/>
    <w:rsid w:val="00B66717"/>
    <w:rsid w:val="00B66C75"/>
    <w:rsid w:val="00B66F93"/>
    <w:rsid w:val="00B6741D"/>
    <w:rsid w:val="00B67451"/>
    <w:rsid w:val="00B706DF"/>
    <w:rsid w:val="00B71D55"/>
    <w:rsid w:val="00B723E5"/>
    <w:rsid w:val="00B72587"/>
    <w:rsid w:val="00B72BCF"/>
    <w:rsid w:val="00B737C7"/>
    <w:rsid w:val="00B73899"/>
    <w:rsid w:val="00B73EAA"/>
    <w:rsid w:val="00B7474B"/>
    <w:rsid w:val="00B74978"/>
    <w:rsid w:val="00B74C55"/>
    <w:rsid w:val="00B74F84"/>
    <w:rsid w:val="00B75772"/>
    <w:rsid w:val="00B7590A"/>
    <w:rsid w:val="00B80445"/>
    <w:rsid w:val="00B80752"/>
    <w:rsid w:val="00B80A65"/>
    <w:rsid w:val="00B824F8"/>
    <w:rsid w:val="00B83DA0"/>
    <w:rsid w:val="00B84BD3"/>
    <w:rsid w:val="00B8556F"/>
    <w:rsid w:val="00B858C0"/>
    <w:rsid w:val="00B85B4B"/>
    <w:rsid w:val="00B87B89"/>
    <w:rsid w:val="00B87F3F"/>
    <w:rsid w:val="00B914E4"/>
    <w:rsid w:val="00B918CA"/>
    <w:rsid w:val="00B9232D"/>
    <w:rsid w:val="00B94048"/>
    <w:rsid w:val="00B945DA"/>
    <w:rsid w:val="00B94D97"/>
    <w:rsid w:val="00B95011"/>
    <w:rsid w:val="00B964E1"/>
    <w:rsid w:val="00B96A6B"/>
    <w:rsid w:val="00B9722D"/>
    <w:rsid w:val="00B97FE4"/>
    <w:rsid w:val="00BA0FFD"/>
    <w:rsid w:val="00BA125E"/>
    <w:rsid w:val="00BA1935"/>
    <w:rsid w:val="00BA25DB"/>
    <w:rsid w:val="00BA2F70"/>
    <w:rsid w:val="00BA3184"/>
    <w:rsid w:val="00BA4014"/>
    <w:rsid w:val="00BA43FF"/>
    <w:rsid w:val="00BA4C73"/>
    <w:rsid w:val="00BA4F05"/>
    <w:rsid w:val="00BA5538"/>
    <w:rsid w:val="00BA5B3A"/>
    <w:rsid w:val="00BA5C5E"/>
    <w:rsid w:val="00BA7DD3"/>
    <w:rsid w:val="00BB028B"/>
    <w:rsid w:val="00BB06C1"/>
    <w:rsid w:val="00BB0851"/>
    <w:rsid w:val="00BB0C11"/>
    <w:rsid w:val="00BB1264"/>
    <w:rsid w:val="00BB1AD6"/>
    <w:rsid w:val="00BB2C2F"/>
    <w:rsid w:val="00BB323A"/>
    <w:rsid w:val="00BB3BCD"/>
    <w:rsid w:val="00BB44F2"/>
    <w:rsid w:val="00BB4975"/>
    <w:rsid w:val="00BB5D2D"/>
    <w:rsid w:val="00BB624E"/>
    <w:rsid w:val="00BB63F9"/>
    <w:rsid w:val="00BB65EA"/>
    <w:rsid w:val="00BB69E6"/>
    <w:rsid w:val="00BB7442"/>
    <w:rsid w:val="00BB7F2D"/>
    <w:rsid w:val="00BB7F43"/>
    <w:rsid w:val="00BB7FB6"/>
    <w:rsid w:val="00BC0142"/>
    <w:rsid w:val="00BC06B5"/>
    <w:rsid w:val="00BC1067"/>
    <w:rsid w:val="00BC1313"/>
    <w:rsid w:val="00BC1FAD"/>
    <w:rsid w:val="00BC3EE2"/>
    <w:rsid w:val="00BC5496"/>
    <w:rsid w:val="00BC5597"/>
    <w:rsid w:val="00BC56AE"/>
    <w:rsid w:val="00BC5B81"/>
    <w:rsid w:val="00BC6472"/>
    <w:rsid w:val="00BC64AD"/>
    <w:rsid w:val="00BC7CE7"/>
    <w:rsid w:val="00BC7E80"/>
    <w:rsid w:val="00BD2A1C"/>
    <w:rsid w:val="00BD30A8"/>
    <w:rsid w:val="00BD34AE"/>
    <w:rsid w:val="00BD38FB"/>
    <w:rsid w:val="00BD3F41"/>
    <w:rsid w:val="00BD47C2"/>
    <w:rsid w:val="00BD4AD8"/>
    <w:rsid w:val="00BD4C01"/>
    <w:rsid w:val="00BD5197"/>
    <w:rsid w:val="00BD5378"/>
    <w:rsid w:val="00BD5E55"/>
    <w:rsid w:val="00BD64AE"/>
    <w:rsid w:val="00BD683E"/>
    <w:rsid w:val="00BD6BE9"/>
    <w:rsid w:val="00BD6E33"/>
    <w:rsid w:val="00BD6E58"/>
    <w:rsid w:val="00BD7083"/>
    <w:rsid w:val="00BD7573"/>
    <w:rsid w:val="00BE0B8A"/>
    <w:rsid w:val="00BE0C6B"/>
    <w:rsid w:val="00BE1826"/>
    <w:rsid w:val="00BE198C"/>
    <w:rsid w:val="00BE3C06"/>
    <w:rsid w:val="00BE4E29"/>
    <w:rsid w:val="00BE5183"/>
    <w:rsid w:val="00BE5398"/>
    <w:rsid w:val="00BE56FB"/>
    <w:rsid w:val="00BE5807"/>
    <w:rsid w:val="00BE6DEF"/>
    <w:rsid w:val="00BF0A67"/>
    <w:rsid w:val="00BF1420"/>
    <w:rsid w:val="00BF29D4"/>
    <w:rsid w:val="00BF2C3C"/>
    <w:rsid w:val="00BF423B"/>
    <w:rsid w:val="00BF4965"/>
    <w:rsid w:val="00BF6081"/>
    <w:rsid w:val="00BF60AB"/>
    <w:rsid w:val="00BF7020"/>
    <w:rsid w:val="00BF77F3"/>
    <w:rsid w:val="00C0005D"/>
    <w:rsid w:val="00C01D3B"/>
    <w:rsid w:val="00C034E4"/>
    <w:rsid w:val="00C036E6"/>
    <w:rsid w:val="00C03B5F"/>
    <w:rsid w:val="00C0551D"/>
    <w:rsid w:val="00C06141"/>
    <w:rsid w:val="00C0685A"/>
    <w:rsid w:val="00C0794C"/>
    <w:rsid w:val="00C10EA1"/>
    <w:rsid w:val="00C1231D"/>
    <w:rsid w:val="00C12347"/>
    <w:rsid w:val="00C128F4"/>
    <w:rsid w:val="00C12B32"/>
    <w:rsid w:val="00C14140"/>
    <w:rsid w:val="00C148DE"/>
    <w:rsid w:val="00C1539B"/>
    <w:rsid w:val="00C15D1A"/>
    <w:rsid w:val="00C16428"/>
    <w:rsid w:val="00C16579"/>
    <w:rsid w:val="00C166EE"/>
    <w:rsid w:val="00C16721"/>
    <w:rsid w:val="00C16B87"/>
    <w:rsid w:val="00C179A4"/>
    <w:rsid w:val="00C17C8E"/>
    <w:rsid w:val="00C2010D"/>
    <w:rsid w:val="00C205EA"/>
    <w:rsid w:val="00C209DD"/>
    <w:rsid w:val="00C2102E"/>
    <w:rsid w:val="00C22200"/>
    <w:rsid w:val="00C229F2"/>
    <w:rsid w:val="00C233A7"/>
    <w:rsid w:val="00C23903"/>
    <w:rsid w:val="00C2493C"/>
    <w:rsid w:val="00C24DED"/>
    <w:rsid w:val="00C2598B"/>
    <w:rsid w:val="00C25FF0"/>
    <w:rsid w:val="00C263CD"/>
    <w:rsid w:val="00C269EC"/>
    <w:rsid w:val="00C26B6B"/>
    <w:rsid w:val="00C27434"/>
    <w:rsid w:val="00C305C7"/>
    <w:rsid w:val="00C306FA"/>
    <w:rsid w:val="00C30E64"/>
    <w:rsid w:val="00C3125D"/>
    <w:rsid w:val="00C312D0"/>
    <w:rsid w:val="00C3142C"/>
    <w:rsid w:val="00C31431"/>
    <w:rsid w:val="00C31BCC"/>
    <w:rsid w:val="00C32B27"/>
    <w:rsid w:val="00C33742"/>
    <w:rsid w:val="00C3374C"/>
    <w:rsid w:val="00C35CD3"/>
    <w:rsid w:val="00C400E0"/>
    <w:rsid w:val="00C40B79"/>
    <w:rsid w:val="00C40B9C"/>
    <w:rsid w:val="00C41969"/>
    <w:rsid w:val="00C430FD"/>
    <w:rsid w:val="00C433A8"/>
    <w:rsid w:val="00C43691"/>
    <w:rsid w:val="00C43CC0"/>
    <w:rsid w:val="00C448DD"/>
    <w:rsid w:val="00C4547C"/>
    <w:rsid w:val="00C459D4"/>
    <w:rsid w:val="00C45A10"/>
    <w:rsid w:val="00C469E9"/>
    <w:rsid w:val="00C47436"/>
    <w:rsid w:val="00C50064"/>
    <w:rsid w:val="00C50190"/>
    <w:rsid w:val="00C508EF"/>
    <w:rsid w:val="00C5199D"/>
    <w:rsid w:val="00C51A55"/>
    <w:rsid w:val="00C522DC"/>
    <w:rsid w:val="00C53860"/>
    <w:rsid w:val="00C54236"/>
    <w:rsid w:val="00C547DF"/>
    <w:rsid w:val="00C54826"/>
    <w:rsid w:val="00C55CCE"/>
    <w:rsid w:val="00C611EA"/>
    <w:rsid w:val="00C619D6"/>
    <w:rsid w:val="00C61DD3"/>
    <w:rsid w:val="00C61E95"/>
    <w:rsid w:val="00C62225"/>
    <w:rsid w:val="00C6246E"/>
    <w:rsid w:val="00C634A1"/>
    <w:rsid w:val="00C63A39"/>
    <w:rsid w:val="00C63DCB"/>
    <w:rsid w:val="00C64056"/>
    <w:rsid w:val="00C65486"/>
    <w:rsid w:val="00C66787"/>
    <w:rsid w:val="00C66B77"/>
    <w:rsid w:val="00C677FE"/>
    <w:rsid w:val="00C67A6C"/>
    <w:rsid w:val="00C67ECF"/>
    <w:rsid w:val="00C71274"/>
    <w:rsid w:val="00C712AC"/>
    <w:rsid w:val="00C71458"/>
    <w:rsid w:val="00C71563"/>
    <w:rsid w:val="00C71B3F"/>
    <w:rsid w:val="00C723C2"/>
    <w:rsid w:val="00C724F1"/>
    <w:rsid w:val="00C72806"/>
    <w:rsid w:val="00C72B23"/>
    <w:rsid w:val="00C7307D"/>
    <w:rsid w:val="00C748FB"/>
    <w:rsid w:val="00C752B2"/>
    <w:rsid w:val="00C75783"/>
    <w:rsid w:val="00C75D6F"/>
    <w:rsid w:val="00C76612"/>
    <w:rsid w:val="00C7733A"/>
    <w:rsid w:val="00C816EF"/>
    <w:rsid w:val="00C81B03"/>
    <w:rsid w:val="00C82025"/>
    <w:rsid w:val="00C82C3C"/>
    <w:rsid w:val="00C84417"/>
    <w:rsid w:val="00C844CE"/>
    <w:rsid w:val="00C851CC"/>
    <w:rsid w:val="00C85D30"/>
    <w:rsid w:val="00C86B12"/>
    <w:rsid w:val="00C87458"/>
    <w:rsid w:val="00C87B64"/>
    <w:rsid w:val="00C87F0F"/>
    <w:rsid w:val="00C91A14"/>
    <w:rsid w:val="00C91BE3"/>
    <w:rsid w:val="00C930A5"/>
    <w:rsid w:val="00C93168"/>
    <w:rsid w:val="00C93436"/>
    <w:rsid w:val="00C935E7"/>
    <w:rsid w:val="00C939D1"/>
    <w:rsid w:val="00C94230"/>
    <w:rsid w:val="00C9506D"/>
    <w:rsid w:val="00C968C5"/>
    <w:rsid w:val="00C9694C"/>
    <w:rsid w:val="00C96FAE"/>
    <w:rsid w:val="00C97258"/>
    <w:rsid w:val="00C9745C"/>
    <w:rsid w:val="00C97964"/>
    <w:rsid w:val="00CA096B"/>
    <w:rsid w:val="00CA0B0C"/>
    <w:rsid w:val="00CA0F07"/>
    <w:rsid w:val="00CA242E"/>
    <w:rsid w:val="00CA2C43"/>
    <w:rsid w:val="00CA3988"/>
    <w:rsid w:val="00CA3F81"/>
    <w:rsid w:val="00CA6D6A"/>
    <w:rsid w:val="00CA6EA1"/>
    <w:rsid w:val="00CA7E7B"/>
    <w:rsid w:val="00CB0E2C"/>
    <w:rsid w:val="00CB14E6"/>
    <w:rsid w:val="00CB1FFF"/>
    <w:rsid w:val="00CB40F2"/>
    <w:rsid w:val="00CB4486"/>
    <w:rsid w:val="00CB461F"/>
    <w:rsid w:val="00CB52C1"/>
    <w:rsid w:val="00CB52D0"/>
    <w:rsid w:val="00CB54DA"/>
    <w:rsid w:val="00CB5AE2"/>
    <w:rsid w:val="00CB5FA4"/>
    <w:rsid w:val="00CB6926"/>
    <w:rsid w:val="00CB6E25"/>
    <w:rsid w:val="00CC004A"/>
    <w:rsid w:val="00CC1CD1"/>
    <w:rsid w:val="00CC2289"/>
    <w:rsid w:val="00CC22FA"/>
    <w:rsid w:val="00CC23B8"/>
    <w:rsid w:val="00CC3C79"/>
    <w:rsid w:val="00CC4503"/>
    <w:rsid w:val="00CC553E"/>
    <w:rsid w:val="00CC5DA0"/>
    <w:rsid w:val="00CC5DFB"/>
    <w:rsid w:val="00CC5F59"/>
    <w:rsid w:val="00CC6628"/>
    <w:rsid w:val="00CC675E"/>
    <w:rsid w:val="00CC685D"/>
    <w:rsid w:val="00CC6F4B"/>
    <w:rsid w:val="00CC73B3"/>
    <w:rsid w:val="00CC7764"/>
    <w:rsid w:val="00CD0307"/>
    <w:rsid w:val="00CD2108"/>
    <w:rsid w:val="00CD2803"/>
    <w:rsid w:val="00CD2D72"/>
    <w:rsid w:val="00CD4CC0"/>
    <w:rsid w:val="00CD5E2F"/>
    <w:rsid w:val="00CD611A"/>
    <w:rsid w:val="00CD65E2"/>
    <w:rsid w:val="00CD6670"/>
    <w:rsid w:val="00CD7567"/>
    <w:rsid w:val="00CD7765"/>
    <w:rsid w:val="00CE0FC5"/>
    <w:rsid w:val="00CE1D59"/>
    <w:rsid w:val="00CE2282"/>
    <w:rsid w:val="00CE26F8"/>
    <w:rsid w:val="00CE2BA1"/>
    <w:rsid w:val="00CE2E4E"/>
    <w:rsid w:val="00CE2F82"/>
    <w:rsid w:val="00CE369C"/>
    <w:rsid w:val="00CE3CA7"/>
    <w:rsid w:val="00CE4218"/>
    <w:rsid w:val="00CE5813"/>
    <w:rsid w:val="00CE6066"/>
    <w:rsid w:val="00CE64EF"/>
    <w:rsid w:val="00CF033E"/>
    <w:rsid w:val="00CF0CCA"/>
    <w:rsid w:val="00CF0E34"/>
    <w:rsid w:val="00CF1847"/>
    <w:rsid w:val="00CF251E"/>
    <w:rsid w:val="00CF4996"/>
    <w:rsid w:val="00CF4C4E"/>
    <w:rsid w:val="00CF626E"/>
    <w:rsid w:val="00CF7048"/>
    <w:rsid w:val="00CF713A"/>
    <w:rsid w:val="00CF7195"/>
    <w:rsid w:val="00CF75A5"/>
    <w:rsid w:val="00D001BF"/>
    <w:rsid w:val="00D0065B"/>
    <w:rsid w:val="00D00F89"/>
    <w:rsid w:val="00D010D6"/>
    <w:rsid w:val="00D02CB0"/>
    <w:rsid w:val="00D02EDF"/>
    <w:rsid w:val="00D03E24"/>
    <w:rsid w:val="00D0486A"/>
    <w:rsid w:val="00D04E48"/>
    <w:rsid w:val="00D0525F"/>
    <w:rsid w:val="00D054A8"/>
    <w:rsid w:val="00D062F6"/>
    <w:rsid w:val="00D065F3"/>
    <w:rsid w:val="00D074C7"/>
    <w:rsid w:val="00D0786C"/>
    <w:rsid w:val="00D07F84"/>
    <w:rsid w:val="00D10357"/>
    <w:rsid w:val="00D126CD"/>
    <w:rsid w:val="00D13427"/>
    <w:rsid w:val="00D13944"/>
    <w:rsid w:val="00D13A4A"/>
    <w:rsid w:val="00D13D34"/>
    <w:rsid w:val="00D14204"/>
    <w:rsid w:val="00D147AA"/>
    <w:rsid w:val="00D14B9B"/>
    <w:rsid w:val="00D15B59"/>
    <w:rsid w:val="00D15B5D"/>
    <w:rsid w:val="00D15BA3"/>
    <w:rsid w:val="00D17AB5"/>
    <w:rsid w:val="00D200D3"/>
    <w:rsid w:val="00D20695"/>
    <w:rsid w:val="00D20C81"/>
    <w:rsid w:val="00D21144"/>
    <w:rsid w:val="00D21AA1"/>
    <w:rsid w:val="00D2229D"/>
    <w:rsid w:val="00D24683"/>
    <w:rsid w:val="00D24B1A"/>
    <w:rsid w:val="00D24B26"/>
    <w:rsid w:val="00D26047"/>
    <w:rsid w:val="00D278DB"/>
    <w:rsid w:val="00D302C1"/>
    <w:rsid w:val="00D30817"/>
    <w:rsid w:val="00D312D7"/>
    <w:rsid w:val="00D31E65"/>
    <w:rsid w:val="00D3204C"/>
    <w:rsid w:val="00D3220C"/>
    <w:rsid w:val="00D32297"/>
    <w:rsid w:val="00D333F8"/>
    <w:rsid w:val="00D33C40"/>
    <w:rsid w:val="00D34C0C"/>
    <w:rsid w:val="00D35120"/>
    <w:rsid w:val="00D3533B"/>
    <w:rsid w:val="00D35C09"/>
    <w:rsid w:val="00D365B2"/>
    <w:rsid w:val="00D3666F"/>
    <w:rsid w:val="00D36B81"/>
    <w:rsid w:val="00D372E0"/>
    <w:rsid w:val="00D374BC"/>
    <w:rsid w:val="00D37F53"/>
    <w:rsid w:val="00D4079A"/>
    <w:rsid w:val="00D407F6"/>
    <w:rsid w:val="00D409E6"/>
    <w:rsid w:val="00D41AC9"/>
    <w:rsid w:val="00D4268E"/>
    <w:rsid w:val="00D42F52"/>
    <w:rsid w:val="00D438C6"/>
    <w:rsid w:val="00D43D41"/>
    <w:rsid w:val="00D4473B"/>
    <w:rsid w:val="00D44C57"/>
    <w:rsid w:val="00D44E4D"/>
    <w:rsid w:val="00D45583"/>
    <w:rsid w:val="00D461B4"/>
    <w:rsid w:val="00D46ED3"/>
    <w:rsid w:val="00D46F07"/>
    <w:rsid w:val="00D475E8"/>
    <w:rsid w:val="00D47A57"/>
    <w:rsid w:val="00D5027E"/>
    <w:rsid w:val="00D50B0F"/>
    <w:rsid w:val="00D50D09"/>
    <w:rsid w:val="00D5139E"/>
    <w:rsid w:val="00D51A10"/>
    <w:rsid w:val="00D52E0E"/>
    <w:rsid w:val="00D53D71"/>
    <w:rsid w:val="00D555B6"/>
    <w:rsid w:val="00D57204"/>
    <w:rsid w:val="00D57702"/>
    <w:rsid w:val="00D57963"/>
    <w:rsid w:val="00D57CCB"/>
    <w:rsid w:val="00D57ED0"/>
    <w:rsid w:val="00D61488"/>
    <w:rsid w:val="00D619F5"/>
    <w:rsid w:val="00D62010"/>
    <w:rsid w:val="00D622AF"/>
    <w:rsid w:val="00D62C8D"/>
    <w:rsid w:val="00D631C1"/>
    <w:rsid w:val="00D6543C"/>
    <w:rsid w:val="00D65524"/>
    <w:rsid w:val="00D656F8"/>
    <w:rsid w:val="00D65CEB"/>
    <w:rsid w:val="00D66C8A"/>
    <w:rsid w:val="00D6794D"/>
    <w:rsid w:val="00D67D13"/>
    <w:rsid w:val="00D71D70"/>
    <w:rsid w:val="00D7211C"/>
    <w:rsid w:val="00D733DE"/>
    <w:rsid w:val="00D74019"/>
    <w:rsid w:val="00D75053"/>
    <w:rsid w:val="00D75054"/>
    <w:rsid w:val="00D77B0B"/>
    <w:rsid w:val="00D77C35"/>
    <w:rsid w:val="00D77D76"/>
    <w:rsid w:val="00D80292"/>
    <w:rsid w:val="00D8201B"/>
    <w:rsid w:val="00D833A1"/>
    <w:rsid w:val="00D83B47"/>
    <w:rsid w:val="00D843E9"/>
    <w:rsid w:val="00D849B1"/>
    <w:rsid w:val="00D862F3"/>
    <w:rsid w:val="00D873B1"/>
    <w:rsid w:val="00D9028A"/>
    <w:rsid w:val="00D90689"/>
    <w:rsid w:val="00D90BB0"/>
    <w:rsid w:val="00D910B6"/>
    <w:rsid w:val="00D91816"/>
    <w:rsid w:val="00D93217"/>
    <w:rsid w:val="00D94BD5"/>
    <w:rsid w:val="00D9677F"/>
    <w:rsid w:val="00D968D1"/>
    <w:rsid w:val="00D96AEB"/>
    <w:rsid w:val="00DA0CB3"/>
    <w:rsid w:val="00DA0EC9"/>
    <w:rsid w:val="00DA22A5"/>
    <w:rsid w:val="00DA25BE"/>
    <w:rsid w:val="00DA2D0B"/>
    <w:rsid w:val="00DA3CC5"/>
    <w:rsid w:val="00DA5932"/>
    <w:rsid w:val="00DA61B8"/>
    <w:rsid w:val="00DA6C24"/>
    <w:rsid w:val="00DA6E0B"/>
    <w:rsid w:val="00DA71F1"/>
    <w:rsid w:val="00DA72AD"/>
    <w:rsid w:val="00DA7445"/>
    <w:rsid w:val="00DA79AB"/>
    <w:rsid w:val="00DB0655"/>
    <w:rsid w:val="00DB0DCE"/>
    <w:rsid w:val="00DB0E5D"/>
    <w:rsid w:val="00DB0F98"/>
    <w:rsid w:val="00DB1033"/>
    <w:rsid w:val="00DB288D"/>
    <w:rsid w:val="00DB2A45"/>
    <w:rsid w:val="00DB2FEA"/>
    <w:rsid w:val="00DB4A38"/>
    <w:rsid w:val="00DB5361"/>
    <w:rsid w:val="00DB5E72"/>
    <w:rsid w:val="00DB6010"/>
    <w:rsid w:val="00DB67B7"/>
    <w:rsid w:val="00DB780D"/>
    <w:rsid w:val="00DB7D66"/>
    <w:rsid w:val="00DC0D9E"/>
    <w:rsid w:val="00DC1857"/>
    <w:rsid w:val="00DC1D6C"/>
    <w:rsid w:val="00DC2859"/>
    <w:rsid w:val="00DC2B87"/>
    <w:rsid w:val="00DC2EAD"/>
    <w:rsid w:val="00DC2F8A"/>
    <w:rsid w:val="00DC4911"/>
    <w:rsid w:val="00DC503A"/>
    <w:rsid w:val="00DC63C6"/>
    <w:rsid w:val="00DC766E"/>
    <w:rsid w:val="00DC76C4"/>
    <w:rsid w:val="00DD07C6"/>
    <w:rsid w:val="00DD0A41"/>
    <w:rsid w:val="00DD1722"/>
    <w:rsid w:val="00DD18BB"/>
    <w:rsid w:val="00DD1FC7"/>
    <w:rsid w:val="00DD2538"/>
    <w:rsid w:val="00DD2731"/>
    <w:rsid w:val="00DD2B33"/>
    <w:rsid w:val="00DD4EE7"/>
    <w:rsid w:val="00DD5959"/>
    <w:rsid w:val="00DD6509"/>
    <w:rsid w:val="00DD6A7B"/>
    <w:rsid w:val="00DD7171"/>
    <w:rsid w:val="00DE112A"/>
    <w:rsid w:val="00DE1EAE"/>
    <w:rsid w:val="00DE39F3"/>
    <w:rsid w:val="00DE3AA1"/>
    <w:rsid w:val="00DE3E92"/>
    <w:rsid w:val="00DE4008"/>
    <w:rsid w:val="00DE49B4"/>
    <w:rsid w:val="00DE4E97"/>
    <w:rsid w:val="00DF062B"/>
    <w:rsid w:val="00DF1392"/>
    <w:rsid w:val="00DF15D2"/>
    <w:rsid w:val="00DF181F"/>
    <w:rsid w:val="00DF2AAE"/>
    <w:rsid w:val="00DF302E"/>
    <w:rsid w:val="00DF3AA0"/>
    <w:rsid w:val="00DF3FE1"/>
    <w:rsid w:val="00DF4A23"/>
    <w:rsid w:val="00DF4A68"/>
    <w:rsid w:val="00DF54E3"/>
    <w:rsid w:val="00DF670C"/>
    <w:rsid w:val="00DF720D"/>
    <w:rsid w:val="00E0033B"/>
    <w:rsid w:val="00E00FC2"/>
    <w:rsid w:val="00E01D5A"/>
    <w:rsid w:val="00E01DDC"/>
    <w:rsid w:val="00E02349"/>
    <w:rsid w:val="00E04A9B"/>
    <w:rsid w:val="00E04CF7"/>
    <w:rsid w:val="00E05C7B"/>
    <w:rsid w:val="00E05F66"/>
    <w:rsid w:val="00E05F67"/>
    <w:rsid w:val="00E06830"/>
    <w:rsid w:val="00E06B89"/>
    <w:rsid w:val="00E10AC4"/>
    <w:rsid w:val="00E10B05"/>
    <w:rsid w:val="00E11C81"/>
    <w:rsid w:val="00E11FBF"/>
    <w:rsid w:val="00E12753"/>
    <w:rsid w:val="00E1284B"/>
    <w:rsid w:val="00E12C8D"/>
    <w:rsid w:val="00E1308A"/>
    <w:rsid w:val="00E13144"/>
    <w:rsid w:val="00E131A0"/>
    <w:rsid w:val="00E13463"/>
    <w:rsid w:val="00E13BA7"/>
    <w:rsid w:val="00E13EF1"/>
    <w:rsid w:val="00E141CC"/>
    <w:rsid w:val="00E14525"/>
    <w:rsid w:val="00E15012"/>
    <w:rsid w:val="00E158F7"/>
    <w:rsid w:val="00E17F47"/>
    <w:rsid w:val="00E2093A"/>
    <w:rsid w:val="00E20960"/>
    <w:rsid w:val="00E20ED3"/>
    <w:rsid w:val="00E21125"/>
    <w:rsid w:val="00E2121C"/>
    <w:rsid w:val="00E21E11"/>
    <w:rsid w:val="00E21E7A"/>
    <w:rsid w:val="00E22695"/>
    <w:rsid w:val="00E23192"/>
    <w:rsid w:val="00E231D3"/>
    <w:rsid w:val="00E23C86"/>
    <w:rsid w:val="00E23FF8"/>
    <w:rsid w:val="00E243D4"/>
    <w:rsid w:val="00E24F42"/>
    <w:rsid w:val="00E25344"/>
    <w:rsid w:val="00E25D7D"/>
    <w:rsid w:val="00E26AAD"/>
    <w:rsid w:val="00E26FE3"/>
    <w:rsid w:val="00E30F7A"/>
    <w:rsid w:val="00E312A5"/>
    <w:rsid w:val="00E314A4"/>
    <w:rsid w:val="00E31EF0"/>
    <w:rsid w:val="00E31F48"/>
    <w:rsid w:val="00E32774"/>
    <w:rsid w:val="00E32CBB"/>
    <w:rsid w:val="00E3364B"/>
    <w:rsid w:val="00E33ABE"/>
    <w:rsid w:val="00E33AD4"/>
    <w:rsid w:val="00E34133"/>
    <w:rsid w:val="00E34737"/>
    <w:rsid w:val="00E34817"/>
    <w:rsid w:val="00E357E3"/>
    <w:rsid w:val="00E35DA3"/>
    <w:rsid w:val="00E37968"/>
    <w:rsid w:val="00E37A3A"/>
    <w:rsid w:val="00E37AA7"/>
    <w:rsid w:val="00E416A4"/>
    <w:rsid w:val="00E422ED"/>
    <w:rsid w:val="00E43521"/>
    <w:rsid w:val="00E436FD"/>
    <w:rsid w:val="00E43D6A"/>
    <w:rsid w:val="00E443ED"/>
    <w:rsid w:val="00E44A18"/>
    <w:rsid w:val="00E46A2B"/>
    <w:rsid w:val="00E5189F"/>
    <w:rsid w:val="00E52269"/>
    <w:rsid w:val="00E5302D"/>
    <w:rsid w:val="00E535AF"/>
    <w:rsid w:val="00E542FF"/>
    <w:rsid w:val="00E54E23"/>
    <w:rsid w:val="00E55097"/>
    <w:rsid w:val="00E55826"/>
    <w:rsid w:val="00E558DB"/>
    <w:rsid w:val="00E5608E"/>
    <w:rsid w:val="00E562AC"/>
    <w:rsid w:val="00E56467"/>
    <w:rsid w:val="00E56771"/>
    <w:rsid w:val="00E56C6D"/>
    <w:rsid w:val="00E57002"/>
    <w:rsid w:val="00E57678"/>
    <w:rsid w:val="00E57F61"/>
    <w:rsid w:val="00E57F9A"/>
    <w:rsid w:val="00E613B5"/>
    <w:rsid w:val="00E614A8"/>
    <w:rsid w:val="00E617B5"/>
    <w:rsid w:val="00E61D40"/>
    <w:rsid w:val="00E630F2"/>
    <w:rsid w:val="00E63880"/>
    <w:rsid w:val="00E638CE"/>
    <w:rsid w:val="00E65142"/>
    <w:rsid w:val="00E6581C"/>
    <w:rsid w:val="00E65DA1"/>
    <w:rsid w:val="00E664EE"/>
    <w:rsid w:val="00E66AA2"/>
    <w:rsid w:val="00E66BA7"/>
    <w:rsid w:val="00E674E6"/>
    <w:rsid w:val="00E67B4C"/>
    <w:rsid w:val="00E67EC8"/>
    <w:rsid w:val="00E7055E"/>
    <w:rsid w:val="00E70E53"/>
    <w:rsid w:val="00E71E21"/>
    <w:rsid w:val="00E7213D"/>
    <w:rsid w:val="00E72309"/>
    <w:rsid w:val="00E727DC"/>
    <w:rsid w:val="00E72D83"/>
    <w:rsid w:val="00E73174"/>
    <w:rsid w:val="00E7339A"/>
    <w:rsid w:val="00E7354A"/>
    <w:rsid w:val="00E73818"/>
    <w:rsid w:val="00E73963"/>
    <w:rsid w:val="00E751E2"/>
    <w:rsid w:val="00E75541"/>
    <w:rsid w:val="00E75D04"/>
    <w:rsid w:val="00E7607C"/>
    <w:rsid w:val="00E76E0F"/>
    <w:rsid w:val="00E77498"/>
    <w:rsid w:val="00E80559"/>
    <w:rsid w:val="00E8057B"/>
    <w:rsid w:val="00E80AF0"/>
    <w:rsid w:val="00E81B4E"/>
    <w:rsid w:val="00E822B5"/>
    <w:rsid w:val="00E822E1"/>
    <w:rsid w:val="00E82351"/>
    <w:rsid w:val="00E82A43"/>
    <w:rsid w:val="00E83F2B"/>
    <w:rsid w:val="00E8404C"/>
    <w:rsid w:val="00E85885"/>
    <w:rsid w:val="00E860B3"/>
    <w:rsid w:val="00E862AD"/>
    <w:rsid w:val="00E863D1"/>
    <w:rsid w:val="00E86D52"/>
    <w:rsid w:val="00E87343"/>
    <w:rsid w:val="00E8795A"/>
    <w:rsid w:val="00E87C30"/>
    <w:rsid w:val="00E90112"/>
    <w:rsid w:val="00E916E8"/>
    <w:rsid w:val="00E9248D"/>
    <w:rsid w:val="00E92A05"/>
    <w:rsid w:val="00E92B92"/>
    <w:rsid w:val="00E92F4C"/>
    <w:rsid w:val="00E9332F"/>
    <w:rsid w:val="00E939E5"/>
    <w:rsid w:val="00E9404D"/>
    <w:rsid w:val="00E948E3"/>
    <w:rsid w:val="00E94D20"/>
    <w:rsid w:val="00E95C29"/>
    <w:rsid w:val="00E95F32"/>
    <w:rsid w:val="00E9673A"/>
    <w:rsid w:val="00E97369"/>
    <w:rsid w:val="00E976FE"/>
    <w:rsid w:val="00E97C74"/>
    <w:rsid w:val="00E97E12"/>
    <w:rsid w:val="00EA04EA"/>
    <w:rsid w:val="00EA1708"/>
    <w:rsid w:val="00EA1C47"/>
    <w:rsid w:val="00EA1C80"/>
    <w:rsid w:val="00EA24CC"/>
    <w:rsid w:val="00EA2709"/>
    <w:rsid w:val="00EA2A7B"/>
    <w:rsid w:val="00EA2C1A"/>
    <w:rsid w:val="00EA38F9"/>
    <w:rsid w:val="00EA3C14"/>
    <w:rsid w:val="00EA55D6"/>
    <w:rsid w:val="00EA5721"/>
    <w:rsid w:val="00EA5817"/>
    <w:rsid w:val="00EA6A4B"/>
    <w:rsid w:val="00EA706C"/>
    <w:rsid w:val="00EA7432"/>
    <w:rsid w:val="00EB0238"/>
    <w:rsid w:val="00EB0565"/>
    <w:rsid w:val="00EB06C6"/>
    <w:rsid w:val="00EB0961"/>
    <w:rsid w:val="00EB0EFF"/>
    <w:rsid w:val="00EB1298"/>
    <w:rsid w:val="00EB171E"/>
    <w:rsid w:val="00EB1AE0"/>
    <w:rsid w:val="00EB1DE1"/>
    <w:rsid w:val="00EB20C2"/>
    <w:rsid w:val="00EB276A"/>
    <w:rsid w:val="00EB312F"/>
    <w:rsid w:val="00EB336F"/>
    <w:rsid w:val="00EB3ABE"/>
    <w:rsid w:val="00EB3DE8"/>
    <w:rsid w:val="00EB5058"/>
    <w:rsid w:val="00EB578C"/>
    <w:rsid w:val="00EB59E4"/>
    <w:rsid w:val="00EB62FB"/>
    <w:rsid w:val="00EB7552"/>
    <w:rsid w:val="00EB75DB"/>
    <w:rsid w:val="00EB7745"/>
    <w:rsid w:val="00EC0278"/>
    <w:rsid w:val="00EC0CBE"/>
    <w:rsid w:val="00EC0D1C"/>
    <w:rsid w:val="00EC110A"/>
    <w:rsid w:val="00EC1A1E"/>
    <w:rsid w:val="00EC2101"/>
    <w:rsid w:val="00EC21E4"/>
    <w:rsid w:val="00EC230D"/>
    <w:rsid w:val="00EC323F"/>
    <w:rsid w:val="00EC3335"/>
    <w:rsid w:val="00EC347E"/>
    <w:rsid w:val="00EC368A"/>
    <w:rsid w:val="00EC3829"/>
    <w:rsid w:val="00EC47D4"/>
    <w:rsid w:val="00EC4D07"/>
    <w:rsid w:val="00EC516E"/>
    <w:rsid w:val="00EC569F"/>
    <w:rsid w:val="00EC64E3"/>
    <w:rsid w:val="00EC6D27"/>
    <w:rsid w:val="00EC7704"/>
    <w:rsid w:val="00ED0186"/>
    <w:rsid w:val="00ED150E"/>
    <w:rsid w:val="00ED242E"/>
    <w:rsid w:val="00ED2D99"/>
    <w:rsid w:val="00ED3D6D"/>
    <w:rsid w:val="00ED4B6A"/>
    <w:rsid w:val="00ED5A5C"/>
    <w:rsid w:val="00ED713A"/>
    <w:rsid w:val="00ED7D03"/>
    <w:rsid w:val="00EE05E8"/>
    <w:rsid w:val="00EE0C00"/>
    <w:rsid w:val="00EE1138"/>
    <w:rsid w:val="00EE14A8"/>
    <w:rsid w:val="00EE1896"/>
    <w:rsid w:val="00EE1CAF"/>
    <w:rsid w:val="00EE1FC2"/>
    <w:rsid w:val="00EE237A"/>
    <w:rsid w:val="00EE2714"/>
    <w:rsid w:val="00EE334F"/>
    <w:rsid w:val="00EE3EEC"/>
    <w:rsid w:val="00EE5686"/>
    <w:rsid w:val="00EE6229"/>
    <w:rsid w:val="00EE6787"/>
    <w:rsid w:val="00EE7519"/>
    <w:rsid w:val="00EF03BE"/>
    <w:rsid w:val="00EF0411"/>
    <w:rsid w:val="00EF0FB5"/>
    <w:rsid w:val="00EF1532"/>
    <w:rsid w:val="00EF3697"/>
    <w:rsid w:val="00EF4902"/>
    <w:rsid w:val="00EF5A2D"/>
    <w:rsid w:val="00EF6597"/>
    <w:rsid w:val="00EF6A89"/>
    <w:rsid w:val="00EF70C3"/>
    <w:rsid w:val="00EF714D"/>
    <w:rsid w:val="00EF77F1"/>
    <w:rsid w:val="00F0050B"/>
    <w:rsid w:val="00F00864"/>
    <w:rsid w:val="00F00B1D"/>
    <w:rsid w:val="00F00FEC"/>
    <w:rsid w:val="00F0101F"/>
    <w:rsid w:val="00F02139"/>
    <w:rsid w:val="00F02CD1"/>
    <w:rsid w:val="00F031E7"/>
    <w:rsid w:val="00F03557"/>
    <w:rsid w:val="00F03FAA"/>
    <w:rsid w:val="00F0475D"/>
    <w:rsid w:val="00F04D42"/>
    <w:rsid w:val="00F051BF"/>
    <w:rsid w:val="00F0607D"/>
    <w:rsid w:val="00F0689D"/>
    <w:rsid w:val="00F06BA4"/>
    <w:rsid w:val="00F07C1F"/>
    <w:rsid w:val="00F1036B"/>
    <w:rsid w:val="00F10D34"/>
    <w:rsid w:val="00F10E4F"/>
    <w:rsid w:val="00F117C8"/>
    <w:rsid w:val="00F11F5C"/>
    <w:rsid w:val="00F11F9F"/>
    <w:rsid w:val="00F130B3"/>
    <w:rsid w:val="00F13B56"/>
    <w:rsid w:val="00F14A69"/>
    <w:rsid w:val="00F14E1F"/>
    <w:rsid w:val="00F159CB"/>
    <w:rsid w:val="00F15B25"/>
    <w:rsid w:val="00F15C8B"/>
    <w:rsid w:val="00F15E77"/>
    <w:rsid w:val="00F16702"/>
    <w:rsid w:val="00F16895"/>
    <w:rsid w:val="00F16FAA"/>
    <w:rsid w:val="00F171CC"/>
    <w:rsid w:val="00F1724F"/>
    <w:rsid w:val="00F177DC"/>
    <w:rsid w:val="00F203D9"/>
    <w:rsid w:val="00F2049B"/>
    <w:rsid w:val="00F20770"/>
    <w:rsid w:val="00F212CF"/>
    <w:rsid w:val="00F219BA"/>
    <w:rsid w:val="00F222F8"/>
    <w:rsid w:val="00F22E0D"/>
    <w:rsid w:val="00F23089"/>
    <w:rsid w:val="00F247C6"/>
    <w:rsid w:val="00F25155"/>
    <w:rsid w:val="00F25544"/>
    <w:rsid w:val="00F25588"/>
    <w:rsid w:val="00F25903"/>
    <w:rsid w:val="00F2597E"/>
    <w:rsid w:val="00F25ED3"/>
    <w:rsid w:val="00F261FD"/>
    <w:rsid w:val="00F269B8"/>
    <w:rsid w:val="00F307D9"/>
    <w:rsid w:val="00F30C36"/>
    <w:rsid w:val="00F316A3"/>
    <w:rsid w:val="00F31C7D"/>
    <w:rsid w:val="00F32F7D"/>
    <w:rsid w:val="00F3301E"/>
    <w:rsid w:val="00F330FA"/>
    <w:rsid w:val="00F33CE5"/>
    <w:rsid w:val="00F34ACA"/>
    <w:rsid w:val="00F35BA3"/>
    <w:rsid w:val="00F35C86"/>
    <w:rsid w:val="00F37371"/>
    <w:rsid w:val="00F37856"/>
    <w:rsid w:val="00F4036B"/>
    <w:rsid w:val="00F40504"/>
    <w:rsid w:val="00F40E1A"/>
    <w:rsid w:val="00F413E9"/>
    <w:rsid w:val="00F41B69"/>
    <w:rsid w:val="00F41C06"/>
    <w:rsid w:val="00F42084"/>
    <w:rsid w:val="00F44883"/>
    <w:rsid w:val="00F44C89"/>
    <w:rsid w:val="00F45A04"/>
    <w:rsid w:val="00F45DAB"/>
    <w:rsid w:val="00F464F7"/>
    <w:rsid w:val="00F466E8"/>
    <w:rsid w:val="00F46ED5"/>
    <w:rsid w:val="00F50417"/>
    <w:rsid w:val="00F507FB"/>
    <w:rsid w:val="00F50EF4"/>
    <w:rsid w:val="00F520BA"/>
    <w:rsid w:val="00F53205"/>
    <w:rsid w:val="00F5384F"/>
    <w:rsid w:val="00F55BBC"/>
    <w:rsid w:val="00F55EBC"/>
    <w:rsid w:val="00F55F65"/>
    <w:rsid w:val="00F567D7"/>
    <w:rsid w:val="00F56B92"/>
    <w:rsid w:val="00F56FBE"/>
    <w:rsid w:val="00F5DDF4"/>
    <w:rsid w:val="00F60B06"/>
    <w:rsid w:val="00F60C7E"/>
    <w:rsid w:val="00F60F0F"/>
    <w:rsid w:val="00F61816"/>
    <w:rsid w:val="00F621CC"/>
    <w:rsid w:val="00F62774"/>
    <w:rsid w:val="00F628DE"/>
    <w:rsid w:val="00F62D14"/>
    <w:rsid w:val="00F63174"/>
    <w:rsid w:val="00F63877"/>
    <w:rsid w:val="00F6478F"/>
    <w:rsid w:val="00F64B9A"/>
    <w:rsid w:val="00F651A7"/>
    <w:rsid w:val="00F65D90"/>
    <w:rsid w:val="00F66A64"/>
    <w:rsid w:val="00F673B3"/>
    <w:rsid w:val="00F7181C"/>
    <w:rsid w:val="00F71A83"/>
    <w:rsid w:val="00F725FD"/>
    <w:rsid w:val="00F72EF0"/>
    <w:rsid w:val="00F73853"/>
    <w:rsid w:val="00F73C1E"/>
    <w:rsid w:val="00F74EAA"/>
    <w:rsid w:val="00F75211"/>
    <w:rsid w:val="00F762C4"/>
    <w:rsid w:val="00F77A7B"/>
    <w:rsid w:val="00F77BCC"/>
    <w:rsid w:val="00F77C74"/>
    <w:rsid w:val="00F80425"/>
    <w:rsid w:val="00F8244D"/>
    <w:rsid w:val="00F82D0F"/>
    <w:rsid w:val="00F82D1C"/>
    <w:rsid w:val="00F82F6F"/>
    <w:rsid w:val="00F8343E"/>
    <w:rsid w:val="00F83CA1"/>
    <w:rsid w:val="00F846CA"/>
    <w:rsid w:val="00F84B6B"/>
    <w:rsid w:val="00F84D4F"/>
    <w:rsid w:val="00F8505E"/>
    <w:rsid w:val="00F85EEA"/>
    <w:rsid w:val="00F8792B"/>
    <w:rsid w:val="00F902B0"/>
    <w:rsid w:val="00F9106E"/>
    <w:rsid w:val="00F92221"/>
    <w:rsid w:val="00F92820"/>
    <w:rsid w:val="00F92FBC"/>
    <w:rsid w:val="00F930F7"/>
    <w:rsid w:val="00F93176"/>
    <w:rsid w:val="00F937B2"/>
    <w:rsid w:val="00F9385B"/>
    <w:rsid w:val="00F939B0"/>
    <w:rsid w:val="00F93F33"/>
    <w:rsid w:val="00F94CB7"/>
    <w:rsid w:val="00F9515D"/>
    <w:rsid w:val="00F957DD"/>
    <w:rsid w:val="00F962D3"/>
    <w:rsid w:val="00F96A1B"/>
    <w:rsid w:val="00F96BE0"/>
    <w:rsid w:val="00F97192"/>
    <w:rsid w:val="00F97560"/>
    <w:rsid w:val="00F97722"/>
    <w:rsid w:val="00FA0229"/>
    <w:rsid w:val="00FA1256"/>
    <w:rsid w:val="00FA14CC"/>
    <w:rsid w:val="00FA1C46"/>
    <w:rsid w:val="00FA1ED3"/>
    <w:rsid w:val="00FA266F"/>
    <w:rsid w:val="00FA267A"/>
    <w:rsid w:val="00FA2FBB"/>
    <w:rsid w:val="00FA32DB"/>
    <w:rsid w:val="00FA37F8"/>
    <w:rsid w:val="00FA3C5F"/>
    <w:rsid w:val="00FA3D11"/>
    <w:rsid w:val="00FA42CD"/>
    <w:rsid w:val="00FA4C76"/>
    <w:rsid w:val="00FA5309"/>
    <w:rsid w:val="00FA5650"/>
    <w:rsid w:val="00FA6A98"/>
    <w:rsid w:val="00FA7728"/>
    <w:rsid w:val="00FA7F03"/>
    <w:rsid w:val="00FB002C"/>
    <w:rsid w:val="00FB02F5"/>
    <w:rsid w:val="00FB09F6"/>
    <w:rsid w:val="00FB14F3"/>
    <w:rsid w:val="00FB15FC"/>
    <w:rsid w:val="00FB24AB"/>
    <w:rsid w:val="00FB2940"/>
    <w:rsid w:val="00FB2F01"/>
    <w:rsid w:val="00FB3334"/>
    <w:rsid w:val="00FB38A0"/>
    <w:rsid w:val="00FB400B"/>
    <w:rsid w:val="00FB455E"/>
    <w:rsid w:val="00FB4761"/>
    <w:rsid w:val="00FB4D04"/>
    <w:rsid w:val="00FB63C4"/>
    <w:rsid w:val="00FB74EA"/>
    <w:rsid w:val="00FB74F1"/>
    <w:rsid w:val="00FC070F"/>
    <w:rsid w:val="00FC0AAB"/>
    <w:rsid w:val="00FC2347"/>
    <w:rsid w:val="00FC266E"/>
    <w:rsid w:val="00FC37DC"/>
    <w:rsid w:val="00FC3F47"/>
    <w:rsid w:val="00FC470A"/>
    <w:rsid w:val="00FC4B7C"/>
    <w:rsid w:val="00FC5CC0"/>
    <w:rsid w:val="00FC5D0E"/>
    <w:rsid w:val="00FC604E"/>
    <w:rsid w:val="00FC60CA"/>
    <w:rsid w:val="00FC717A"/>
    <w:rsid w:val="00FC7788"/>
    <w:rsid w:val="00FC77D0"/>
    <w:rsid w:val="00FC7824"/>
    <w:rsid w:val="00FD029C"/>
    <w:rsid w:val="00FD062D"/>
    <w:rsid w:val="00FD1749"/>
    <w:rsid w:val="00FD186F"/>
    <w:rsid w:val="00FD1A51"/>
    <w:rsid w:val="00FD22DE"/>
    <w:rsid w:val="00FD263F"/>
    <w:rsid w:val="00FD2A83"/>
    <w:rsid w:val="00FD33F5"/>
    <w:rsid w:val="00FD353E"/>
    <w:rsid w:val="00FD3D1D"/>
    <w:rsid w:val="00FD436A"/>
    <w:rsid w:val="00FD525F"/>
    <w:rsid w:val="00FD59CB"/>
    <w:rsid w:val="00FD639B"/>
    <w:rsid w:val="00FD6C41"/>
    <w:rsid w:val="00FD74F1"/>
    <w:rsid w:val="00FD7BC2"/>
    <w:rsid w:val="00FE0F4F"/>
    <w:rsid w:val="00FE1CEA"/>
    <w:rsid w:val="00FE34D1"/>
    <w:rsid w:val="00FE430F"/>
    <w:rsid w:val="00FE4C08"/>
    <w:rsid w:val="00FE5A0E"/>
    <w:rsid w:val="00FE5C66"/>
    <w:rsid w:val="00FE622E"/>
    <w:rsid w:val="00FE62D0"/>
    <w:rsid w:val="00FE7FC0"/>
    <w:rsid w:val="00FF0E8C"/>
    <w:rsid w:val="00FF108E"/>
    <w:rsid w:val="00FF458D"/>
    <w:rsid w:val="00FF50AB"/>
    <w:rsid w:val="00FF5209"/>
    <w:rsid w:val="00FF6490"/>
    <w:rsid w:val="00FF6BBA"/>
    <w:rsid w:val="00FF6FB6"/>
    <w:rsid w:val="00FF7204"/>
    <w:rsid w:val="011A0F35"/>
    <w:rsid w:val="01583D6F"/>
    <w:rsid w:val="016029E5"/>
    <w:rsid w:val="01855759"/>
    <w:rsid w:val="020A0439"/>
    <w:rsid w:val="0252E01C"/>
    <w:rsid w:val="025AA064"/>
    <w:rsid w:val="025E9038"/>
    <w:rsid w:val="02A22B88"/>
    <w:rsid w:val="02D32D14"/>
    <w:rsid w:val="03B24749"/>
    <w:rsid w:val="03DE501A"/>
    <w:rsid w:val="03F77877"/>
    <w:rsid w:val="03FEF738"/>
    <w:rsid w:val="040F2F24"/>
    <w:rsid w:val="040F9922"/>
    <w:rsid w:val="04494987"/>
    <w:rsid w:val="047225A3"/>
    <w:rsid w:val="0472D6FC"/>
    <w:rsid w:val="049CF357"/>
    <w:rsid w:val="04DE6D33"/>
    <w:rsid w:val="04E20136"/>
    <w:rsid w:val="04FF5137"/>
    <w:rsid w:val="05254F73"/>
    <w:rsid w:val="056F1826"/>
    <w:rsid w:val="05721ECB"/>
    <w:rsid w:val="05ED7D2A"/>
    <w:rsid w:val="0643764C"/>
    <w:rsid w:val="0643BCDE"/>
    <w:rsid w:val="067EE406"/>
    <w:rsid w:val="06DFD6BF"/>
    <w:rsid w:val="06E95916"/>
    <w:rsid w:val="06FD736D"/>
    <w:rsid w:val="0780EA49"/>
    <w:rsid w:val="07A497A5"/>
    <w:rsid w:val="07CC7795"/>
    <w:rsid w:val="07D4EB49"/>
    <w:rsid w:val="07DD6D9A"/>
    <w:rsid w:val="07F60C2B"/>
    <w:rsid w:val="082806EB"/>
    <w:rsid w:val="082D65C7"/>
    <w:rsid w:val="08319713"/>
    <w:rsid w:val="08889F92"/>
    <w:rsid w:val="08914ECD"/>
    <w:rsid w:val="08BED709"/>
    <w:rsid w:val="090749BF"/>
    <w:rsid w:val="099F40B0"/>
    <w:rsid w:val="09B5B64B"/>
    <w:rsid w:val="09E2FD0D"/>
    <w:rsid w:val="09FEBD13"/>
    <w:rsid w:val="09FEE319"/>
    <w:rsid w:val="0A3FCFDE"/>
    <w:rsid w:val="0A4C286F"/>
    <w:rsid w:val="0A55DBA5"/>
    <w:rsid w:val="0A6403EC"/>
    <w:rsid w:val="0A65B249"/>
    <w:rsid w:val="0A95BE89"/>
    <w:rsid w:val="0A9AC487"/>
    <w:rsid w:val="0AABD7E9"/>
    <w:rsid w:val="0AB38CAB"/>
    <w:rsid w:val="0AB5CC33"/>
    <w:rsid w:val="0ABBD61F"/>
    <w:rsid w:val="0B3AC2DD"/>
    <w:rsid w:val="0B8E7254"/>
    <w:rsid w:val="0B9860E4"/>
    <w:rsid w:val="0BB19D6A"/>
    <w:rsid w:val="0BC4C48A"/>
    <w:rsid w:val="0BCC22C7"/>
    <w:rsid w:val="0BF267D6"/>
    <w:rsid w:val="0C167487"/>
    <w:rsid w:val="0C2D8F08"/>
    <w:rsid w:val="0C7ECB67"/>
    <w:rsid w:val="0CB3334A"/>
    <w:rsid w:val="0D4975ED"/>
    <w:rsid w:val="0D540928"/>
    <w:rsid w:val="0D9D530B"/>
    <w:rsid w:val="0E24F0E3"/>
    <w:rsid w:val="0E276B94"/>
    <w:rsid w:val="0E2F63B2"/>
    <w:rsid w:val="0E40F410"/>
    <w:rsid w:val="0E529045"/>
    <w:rsid w:val="0E7B0218"/>
    <w:rsid w:val="0E7B5F08"/>
    <w:rsid w:val="0ECF2C20"/>
    <w:rsid w:val="0EE82D3A"/>
    <w:rsid w:val="0EEDDE8E"/>
    <w:rsid w:val="0F0ED3FF"/>
    <w:rsid w:val="0F10ADE8"/>
    <w:rsid w:val="0F3DEE2E"/>
    <w:rsid w:val="0F45C5FC"/>
    <w:rsid w:val="0F6471B2"/>
    <w:rsid w:val="0F73251F"/>
    <w:rsid w:val="0FA6D541"/>
    <w:rsid w:val="0FE822F9"/>
    <w:rsid w:val="102DEE11"/>
    <w:rsid w:val="102E0E92"/>
    <w:rsid w:val="103EAD99"/>
    <w:rsid w:val="10918584"/>
    <w:rsid w:val="10DCE153"/>
    <w:rsid w:val="10FC47CE"/>
    <w:rsid w:val="11269FF6"/>
    <w:rsid w:val="114615B8"/>
    <w:rsid w:val="1149538E"/>
    <w:rsid w:val="115880A0"/>
    <w:rsid w:val="12751762"/>
    <w:rsid w:val="13073548"/>
    <w:rsid w:val="131B028A"/>
    <w:rsid w:val="136122B5"/>
    <w:rsid w:val="1362B14A"/>
    <w:rsid w:val="138D586E"/>
    <w:rsid w:val="1393B6E1"/>
    <w:rsid w:val="13A62FFA"/>
    <w:rsid w:val="13B144A9"/>
    <w:rsid w:val="1408BAA4"/>
    <w:rsid w:val="14C97291"/>
    <w:rsid w:val="14DF8003"/>
    <w:rsid w:val="14ECDCEE"/>
    <w:rsid w:val="1505B457"/>
    <w:rsid w:val="15113099"/>
    <w:rsid w:val="159D21D2"/>
    <w:rsid w:val="15D5581C"/>
    <w:rsid w:val="15F94A97"/>
    <w:rsid w:val="15FDD777"/>
    <w:rsid w:val="160F4BC2"/>
    <w:rsid w:val="163ED60A"/>
    <w:rsid w:val="1668BFC8"/>
    <w:rsid w:val="167A9D92"/>
    <w:rsid w:val="16840738"/>
    <w:rsid w:val="17408676"/>
    <w:rsid w:val="17C10874"/>
    <w:rsid w:val="18368EF9"/>
    <w:rsid w:val="184A2C7C"/>
    <w:rsid w:val="1853C8A1"/>
    <w:rsid w:val="18B989FD"/>
    <w:rsid w:val="192C17E9"/>
    <w:rsid w:val="195C5ECB"/>
    <w:rsid w:val="19749203"/>
    <w:rsid w:val="19EF52FB"/>
    <w:rsid w:val="1A1E153E"/>
    <w:rsid w:val="1A344520"/>
    <w:rsid w:val="1A35AC82"/>
    <w:rsid w:val="1A58B737"/>
    <w:rsid w:val="1A6A9B3C"/>
    <w:rsid w:val="1A83C399"/>
    <w:rsid w:val="1A8F4E5B"/>
    <w:rsid w:val="1AA067A4"/>
    <w:rsid w:val="1AB5EF9E"/>
    <w:rsid w:val="1AD8C29B"/>
    <w:rsid w:val="1AE2D924"/>
    <w:rsid w:val="1B380DC9"/>
    <w:rsid w:val="1B4F7A57"/>
    <w:rsid w:val="1B799942"/>
    <w:rsid w:val="1B9F3472"/>
    <w:rsid w:val="1C30B963"/>
    <w:rsid w:val="1C4E0C90"/>
    <w:rsid w:val="1C7AD1E5"/>
    <w:rsid w:val="1D19D7B0"/>
    <w:rsid w:val="1DCE40CE"/>
    <w:rsid w:val="1DD7DF25"/>
    <w:rsid w:val="1E0A0110"/>
    <w:rsid w:val="1E4C269D"/>
    <w:rsid w:val="1EB3DBB7"/>
    <w:rsid w:val="1ED4E031"/>
    <w:rsid w:val="1F05612B"/>
    <w:rsid w:val="1F0B77B0"/>
    <w:rsid w:val="1F3F1411"/>
    <w:rsid w:val="1F586551"/>
    <w:rsid w:val="1F61B51A"/>
    <w:rsid w:val="1FAA34D1"/>
    <w:rsid w:val="1FF0B7AD"/>
    <w:rsid w:val="20B1D13B"/>
    <w:rsid w:val="20F3051D"/>
    <w:rsid w:val="2138D74C"/>
    <w:rsid w:val="2148D317"/>
    <w:rsid w:val="215242B3"/>
    <w:rsid w:val="224D27B0"/>
    <w:rsid w:val="2273F71D"/>
    <w:rsid w:val="22EF1E83"/>
    <w:rsid w:val="22F91DF2"/>
    <w:rsid w:val="23200332"/>
    <w:rsid w:val="234B8863"/>
    <w:rsid w:val="239C466D"/>
    <w:rsid w:val="23B1D103"/>
    <w:rsid w:val="23BA4367"/>
    <w:rsid w:val="24365ED2"/>
    <w:rsid w:val="247F5591"/>
    <w:rsid w:val="24D06AA8"/>
    <w:rsid w:val="24D5A713"/>
    <w:rsid w:val="2554AC7A"/>
    <w:rsid w:val="25A11136"/>
    <w:rsid w:val="25B733A7"/>
    <w:rsid w:val="25D2D7AB"/>
    <w:rsid w:val="25FB8F69"/>
    <w:rsid w:val="26A30A2A"/>
    <w:rsid w:val="26F07CDB"/>
    <w:rsid w:val="276246A1"/>
    <w:rsid w:val="2779666E"/>
    <w:rsid w:val="279E7584"/>
    <w:rsid w:val="27BA402F"/>
    <w:rsid w:val="280BED2A"/>
    <w:rsid w:val="281C1DAD"/>
    <w:rsid w:val="28A8874C"/>
    <w:rsid w:val="28AB546B"/>
    <w:rsid w:val="28C38847"/>
    <w:rsid w:val="28CDE38C"/>
    <w:rsid w:val="293B304E"/>
    <w:rsid w:val="29561090"/>
    <w:rsid w:val="29562071"/>
    <w:rsid w:val="29796B9D"/>
    <w:rsid w:val="297B5FBF"/>
    <w:rsid w:val="29E9E066"/>
    <w:rsid w:val="29EDC71B"/>
    <w:rsid w:val="29FF4CE6"/>
    <w:rsid w:val="29FF5010"/>
    <w:rsid w:val="2A02EFBD"/>
    <w:rsid w:val="2A787DB9"/>
    <w:rsid w:val="2AA079FF"/>
    <w:rsid w:val="2AAAF844"/>
    <w:rsid w:val="2AFD4183"/>
    <w:rsid w:val="2B177927"/>
    <w:rsid w:val="2B379110"/>
    <w:rsid w:val="2B55675E"/>
    <w:rsid w:val="2B67C7EB"/>
    <w:rsid w:val="2BFAEEE3"/>
    <w:rsid w:val="2C35B7C4"/>
    <w:rsid w:val="2C3F7FE7"/>
    <w:rsid w:val="2CCFBCE1"/>
    <w:rsid w:val="2D3DAC46"/>
    <w:rsid w:val="2D40E9E0"/>
    <w:rsid w:val="2D91EF66"/>
    <w:rsid w:val="2DE4071C"/>
    <w:rsid w:val="2E11548D"/>
    <w:rsid w:val="2E24FE2E"/>
    <w:rsid w:val="2E4C3F93"/>
    <w:rsid w:val="2E734E85"/>
    <w:rsid w:val="2E7A26A0"/>
    <w:rsid w:val="2E8D2E32"/>
    <w:rsid w:val="2F40B5C2"/>
    <w:rsid w:val="2F648D53"/>
    <w:rsid w:val="2F7720A9"/>
    <w:rsid w:val="2F9C9DED"/>
    <w:rsid w:val="2FC758E5"/>
    <w:rsid w:val="30D23D64"/>
    <w:rsid w:val="30DF90C9"/>
    <w:rsid w:val="31070174"/>
    <w:rsid w:val="310810F4"/>
    <w:rsid w:val="31264992"/>
    <w:rsid w:val="3140C503"/>
    <w:rsid w:val="31A80E0B"/>
    <w:rsid w:val="31B399A3"/>
    <w:rsid w:val="31EACB33"/>
    <w:rsid w:val="3214B095"/>
    <w:rsid w:val="32333388"/>
    <w:rsid w:val="32610C3A"/>
    <w:rsid w:val="3360008C"/>
    <w:rsid w:val="3399CD8A"/>
    <w:rsid w:val="33F015F6"/>
    <w:rsid w:val="33FC0B06"/>
    <w:rsid w:val="33FCDC9B"/>
    <w:rsid w:val="3427A14C"/>
    <w:rsid w:val="343A828D"/>
    <w:rsid w:val="343C747A"/>
    <w:rsid w:val="346EE4D9"/>
    <w:rsid w:val="34A15452"/>
    <w:rsid w:val="34BAE3F4"/>
    <w:rsid w:val="34F7B5D8"/>
    <w:rsid w:val="34FE5028"/>
    <w:rsid w:val="3503F9A5"/>
    <w:rsid w:val="355D2B07"/>
    <w:rsid w:val="359323FC"/>
    <w:rsid w:val="35AE83A8"/>
    <w:rsid w:val="35D1DE56"/>
    <w:rsid w:val="36626B99"/>
    <w:rsid w:val="369A8A62"/>
    <w:rsid w:val="36CD9C62"/>
    <w:rsid w:val="36E7B7AB"/>
    <w:rsid w:val="372472F0"/>
    <w:rsid w:val="3724D6F1"/>
    <w:rsid w:val="37592AFF"/>
    <w:rsid w:val="37B01B24"/>
    <w:rsid w:val="37FF27E3"/>
    <w:rsid w:val="38322FB2"/>
    <w:rsid w:val="3877B746"/>
    <w:rsid w:val="38887217"/>
    <w:rsid w:val="389ADD18"/>
    <w:rsid w:val="38C426EC"/>
    <w:rsid w:val="38DE7AF1"/>
    <w:rsid w:val="38E9761B"/>
    <w:rsid w:val="38EF3615"/>
    <w:rsid w:val="391D39A1"/>
    <w:rsid w:val="3A10C196"/>
    <w:rsid w:val="3A175E2D"/>
    <w:rsid w:val="3A496A32"/>
    <w:rsid w:val="3AA4AC7F"/>
    <w:rsid w:val="3AB1741E"/>
    <w:rsid w:val="3B0D438A"/>
    <w:rsid w:val="3B371AA9"/>
    <w:rsid w:val="3B62A06F"/>
    <w:rsid w:val="3B80DA0A"/>
    <w:rsid w:val="3B89EED6"/>
    <w:rsid w:val="3BDD6925"/>
    <w:rsid w:val="3BF336F4"/>
    <w:rsid w:val="3C0A4912"/>
    <w:rsid w:val="3C227A6D"/>
    <w:rsid w:val="3C24D813"/>
    <w:rsid w:val="3C2DCBE8"/>
    <w:rsid w:val="3C452FF7"/>
    <w:rsid w:val="3C54AE4F"/>
    <w:rsid w:val="3C7A6B13"/>
    <w:rsid w:val="3C7B0D1D"/>
    <w:rsid w:val="3C8FB72B"/>
    <w:rsid w:val="3CD16856"/>
    <w:rsid w:val="3CEA02C7"/>
    <w:rsid w:val="3D079A5E"/>
    <w:rsid w:val="3D33DFD0"/>
    <w:rsid w:val="3D85EE62"/>
    <w:rsid w:val="3DA3BEE1"/>
    <w:rsid w:val="3DF0AAC4"/>
    <w:rsid w:val="3E704611"/>
    <w:rsid w:val="3E9E7B75"/>
    <w:rsid w:val="3EA03801"/>
    <w:rsid w:val="3EA80729"/>
    <w:rsid w:val="3EF9B404"/>
    <w:rsid w:val="3F069540"/>
    <w:rsid w:val="3F1066B1"/>
    <w:rsid w:val="3F12510B"/>
    <w:rsid w:val="3F4D70BE"/>
    <w:rsid w:val="3FA21C63"/>
    <w:rsid w:val="3FC610FF"/>
    <w:rsid w:val="3FF56376"/>
    <w:rsid w:val="4002AF30"/>
    <w:rsid w:val="400E2226"/>
    <w:rsid w:val="409682B1"/>
    <w:rsid w:val="41219E4A"/>
    <w:rsid w:val="414B2081"/>
    <w:rsid w:val="41649D92"/>
    <w:rsid w:val="41A460F8"/>
    <w:rsid w:val="41D2EE2C"/>
    <w:rsid w:val="4271ACBD"/>
    <w:rsid w:val="42905861"/>
    <w:rsid w:val="42CE7BBA"/>
    <w:rsid w:val="431DF6BD"/>
    <w:rsid w:val="4345FD59"/>
    <w:rsid w:val="434A4C55"/>
    <w:rsid w:val="436EB511"/>
    <w:rsid w:val="4375D157"/>
    <w:rsid w:val="44398691"/>
    <w:rsid w:val="44774F26"/>
    <w:rsid w:val="44AA08F5"/>
    <w:rsid w:val="44CF2543"/>
    <w:rsid w:val="44D2EB75"/>
    <w:rsid w:val="44DD52EC"/>
    <w:rsid w:val="44F0362A"/>
    <w:rsid w:val="44FD8408"/>
    <w:rsid w:val="45088908"/>
    <w:rsid w:val="452CA3E1"/>
    <w:rsid w:val="459C44A0"/>
    <w:rsid w:val="45AFFD1F"/>
    <w:rsid w:val="45D349D6"/>
    <w:rsid w:val="460C0C01"/>
    <w:rsid w:val="46333DA9"/>
    <w:rsid w:val="4646A334"/>
    <w:rsid w:val="46A3BFF2"/>
    <w:rsid w:val="46CF9E29"/>
    <w:rsid w:val="46F37CBE"/>
    <w:rsid w:val="46F788D2"/>
    <w:rsid w:val="472BD54C"/>
    <w:rsid w:val="478E6926"/>
    <w:rsid w:val="47C54C46"/>
    <w:rsid w:val="47FA1268"/>
    <w:rsid w:val="496524A3"/>
    <w:rsid w:val="496AE5C1"/>
    <w:rsid w:val="4973ED65"/>
    <w:rsid w:val="4A12C391"/>
    <w:rsid w:val="4A586E2A"/>
    <w:rsid w:val="4A79E567"/>
    <w:rsid w:val="4A9210AA"/>
    <w:rsid w:val="4AA95138"/>
    <w:rsid w:val="4ADF184B"/>
    <w:rsid w:val="4B124FE1"/>
    <w:rsid w:val="4B1845F7"/>
    <w:rsid w:val="4B321663"/>
    <w:rsid w:val="4B3A31D1"/>
    <w:rsid w:val="4B4F1B47"/>
    <w:rsid w:val="4B8B362E"/>
    <w:rsid w:val="4BBF1EBA"/>
    <w:rsid w:val="4BD29A91"/>
    <w:rsid w:val="4C373AA7"/>
    <w:rsid w:val="4C5CCEFC"/>
    <w:rsid w:val="4C7C6BD5"/>
    <w:rsid w:val="4C81F9B2"/>
    <w:rsid w:val="4D09E7B7"/>
    <w:rsid w:val="4D849CCF"/>
    <w:rsid w:val="4DDACD2B"/>
    <w:rsid w:val="4E1C9849"/>
    <w:rsid w:val="4E5FB70B"/>
    <w:rsid w:val="4E78904F"/>
    <w:rsid w:val="4EF98679"/>
    <w:rsid w:val="4F0A1F4A"/>
    <w:rsid w:val="4F0C6D6D"/>
    <w:rsid w:val="4F1DE0EB"/>
    <w:rsid w:val="4F3ABB99"/>
    <w:rsid w:val="4F4A5135"/>
    <w:rsid w:val="4F7A3861"/>
    <w:rsid w:val="4FD2E01A"/>
    <w:rsid w:val="4FF38DC4"/>
    <w:rsid w:val="500F7CD8"/>
    <w:rsid w:val="502577F9"/>
    <w:rsid w:val="507415A1"/>
    <w:rsid w:val="50ACA724"/>
    <w:rsid w:val="5126C47C"/>
    <w:rsid w:val="51BF5EF0"/>
    <w:rsid w:val="51DD58DA"/>
    <w:rsid w:val="51E6BC2E"/>
    <w:rsid w:val="52563EDA"/>
    <w:rsid w:val="52CD56E8"/>
    <w:rsid w:val="52D284FC"/>
    <w:rsid w:val="52F21776"/>
    <w:rsid w:val="535231BE"/>
    <w:rsid w:val="535BC792"/>
    <w:rsid w:val="538116C1"/>
    <w:rsid w:val="538DCC6F"/>
    <w:rsid w:val="53F48BCB"/>
    <w:rsid w:val="545B8017"/>
    <w:rsid w:val="547BF2EF"/>
    <w:rsid w:val="547CA0FF"/>
    <w:rsid w:val="54D8741A"/>
    <w:rsid w:val="553670FC"/>
    <w:rsid w:val="556F4C27"/>
    <w:rsid w:val="55C11FEB"/>
    <w:rsid w:val="565A978A"/>
    <w:rsid w:val="56708B4B"/>
    <w:rsid w:val="56D2415D"/>
    <w:rsid w:val="56D265ED"/>
    <w:rsid w:val="571FAFD2"/>
    <w:rsid w:val="578FE4BB"/>
    <w:rsid w:val="57E1074A"/>
    <w:rsid w:val="57F852B5"/>
    <w:rsid w:val="581CAA7B"/>
    <w:rsid w:val="586A3F69"/>
    <w:rsid w:val="58ED52B9"/>
    <w:rsid w:val="58F4DB75"/>
    <w:rsid w:val="58FDB150"/>
    <w:rsid w:val="592EBE16"/>
    <w:rsid w:val="59360548"/>
    <w:rsid w:val="5950A357"/>
    <w:rsid w:val="596307F2"/>
    <w:rsid w:val="5965DFD3"/>
    <w:rsid w:val="5975A9D6"/>
    <w:rsid w:val="59B6A7C5"/>
    <w:rsid w:val="5A44D5BB"/>
    <w:rsid w:val="5AEF6AC9"/>
    <w:rsid w:val="5AFF841D"/>
    <w:rsid w:val="5B3263BC"/>
    <w:rsid w:val="5B45A5D9"/>
    <w:rsid w:val="5B60EF15"/>
    <w:rsid w:val="5B89C4FE"/>
    <w:rsid w:val="5B962CCF"/>
    <w:rsid w:val="5BF4C0BB"/>
    <w:rsid w:val="5C83CD12"/>
    <w:rsid w:val="5C997573"/>
    <w:rsid w:val="5D1D0962"/>
    <w:rsid w:val="5D1D8293"/>
    <w:rsid w:val="5D6C2283"/>
    <w:rsid w:val="5D8274E1"/>
    <w:rsid w:val="5D9623F7"/>
    <w:rsid w:val="5DEDA25C"/>
    <w:rsid w:val="5E62F153"/>
    <w:rsid w:val="5E8F7EA5"/>
    <w:rsid w:val="5EAD4C77"/>
    <w:rsid w:val="5ECF6F28"/>
    <w:rsid w:val="5EF56FC9"/>
    <w:rsid w:val="5F378303"/>
    <w:rsid w:val="601F5565"/>
    <w:rsid w:val="6023B17B"/>
    <w:rsid w:val="60411497"/>
    <w:rsid w:val="60533861"/>
    <w:rsid w:val="6093ED39"/>
    <w:rsid w:val="60F92AAA"/>
    <w:rsid w:val="611777B4"/>
    <w:rsid w:val="616BCE3F"/>
    <w:rsid w:val="61D6E342"/>
    <w:rsid w:val="628004E3"/>
    <w:rsid w:val="62E68440"/>
    <w:rsid w:val="62F90F49"/>
    <w:rsid w:val="63607094"/>
    <w:rsid w:val="63977304"/>
    <w:rsid w:val="639F4E5A"/>
    <w:rsid w:val="63E517C6"/>
    <w:rsid w:val="6409634C"/>
    <w:rsid w:val="6450AA3A"/>
    <w:rsid w:val="64A6A331"/>
    <w:rsid w:val="64BB2F06"/>
    <w:rsid w:val="64C98623"/>
    <w:rsid w:val="64FDAC95"/>
    <w:rsid w:val="6527D581"/>
    <w:rsid w:val="65322B85"/>
    <w:rsid w:val="65A90EAF"/>
    <w:rsid w:val="65B21A6C"/>
    <w:rsid w:val="65D1D277"/>
    <w:rsid w:val="65FC4BA8"/>
    <w:rsid w:val="65FCB765"/>
    <w:rsid w:val="66272F5C"/>
    <w:rsid w:val="670F86FB"/>
    <w:rsid w:val="67140C7B"/>
    <w:rsid w:val="676DA2D8"/>
    <w:rsid w:val="6781CE6B"/>
    <w:rsid w:val="67884AFC"/>
    <w:rsid w:val="679593E9"/>
    <w:rsid w:val="67CB93D2"/>
    <w:rsid w:val="6829AA7E"/>
    <w:rsid w:val="684B3CAB"/>
    <w:rsid w:val="686AABAE"/>
    <w:rsid w:val="68B438EF"/>
    <w:rsid w:val="68CA2B7D"/>
    <w:rsid w:val="691A8A9A"/>
    <w:rsid w:val="692FEBB1"/>
    <w:rsid w:val="696E87AA"/>
    <w:rsid w:val="697AA818"/>
    <w:rsid w:val="699A5F2C"/>
    <w:rsid w:val="69DA3DFE"/>
    <w:rsid w:val="69ED53B2"/>
    <w:rsid w:val="69F54138"/>
    <w:rsid w:val="6A533005"/>
    <w:rsid w:val="6A9BD5FB"/>
    <w:rsid w:val="6ABFA15F"/>
    <w:rsid w:val="6AD8F233"/>
    <w:rsid w:val="6B084F81"/>
    <w:rsid w:val="6B82EA7A"/>
    <w:rsid w:val="6BEBD9B1"/>
    <w:rsid w:val="6C34BACE"/>
    <w:rsid w:val="6C417E85"/>
    <w:rsid w:val="6C59246E"/>
    <w:rsid w:val="6CBF654B"/>
    <w:rsid w:val="6CE0AE2D"/>
    <w:rsid w:val="6D3DF9A1"/>
    <w:rsid w:val="6D726FA9"/>
    <w:rsid w:val="6D8D0C6A"/>
    <w:rsid w:val="6DBD96B2"/>
    <w:rsid w:val="6DCEB87E"/>
    <w:rsid w:val="6DF595F6"/>
    <w:rsid w:val="6DF730FA"/>
    <w:rsid w:val="6E54B94A"/>
    <w:rsid w:val="6E92FCB1"/>
    <w:rsid w:val="6EF68CF8"/>
    <w:rsid w:val="6F1BE810"/>
    <w:rsid w:val="706C77B0"/>
    <w:rsid w:val="70A586AA"/>
    <w:rsid w:val="70A62277"/>
    <w:rsid w:val="70B91D73"/>
    <w:rsid w:val="71495C2C"/>
    <w:rsid w:val="7164ADE1"/>
    <w:rsid w:val="719D8213"/>
    <w:rsid w:val="71A63436"/>
    <w:rsid w:val="71F7D60F"/>
    <w:rsid w:val="71FEE140"/>
    <w:rsid w:val="720B20CE"/>
    <w:rsid w:val="72472B87"/>
    <w:rsid w:val="72751020"/>
    <w:rsid w:val="729C195F"/>
    <w:rsid w:val="72D6673F"/>
    <w:rsid w:val="72DD582D"/>
    <w:rsid w:val="7321A9DD"/>
    <w:rsid w:val="7331E480"/>
    <w:rsid w:val="7352E500"/>
    <w:rsid w:val="736F2D9B"/>
    <w:rsid w:val="73788829"/>
    <w:rsid w:val="73DFEB7D"/>
    <w:rsid w:val="7417FA89"/>
    <w:rsid w:val="7473EA0B"/>
    <w:rsid w:val="747D0946"/>
    <w:rsid w:val="7492FD1C"/>
    <w:rsid w:val="74EBCF5E"/>
    <w:rsid w:val="756BB765"/>
    <w:rsid w:val="757E4EC7"/>
    <w:rsid w:val="76128E75"/>
    <w:rsid w:val="76130EA7"/>
    <w:rsid w:val="76261911"/>
    <w:rsid w:val="764ACE8E"/>
    <w:rsid w:val="764D6BCB"/>
    <w:rsid w:val="7688F8B9"/>
    <w:rsid w:val="76AB7368"/>
    <w:rsid w:val="76AE7511"/>
    <w:rsid w:val="76CAB6AE"/>
    <w:rsid w:val="76D3C440"/>
    <w:rsid w:val="76FE45CC"/>
    <w:rsid w:val="772E2F30"/>
    <w:rsid w:val="77A6A0F7"/>
    <w:rsid w:val="77D92387"/>
    <w:rsid w:val="77DAF18C"/>
    <w:rsid w:val="78AE7C23"/>
    <w:rsid w:val="78B3BE1D"/>
    <w:rsid w:val="78CCE67A"/>
    <w:rsid w:val="78F75D3A"/>
    <w:rsid w:val="7903B448"/>
    <w:rsid w:val="79845DCA"/>
    <w:rsid w:val="79BC9DE5"/>
    <w:rsid w:val="7A0172A0"/>
    <w:rsid w:val="7A12F436"/>
    <w:rsid w:val="7A509630"/>
    <w:rsid w:val="7A543A12"/>
    <w:rsid w:val="7AAFD3F0"/>
    <w:rsid w:val="7ACCB2EF"/>
    <w:rsid w:val="7AF99380"/>
    <w:rsid w:val="7B06BEA7"/>
    <w:rsid w:val="7B142845"/>
    <w:rsid w:val="7B74C726"/>
    <w:rsid w:val="7BA2D12A"/>
    <w:rsid w:val="7BA2F316"/>
    <w:rsid w:val="7BC31DC4"/>
    <w:rsid w:val="7BEAFD62"/>
    <w:rsid w:val="7C8C5B42"/>
    <w:rsid w:val="7C8E9BFF"/>
    <w:rsid w:val="7CD69FB9"/>
    <w:rsid w:val="7CDC9811"/>
    <w:rsid w:val="7CDFFE4B"/>
    <w:rsid w:val="7D1557F8"/>
    <w:rsid w:val="7D39D015"/>
    <w:rsid w:val="7D645939"/>
    <w:rsid w:val="7D75973C"/>
    <w:rsid w:val="7D817C33"/>
    <w:rsid w:val="7DA5B472"/>
    <w:rsid w:val="7DA898BF"/>
    <w:rsid w:val="7DB0F682"/>
    <w:rsid w:val="7DCB0FFA"/>
    <w:rsid w:val="7E0CED1A"/>
    <w:rsid w:val="7E8BE9F2"/>
    <w:rsid w:val="7EB430C0"/>
    <w:rsid w:val="7EBAB128"/>
    <w:rsid w:val="7EF04758"/>
    <w:rsid w:val="7EFF5C9C"/>
    <w:rsid w:val="7F027E32"/>
    <w:rsid w:val="7F093095"/>
    <w:rsid w:val="7F4C1DE6"/>
    <w:rsid w:val="7F8B05D5"/>
    <w:rsid w:val="7FB970BB"/>
    <w:rsid w:val="7FE43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5404309"/>
  <w15:chartTrackingRefBased/>
  <w15:docId w15:val="{AB73C9E0-AD7B-4AC7-BF7F-B4F9691F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6C"/>
  </w:style>
  <w:style w:type="paragraph" w:styleId="Heading1">
    <w:name w:val="heading 1"/>
    <w:basedOn w:val="Normal"/>
    <w:next w:val="Normal"/>
    <w:link w:val="Heading1Char"/>
    <w:uiPriority w:val="1"/>
    <w:qFormat/>
    <w:rsid w:val="00A63867"/>
    <w:pPr>
      <w:spacing w:after="0"/>
      <w:jc w:val="center"/>
      <w:outlineLvl w:val="0"/>
    </w:pPr>
    <w:rPr>
      <w:b/>
    </w:rPr>
  </w:style>
  <w:style w:type="paragraph" w:styleId="Heading2">
    <w:name w:val="heading 2"/>
    <w:basedOn w:val="Normal"/>
    <w:next w:val="Normal"/>
    <w:link w:val="Heading2Char"/>
    <w:uiPriority w:val="1"/>
    <w:qFormat/>
    <w:rsid w:val="00EC21E4"/>
    <w:pPr>
      <w:keepNext/>
      <w:spacing w:after="0" w:line="240" w:lineRule="auto"/>
      <w:jc w:val="both"/>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unhideWhenUsed/>
    <w:qFormat/>
    <w:rsid w:val="00011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EC21E4"/>
    <w:pPr>
      <w:keepNext/>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EC21E4"/>
    <w:pPr>
      <w:keepNext/>
      <w:spacing w:after="0" w:line="240" w:lineRule="auto"/>
      <w:outlineLvl w:val="4"/>
    </w:pPr>
    <w:rPr>
      <w:rFonts w:ascii="Times New Roman" w:eastAsia="Times New Roman" w:hAnsi="Times New Roman" w:cs="Times New Roman"/>
      <w:sz w:val="24"/>
      <w:szCs w:val="20"/>
      <w:u w:val="single"/>
    </w:rPr>
  </w:style>
  <w:style w:type="paragraph" w:styleId="Heading6">
    <w:name w:val="heading 6"/>
    <w:basedOn w:val="Normal"/>
    <w:next w:val="Normal"/>
    <w:link w:val="Heading6Char"/>
    <w:qFormat/>
    <w:rsid w:val="00EC21E4"/>
    <w:pPr>
      <w:keepNext/>
      <w:spacing w:after="0" w:line="240" w:lineRule="auto"/>
      <w:jc w:val="center"/>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EC21E4"/>
    <w:pPr>
      <w:keepNext/>
      <w:tabs>
        <w:tab w:val="left" w:pos="0"/>
      </w:tabs>
      <w:spacing w:after="0" w:line="240" w:lineRule="auto"/>
      <w:ind w:left="1440" w:hanging="1440"/>
      <w:outlineLvl w:val="6"/>
    </w:pPr>
    <w:rPr>
      <w:rFonts w:ascii="Times New Roman" w:eastAsia="Times New Roman" w:hAnsi="Times New Roman" w:cs="Times New Roman"/>
      <w:b/>
      <w:bCs/>
      <w:sz w:val="24"/>
      <w:szCs w:val="20"/>
      <w:u w:val="single"/>
    </w:rPr>
  </w:style>
  <w:style w:type="paragraph" w:styleId="Heading8">
    <w:name w:val="heading 8"/>
    <w:basedOn w:val="Normal"/>
    <w:next w:val="Normal"/>
    <w:link w:val="Heading8Char"/>
    <w:qFormat/>
    <w:rsid w:val="00EC21E4"/>
    <w:pPr>
      <w:keepNext/>
      <w:tabs>
        <w:tab w:val="left" w:pos="-90"/>
      </w:tabs>
      <w:spacing w:after="0" w:line="240" w:lineRule="auto"/>
      <w:outlineLvl w:val="7"/>
    </w:pPr>
    <w:rPr>
      <w:rFonts w:ascii="Times New Roman" w:eastAsia="Times New Roman" w:hAnsi="Times New Roman" w:cs="Times New Roman"/>
      <w:sz w:val="21"/>
      <w:szCs w:val="20"/>
      <w:u w:val="single"/>
    </w:rPr>
  </w:style>
  <w:style w:type="paragraph" w:styleId="Heading9">
    <w:name w:val="heading 9"/>
    <w:basedOn w:val="Normal"/>
    <w:next w:val="Normal"/>
    <w:link w:val="Heading9Char"/>
    <w:qFormat/>
    <w:rsid w:val="00EC21E4"/>
    <w:pPr>
      <w:keepNext/>
      <w:spacing w:after="0" w:line="240" w:lineRule="auto"/>
      <w:jc w:val="both"/>
      <w:outlineLvl w:val="8"/>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978"/>
    <w:pPr>
      <w:ind w:left="720"/>
      <w:contextualSpacing/>
    </w:pPr>
  </w:style>
  <w:style w:type="paragraph" w:styleId="Header">
    <w:name w:val="header"/>
    <w:basedOn w:val="Normal"/>
    <w:link w:val="HeaderChar"/>
    <w:unhideWhenUsed/>
    <w:rsid w:val="0078782C"/>
    <w:pPr>
      <w:tabs>
        <w:tab w:val="center" w:pos="4680"/>
        <w:tab w:val="right" w:pos="9360"/>
      </w:tabs>
      <w:spacing w:after="0" w:line="240" w:lineRule="auto"/>
    </w:pPr>
  </w:style>
  <w:style w:type="character" w:customStyle="1" w:styleId="HeaderChar">
    <w:name w:val="Header Char"/>
    <w:basedOn w:val="DefaultParagraphFont"/>
    <w:link w:val="Header"/>
    <w:rsid w:val="0078782C"/>
  </w:style>
  <w:style w:type="paragraph" w:styleId="Footer">
    <w:name w:val="footer"/>
    <w:basedOn w:val="Normal"/>
    <w:link w:val="FooterChar"/>
    <w:uiPriority w:val="99"/>
    <w:unhideWhenUsed/>
    <w:rsid w:val="00787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2C"/>
  </w:style>
  <w:style w:type="character" w:styleId="Hyperlink">
    <w:name w:val="Hyperlink"/>
    <w:basedOn w:val="DefaultParagraphFont"/>
    <w:uiPriority w:val="99"/>
    <w:unhideWhenUsed/>
    <w:rsid w:val="00634DB1"/>
    <w:rPr>
      <w:color w:val="0563C1" w:themeColor="hyperlink"/>
      <w:u w:val="single"/>
    </w:rPr>
  </w:style>
  <w:style w:type="character" w:styleId="UnresolvedMention">
    <w:name w:val="Unresolved Mention"/>
    <w:basedOn w:val="DefaultParagraphFont"/>
    <w:uiPriority w:val="99"/>
    <w:semiHidden/>
    <w:unhideWhenUsed/>
    <w:rsid w:val="00634DB1"/>
    <w:rPr>
      <w:color w:val="808080"/>
      <w:shd w:val="clear" w:color="auto" w:fill="E6E6E6"/>
    </w:rPr>
  </w:style>
  <w:style w:type="character" w:styleId="FollowedHyperlink">
    <w:name w:val="FollowedHyperlink"/>
    <w:basedOn w:val="DefaultParagraphFont"/>
    <w:unhideWhenUsed/>
    <w:rsid w:val="000F4028"/>
    <w:rPr>
      <w:color w:val="954F72" w:themeColor="followedHyperlink"/>
      <w:u w:val="single"/>
    </w:rPr>
  </w:style>
  <w:style w:type="paragraph" w:styleId="CommentText">
    <w:name w:val="annotation text"/>
    <w:basedOn w:val="Normal"/>
    <w:link w:val="CommentTextChar"/>
    <w:rsid w:val="001750C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750C5"/>
    <w:rPr>
      <w:rFonts w:ascii="Times New Roman" w:eastAsia="Times New Roman" w:hAnsi="Times New Roman" w:cs="Times New Roman"/>
      <w:sz w:val="20"/>
      <w:szCs w:val="20"/>
    </w:rPr>
  </w:style>
  <w:style w:type="paragraph" w:styleId="MessageHeader">
    <w:name w:val="Message Header"/>
    <w:basedOn w:val="BodyText"/>
    <w:link w:val="MessageHeaderChar"/>
    <w:rsid w:val="0061283C"/>
    <w:pPr>
      <w:keepLines/>
      <w:spacing w:line="180" w:lineRule="atLeast"/>
      <w:ind w:left="720" w:hanging="720"/>
    </w:pPr>
    <w:rPr>
      <w:rFonts w:ascii="Arial" w:eastAsia="Times New Roman" w:hAnsi="Arial" w:cs="Times New Roman"/>
      <w:spacing w:val="-5"/>
      <w:sz w:val="24"/>
      <w:szCs w:val="20"/>
    </w:rPr>
  </w:style>
  <w:style w:type="paragraph" w:styleId="BodyText">
    <w:name w:val="Body Text"/>
    <w:basedOn w:val="Normal"/>
    <w:link w:val="BodyTextChar"/>
    <w:uiPriority w:val="1"/>
    <w:unhideWhenUsed/>
    <w:qFormat/>
    <w:rsid w:val="0061283C"/>
    <w:pPr>
      <w:spacing w:after="120"/>
    </w:pPr>
  </w:style>
  <w:style w:type="character" w:customStyle="1" w:styleId="BodyTextChar">
    <w:name w:val="Body Text Char"/>
    <w:basedOn w:val="DefaultParagraphFont"/>
    <w:link w:val="BodyText"/>
    <w:uiPriority w:val="1"/>
    <w:rsid w:val="0061283C"/>
  </w:style>
  <w:style w:type="character" w:customStyle="1" w:styleId="MessageHeaderChar">
    <w:name w:val="Message Header Char"/>
    <w:basedOn w:val="DefaultParagraphFont"/>
    <w:link w:val="MessageHeader"/>
    <w:rsid w:val="0061283C"/>
    <w:rPr>
      <w:rFonts w:ascii="Arial" w:eastAsia="Times New Roman" w:hAnsi="Arial" w:cs="Times New Roman"/>
      <w:spacing w:val="-5"/>
      <w:sz w:val="24"/>
      <w:szCs w:val="20"/>
    </w:rPr>
  </w:style>
  <w:style w:type="paragraph" w:customStyle="1" w:styleId="Default">
    <w:name w:val="Default"/>
    <w:rsid w:val="0061283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nhideWhenUsed/>
    <w:rsid w:val="006852AB"/>
    <w:rPr>
      <w:sz w:val="16"/>
      <w:szCs w:val="16"/>
    </w:rPr>
  </w:style>
  <w:style w:type="paragraph" w:styleId="CommentSubject">
    <w:name w:val="annotation subject"/>
    <w:basedOn w:val="CommentText"/>
    <w:next w:val="CommentText"/>
    <w:link w:val="CommentSubjectChar"/>
    <w:semiHidden/>
    <w:unhideWhenUsed/>
    <w:rsid w:val="006852A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852AB"/>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68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852AB"/>
    <w:rPr>
      <w:rFonts w:ascii="Segoe UI" w:hAnsi="Segoe UI" w:cs="Segoe UI"/>
      <w:sz w:val="18"/>
      <w:szCs w:val="18"/>
    </w:rPr>
  </w:style>
  <w:style w:type="paragraph" w:customStyle="1" w:styleId="Heading30">
    <w:name w:val="Heading 30"/>
    <w:basedOn w:val="Normal"/>
    <w:link w:val="Heading30Char"/>
    <w:qFormat/>
    <w:rsid w:val="006F667B"/>
    <w:rPr>
      <w:b/>
    </w:rPr>
  </w:style>
  <w:style w:type="character" w:customStyle="1" w:styleId="Heading30Char">
    <w:name w:val="Heading 30 Char"/>
    <w:basedOn w:val="DefaultParagraphFont"/>
    <w:link w:val="Heading30"/>
    <w:rsid w:val="006F667B"/>
    <w:rPr>
      <w:b/>
    </w:rPr>
  </w:style>
  <w:style w:type="paragraph" w:customStyle="1" w:styleId="msonormal0">
    <w:name w:val="msonormal"/>
    <w:basedOn w:val="Normal"/>
    <w:rsid w:val="002E5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2E576F"/>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4">
    <w:name w:val="xl64"/>
    <w:basedOn w:val="Normal"/>
    <w:rsid w:val="002E576F"/>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5">
    <w:name w:val="xl65"/>
    <w:basedOn w:val="Normal"/>
    <w:rsid w:val="002E576F"/>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6">
    <w:name w:val="xl66"/>
    <w:basedOn w:val="Normal"/>
    <w:rsid w:val="002E576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7">
    <w:name w:val="xl67"/>
    <w:basedOn w:val="Normal"/>
    <w:rsid w:val="002E576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8">
    <w:name w:val="xl68"/>
    <w:basedOn w:val="Normal"/>
    <w:rsid w:val="002E576F"/>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69">
    <w:name w:val="xl69"/>
    <w:basedOn w:val="Normal"/>
    <w:rsid w:val="002E57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70">
    <w:name w:val="xl70"/>
    <w:basedOn w:val="Normal"/>
    <w:rsid w:val="002E576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CM1">
    <w:name w:val="CM1"/>
    <w:basedOn w:val="Normal"/>
    <w:next w:val="Normal"/>
    <w:uiPriority w:val="99"/>
    <w:rsid w:val="00E34817"/>
    <w:pPr>
      <w:autoSpaceDE w:val="0"/>
      <w:autoSpaceDN w:val="0"/>
      <w:adjustRightInd w:val="0"/>
      <w:spacing w:after="0" w:line="438" w:lineRule="atLeast"/>
    </w:pPr>
    <w:rPr>
      <w:rFonts w:ascii="Tw Cen MT" w:hAnsi="Tw Cen MT"/>
      <w:sz w:val="24"/>
      <w:szCs w:val="24"/>
    </w:rPr>
  </w:style>
  <w:style w:type="character" w:customStyle="1" w:styleId="Heading1Char">
    <w:name w:val="Heading 1 Char"/>
    <w:basedOn w:val="DefaultParagraphFont"/>
    <w:link w:val="Heading1"/>
    <w:uiPriority w:val="1"/>
    <w:rsid w:val="00A63867"/>
    <w:rPr>
      <w:b/>
    </w:rPr>
  </w:style>
  <w:style w:type="paragraph" w:styleId="Revision">
    <w:name w:val="Revision"/>
    <w:hidden/>
    <w:uiPriority w:val="99"/>
    <w:semiHidden/>
    <w:rsid w:val="00C64056"/>
    <w:pPr>
      <w:spacing w:after="0" w:line="240" w:lineRule="auto"/>
    </w:pPr>
  </w:style>
  <w:style w:type="paragraph" w:styleId="TOCHeading">
    <w:name w:val="TOC Heading"/>
    <w:basedOn w:val="Heading1"/>
    <w:next w:val="Normal"/>
    <w:uiPriority w:val="39"/>
    <w:unhideWhenUsed/>
    <w:qFormat/>
    <w:rsid w:val="004434A3"/>
    <w:pPr>
      <w:keepNext/>
      <w:keepLines/>
      <w:spacing w:before="240"/>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BB0851"/>
    <w:pPr>
      <w:tabs>
        <w:tab w:val="left" w:pos="720"/>
        <w:tab w:val="right" w:leader="dot" w:pos="9350"/>
      </w:tabs>
      <w:spacing w:after="100"/>
      <w:ind w:left="720" w:hanging="720"/>
    </w:pPr>
  </w:style>
  <w:style w:type="paragraph" w:styleId="HTMLPreformatted">
    <w:name w:val="HTML Preformatted"/>
    <w:basedOn w:val="Normal"/>
    <w:link w:val="HTMLPreformattedChar"/>
    <w:rsid w:val="00867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867848"/>
    <w:rPr>
      <w:rFonts w:ascii="Courier New" w:eastAsia="Courier New" w:hAnsi="Courier New" w:cs="Times New Roman"/>
      <w:sz w:val="20"/>
      <w:szCs w:val="20"/>
    </w:rPr>
  </w:style>
  <w:style w:type="paragraph" w:styleId="NormalWeb">
    <w:name w:val="Normal (Web)"/>
    <w:basedOn w:val="Normal"/>
    <w:link w:val="NormalWebChar"/>
    <w:uiPriority w:val="99"/>
    <w:unhideWhenUsed/>
    <w:rsid w:val="009B2E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6211EC"/>
    <w:pPr>
      <w:spacing w:after="120"/>
      <w:ind w:left="360"/>
    </w:pPr>
  </w:style>
  <w:style w:type="character" w:customStyle="1" w:styleId="BodyTextIndentChar">
    <w:name w:val="Body Text Indent Char"/>
    <w:basedOn w:val="DefaultParagraphFont"/>
    <w:link w:val="BodyTextIndent"/>
    <w:rsid w:val="006211EC"/>
  </w:style>
  <w:style w:type="character" w:customStyle="1" w:styleId="Heading3Char">
    <w:name w:val="Heading 3 Char"/>
    <w:basedOn w:val="DefaultParagraphFont"/>
    <w:link w:val="Heading3"/>
    <w:rsid w:val="00011945"/>
    <w:rPr>
      <w:rFonts w:asciiTheme="majorHAnsi" w:eastAsiaTheme="majorEastAsia" w:hAnsiTheme="majorHAnsi" w:cstheme="majorBidi"/>
      <w:color w:val="1F3763" w:themeColor="accent1" w:themeShade="7F"/>
      <w:sz w:val="24"/>
      <w:szCs w:val="24"/>
    </w:rPr>
  </w:style>
  <w:style w:type="paragraph" w:styleId="BlockText">
    <w:name w:val="Block Text"/>
    <w:basedOn w:val="Normal"/>
    <w:unhideWhenUsed/>
    <w:rsid w:val="00A25DF7"/>
    <w:pPr>
      <w:ind w:left="-720" w:right="-540"/>
    </w:pPr>
    <w:rPr>
      <w:rFonts w:ascii="Calibri" w:hAnsi="Calibri" w:cs="Arial"/>
    </w:rPr>
  </w:style>
  <w:style w:type="paragraph" w:styleId="BodyTextIndent2">
    <w:name w:val="Body Text Indent 2"/>
    <w:basedOn w:val="Normal"/>
    <w:link w:val="BodyTextIndent2Char"/>
    <w:unhideWhenUsed/>
    <w:rsid w:val="00664113"/>
    <w:pPr>
      <w:spacing w:after="0" w:line="240" w:lineRule="auto"/>
      <w:ind w:left="180"/>
    </w:pPr>
    <w:rPr>
      <w:rFonts w:cs="Arial"/>
      <w:b/>
    </w:rPr>
  </w:style>
  <w:style w:type="character" w:customStyle="1" w:styleId="BodyTextIndent2Char">
    <w:name w:val="Body Text Indent 2 Char"/>
    <w:basedOn w:val="DefaultParagraphFont"/>
    <w:link w:val="BodyTextIndent2"/>
    <w:rsid w:val="00664113"/>
    <w:rPr>
      <w:rFonts w:cs="Arial"/>
      <w:b/>
    </w:rPr>
  </w:style>
  <w:style w:type="paragraph" w:styleId="BodyTextIndent3">
    <w:name w:val="Body Text Indent 3"/>
    <w:basedOn w:val="Normal"/>
    <w:link w:val="BodyTextIndent3Char"/>
    <w:unhideWhenUsed/>
    <w:rsid w:val="00664113"/>
    <w:pPr>
      <w:spacing w:after="0" w:line="240" w:lineRule="auto"/>
      <w:ind w:left="180"/>
    </w:pPr>
    <w:rPr>
      <w:rFonts w:cs="Arial"/>
    </w:rPr>
  </w:style>
  <w:style w:type="character" w:customStyle="1" w:styleId="BodyTextIndent3Char">
    <w:name w:val="Body Text Indent 3 Char"/>
    <w:basedOn w:val="DefaultParagraphFont"/>
    <w:link w:val="BodyTextIndent3"/>
    <w:rsid w:val="00664113"/>
    <w:rPr>
      <w:rFonts w:cs="Arial"/>
    </w:rPr>
  </w:style>
  <w:style w:type="paragraph" w:customStyle="1" w:styleId="paragraph">
    <w:name w:val="paragraph"/>
    <w:basedOn w:val="Normal"/>
    <w:rsid w:val="00314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14DA5"/>
  </w:style>
  <w:style w:type="character" w:customStyle="1" w:styleId="eop">
    <w:name w:val="eop"/>
    <w:basedOn w:val="DefaultParagraphFont"/>
    <w:rsid w:val="00314DA5"/>
  </w:style>
  <w:style w:type="paragraph" w:styleId="Title">
    <w:name w:val="Title"/>
    <w:basedOn w:val="Normal"/>
    <w:link w:val="TitleChar"/>
    <w:qFormat/>
    <w:rsid w:val="005A1394"/>
    <w:pPr>
      <w:tabs>
        <w:tab w:val="decimal" w:leader="dot" w:pos="4560"/>
        <w:tab w:val="left" w:pos="4680"/>
        <w:tab w:val="left" w:pos="5040"/>
        <w:tab w:val="left" w:pos="5760"/>
        <w:tab w:val="left" w:pos="6480"/>
        <w:tab w:val="left" w:pos="7200"/>
        <w:tab w:val="left" w:pos="7920"/>
        <w:tab w:val="left" w:pos="8640"/>
        <w:tab w:val="left" w:pos="9360"/>
      </w:tabs>
      <w:spacing w:after="0" w:line="240" w:lineRule="auto"/>
      <w:ind w:left="-300" w:right="20"/>
      <w:jc w:val="center"/>
      <w:outlineLvl w:val="0"/>
    </w:pPr>
    <w:rPr>
      <w:rFonts w:ascii="Palatino" w:eastAsia="Times New Roman" w:hAnsi="Palatino" w:cs="Times New Roman"/>
      <w:b/>
      <w:sz w:val="24"/>
      <w:szCs w:val="24"/>
    </w:rPr>
  </w:style>
  <w:style w:type="character" w:customStyle="1" w:styleId="TitleChar">
    <w:name w:val="Title Char"/>
    <w:basedOn w:val="DefaultParagraphFont"/>
    <w:link w:val="Title"/>
    <w:rsid w:val="005A1394"/>
    <w:rPr>
      <w:rFonts w:ascii="Palatino" w:eastAsia="Times New Roman" w:hAnsi="Palatino" w:cs="Times New Roman"/>
      <w:b/>
      <w:sz w:val="24"/>
      <w:szCs w:val="24"/>
    </w:rPr>
  </w:style>
  <w:style w:type="paragraph" w:customStyle="1" w:styleId="TableParagraph">
    <w:name w:val="Table Paragraph"/>
    <w:basedOn w:val="Normal"/>
    <w:uiPriority w:val="1"/>
    <w:qFormat/>
    <w:rsid w:val="008E7A5F"/>
    <w:pPr>
      <w:widowControl w:val="0"/>
      <w:autoSpaceDE w:val="0"/>
      <w:autoSpaceDN w:val="0"/>
      <w:spacing w:after="0" w:line="162" w:lineRule="exact"/>
      <w:ind w:left="188"/>
      <w:jc w:val="center"/>
    </w:pPr>
    <w:rPr>
      <w:rFonts w:ascii="Calibri" w:eastAsia="Calibri" w:hAnsi="Calibri" w:cs="Calibri"/>
      <w:lang w:bidi="en-US"/>
    </w:rPr>
  </w:style>
  <w:style w:type="table" w:customStyle="1" w:styleId="TableGrid0">
    <w:name w:val="TableGrid"/>
    <w:rsid w:val="009E7EAB"/>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5C00BD"/>
    <w:rPr>
      <w:color w:val="808080"/>
    </w:rPr>
  </w:style>
  <w:style w:type="paragraph" w:customStyle="1" w:styleId="pf0">
    <w:name w:val="pf0"/>
    <w:basedOn w:val="Normal"/>
    <w:rsid w:val="00663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63F10"/>
    <w:rPr>
      <w:rFonts w:ascii="Segoe UI" w:hAnsi="Segoe UI" w:cs="Segoe UI" w:hint="default"/>
      <w:sz w:val="18"/>
      <w:szCs w:val="18"/>
    </w:rPr>
  </w:style>
  <w:style w:type="character" w:customStyle="1" w:styleId="cf11">
    <w:name w:val="cf11"/>
    <w:basedOn w:val="DefaultParagraphFont"/>
    <w:rsid w:val="002C15EF"/>
    <w:rPr>
      <w:rFonts w:ascii="Segoe UI" w:hAnsi="Segoe UI" w:cs="Segoe UI" w:hint="default"/>
      <w:sz w:val="18"/>
      <w:szCs w:val="18"/>
      <w:u w:val="single"/>
    </w:rPr>
  </w:style>
  <w:style w:type="character" w:customStyle="1" w:styleId="cf21">
    <w:name w:val="cf21"/>
    <w:basedOn w:val="DefaultParagraphFont"/>
    <w:rsid w:val="002C15EF"/>
    <w:rPr>
      <w:rFonts w:ascii="Segoe UI" w:hAnsi="Segoe UI" w:cs="Segoe UI" w:hint="default"/>
      <w:color w:val="006FC0"/>
      <w:sz w:val="18"/>
      <w:szCs w:val="18"/>
      <w:u w:val="single"/>
    </w:rPr>
  </w:style>
  <w:style w:type="character" w:customStyle="1" w:styleId="cf31">
    <w:name w:val="cf31"/>
    <w:basedOn w:val="DefaultParagraphFont"/>
    <w:rsid w:val="002C15EF"/>
    <w:rPr>
      <w:rFonts w:ascii="Segoe UI" w:hAnsi="Segoe UI" w:cs="Segoe UI" w:hint="default"/>
      <w:color w:val="006FC0"/>
      <w:sz w:val="18"/>
      <w:szCs w:val="18"/>
    </w:rPr>
  </w:style>
  <w:style w:type="character" w:styleId="Mention">
    <w:name w:val="Mention"/>
    <w:basedOn w:val="DefaultParagraphFont"/>
    <w:uiPriority w:val="99"/>
    <w:unhideWhenUsed/>
    <w:rsid w:val="00AD64B2"/>
    <w:rPr>
      <w:color w:val="2B579A"/>
      <w:shd w:val="clear" w:color="auto" w:fill="E6E6E6"/>
    </w:rPr>
  </w:style>
  <w:style w:type="character" w:customStyle="1" w:styleId="Heading2Char">
    <w:name w:val="Heading 2 Char"/>
    <w:basedOn w:val="DefaultParagraphFont"/>
    <w:link w:val="Heading2"/>
    <w:uiPriority w:val="1"/>
    <w:rsid w:val="00EC21E4"/>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rsid w:val="00EC21E4"/>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EC21E4"/>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rsid w:val="00EC21E4"/>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C21E4"/>
    <w:rPr>
      <w:rFonts w:ascii="Times New Roman" w:eastAsia="Times New Roman" w:hAnsi="Times New Roman" w:cs="Times New Roman"/>
      <w:b/>
      <w:bCs/>
      <w:sz w:val="24"/>
      <w:szCs w:val="20"/>
      <w:u w:val="single"/>
    </w:rPr>
  </w:style>
  <w:style w:type="character" w:customStyle="1" w:styleId="Heading8Char">
    <w:name w:val="Heading 8 Char"/>
    <w:basedOn w:val="DefaultParagraphFont"/>
    <w:link w:val="Heading8"/>
    <w:rsid w:val="00EC21E4"/>
    <w:rPr>
      <w:rFonts w:ascii="Times New Roman" w:eastAsia="Times New Roman" w:hAnsi="Times New Roman" w:cs="Times New Roman"/>
      <w:sz w:val="21"/>
      <w:szCs w:val="20"/>
      <w:u w:val="single"/>
    </w:rPr>
  </w:style>
  <w:style w:type="character" w:customStyle="1" w:styleId="Heading9Char">
    <w:name w:val="Heading 9 Char"/>
    <w:basedOn w:val="DefaultParagraphFont"/>
    <w:link w:val="Heading9"/>
    <w:rsid w:val="00EC21E4"/>
    <w:rPr>
      <w:rFonts w:ascii="Times New Roman" w:eastAsia="Times New Roman" w:hAnsi="Times New Roman" w:cs="Times New Roman"/>
      <w:b/>
      <w:sz w:val="20"/>
      <w:szCs w:val="20"/>
      <w:u w:val="single"/>
    </w:rPr>
  </w:style>
  <w:style w:type="paragraph" w:styleId="BodyText2">
    <w:name w:val="Body Text 2"/>
    <w:basedOn w:val="Normal"/>
    <w:link w:val="BodyText2Char"/>
    <w:rsid w:val="00EC21E4"/>
    <w:pPr>
      <w:tabs>
        <w:tab w:val="left" w:pos="-90"/>
      </w:tabs>
      <w:spacing w:after="0" w:line="240" w:lineRule="auto"/>
    </w:pPr>
    <w:rPr>
      <w:rFonts w:ascii="Times New Roman" w:eastAsia="Times New Roman" w:hAnsi="Times New Roman" w:cs="Times New Roman"/>
      <w:sz w:val="21"/>
      <w:szCs w:val="20"/>
    </w:rPr>
  </w:style>
  <w:style w:type="character" w:customStyle="1" w:styleId="BodyText2Char">
    <w:name w:val="Body Text 2 Char"/>
    <w:basedOn w:val="DefaultParagraphFont"/>
    <w:link w:val="BodyText2"/>
    <w:rsid w:val="00EC21E4"/>
    <w:rPr>
      <w:rFonts w:ascii="Times New Roman" w:eastAsia="Times New Roman" w:hAnsi="Times New Roman" w:cs="Times New Roman"/>
      <w:sz w:val="21"/>
      <w:szCs w:val="20"/>
    </w:rPr>
  </w:style>
  <w:style w:type="character" w:styleId="Strong">
    <w:name w:val="Strong"/>
    <w:qFormat/>
    <w:rsid w:val="00EC21E4"/>
    <w:rPr>
      <w:b/>
      <w:bCs/>
    </w:rPr>
  </w:style>
  <w:style w:type="paragraph" w:styleId="Subtitle">
    <w:name w:val="Subtitle"/>
    <w:basedOn w:val="Normal"/>
    <w:link w:val="SubtitleChar"/>
    <w:qFormat/>
    <w:rsid w:val="00EC21E4"/>
    <w:pPr>
      <w:spacing w:after="0" w:line="240" w:lineRule="auto"/>
      <w:jc w:val="center"/>
    </w:pPr>
    <w:rPr>
      <w:rFonts w:ascii="Times New Roman" w:eastAsia="Times New Roman" w:hAnsi="Times New Roman" w:cs="Times New Roman"/>
      <w:b/>
      <w:bCs/>
      <w:sz w:val="20"/>
      <w:szCs w:val="20"/>
    </w:rPr>
  </w:style>
  <w:style w:type="character" w:customStyle="1" w:styleId="SubtitleChar">
    <w:name w:val="Subtitle Char"/>
    <w:basedOn w:val="DefaultParagraphFont"/>
    <w:link w:val="Subtitle"/>
    <w:rsid w:val="00EC21E4"/>
    <w:rPr>
      <w:rFonts w:ascii="Times New Roman" w:eastAsia="Times New Roman" w:hAnsi="Times New Roman" w:cs="Times New Roman"/>
      <w:b/>
      <w:bCs/>
      <w:sz w:val="20"/>
      <w:szCs w:val="20"/>
    </w:rPr>
  </w:style>
  <w:style w:type="paragraph" w:customStyle="1" w:styleId="c2">
    <w:name w:val="c2"/>
    <w:basedOn w:val="Normal"/>
    <w:rsid w:val="00EC21E4"/>
    <w:pPr>
      <w:widowControl w:val="0"/>
      <w:spacing w:after="0" w:line="240" w:lineRule="atLeast"/>
      <w:jc w:val="center"/>
    </w:pPr>
    <w:rPr>
      <w:rFonts w:ascii="Chicago" w:eastAsia="Times New Roman" w:hAnsi="Chicago" w:cs="Times New Roman"/>
      <w:sz w:val="24"/>
      <w:szCs w:val="20"/>
    </w:rPr>
  </w:style>
  <w:style w:type="character" w:customStyle="1" w:styleId="label-2">
    <w:name w:val="label-2"/>
    <w:rsid w:val="00EC21E4"/>
    <w:rPr>
      <w:b/>
      <w:bCs/>
      <w:sz w:val="20"/>
      <w:szCs w:val="20"/>
    </w:rPr>
  </w:style>
  <w:style w:type="character" w:customStyle="1" w:styleId="label-3">
    <w:name w:val="label-3"/>
    <w:rsid w:val="00EC21E4"/>
    <w:rPr>
      <w:b/>
      <w:bCs/>
      <w:sz w:val="20"/>
      <w:szCs w:val="20"/>
    </w:rPr>
  </w:style>
  <w:style w:type="paragraph" w:styleId="BodyText3">
    <w:name w:val="Body Text 3"/>
    <w:basedOn w:val="Normal"/>
    <w:link w:val="BodyText3Char"/>
    <w:rsid w:val="00EC21E4"/>
    <w:pPr>
      <w:spacing w:after="0" w:line="24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EC21E4"/>
    <w:rPr>
      <w:rFonts w:ascii="Times New Roman" w:eastAsia="Times New Roman" w:hAnsi="Times New Roman" w:cs="Times New Roman"/>
      <w:sz w:val="20"/>
      <w:szCs w:val="20"/>
    </w:rPr>
  </w:style>
  <w:style w:type="character" w:styleId="PageNumber">
    <w:name w:val="page number"/>
    <w:basedOn w:val="DefaultParagraphFont"/>
    <w:rsid w:val="00EC21E4"/>
  </w:style>
  <w:style w:type="paragraph" w:styleId="PlainText">
    <w:name w:val="Plain Text"/>
    <w:basedOn w:val="Normal"/>
    <w:link w:val="PlainTextChar"/>
    <w:uiPriority w:val="99"/>
    <w:rsid w:val="00EC21E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C21E4"/>
    <w:rPr>
      <w:rFonts w:ascii="Courier New" w:eastAsia="Times New Roman" w:hAnsi="Courier New" w:cs="Times New Roman"/>
      <w:sz w:val="20"/>
      <w:szCs w:val="20"/>
    </w:rPr>
  </w:style>
  <w:style w:type="paragraph" w:customStyle="1" w:styleId="content">
    <w:name w:val="content"/>
    <w:basedOn w:val="Normal"/>
    <w:rsid w:val="00EC21E4"/>
    <w:pPr>
      <w:shd w:val="clear" w:color="auto" w:fill="FFFFFF"/>
      <w:spacing w:before="100" w:beforeAutospacing="1" w:after="100" w:afterAutospacing="1" w:line="240" w:lineRule="auto"/>
      <w:ind w:left="120" w:right="84"/>
    </w:pPr>
    <w:rPr>
      <w:rFonts w:ascii="Arial" w:eastAsia="Times New Roman" w:hAnsi="Arial" w:cs="Arial"/>
      <w:snapToGrid w:val="0"/>
      <w:color w:val="000000"/>
    </w:rPr>
  </w:style>
  <w:style w:type="character" w:customStyle="1" w:styleId="NormalWebChar">
    <w:name w:val="Normal (Web) Char"/>
    <w:link w:val="NormalWeb"/>
    <w:uiPriority w:val="99"/>
    <w:locked/>
    <w:rsid w:val="00EC21E4"/>
    <w:rPr>
      <w:rFonts w:ascii="Times New Roman" w:eastAsia="Times New Roman" w:hAnsi="Times New Roman" w:cs="Times New Roman"/>
      <w:sz w:val="24"/>
      <w:szCs w:val="24"/>
    </w:rPr>
  </w:style>
  <w:style w:type="paragraph" w:styleId="FootnoteText">
    <w:name w:val="footnote text"/>
    <w:basedOn w:val="Normal"/>
    <w:link w:val="FootnoteTextChar"/>
    <w:rsid w:val="00EC21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C21E4"/>
    <w:rPr>
      <w:rFonts w:ascii="Times New Roman" w:eastAsia="Times New Roman" w:hAnsi="Times New Roman" w:cs="Times New Roman"/>
      <w:sz w:val="20"/>
      <w:szCs w:val="20"/>
    </w:rPr>
  </w:style>
  <w:style w:type="paragraph" w:customStyle="1" w:styleId="p4">
    <w:name w:val="p4"/>
    <w:basedOn w:val="Normal"/>
    <w:rsid w:val="00EC21E4"/>
    <w:pPr>
      <w:widowControl w:val="0"/>
      <w:tabs>
        <w:tab w:val="left" w:pos="720"/>
      </w:tabs>
      <w:spacing w:after="0" w:line="240" w:lineRule="atLeast"/>
      <w:jc w:val="both"/>
    </w:pPr>
    <w:rPr>
      <w:rFonts w:ascii="Chicago" w:eastAsia="Times New Roman" w:hAnsi="Chicago" w:cs="Times New Roman"/>
      <w:sz w:val="24"/>
      <w:szCs w:val="20"/>
    </w:rPr>
  </w:style>
  <w:style w:type="character" w:customStyle="1" w:styleId="HTMLMarkup">
    <w:name w:val="HTML Markup"/>
    <w:rsid w:val="00EC21E4"/>
    <w:rPr>
      <w:vanish/>
      <w:color w:val="FF0000"/>
    </w:rPr>
  </w:style>
  <w:style w:type="character" w:styleId="FootnoteReference">
    <w:name w:val="footnote reference"/>
    <w:rsid w:val="00EC21E4"/>
    <w:rPr>
      <w:vertAlign w:val="superscript"/>
    </w:rPr>
  </w:style>
  <w:style w:type="character" w:styleId="Emphasis">
    <w:name w:val="Emphasis"/>
    <w:qFormat/>
    <w:rsid w:val="00EC21E4"/>
    <w:rPr>
      <w:i/>
      <w:iCs/>
    </w:rPr>
  </w:style>
  <w:style w:type="paragraph" w:styleId="EndnoteText">
    <w:name w:val="endnote text"/>
    <w:basedOn w:val="Normal"/>
    <w:link w:val="EndnoteTextChar"/>
    <w:rsid w:val="00EC21E4"/>
    <w:pPr>
      <w:widowControl w:val="0"/>
      <w:spacing w:after="0" w:line="240" w:lineRule="auto"/>
    </w:pPr>
    <w:rPr>
      <w:rFonts w:ascii="Dutch Roman 12pt" w:eastAsia="Times New Roman" w:hAnsi="Dutch Roman 12pt" w:cs="Times New Roman"/>
      <w:snapToGrid w:val="0"/>
      <w:sz w:val="24"/>
      <w:szCs w:val="20"/>
    </w:rPr>
  </w:style>
  <w:style w:type="character" w:customStyle="1" w:styleId="EndnoteTextChar">
    <w:name w:val="Endnote Text Char"/>
    <w:basedOn w:val="DefaultParagraphFont"/>
    <w:link w:val="EndnoteText"/>
    <w:rsid w:val="00EC21E4"/>
    <w:rPr>
      <w:rFonts w:ascii="Dutch Roman 12pt" w:eastAsia="Times New Roman" w:hAnsi="Dutch Roman 12pt" w:cs="Times New Roman"/>
      <w:snapToGrid w:val="0"/>
      <w:sz w:val="24"/>
      <w:szCs w:val="20"/>
    </w:rPr>
  </w:style>
  <w:style w:type="numbering" w:customStyle="1" w:styleId="NoList1">
    <w:name w:val="No List1"/>
    <w:next w:val="NoList"/>
    <w:uiPriority w:val="99"/>
    <w:semiHidden/>
    <w:unhideWhenUsed/>
    <w:rsid w:val="00EC21E4"/>
  </w:style>
  <w:style w:type="numbering" w:customStyle="1" w:styleId="NoList2">
    <w:name w:val="No List2"/>
    <w:next w:val="NoList"/>
    <w:uiPriority w:val="99"/>
    <w:semiHidden/>
    <w:unhideWhenUsed/>
    <w:rsid w:val="00827B80"/>
  </w:style>
  <w:style w:type="table" w:customStyle="1" w:styleId="TableGrid1">
    <w:name w:val="Table Grid1"/>
    <w:basedOn w:val="TableNormal"/>
    <w:next w:val="TableGrid"/>
    <w:rsid w:val="00827B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27B80"/>
  </w:style>
  <w:style w:type="paragraph" w:styleId="TOC3">
    <w:name w:val="toc 3"/>
    <w:basedOn w:val="Normal"/>
    <w:next w:val="Normal"/>
    <w:autoRedefine/>
    <w:uiPriority w:val="39"/>
    <w:unhideWhenUsed/>
    <w:rsid w:val="007A459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853">
      <w:bodyDiv w:val="1"/>
      <w:marLeft w:val="0"/>
      <w:marRight w:val="0"/>
      <w:marTop w:val="0"/>
      <w:marBottom w:val="0"/>
      <w:divBdr>
        <w:top w:val="none" w:sz="0" w:space="0" w:color="auto"/>
        <w:left w:val="none" w:sz="0" w:space="0" w:color="auto"/>
        <w:bottom w:val="none" w:sz="0" w:space="0" w:color="auto"/>
        <w:right w:val="none" w:sz="0" w:space="0" w:color="auto"/>
      </w:divBdr>
    </w:div>
    <w:div w:id="83652932">
      <w:bodyDiv w:val="1"/>
      <w:marLeft w:val="0"/>
      <w:marRight w:val="0"/>
      <w:marTop w:val="0"/>
      <w:marBottom w:val="0"/>
      <w:divBdr>
        <w:top w:val="none" w:sz="0" w:space="0" w:color="auto"/>
        <w:left w:val="none" w:sz="0" w:space="0" w:color="auto"/>
        <w:bottom w:val="none" w:sz="0" w:space="0" w:color="auto"/>
        <w:right w:val="none" w:sz="0" w:space="0" w:color="auto"/>
      </w:divBdr>
    </w:div>
    <w:div w:id="268704277">
      <w:bodyDiv w:val="1"/>
      <w:marLeft w:val="0"/>
      <w:marRight w:val="0"/>
      <w:marTop w:val="0"/>
      <w:marBottom w:val="0"/>
      <w:divBdr>
        <w:top w:val="none" w:sz="0" w:space="0" w:color="auto"/>
        <w:left w:val="none" w:sz="0" w:space="0" w:color="auto"/>
        <w:bottom w:val="none" w:sz="0" w:space="0" w:color="auto"/>
        <w:right w:val="none" w:sz="0" w:space="0" w:color="auto"/>
      </w:divBdr>
    </w:div>
    <w:div w:id="269314619">
      <w:bodyDiv w:val="1"/>
      <w:marLeft w:val="0"/>
      <w:marRight w:val="0"/>
      <w:marTop w:val="0"/>
      <w:marBottom w:val="0"/>
      <w:divBdr>
        <w:top w:val="none" w:sz="0" w:space="0" w:color="auto"/>
        <w:left w:val="none" w:sz="0" w:space="0" w:color="auto"/>
        <w:bottom w:val="none" w:sz="0" w:space="0" w:color="auto"/>
        <w:right w:val="none" w:sz="0" w:space="0" w:color="auto"/>
      </w:divBdr>
      <w:divsChild>
        <w:div w:id="724261791">
          <w:marLeft w:val="0"/>
          <w:marRight w:val="0"/>
          <w:marTop w:val="0"/>
          <w:marBottom w:val="0"/>
          <w:divBdr>
            <w:top w:val="none" w:sz="0" w:space="0" w:color="auto"/>
            <w:left w:val="none" w:sz="0" w:space="0" w:color="auto"/>
            <w:bottom w:val="none" w:sz="0" w:space="0" w:color="auto"/>
            <w:right w:val="none" w:sz="0" w:space="0" w:color="auto"/>
          </w:divBdr>
        </w:div>
      </w:divsChild>
    </w:div>
    <w:div w:id="288976129">
      <w:bodyDiv w:val="1"/>
      <w:marLeft w:val="0"/>
      <w:marRight w:val="0"/>
      <w:marTop w:val="0"/>
      <w:marBottom w:val="0"/>
      <w:divBdr>
        <w:top w:val="none" w:sz="0" w:space="0" w:color="auto"/>
        <w:left w:val="none" w:sz="0" w:space="0" w:color="auto"/>
        <w:bottom w:val="none" w:sz="0" w:space="0" w:color="auto"/>
        <w:right w:val="none" w:sz="0" w:space="0" w:color="auto"/>
      </w:divBdr>
    </w:div>
    <w:div w:id="577373870">
      <w:bodyDiv w:val="1"/>
      <w:marLeft w:val="0"/>
      <w:marRight w:val="0"/>
      <w:marTop w:val="0"/>
      <w:marBottom w:val="0"/>
      <w:divBdr>
        <w:top w:val="none" w:sz="0" w:space="0" w:color="auto"/>
        <w:left w:val="none" w:sz="0" w:space="0" w:color="auto"/>
        <w:bottom w:val="none" w:sz="0" w:space="0" w:color="auto"/>
        <w:right w:val="none" w:sz="0" w:space="0" w:color="auto"/>
      </w:divBdr>
    </w:div>
    <w:div w:id="636229399">
      <w:bodyDiv w:val="1"/>
      <w:marLeft w:val="0"/>
      <w:marRight w:val="0"/>
      <w:marTop w:val="0"/>
      <w:marBottom w:val="0"/>
      <w:divBdr>
        <w:top w:val="none" w:sz="0" w:space="0" w:color="auto"/>
        <w:left w:val="none" w:sz="0" w:space="0" w:color="auto"/>
        <w:bottom w:val="none" w:sz="0" w:space="0" w:color="auto"/>
        <w:right w:val="none" w:sz="0" w:space="0" w:color="auto"/>
      </w:divBdr>
    </w:div>
    <w:div w:id="688607030">
      <w:bodyDiv w:val="1"/>
      <w:marLeft w:val="0"/>
      <w:marRight w:val="0"/>
      <w:marTop w:val="0"/>
      <w:marBottom w:val="0"/>
      <w:divBdr>
        <w:top w:val="none" w:sz="0" w:space="0" w:color="auto"/>
        <w:left w:val="none" w:sz="0" w:space="0" w:color="auto"/>
        <w:bottom w:val="none" w:sz="0" w:space="0" w:color="auto"/>
        <w:right w:val="none" w:sz="0" w:space="0" w:color="auto"/>
      </w:divBdr>
    </w:div>
    <w:div w:id="877159594">
      <w:bodyDiv w:val="1"/>
      <w:marLeft w:val="0"/>
      <w:marRight w:val="0"/>
      <w:marTop w:val="0"/>
      <w:marBottom w:val="0"/>
      <w:divBdr>
        <w:top w:val="none" w:sz="0" w:space="0" w:color="auto"/>
        <w:left w:val="none" w:sz="0" w:space="0" w:color="auto"/>
        <w:bottom w:val="none" w:sz="0" w:space="0" w:color="auto"/>
        <w:right w:val="none" w:sz="0" w:space="0" w:color="auto"/>
      </w:divBdr>
    </w:div>
    <w:div w:id="953512390">
      <w:bodyDiv w:val="1"/>
      <w:marLeft w:val="0"/>
      <w:marRight w:val="0"/>
      <w:marTop w:val="0"/>
      <w:marBottom w:val="0"/>
      <w:divBdr>
        <w:top w:val="none" w:sz="0" w:space="0" w:color="auto"/>
        <w:left w:val="none" w:sz="0" w:space="0" w:color="auto"/>
        <w:bottom w:val="none" w:sz="0" w:space="0" w:color="auto"/>
        <w:right w:val="none" w:sz="0" w:space="0" w:color="auto"/>
      </w:divBdr>
    </w:div>
    <w:div w:id="994992895">
      <w:bodyDiv w:val="1"/>
      <w:marLeft w:val="0"/>
      <w:marRight w:val="0"/>
      <w:marTop w:val="0"/>
      <w:marBottom w:val="0"/>
      <w:divBdr>
        <w:top w:val="none" w:sz="0" w:space="0" w:color="auto"/>
        <w:left w:val="none" w:sz="0" w:space="0" w:color="auto"/>
        <w:bottom w:val="none" w:sz="0" w:space="0" w:color="auto"/>
        <w:right w:val="none" w:sz="0" w:space="0" w:color="auto"/>
      </w:divBdr>
    </w:div>
    <w:div w:id="1048531480">
      <w:bodyDiv w:val="1"/>
      <w:marLeft w:val="0"/>
      <w:marRight w:val="0"/>
      <w:marTop w:val="0"/>
      <w:marBottom w:val="0"/>
      <w:divBdr>
        <w:top w:val="none" w:sz="0" w:space="0" w:color="auto"/>
        <w:left w:val="none" w:sz="0" w:space="0" w:color="auto"/>
        <w:bottom w:val="none" w:sz="0" w:space="0" w:color="auto"/>
        <w:right w:val="none" w:sz="0" w:space="0" w:color="auto"/>
      </w:divBdr>
    </w:div>
    <w:div w:id="1071267008">
      <w:bodyDiv w:val="1"/>
      <w:marLeft w:val="0"/>
      <w:marRight w:val="0"/>
      <w:marTop w:val="0"/>
      <w:marBottom w:val="0"/>
      <w:divBdr>
        <w:top w:val="none" w:sz="0" w:space="0" w:color="auto"/>
        <w:left w:val="none" w:sz="0" w:space="0" w:color="auto"/>
        <w:bottom w:val="none" w:sz="0" w:space="0" w:color="auto"/>
        <w:right w:val="none" w:sz="0" w:space="0" w:color="auto"/>
      </w:divBdr>
    </w:div>
    <w:div w:id="1433672227">
      <w:bodyDiv w:val="1"/>
      <w:marLeft w:val="0"/>
      <w:marRight w:val="0"/>
      <w:marTop w:val="0"/>
      <w:marBottom w:val="0"/>
      <w:divBdr>
        <w:top w:val="none" w:sz="0" w:space="0" w:color="auto"/>
        <w:left w:val="none" w:sz="0" w:space="0" w:color="auto"/>
        <w:bottom w:val="none" w:sz="0" w:space="0" w:color="auto"/>
        <w:right w:val="none" w:sz="0" w:space="0" w:color="auto"/>
      </w:divBdr>
    </w:div>
    <w:div w:id="1522352564">
      <w:bodyDiv w:val="1"/>
      <w:marLeft w:val="0"/>
      <w:marRight w:val="0"/>
      <w:marTop w:val="0"/>
      <w:marBottom w:val="0"/>
      <w:divBdr>
        <w:top w:val="none" w:sz="0" w:space="0" w:color="auto"/>
        <w:left w:val="none" w:sz="0" w:space="0" w:color="auto"/>
        <w:bottom w:val="none" w:sz="0" w:space="0" w:color="auto"/>
        <w:right w:val="none" w:sz="0" w:space="0" w:color="auto"/>
      </w:divBdr>
    </w:div>
    <w:div w:id="1571502141">
      <w:bodyDiv w:val="1"/>
      <w:marLeft w:val="0"/>
      <w:marRight w:val="0"/>
      <w:marTop w:val="0"/>
      <w:marBottom w:val="0"/>
      <w:divBdr>
        <w:top w:val="none" w:sz="0" w:space="0" w:color="auto"/>
        <w:left w:val="none" w:sz="0" w:space="0" w:color="auto"/>
        <w:bottom w:val="none" w:sz="0" w:space="0" w:color="auto"/>
        <w:right w:val="none" w:sz="0" w:space="0" w:color="auto"/>
      </w:divBdr>
      <w:divsChild>
        <w:div w:id="1132361358">
          <w:marLeft w:val="0"/>
          <w:marRight w:val="0"/>
          <w:marTop w:val="0"/>
          <w:marBottom w:val="0"/>
          <w:divBdr>
            <w:top w:val="none" w:sz="0" w:space="0" w:color="auto"/>
            <w:left w:val="none" w:sz="0" w:space="0" w:color="auto"/>
            <w:bottom w:val="none" w:sz="0" w:space="0" w:color="auto"/>
            <w:right w:val="none" w:sz="0" w:space="0" w:color="auto"/>
          </w:divBdr>
        </w:div>
      </w:divsChild>
    </w:div>
    <w:div w:id="1626885821">
      <w:bodyDiv w:val="1"/>
      <w:marLeft w:val="0"/>
      <w:marRight w:val="0"/>
      <w:marTop w:val="0"/>
      <w:marBottom w:val="0"/>
      <w:divBdr>
        <w:top w:val="none" w:sz="0" w:space="0" w:color="auto"/>
        <w:left w:val="none" w:sz="0" w:space="0" w:color="auto"/>
        <w:bottom w:val="none" w:sz="0" w:space="0" w:color="auto"/>
        <w:right w:val="none" w:sz="0" w:space="0" w:color="auto"/>
      </w:divBdr>
    </w:div>
    <w:div w:id="1709453074">
      <w:bodyDiv w:val="1"/>
      <w:marLeft w:val="0"/>
      <w:marRight w:val="0"/>
      <w:marTop w:val="0"/>
      <w:marBottom w:val="0"/>
      <w:divBdr>
        <w:top w:val="none" w:sz="0" w:space="0" w:color="auto"/>
        <w:left w:val="none" w:sz="0" w:space="0" w:color="auto"/>
        <w:bottom w:val="none" w:sz="0" w:space="0" w:color="auto"/>
        <w:right w:val="none" w:sz="0" w:space="0" w:color="auto"/>
      </w:divBdr>
    </w:div>
    <w:div w:id="1743597045">
      <w:bodyDiv w:val="1"/>
      <w:marLeft w:val="0"/>
      <w:marRight w:val="0"/>
      <w:marTop w:val="0"/>
      <w:marBottom w:val="0"/>
      <w:divBdr>
        <w:top w:val="none" w:sz="0" w:space="0" w:color="auto"/>
        <w:left w:val="none" w:sz="0" w:space="0" w:color="auto"/>
        <w:bottom w:val="none" w:sz="0" w:space="0" w:color="auto"/>
        <w:right w:val="none" w:sz="0" w:space="0" w:color="auto"/>
      </w:divBdr>
    </w:div>
    <w:div w:id="1782914637">
      <w:bodyDiv w:val="1"/>
      <w:marLeft w:val="0"/>
      <w:marRight w:val="0"/>
      <w:marTop w:val="0"/>
      <w:marBottom w:val="0"/>
      <w:divBdr>
        <w:top w:val="none" w:sz="0" w:space="0" w:color="auto"/>
        <w:left w:val="none" w:sz="0" w:space="0" w:color="auto"/>
        <w:bottom w:val="none" w:sz="0" w:space="0" w:color="auto"/>
        <w:right w:val="none" w:sz="0" w:space="0" w:color="auto"/>
      </w:divBdr>
    </w:div>
    <w:div w:id="1946112008">
      <w:bodyDiv w:val="1"/>
      <w:marLeft w:val="0"/>
      <w:marRight w:val="0"/>
      <w:marTop w:val="0"/>
      <w:marBottom w:val="0"/>
      <w:divBdr>
        <w:top w:val="none" w:sz="0" w:space="0" w:color="auto"/>
        <w:left w:val="none" w:sz="0" w:space="0" w:color="auto"/>
        <w:bottom w:val="none" w:sz="0" w:space="0" w:color="auto"/>
        <w:right w:val="none" w:sz="0" w:space="0" w:color="auto"/>
      </w:divBdr>
      <w:divsChild>
        <w:div w:id="624850013">
          <w:marLeft w:val="0"/>
          <w:marRight w:val="0"/>
          <w:marTop w:val="0"/>
          <w:marBottom w:val="0"/>
          <w:divBdr>
            <w:top w:val="none" w:sz="0" w:space="0" w:color="auto"/>
            <w:left w:val="none" w:sz="0" w:space="0" w:color="auto"/>
            <w:bottom w:val="none" w:sz="0" w:space="0" w:color="auto"/>
            <w:right w:val="none" w:sz="0" w:space="0" w:color="auto"/>
          </w:divBdr>
        </w:div>
        <w:div w:id="1046873643">
          <w:marLeft w:val="0"/>
          <w:marRight w:val="0"/>
          <w:marTop w:val="0"/>
          <w:marBottom w:val="0"/>
          <w:divBdr>
            <w:top w:val="none" w:sz="0" w:space="0" w:color="auto"/>
            <w:left w:val="none" w:sz="0" w:space="0" w:color="auto"/>
            <w:bottom w:val="none" w:sz="0" w:space="0" w:color="auto"/>
            <w:right w:val="none" w:sz="0" w:space="0" w:color="auto"/>
          </w:divBdr>
        </w:div>
        <w:div w:id="1080444404">
          <w:marLeft w:val="0"/>
          <w:marRight w:val="0"/>
          <w:marTop w:val="0"/>
          <w:marBottom w:val="0"/>
          <w:divBdr>
            <w:top w:val="none" w:sz="0" w:space="0" w:color="auto"/>
            <w:left w:val="none" w:sz="0" w:space="0" w:color="auto"/>
            <w:bottom w:val="none" w:sz="0" w:space="0" w:color="auto"/>
            <w:right w:val="none" w:sz="0" w:space="0" w:color="auto"/>
          </w:divBdr>
        </w:div>
        <w:div w:id="1108768986">
          <w:marLeft w:val="0"/>
          <w:marRight w:val="0"/>
          <w:marTop w:val="0"/>
          <w:marBottom w:val="0"/>
          <w:divBdr>
            <w:top w:val="none" w:sz="0" w:space="0" w:color="auto"/>
            <w:left w:val="none" w:sz="0" w:space="0" w:color="auto"/>
            <w:bottom w:val="none" w:sz="0" w:space="0" w:color="auto"/>
            <w:right w:val="none" w:sz="0" w:space="0" w:color="auto"/>
          </w:divBdr>
        </w:div>
        <w:div w:id="1371609288">
          <w:marLeft w:val="0"/>
          <w:marRight w:val="0"/>
          <w:marTop w:val="0"/>
          <w:marBottom w:val="0"/>
          <w:divBdr>
            <w:top w:val="none" w:sz="0" w:space="0" w:color="auto"/>
            <w:left w:val="none" w:sz="0" w:space="0" w:color="auto"/>
            <w:bottom w:val="none" w:sz="0" w:space="0" w:color="auto"/>
            <w:right w:val="none" w:sz="0" w:space="0" w:color="auto"/>
          </w:divBdr>
        </w:div>
        <w:div w:id="1779330481">
          <w:marLeft w:val="0"/>
          <w:marRight w:val="0"/>
          <w:marTop w:val="0"/>
          <w:marBottom w:val="0"/>
          <w:divBdr>
            <w:top w:val="none" w:sz="0" w:space="0" w:color="auto"/>
            <w:left w:val="none" w:sz="0" w:space="0" w:color="auto"/>
            <w:bottom w:val="none" w:sz="0" w:space="0" w:color="auto"/>
            <w:right w:val="none" w:sz="0" w:space="0" w:color="auto"/>
          </w:divBdr>
        </w:div>
      </w:divsChild>
    </w:div>
    <w:div w:id="2039088266">
      <w:bodyDiv w:val="1"/>
      <w:marLeft w:val="0"/>
      <w:marRight w:val="0"/>
      <w:marTop w:val="0"/>
      <w:marBottom w:val="0"/>
      <w:divBdr>
        <w:top w:val="none" w:sz="0" w:space="0" w:color="auto"/>
        <w:left w:val="none" w:sz="0" w:space="0" w:color="auto"/>
        <w:bottom w:val="none" w:sz="0" w:space="0" w:color="auto"/>
        <w:right w:val="none" w:sz="0" w:space="0" w:color="auto"/>
      </w:divBdr>
    </w:div>
    <w:div w:id="20885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teprfp@nysed.gov" TargetMode="External"/><Relationship Id="rId21" Type="http://schemas.openxmlformats.org/officeDocument/2006/relationships/hyperlink" Target="https://grantsmanagement.ny.gov/get-prequalified" TargetMode="External"/><Relationship Id="rId42" Type="http://schemas.openxmlformats.org/officeDocument/2006/relationships/hyperlink" Target="https://onlineservices.osc.state.ny.us/" TargetMode="External"/><Relationship Id="rId47" Type="http://schemas.openxmlformats.org/officeDocument/2006/relationships/hyperlink" Target="mailto:MWBEGrants@nysed.gov" TargetMode="External"/><Relationship Id="rId63" Type="http://schemas.openxmlformats.org/officeDocument/2006/relationships/hyperlink" Target="http://www.oms.nysed.gov/cafe/forms/" TargetMode="External"/><Relationship Id="rId68" Type="http://schemas.openxmlformats.org/officeDocument/2006/relationships/hyperlink" Target="mailto:steprfp@nysed.gov" TargetMode="External"/><Relationship Id="rId84" Type="http://schemas.openxmlformats.org/officeDocument/2006/relationships/header" Target="header10.xml"/><Relationship Id="rId89"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https://www.nysed.gov/postsecondary-services/science-and-technology-entry-program-step" TargetMode="External"/><Relationship Id="rId29" Type="http://schemas.openxmlformats.org/officeDocument/2006/relationships/hyperlink" Target="mailto:kiap@nysed.gov" TargetMode="External"/><Relationship Id="rId107" Type="http://schemas.openxmlformats.org/officeDocument/2006/relationships/header" Target="header30.xml"/><Relationship Id="rId11" Type="http://schemas.openxmlformats.org/officeDocument/2006/relationships/hyperlink" Target="https://www.nysed.gov/postsecondary-services/science-and-technology-entry-program-step" TargetMode="External"/><Relationship Id="rId24" Type="http://schemas.openxmlformats.org/officeDocument/2006/relationships/hyperlink" Target="mailto:steprfp@nysed.gov" TargetMode="External"/><Relationship Id="rId32" Type="http://schemas.openxmlformats.org/officeDocument/2006/relationships/hyperlink" Target="https://www.oms.nysed.gov/cafe/forms/" TargetMode="External"/><Relationship Id="rId37" Type="http://schemas.openxmlformats.org/officeDocument/2006/relationships/hyperlink" Target="https://www.nysed.gov/postsecondary-services/science-and-technology-entry-program-step" TargetMode="External"/><Relationship Id="rId40" Type="http://schemas.openxmlformats.org/officeDocument/2006/relationships/hyperlink" Target="http://www.osc.state.ny.us/vendrep/resources_docreq_agency.htm" TargetMode="External"/><Relationship Id="rId45" Type="http://schemas.openxmlformats.org/officeDocument/2006/relationships/hyperlink" Target="https://ny.newnycontracts.com/FrontEnd/searchcertifieddirectory.asp" TargetMode="External"/><Relationship Id="rId53" Type="http://schemas.openxmlformats.org/officeDocument/2006/relationships/hyperlink" Target="mailto:steprfp@nysed.gov" TargetMode="External"/><Relationship Id="rId58" Type="http://schemas.openxmlformats.org/officeDocument/2006/relationships/hyperlink" Target="https://sedftm.nysed.gov/webclient/Login.xhtml" TargetMode="External"/><Relationship Id="rId66" Type="http://schemas.openxmlformats.org/officeDocument/2006/relationships/hyperlink" Target="mailto:steprfp@nysed.gov" TargetMode="External"/><Relationship Id="rId74" Type="http://schemas.openxmlformats.org/officeDocument/2006/relationships/header" Target="header3.xml"/><Relationship Id="rId79" Type="http://schemas.openxmlformats.org/officeDocument/2006/relationships/hyperlink" Target="https://www.oms.nysed.gov/cafe/forms/" TargetMode="External"/><Relationship Id="rId87" Type="http://schemas.openxmlformats.org/officeDocument/2006/relationships/header" Target="header13.xml"/><Relationship Id="rId102" Type="http://schemas.openxmlformats.org/officeDocument/2006/relationships/header" Target="header27.xml"/><Relationship Id="rId110"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ysed.gov/postsecondary-services/science-and-technology-entry-program-step" TargetMode="External"/><Relationship Id="rId82" Type="http://schemas.openxmlformats.org/officeDocument/2006/relationships/header" Target="header8.xml"/><Relationship Id="rId90" Type="http://schemas.openxmlformats.org/officeDocument/2006/relationships/header" Target="header16.xml"/><Relationship Id="rId95" Type="http://schemas.openxmlformats.org/officeDocument/2006/relationships/header" Target="header21.xml"/><Relationship Id="rId19" Type="http://schemas.openxmlformats.org/officeDocument/2006/relationships/footer" Target="footer1.xml"/><Relationship Id="rId14" Type="http://schemas.openxmlformats.org/officeDocument/2006/relationships/hyperlink" Target="mailto:steprfp@nysed.gov" TargetMode="External"/><Relationship Id="rId22" Type="http://schemas.openxmlformats.org/officeDocument/2006/relationships/hyperlink" Target="https://grantsmanagement.ny.gov/" TargetMode="External"/><Relationship Id="rId27" Type="http://schemas.openxmlformats.org/officeDocument/2006/relationships/hyperlink" Target="http://www.op.nysed.gov/prof/" TargetMode="External"/><Relationship Id="rId30" Type="http://schemas.openxmlformats.org/officeDocument/2006/relationships/hyperlink" Target="https://www.nysed.gov/postsecondary-services/science-and-technology-entry-program-step" TargetMode="External"/><Relationship Id="rId35" Type="http://schemas.openxmlformats.org/officeDocument/2006/relationships/hyperlink" Target="https://www.oms.nysed.gov/cafe/guidance/guidelines.html" TargetMode="External"/><Relationship Id="rId43" Type="http://schemas.openxmlformats.org/officeDocument/2006/relationships/hyperlink" Target="mailto:ITServiceDesk@osc.ny.gov" TargetMode="External"/><Relationship Id="rId48" Type="http://schemas.openxmlformats.org/officeDocument/2006/relationships/hyperlink" Target="mailto:MWBEGrants@nysed.gov" TargetMode="External"/><Relationship Id="rId56" Type="http://schemas.openxmlformats.org/officeDocument/2006/relationships/hyperlink" Target="http://www.oms.nysed.gov/cafe/forms/" TargetMode="External"/><Relationship Id="rId64" Type="http://schemas.openxmlformats.org/officeDocument/2006/relationships/hyperlink" Target="https://www.nysed.gov/postsecondary-services/science-and-technology-entry-program-step" TargetMode="External"/><Relationship Id="rId69" Type="http://schemas.openxmlformats.org/officeDocument/2006/relationships/hyperlink" Target="mailto:https://sedftm.nysed.gov/webclient/Login.xhtml" TargetMode="External"/><Relationship Id="rId77" Type="http://schemas.openxmlformats.org/officeDocument/2006/relationships/hyperlink" Target="http://www.highered.nysed.gov/kiap/step/" TargetMode="External"/><Relationship Id="rId100" Type="http://schemas.openxmlformats.org/officeDocument/2006/relationships/header" Target="header26.xml"/><Relationship Id="rId105"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hyperlink" Target="https://grantsmanagement.ny.gov/" TargetMode="External"/><Relationship Id="rId72" Type="http://schemas.openxmlformats.org/officeDocument/2006/relationships/hyperlink" Target="mailto:steprfp@nysed.gov" TargetMode="External"/><Relationship Id="rId80" Type="http://schemas.openxmlformats.org/officeDocument/2006/relationships/header" Target="header6.xml"/><Relationship Id="rId85" Type="http://schemas.openxmlformats.org/officeDocument/2006/relationships/header" Target="header11.xml"/><Relationship Id="rId93" Type="http://schemas.openxmlformats.org/officeDocument/2006/relationships/header" Target="header19.xml"/><Relationship Id="rId98"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hyperlink" Target="mailto:steprfp@nysed.gov" TargetMode="External"/><Relationship Id="rId17" Type="http://schemas.openxmlformats.org/officeDocument/2006/relationships/hyperlink" Target="https://sedftm.nysed.gov/webclient/Login.xhtml" TargetMode="External"/><Relationship Id="rId25" Type="http://schemas.openxmlformats.org/officeDocument/2006/relationships/hyperlink" Target="mailto:steprfp@nysed.gov" TargetMode="External"/><Relationship Id="rId33" Type="http://schemas.openxmlformats.org/officeDocument/2006/relationships/hyperlink" Target="https://www.oms.nysed.gov/cafe/forms/" TargetMode="External"/><Relationship Id="rId38" Type="http://schemas.openxmlformats.org/officeDocument/2006/relationships/hyperlink" Target="http://www.oms.nysed.gov/cafe/forms/" TargetMode="External"/><Relationship Id="rId46" Type="http://schemas.openxmlformats.org/officeDocument/2006/relationships/hyperlink" Target="https://ny.newnycontracts.com/FrontEnd/searchcertifieddirectory.asp" TargetMode="External"/><Relationship Id="rId59" Type="http://schemas.openxmlformats.org/officeDocument/2006/relationships/hyperlink" Target="mailto:steprfp@nysed.gov" TargetMode="External"/><Relationship Id="rId67" Type="http://schemas.openxmlformats.org/officeDocument/2006/relationships/header" Target="header1.xml"/><Relationship Id="rId103" Type="http://schemas.openxmlformats.org/officeDocument/2006/relationships/footer" Target="footer3.xml"/><Relationship Id="rId108" Type="http://schemas.openxmlformats.org/officeDocument/2006/relationships/hyperlink" Target="mailto:mwbegrants@nysed.gov" TargetMode="External"/><Relationship Id="rId20" Type="http://schemas.openxmlformats.org/officeDocument/2006/relationships/hyperlink" Target="https://grantsmanagement.ny.gov/register-your-organization-sfs" TargetMode="External"/><Relationship Id="rId41" Type="http://schemas.openxmlformats.org/officeDocument/2006/relationships/hyperlink" Target="https://www.osc.state.ny.us/vendrep/info_vrsystem.htm" TargetMode="External"/><Relationship Id="rId54" Type="http://schemas.openxmlformats.org/officeDocument/2006/relationships/hyperlink" Target="https://sedftm.nysed.gov/webclient/Login.xhtml" TargetMode="External"/><Relationship Id="rId62" Type="http://schemas.openxmlformats.org/officeDocument/2006/relationships/hyperlink" Target="http://www.oms.nysed.gov/cafe/forms/" TargetMode="External"/><Relationship Id="rId70" Type="http://schemas.openxmlformats.org/officeDocument/2006/relationships/hyperlink" Target="http://www.oms.nysed.gov/cafe/forms/" TargetMode="External"/><Relationship Id="rId75" Type="http://schemas.openxmlformats.org/officeDocument/2006/relationships/header" Target="header4.xml"/><Relationship Id="rId83" Type="http://schemas.openxmlformats.org/officeDocument/2006/relationships/header" Target="header9.xml"/><Relationship Id="rId88" Type="http://schemas.openxmlformats.org/officeDocument/2006/relationships/header" Target="header14.xml"/><Relationship Id="rId91" Type="http://schemas.openxmlformats.org/officeDocument/2006/relationships/header" Target="header17.xml"/><Relationship Id="rId96" Type="http://schemas.openxmlformats.org/officeDocument/2006/relationships/header" Target="header22.xml"/><Relationship Id="rId11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dftm.nysed.gov/webclient/Login.xhtml" TargetMode="External"/><Relationship Id="rId23" Type="http://schemas.openxmlformats.org/officeDocument/2006/relationships/hyperlink" Target="mailto:steprfp@nysed.gov" TargetMode="External"/><Relationship Id="rId28" Type="http://schemas.openxmlformats.org/officeDocument/2006/relationships/hyperlink" Target="https://www.nysed.gov/curriculum-instruction" TargetMode="External"/><Relationship Id="rId36" Type="http://schemas.openxmlformats.org/officeDocument/2006/relationships/hyperlink" Target="http://www.oms.nysed.gov/cafe/forms/" TargetMode="External"/><Relationship Id="rId49" Type="http://schemas.openxmlformats.org/officeDocument/2006/relationships/hyperlink" Target="https://grantsmanagement.ny.gov/register-your-organization-sfs" TargetMode="External"/><Relationship Id="rId57" Type="http://schemas.openxmlformats.org/officeDocument/2006/relationships/hyperlink" Target="https://www.nysed.gov/postsecondary-services/science-and-technology-entry-program-step" TargetMode="External"/><Relationship Id="rId106"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www.oms.nysed.gov/cafe/guidance/guidelines.html" TargetMode="External"/><Relationship Id="rId44" Type="http://schemas.openxmlformats.org/officeDocument/2006/relationships/hyperlink" Target="http://www.osc.state.ny.us/vendrep" TargetMode="External"/><Relationship Id="rId52" Type="http://schemas.openxmlformats.org/officeDocument/2006/relationships/hyperlink" Target="https://www.wcb.ny.gov/content/main/Employers/Employers.jsp" TargetMode="External"/><Relationship Id="rId60" Type="http://schemas.openxmlformats.org/officeDocument/2006/relationships/hyperlink" Target="https://www.oms.nysed.gov/cafe/forms/" TargetMode="External"/><Relationship Id="rId65" Type="http://schemas.openxmlformats.org/officeDocument/2006/relationships/hyperlink" Target="mailto:steprfp@nysed.gov" TargetMode="External"/><Relationship Id="rId73" Type="http://schemas.openxmlformats.org/officeDocument/2006/relationships/header" Target="header2.xml"/><Relationship Id="rId78" Type="http://schemas.openxmlformats.org/officeDocument/2006/relationships/header" Target="header5.xml"/><Relationship Id="rId81" Type="http://schemas.openxmlformats.org/officeDocument/2006/relationships/header" Target="header7.xml"/><Relationship Id="rId86" Type="http://schemas.openxmlformats.org/officeDocument/2006/relationships/header" Target="header12.xml"/><Relationship Id="rId94" Type="http://schemas.openxmlformats.org/officeDocument/2006/relationships/header" Target="header20.xml"/><Relationship Id="rId99" Type="http://schemas.openxmlformats.org/officeDocument/2006/relationships/header" Target="header25.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ysed.gov/postsecondary-services/science-and-technology-entry-program-step" TargetMode="External"/><Relationship Id="rId18" Type="http://schemas.openxmlformats.org/officeDocument/2006/relationships/hyperlink" Target="mailto:steprfp@nysed.gov" TargetMode="External"/><Relationship Id="rId39" Type="http://schemas.openxmlformats.org/officeDocument/2006/relationships/hyperlink" Target="http://www.oms.nysed.gov/cafe/" TargetMode="External"/><Relationship Id="rId109" Type="http://schemas.openxmlformats.org/officeDocument/2006/relationships/fontTable" Target="fontTable.xml"/><Relationship Id="rId34" Type="http://schemas.openxmlformats.org/officeDocument/2006/relationships/hyperlink" Target="https://www.oms.nysed.gov/cafe/forms/" TargetMode="External"/><Relationship Id="rId50" Type="http://schemas.openxmlformats.org/officeDocument/2006/relationships/hyperlink" Target="https://grantsmanagement.ny.gov/get-prequalified" TargetMode="External"/><Relationship Id="rId55" Type="http://schemas.openxmlformats.org/officeDocument/2006/relationships/hyperlink" Target="https://sedftm.nysed.gov/webclient/Login.xhtml" TargetMode="External"/><Relationship Id="rId76" Type="http://schemas.openxmlformats.org/officeDocument/2006/relationships/hyperlink" Target="http://www.oms.nysed.gov/cafe/forms/" TargetMode="External"/><Relationship Id="rId97" Type="http://schemas.openxmlformats.org/officeDocument/2006/relationships/header" Target="header23.xml"/><Relationship Id="rId104" Type="http://schemas.openxmlformats.org/officeDocument/2006/relationships/header" Target="header28.xml"/><Relationship Id="rId7" Type="http://schemas.openxmlformats.org/officeDocument/2006/relationships/settings" Target="settings.xml"/><Relationship Id="rId71" Type="http://schemas.openxmlformats.org/officeDocument/2006/relationships/hyperlink" Target="https://www.nysed.gov/postsecondary-services/science-and-technology-entry-program-step" TargetMode="External"/><Relationship Id="rId92"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306D84D03906439E4E249CF8F44635" ma:contentTypeVersion="5" ma:contentTypeDescription="Create a new document." ma:contentTypeScope="" ma:versionID="61e943befd4e44ed8343b225d7ea5d6e">
  <xsd:schema xmlns:xsd="http://www.w3.org/2001/XMLSchema" xmlns:xs="http://www.w3.org/2001/XMLSchema" xmlns:p="http://schemas.microsoft.com/office/2006/metadata/properties" xmlns:ns2="301acd68-5c67-40eb-a637-536fda0a1673" xmlns:ns3="b6b04525-f383-49f3-ac53-7ed5ec780823" targetNamespace="http://schemas.microsoft.com/office/2006/metadata/properties" ma:root="true" ma:fieldsID="bfae74b555b240d25834a0baaf6a83fc" ns2:_="" ns3:_="">
    <xsd:import namespace="301acd68-5c67-40eb-a637-536fda0a1673"/>
    <xsd:import namespace="b6b04525-f383-49f3-ac53-7ed5ec780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acd68-5c67-40eb-a637-536fda0a1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04525-f383-49f3-ac53-7ed5ec7808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4AD6F-F511-409E-9DA0-2011C748EB87}">
  <ds:schemaRefs>
    <ds:schemaRef ds:uri="http://schemas.openxmlformats.org/officeDocument/2006/bibliography"/>
  </ds:schemaRefs>
</ds:datastoreItem>
</file>

<file path=customXml/itemProps2.xml><?xml version="1.0" encoding="utf-8"?>
<ds:datastoreItem xmlns:ds="http://schemas.openxmlformats.org/officeDocument/2006/customXml" ds:itemID="{73200C04-488B-4A90-BC83-00C4E209556B}">
  <ds:schemaRefs>
    <ds:schemaRef ds:uri="http://schemas.microsoft.com/sharepoint/v3/contenttype/forms"/>
  </ds:schemaRefs>
</ds:datastoreItem>
</file>

<file path=customXml/itemProps3.xml><?xml version="1.0" encoding="utf-8"?>
<ds:datastoreItem xmlns:ds="http://schemas.openxmlformats.org/officeDocument/2006/customXml" ds:itemID="{92642FD9-4CEA-4C22-AE49-F67A454D7B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CB1663-5159-429A-8777-D5D95755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acd68-5c67-40eb-a637-536fda0a1673"/>
    <ds:schemaRef ds:uri="b6b04525-f383-49f3-ac53-7ed5ec78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26510</Words>
  <Characters>151110</Characters>
  <Application>Microsoft Office Word</Application>
  <DocSecurity>0</DocSecurity>
  <Lines>1259</Lines>
  <Paragraphs>354</Paragraphs>
  <ScaleCrop>false</ScaleCrop>
  <HeadingPairs>
    <vt:vector size="2" baseType="variant">
      <vt:variant>
        <vt:lpstr>Title</vt:lpstr>
      </vt:variant>
      <vt:variant>
        <vt:i4>1</vt:i4>
      </vt:variant>
    </vt:vector>
  </HeadingPairs>
  <TitlesOfParts>
    <vt:vector size="1" baseType="lpstr">
      <vt:lpstr>RFP GC25-001 STEP (Science and Technology Entry Program)</vt:lpstr>
    </vt:vector>
  </TitlesOfParts>
  <Company/>
  <LinksUpToDate>false</LinksUpToDate>
  <CharactersWithSpaces>177266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GC25-001 STEP (Science and Technology Entry Program)</dc:title>
  <dc:subject/>
  <dc:creator>New York State Education Department</dc:creator>
  <cp:keywords>STEP,Collegiate,Science,Technology,Entry,Program,Request,For,Proposal,RFP,Requirements,Regulations,Narrative,Budget,Announcement,Funding,Contract,Eligibility,Purpose,Rights,Guidelines,Vendor,M/WBE,Application,Award,Notification,Procedures,Checklist,NYSED,New,York,State,Education,Department,Office,Access,Support,Success,Equity,Community,Engagement,Partnership,MOU,STEP,Student,Headcount,Middle,High,School</cp:keywords>
  <dc:description>Office of Access, Equity &amp; Community Engagement Services</dc:description>
  <cp:lastModifiedBy>Kim Overrocker</cp:lastModifiedBy>
  <cp:revision>2</cp:revision>
  <cp:lastPrinted>2024-10-01T14:44:00Z</cp:lastPrinted>
  <dcterms:created xsi:type="dcterms:W3CDTF">2024-10-01T16:09:00Z</dcterms:created>
  <dcterms:modified xsi:type="dcterms:W3CDTF">2024-10-01T16:09:00Z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0x010100F3306D84D03906439E4E249CF8F44635</vt:lpwstr>
  </property>
</Properties>
</file>