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33B819" w14:textId="20A10FAF" w:rsidR="00D76B3F" w:rsidRPr="00CE57CA" w:rsidRDefault="00C42533" w:rsidP="006B551B">
      <w:pPr>
        <w:rPr>
          <w:rFonts w:asciiTheme="minorHAnsi" w:eastAsia="Calibri" w:hAnsiTheme="minorHAnsi" w:cstheme="minorHAnsi"/>
          <w:iCs/>
          <w:sz w:val="20"/>
          <w:szCs w:val="20"/>
        </w:rPr>
      </w:pPr>
      <w:r>
        <w:rPr>
          <w:rFonts w:asciiTheme="minorHAnsi" w:hAnsiTheme="minorHAnsi"/>
          <w:sz w:val="20"/>
        </w:rPr>
        <w:t>Directives générales pour le projet de fin d’études et la présentation au jury :</w:t>
      </w:r>
    </w:p>
    <w:p w14:paraId="121E2EA3" w14:textId="1A67E763" w:rsidR="001536A6" w:rsidRPr="00CE57CA" w:rsidRDefault="001536A6" w:rsidP="006B551B">
      <w:pPr>
        <w:pStyle w:val="ListParagraph"/>
        <w:numPr>
          <w:ilvl w:val="0"/>
          <w:numId w:val="1"/>
        </w:numPr>
        <w:contextualSpacing w:val="0"/>
        <w:rPr>
          <w:rFonts w:asciiTheme="minorHAnsi" w:eastAsia="Calibri" w:hAnsiTheme="minorHAnsi" w:cstheme="minorHAnsi"/>
          <w:iCs/>
          <w:sz w:val="20"/>
          <w:szCs w:val="20"/>
        </w:rPr>
      </w:pPr>
      <w:r>
        <w:rPr>
          <w:rFonts w:asciiTheme="minorHAnsi" w:hAnsiTheme="minorHAnsi"/>
          <w:sz w:val="20"/>
        </w:rPr>
        <w:t xml:space="preserve">Les élèves peuvent être évalués de façon globale sur les trois normes de communication (interprétation, communication interpersonnelle, présentation).  </w:t>
      </w:r>
    </w:p>
    <w:p w14:paraId="2DD04B8A" w14:textId="7A67BC59" w:rsidR="00304204" w:rsidRPr="00CE57CA" w:rsidRDefault="00304204" w:rsidP="006B551B">
      <w:pPr>
        <w:pStyle w:val="ListParagraph"/>
        <w:numPr>
          <w:ilvl w:val="0"/>
          <w:numId w:val="1"/>
        </w:numPr>
        <w:contextualSpacing w:val="0"/>
        <w:rPr>
          <w:rFonts w:asciiTheme="minorHAnsi" w:eastAsia="Calibri" w:hAnsiTheme="minorHAnsi" w:cstheme="minorHAnsi"/>
          <w:iCs/>
          <w:sz w:val="20"/>
          <w:szCs w:val="20"/>
        </w:rPr>
      </w:pPr>
      <w:r>
        <w:rPr>
          <w:rFonts w:asciiTheme="minorHAnsi" w:hAnsiTheme="minorHAnsi"/>
          <w:sz w:val="20"/>
        </w:rPr>
        <w:t xml:space="preserve">Cette rubrique peut être utilisée pour évaluer le projet lui-même (dissertation universitaire, portfolio) ainsi que la présentation orale du projet auprès du jury.  </w:t>
      </w:r>
    </w:p>
    <w:p w14:paraId="4AB86705" w14:textId="68EC1835" w:rsidR="00304204" w:rsidRPr="00CE57CA" w:rsidRDefault="00304204" w:rsidP="006B551B">
      <w:pPr>
        <w:pStyle w:val="ListParagraph"/>
        <w:numPr>
          <w:ilvl w:val="1"/>
          <w:numId w:val="1"/>
        </w:numPr>
        <w:contextualSpacing w:val="0"/>
        <w:rPr>
          <w:rFonts w:asciiTheme="minorHAnsi" w:eastAsia="Calibri" w:hAnsiTheme="minorHAnsi" w:cstheme="minorHAnsi"/>
          <w:iCs/>
          <w:sz w:val="20"/>
          <w:szCs w:val="20"/>
        </w:rPr>
      </w:pPr>
      <w:r>
        <w:rPr>
          <w:rFonts w:asciiTheme="minorHAnsi" w:hAnsiTheme="minorHAnsi"/>
          <w:sz w:val="20"/>
        </w:rPr>
        <w:t xml:space="preserve">La capacité d’interprétation peut être évaluée par le professeur principal ou le conseiller de projet avant la présentation.  </w:t>
      </w:r>
    </w:p>
    <w:p w14:paraId="76DD5AFF" w14:textId="44699BBF" w:rsidR="00304204" w:rsidRPr="00CE57CA" w:rsidRDefault="00304204" w:rsidP="006B551B">
      <w:pPr>
        <w:pStyle w:val="ListParagraph"/>
        <w:numPr>
          <w:ilvl w:val="1"/>
          <w:numId w:val="1"/>
        </w:numPr>
        <w:contextualSpacing w:val="0"/>
        <w:rPr>
          <w:rFonts w:asciiTheme="minorHAnsi" w:eastAsia="Calibri" w:hAnsiTheme="minorHAnsi" w:cstheme="minorHAnsi"/>
          <w:iCs/>
          <w:sz w:val="20"/>
          <w:szCs w:val="20"/>
        </w:rPr>
      </w:pPr>
      <w:r>
        <w:rPr>
          <w:rFonts w:asciiTheme="minorHAnsi" w:hAnsiTheme="minorHAnsi"/>
          <w:sz w:val="20"/>
        </w:rPr>
        <w:t>Les capacités interpersonnelles et de présentation sont évaluées au moment de la présentation du projet.</w:t>
      </w:r>
    </w:p>
    <w:p w14:paraId="654886B0" w14:textId="6BE0BF09" w:rsidR="00304204" w:rsidRPr="00CE57CA" w:rsidRDefault="00305877" w:rsidP="006B551B">
      <w:pPr>
        <w:pStyle w:val="ListParagraph"/>
        <w:numPr>
          <w:ilvl w:val="0"/>
          <w:numId w:val="1"/>
        </w:numPr>
        <w:contextualSpacing w:val="0"/>
        <w:rPr>
          <w:rFonts w:asciiTheme="minorHAnsi" w:eastAsia="Calibri" w:hAnsiTheme="minorHAnsi" w:cstheme="minorHAnsi"/>
          <w:iCs/>
          <w:sz w:val="20"/>
          <w:szCs w:val="20"/>
        </w:rPr>
      </w:pPr>
      <w:r>
        <w:rPr>
          <w:rFonts w:asciiTheme="minorHAnsi" w:hAnsiTheme="minorHAnsi"/>
          <w:sz w:val="20"/>
        </w:rPr>
        <w:t xml:space="preserve">Les élèves doivent être évalués par un jury composé de </w:t>
      </w:r>
      <w:r w:rsidR="00FE4687">
        <w:rPr>
          <w:rFonts w:asciiTheme="minorHAnsi" w:hAnsiTheme="minorHAnsi"/>
          <w:sz w:val="20"/>
        </w:rPr>
        <w:t>deux</w:t>
      </w:r>
      <w:r>
        <w:rPr>
          <w:rFonts w:asciiTheme="minorHAnsi" w:hAnsiTheme="minorHAnsi"/>
          <w:sz w:val="20"/>
        </w:rPr>
        <w:t xml:space="preserve"> adultes qualifiés </w:t>
      </w:r>
      <w:r w:rsidR="00D969A5">
        <w:rPr>
          <w:rFonts w:asciiTheme="minorHAnsi" w:hAnsiTheme="minorHAnsi"/>
          <w:sz w:val="20"/>
        </w:rPr>
        <w:t xml:space="preserve">ou plus </w:t>
      </w:r>
      <w:r>
        <w:rPr>
          <w:rFonts w:asciiTheme="minorHAnsi" w:hAnsiTheme="minorHAnsi"/>
          <w:sz w:val="20"/>
        </w:rPr>
        <w:t>parlant la langue évalué</w:t>
      </w:r>
      <w:r w:rsidR="00D969A5">
        <w:rPr>
          <w:rFonts w:asciiTheme="minorHAnsi" w:hAnsiTheme="minorHAnsi"/>
          <w:sz w:val="20"/>
        </w:rPr>
        <w:t>e</w:t>
      </w:r>
      <w:r>
        <w:rPr>
          <w:rFonts w:asciiTheme="minorHAnsi" w:hAnsiTheme="minorHAnsi"/>
          <w:sz w:val="20"/>
        </w:rPr>
        <w:t xml:space="preserve">.  </w:t>
      </w:r>
    </w:p>
    <w:p w14:paraId="2AEFCF20" w14:textId="0F6F5A6E" w:rsidR="00305877" w:rsidRPr="00CE57CA" w:rsidRDefault="005A1E45" w:rsidP="006B551B">
      <w:pPr>
        <w:pStyle w:val="ListParagraph"/>
        <w:numPr>
          <w:ilvl w:val="1"/>
          <w:numId w:val="1"/>
        </w:numPr>
        <w:contextualSpacing w:val="0"/>
        <w:rPr>
          <w:rFonts w:asciiTheme="minorHAnsi" w:eastAsia="Calibri" w:hAnsiTheme="minorHAnsi" w:cstheme="minorHAnsi"/>
          <w:iCs/>
          <w:sz w:val="20"/>
          <w:szCs w:val="20"/>
        </w:rPr>
      </w:pPr>
      <w:r>
        <w:rPr>
          <w:rFonts w:asciiTheme="minorHAnsi" w:hAnsiTheme="minorHAnsi"/>
          <w:sz w:val="20"/>
        </w:rPr>
        <w:t>Le professeur actuel de l’élève ne doit pas être le seul à évaluer le projet et la présentation.</w:t>
      </w:r>
    </w:p>
    <w:p w14:paraId="663C0F80" w14:textId="134CE70A" w:rsidR="005A1E45" w:rsidRPr="00CE57CA" w:rsidRDefault="005A1E45" w:rsidP="006B551B">
      <w:pPr>
        <w:pStyle w:val="ListParagraph"/>
        <w:numPr>
          <w:ilvl w:val="1"/>
          <w:numId w:val="1"/>
        </w:numPr>
        <w:contextualSpacing w:val="0"/>
        <w:rPr>
          <w:rFonts w:asciiTheme="minorHAnsi" w:eastAsia="Calibri" w:hAnsiTheme="minorHAnsi" w:cstheme="minorHAnsi"/>
          <w:iCs/>
          <w:sz w:val="20"/>
          <w:szCs w:val="20"/>
        </w:rPr>
      </w:pPr>
      <w:r>
        <w:rPr>
          <w:rFonts w:asciiTheme="minorHAnsi" w:hAnsiTheme="minorHAnsi"/>
          <w:sz w:val="20"/>
        </w:rPr>
        <w:t>Les écoles sont encouragées à recruter des membres de la communauté comme membres du jury, mais les évaluateurs ne doivent pas être apparentés à l’élève.</w:t>
      </w:r>
    </w:p>
    <w:p w14:paraId="08481EA3" w14:textId="4B5C12E7" w:rsidR="005A1E45" w:rsidRPr="00CE57CA" w:rsidRDefault="005A1E45" w:rsidP="005A1E45">
      <w:pPr>
        <w:pStyle w:val="ListParagraph"/>
        <w:numPr>
          <w:ilvl w:val="1"/>
          <w:numId w:val="1"/>
        </w:numPr>
        <w:contextualSpacing w:val="0"/>
        <w:rPr>
          <w:rFonts w:asciiTheme="minorHAnsi" w:eastAsia="Calibri" w:hAnsiTheme="minorHAnsi" w:cstheme="minorHAnsi"/>
          <w:iCs/>
          <w:sz w:val="20"/>
          <w:szCs w:val="20"/>
        </w:rPr>
      </w:pPr>
      <w:r>
        <w:rPr>
          <w:rFonts w:asciiTheme="minorHAnsi" w:hAnsiTheme="minorHAnsi"/>
          <w:sz w:val="20"/>
        </w:rPr>
        <w:t xml:space="preserve">Si la présentation est faite dans une langue peu parlée ou s’il n’y a qu’un seul adulte parlant cette langue dans le district, le jury peut être composé </w:t>
      </w:r>
      <w:r w:rsidR="00FE4687">
        <w:rPr>
          <w:rFonts w:asciiTheme="minorHAnsi" w:hAnsiTheme="minorHAnsi"/>
          <w:sz w:val="20"/>
        </w:rPr>
        <w:t>d’une seule</w:t>
      </w:r>
      <w:r>
        <w:rPr>
          <w:rFonts w:asciiTheme="minorHAnsi" w:hAnsiTheme="minorHAnsi"/>
          <w:sz w:val="20"/>
        </w:rPr>
        <w:t xml:space="preserve"> personne.  Les écoles doivent faire tout leur possible pour trouver deux personnes adultes parlant la langue concernée.</w:t>
      </w:r>
    </w:p>
    <w:p w14:paraId="0AC3252C" w14:textId="06656C51" w:rsidR="005A1E45" w:rsidRPr="00CE57CA" w:rsidRDefault="005A1E45" w:rsidP="005A1E45">
      <w:pPr>
        <w:pStyle w:val="ListParagraph"/>
        <w:numPr>
          <w:ilvl w:val="1"/>
          <w:numId w:val="1"/>
        </w:numPr>
        <w:contextualSpacing w:val="0"/>
        <w:rPr>
          <w:rFonts w:asciiTheme="minorHAnsi" w:eastAsia="Calibri" w:hAnsiTheme="minorHAnsi" w:cstheme="minorHAnsi"/>
          <w:iCs/>
          <w:sz w:val="20"/>
          <w:szCs w:val="20"/>
        </w:rPr>
      </w:pPr>
      <w:r>
        <w:rPr>
          <w:rFonts w:asciiTheme="minorHAnsi" w:hAnsiTheme="minorHAnsi"/>
          <w:sz w:val="20"/>
        </w:rPr>
        <w:t>L’ensemble de la présentation et l’entretien avec le jury doivent être effectués dans la langue évaluée.</w:t>
      </w:r>
    </w:p>
    <w:p w14:paraId="4CE9C309" w14:textId="3E7E7350" w:rsidR="000065D2" w:rsidRPr="00CE57CA" w:rsidRDefault="009168D4" w:rsidP="005A1E45">
      <w:pPr>
        <w:pStyle w:val="ListParagraph"/>
        <w:numPr>
          <w:ilvl w:val="0"/>
          <w:numId w:val="1"/>
        </w:numPr>
        <w:contextualSpacing w:val="0"/>
        <w:rPr>
          <w:rFonts w:asciiTheme="minorHAnsi" w:eastAsia="Calibri" w:hAnsiTheme="minorHAnsi" w:cstheme="minorHAnsi"/>
          <w:iCs/>
          <w:sz w:val="20"/>
          <w:szCs w:val="20"/>
        </w:rPr>
      </w:pPr>
      <w:r>
        <w:rPr>
          <w:rFonts w:asciiTheme="minorHAnsi" w:hAnsiTheme="minorHAnsi"/>
          <w:sz w:val="20"/>
        </w:rPr>
        <w:t>Les élèves, en particulier les apprenants de la langue anglaise et les élèves hispanophones, peuvent représenter des régions du monde différentes et il peut y avoir une diversité linguistique s’éloignant plus ou moins de la version de la langue considérée comme « standard ».  Les membres du jury doivent éviter de pénaliser un élève en raison de son accent, de sa prononciation ou de vocabulaire propre à une culture du moment que ces aspects n’entravent pas la compréhension.</w:t>
      </w:r>
    </w:p>
    <w:p w14:paraId="141A8A0C" w14:textId="0ADBC4E9" w:rsidR="005A1E45" w:rsidRPr="00414B22" w:rsidRDefault="005A1E45" w:rsidP="005A1E45">
      <w:pPr>
        <w:pStyle w:val="ListParagraph"/>
        <w:contextualSpacing w:val="0"/>
        <w:rPr>
          <w:rFonts w:asciiTheme="minorHAnsi" w:eastAsia="Calibri" w:hAnsiTheme="minorHAnsi" w:cstheme="minorHAnsi"/>
          <w:iCs/>
          <w:sz w:val="10"/>
          <w:szCs w:val="10"/>
        </w:rPr>
      </w:pPr>
    </w:p>
    <w:tbl>
      <w:tblPr>
        <w:tblStyle w:val="TableGrid"/>
        <w:tblW w:w="0" w:type="auto"/>
        <w:tblLook w:val="04A0" w:firstRow="1" w:lastRow="0" w:firstColumn="1" w:lastColumn="0" w:noHBand="0" w:noVBand="1"/>
      </w:tblPr>
      <w:tblGrid>
        <w:gridCol w:w="14390"/>
      </w:tblGrid>
      <w:tr w:rsidR="000065D2" w:rsidRPr="00CE57CA" w14:paraId="7F5E1093" w14:textId="77777777" w:rsidTr="00920986">
        <w:tc>
          <w:tcPr>
            <w:tcW w:w="18710" w:type="dxa"/>
            <w:shd w:val="clear" w:color="auto" w:fill="D9D9D9" w:themeFill="background1" w:themeFillShade="D9"/>
          </w:tcPr>
          <w:p w14:paraId="3EEC03E4" w14:textId="6400B931" w:rsidR="000065D2" w:rsidRPr="00CE57CA" w:rsidRDefault="000065D2" w:rsidP="00920986">
            <w:pPr>
              <w:jc w:val="center"/>
              <w:rPr>
                <w:rFonts w:asciiTheme="minorHAnsi" w:hAnsiTheme="minorHAnsi" w:cstheme="minorHAnsi"/>
                <w:b/>
                <w:iCs/>
                <w:sz w:val="18"/>
                <w:szCs w:val="18"/>
              </w:rPr>
            </w:pPr>
            <w:r>
              <w:rPr>
                <w:rFonts w:asciiTheme="minorHAnsi" w:hAnsiTheme="minorHAnsi"/>
                <w:b/>
                <w:sz w:val="18"/>
              </w:rPr>
              <w:t>Feuille de notation du projet de fin d’études</w:t>
            </w:r>
          </w:p>
        </w:tc>
      </w:tr>
      <w:tr w:rsidR="000065D2" w:rsidRPr="00CE57CA" w14:paraId="4279BFAC" w14:textId="77777777" w:rsidTr="00920986">
        <w:tc>
          <w:tcPr>
            <w:tcW w:w="18710" w:type="dxa"/>
            <w:vAlign w:val="center"/>
          </w:tcPr>
          <w:p w14:paraId="0C054D79" w14:textId="43203F39" w:rsidR="000065D2" w:rsidRPr="00CE57CA" w:rsidRDefault="000065D2" w:rsidP="00920986">
            <w:pPr>
              <w:spacing w:line="360" w:lineRule="auto"/>
              <w:rPr>
                <w:rFonts w:asciiTheme="minorHAnsi" w:hAnsiTheme="minorHAnsi" w:cstheme="minorHAnsi"/>
                <w:b/>
                <w:iCs/>
                <w:sz w:val="18"/>
                <w:szCs w:val="18"/>
              </w:rPr>
            </w:pPr>
            <w:r>
              <w:rPr>
                <w:rFonts w:asciiTheme="minorHAnsi" w:hAnsiTheme="minorHAnsi"/>
                <w:b/>
                <w:sz w:val="18"/>
              </w:rPr>
              <w:t>Nom de l’élève :</w:t>
            </w:r>
          </w:p>
        </w:tc>
      </w:tr>
      <w:tr w:rsidR="00304204" w:rsidRPr="00CE57CA" w14:paraId="6A1A9D78" w14:textId="77777777" w:rsidTr="00920986">
        <w:tc>
          <w:tcPr>
            <w:tcW w:w="18710" w:type="dxa"/>
            <w:vAlign w:val="center"/>
          </w:tcPr>
          <w:p w14:paraId="0390EE82" w14:textId="5251D733" w:rsidR="00304204" w:rsidRPr="00CE57CA" w:rsidRDefault="005A1E45" w:rsidP="00920986">
            <w:pPr>
              <w:spacing w:line="360" w:lineRule="auto"/>
              <w:rPr>
                <w:rFonts w:asciiTheme="minorHAnsi" w:hAnsiTheme="minorHAnsi" w:cstheme="minorHAnsi"/>
                <w:b/>
                <w:iCs/>
                <w:sz w:val="18"/>
                <w:szCs w:val="18"/>
              </w:rPr>
            </w:pPr>
            <w:r>
              <w:rPr>
                <w:rFonts w:asciiTheme="minorHAnsi" w:hAnsiTheme="minorHAnsi"/>
                <w:b/>
                <w:sz w:val="18"/>
              </w:rPr>
              <w:t>Langue évaluée :</w:t>
            </w:r>
          </w:p>
        </w:tc>
      </w:tr>
      <w:tr w:rsidR="000065D2" w:rsidRPr="00CE57CA" w14:paraId="20124BAA" w14:textId="77777777" w:rsidTr="00920986">
        <w:tc>
          <w:tcPr>
            <w:tcW w:w="18710" w:type="dxa"/>
            <w:vAlign w:val="center"/>
          </w:tcPr>
          <w:p w14:paraId="1E2582A9" w14:textId="6A77C1B9" w:rsidR="000065D2" w:rsidRPr="00CE57CA" w:rsidRDefault="000065D2" w:rsidP="00CE57CA">
            <w:pPr>
              <w:spacing w:line="360" w:lineRule="auto"/>
              <w:rPr>
                <w:rFonts w:asciiTheme="minorHAnsi" w:hAnsiTheme="minorHAnsi" w:cstheme="minorHAnsi"/>
                <w:b/>
                <w:iCs/>
                <w:sz w:val="18"/>
                <w:szCs w:val="18"/>
              </w:rPr>
            </w:pPr>
            <w:r>
              <w:rPr>
                <w:rFonts w:asciiTheme="minorHAnsi" w:hAnsiTheme="minorHAnsi"/>
                <w:b/>
                <w:sz w:val="18"/>
              </w:rPr>
              <w:t xml:space="preserve">Évaluation globale :    </w:t>
            </w:r>
            <w:r>
              <w:rPr>
                <w:rFonts w:asciiTheme="minorHAnsi" w:hAnsiTheme="minorHAnsi"/>
                <w:sz w:val="18"/>
              </w:rPr>
              <w:t xml:space="preserve">Le projet de fin d’études et sa présentation </w:t>
            </w:r>
            <w:r>
              <w:rPr>
                <w:rFonts w:asciiTheme="minorHAnsi" w:hAnsiTheme="minorHAnsi"/>
                <w:sz w:val="18"/>
              </w:rPr>
              <w:sym w:font="Wingdings" w:char="F06F"/>
            </w:r>
            <w:r>
              <w:rPr>
                <w:rFonts w:asciiTheme="minorHAnsi" w:hAnsiTheme="minorHAnsi"/>
                <w:sz w:val="18"/>
              </w:rPr>
              <w:t>ne</w:t>
            </w:r>
            <w:r>
              <w:rPr>
                <w:rFonts w:asciiTheme="minorHAnsi" w:hAnsiTheme="minorHAnsi"/>
                <w:sz w:val="18"/>
              </w:rPr>
              <w:sym w:font="Wingdings" w:char="F06F"/>
            </w:r>
            <w:r>
              <w:rPr>
                <w:rFonts w:asciiTheme="minorHAnsi" w:hAnsiTheme="minorHAnsi"/>
                <w:sz w:val="18"/>
              </w:rPr>
              <w:t xml:space="preserve"> montrent pas le niveau de maîtrise de la langue nécessaire pour obtenir le NYSSB.</w:t>
            </w:r>
          </w:p>
        </w:tc>
      </w:tr>
      <w:tr w:rsidR="000065D2" w:rsidRPr="00CE57CA" w14:paraId="470AAF38" w14:textId="77777777" w:rsidTr="00920986">
        <w:tc>
          <w:tcPr>
            <w:tcW w:w="18710" w:type="dxa"/>
            <w:vAlign w:val="center"/>
          </w:tcPr>
          <w:p w14:paraId="78ED6A0F" w14:textId="01618D82" w:rsidR="000065D2" w:rsidRPr="00CE57CA" w:rsidRDefault="005B075E" w:rsidP="00920986">
            <w:pPr>
              <w:spacing w:line="360" w:lineRule="auto"/>
              <w:rPr>
                <w:rFonts w:asciiTheme="minorHAnsi" w:hAnsiTheme="minorHAnsi" w:cstheme="minorHAnsi"/>
                <w:b/>
                <w:iCs/>
                <w:sz w:val="18"/>
                <w:szCs w:val="18"/>
              </w:rPr>
            </w:pPr>
            <w:r>
              <w:rPr>
                <w:rFonts w:asciiTheme="minorHAnsi" w:hAnsiTheme="minorHAnsi"/>
                <w:b/>
                <w:sz w:val="18"/>
              </w:rPr>
              <w:t xml:space="preserve">Évaluation réalisée par (nom, titre) :                                                                                                                                                                                                                                                                       </w:t>
            </w:r>
          </w:p>
        </w:tc>
      </w:tr>
      <w:tr w:rsidR="00304204" w:rsidRPr="00CE57CA" w14:paraId="0579A0E5" w14:textId="77777777" w:rsidTr="00920986">
        <w:tc>
          <w:tcPr>
            <w:tcW w:w="18710" w:type="dxa"/>
            <w:vAlign w:val="center"/>
          </w:tcPr>
          <w:p w14:paraId="303F3FA6" w14:textId="167E6D53" w:rsidR="00304204" w:rsidRPr="00CE57CA" w:rsidRDefault="00304204" w:rsidP="00920986">
            <w:pPr>
              <w:spacing w:line="360" w:lineRule="auto"/>
              <w:rPr>
                <w:rFonts w:asciiTheme="minorHAnsi" w:hAnsiTheme="minorHAnsi" w:cstheme="minorHAnsi"/>
                <w:b/>
                <w:iCs/>
                <w:sz w:val="18"/>
                <w:szCs w:val="18"/>
              </w:rPr>
            </w:pPr>
            <w:r>
              <w:rPr>
                <w:rFonts w:asciiTheme="minorHAnsi" w:hAnsiTheme="minorHAnsi"/>
                <w:b/>
                <w:sz w:val="18"/>
              </w:rPr>
              <w:t xml:space="preserve">Date :     </w:t>
            </w:r>
          </w:p>
        </w:tc>
      </w:tr>
    </w:tbl>
    <w:p w14:paraId="5443D3DF" w14:textId="7833D6E4" w:rsidR="000065D2" w:rsidRPr="00414B22" w:rsidRDefault="000065D2" w:rsidP="00305877">
      <w:pPr>
        <w:rPr>
          <w:rFonts w:asciiTheme="minorHAnsi" w:eastAsia="Calibri" w:hAnsiTheme="minorHAnsi" w:cstheme="minorHAnsi"/>
          <w:b/>
          <w:iCs/>
          <w:sz w:val="10"/>
          <w:szCs w:val="10"/>
        </w:rPr>
      </w:pPr>
    </w:p>
    <w:tbl>
      <w:tblPr>
        <w:tblStyle w:val="TableGrid"/>
        <w:tblW w:w="5000" w:type="pct"/>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CellMar>
          <w:top w:w="43" w:type="dxa"/>
          <w:left w:w="101" w:type="dxa"/>
          <w:bottom w:w="43" w:type="dxa"/>
          <w:right w:w="101" w:type="dxa"/>
        </w:tblCellMar>
        <w:tblLook w:val="04A0" w:firstRow="1" w:lastRow="0" w:firstColumn="1" w:lastColumn="0" w:noHBand="0" w:noVBand="1"/>
      </w:tblPr>
      <w:tblGrid>
        <w:gridCol w:w="3023"/>
        <w:gridCol w:w="1889"/>
        <w:gridCol w:w="1889"/>
        <w:gridCol w:w="1889"/>
        <w:gridCol w:w="1889"/>
        <w:gridCol w:w="1889"/>
        <w:gridCol w:w="1886"/>
      </w:tblGrid>
      <w:tr w:rsidR="008C6B39" w:rsidRPr="00CE57CA" w14:paraId="1D0D511D" w14:textId="77777777" w:rsidTr="00CE57CA">
        <w:trPr>
          <w:trHeight w:val="20"/>
        </w:trPr>
        <w:tc>
          <w:tcPr>
            <w:tcW w:w="1053" w:type="pct"/>
            <w:vMerge w:val="restart"/>
            <w:vAlign w:val="center"/>
          </w:tcPr>
          <w:p w14:paraId="0B703E78" w14:textId="0BE37B5D" w:rsidR="008C6B39" w:rsidRPr="00CE57CA" w:rsidRDefault="00946E17" w:rsidP="00CE57CA">
            <w:pPr>
              <w:jc w:val="center"/>
              <w:rPr>
                <w:rFonts w:asciiTheme="minorHAnsi" w:hAnsiTheme="minorHAnsi" w:cstheme="minorHAnsi"/>
                <w:b/>
                <w:iCs/>
                <w:sz w:val="18"/>
                <w:szCs w:val="18"/>
              </w:rPr>
            </w:pPr>
            <w:r>
              <w:rPr>
                <w:rFonts w:asciiTheme="minorHAnsi" w:hAnsiTheme="minorHAnsi"/>
                <w:b/>
                <w:sz w:val="18"/>
              </w:rPr>
              <w:t>Questions mobilisatrices :</w:t>
            </w:r>
          </w:p>
        </w:tc>
        <w:tc>
          <w:tcPr>
            <w:tcW w:w="3947" w:type="pct"/>
            <w:gridSpan w:val="6"/>
            <w:shd w:val="clear" w:color="auto" w:fill="D9D9D9" w:themeFill="background1" w:themeFillShade="D9"/>
            <w:vAlign w:val="center"/>
          </w:tcPr>
          <w:p w14:paraId="6C192E2C" w14:textId="7564BBD3" w:rsidR="008C6B39" w:rsidRPr="00CE57CA" w:rsidRDefault="008C6B39" w:rsidP="00CE57CA">
            <w:pPr>
              <w:jc w:val="center"/>
              <w:rPr>
                <w:rFonts w:asciiTheme="minorHAnsi" w:hAnsiTheme="minorHAnsi" w:cstheme="minorHAnsi"/>
                <w:b/>
                <w:iCs/>
                <w:sz w:val="18"/>
                <w:szCs w:val="18"/>
              </w:rPr>
            </w:pPr>
            <w:r>
              <w:rPr>
                <w:rFonts w:asciiTheme="minorHAnsi" w:hAnsiTheme="minorHAnsi"/>
                <w:b/>
                <w:sz w:val="18"/>
              </w:rPr>
              <w:t>INDICATEURS DE PERFORMANCE</w:t>
            </w:r>
          </w:p>
        </w:tc>
      </w:tr>
      <w:tr w:rsidR="000F784C" w:rsidRPr="00CE57CA" w14:paraId="385D8C51" w14:textId="77777777" w:rsidTr="00CE57CA">
        <w:trPr>
          <w:trHeight w:val="20"/>
        </w:trPr>
        <w:tc>
          <w:tcPr>
            <w:tcW w:w="1053" w:type="pct"/>
            <w:vMerge/>
            <w:vAlign w:val="center"/>
          </w:tcPr>
          <w:p w14:paraId="22ED7438" w14:textId="77777777" w:rsidR="000F784C" w:rsidRPr="00CE57CA" w:rsidRDefault="000F784C" w:rsidP="00CE57CA">
            <w:pPr>
              <w:jc w:val="center"/>
              <w:rPr>
                <w:rFonts w:asciiTheme="minorHAnsi" w:hAnsiTheme="minorHAnsi" w:cstheme="minorHAnsi"/>
                <w:b/>
                <w:iCs/>
                <w:sz w:val="18"/>
                <w:szCs w:val="18"/>
              </w:rPr>
            </w:pPr>
          </w:p>
        </w:tc>
        <w:tc>
          <w:tcPr>
            <w:tcW w:w="658" w:type="pct"/>
            <w:shd w:val="clear" w:color="auto" w:fill="92D050"/>
            <w:vAlign w:val="center"/>
          </w:tcPr>
          <w:p w14:paraId="0A90420B" w14:textId="77777777" w:rsidR="000F784C" w:rsidRPr="00CE57CA" w:rsidRDefault="000F784C" w:rsidP="00CE57CA">
            <w:pPr>
              <w:jc w:val="center"/>
              <w:rPr>
                <w:rFonts w:asciiTheme="minorHAnsi" w:hAnsiTheme="minorHAnsi" w:cstheme="minorHAnsi"/>
                <w:b/>
                <w:iCs/>
                <w:sz w:val="18"/>
                <w:szCs w:val="18"/>
              </w:rPr>
            </w:pPr>
            <w:r>
              <w:rPr>
                <w:rFonts w:asciiTheme="minorHAnsi" w:hAnsiTheme="minorHAnsi"/>
                <w:b/>
                <w:sz w:val="18"/>
              </w:rPr>
              <w:t>INTERMÉDIAIRE INFÉRIEUR</w:t>
            </w:r>
          </w:p>
        </w:tc>
        <w:tc>
          <w:tcPr>
            <w:tcW w:w="658" w:type="pct"/>
            <w:shd w:val="clear" w:color="auto" w:fill="92D050"/>
            <w:vAlign w:val="center"/>
          </w:tcPr>
          <w:p w14:paraId="5EFBE9E3" w14:textId="119885F6" w:rsidR="00225C12" w:rsidRPr="00CE57CA" w:rsidRDefault="000F784C" w:rsidP="00CE57CA">
            <w:pPr>
              <w:jc w:val="center"/>
              <w:rPr>
                <w:rFonts w:asciiTheme="minorHAnsi" w:hAnsiTheme="minorHAnsi" w:cstheme="minorHAnsi"/>
                <w:b/>
                <w:iCs/>
                <w:sz w:val="18"/>
                <w:szCs w:val="18"/>
              </w:rPr>
            </w:pPr>
            <w:r>
              <w:rPr>
                <w:rFonts w:asciiTheme="minorHAnsi" w:hAnsiTheme="minorHAnsi"/>
                <w:b/>
                <w:sz w:val="18"/>
              </w:rPr>
              <w:t xml:space="preserve">INTERMÉDIAIRE </w:t>
            </w:r>
          </w:p>
          <w:p w14:paraId="5B424E3A" w14:textId="53EA4F95" w:rsidR="000F784C" w:rsidRPr="00CE57CA" w:rsidRDefault="000F784C" w:rsidP="00CE57CA">
            <w:pPr>
              <w:jc w:val="center"/>
              <w:rPr>
                <w:rFonts w:asciiTheme="minorHAnsi" w:hAnsiTheme="minorHAnsi" w:cstheme="minorHAnsi"/>
                <w:b/>
                <w:iCs/>
                <w:sz w:val="18"/>
                <w:szCs w:val="18"/>
              </w:rPr>
            </w:pPr>
            <w:r>
              <w:rPr>
                <w:rFonts w:asciiTheme="minorHAnsi" w:hAnsiTheme="minorHAnsi"/>
                <w:b/>
                <w:sz w:val="18"/>
              </w:rPr>
              <w:t>MOYEN</w:t>
            </w:r>
          </w:p>
        </w:tc>
        <w:tc>
          <w:tcPr>
            <w:tcW w:w="658" w:type="pct"/>
            <w:shd w:val="clear" w:color="auto" w:fill="92D050"/>
            <w:vAlign w:val="center"/>
          </w:tcPr>
          <w:p w14:paraId="19BFE3AF" w14:textId="0DD729D5" w:rsidR="000F784C" w:rsidRPr="00CE57CA" w:rsidRDefault="000F784C" w:rsidP="00CE57CA">
            <w:pPr>
              <w:jc w:val="center"/>
              <w:rPr>
                <w:rFonts w:asciiTheme="minorHAnsi" w:hAnsiTheme="minorHAnsi" w:cstheme="minorHAnsi"/>
                <w:b/>
                <w:iCs/>
                <w:sz w:val="18"/>
                <w:szCs w:val="18"/>
              </w:rPr>
            </w:pPr>
            <w:r>
              <w:rPr>
                <w:rFonts w:asciiTheme="minorHAnsi" w:hAnsiTheme="minorHAnsi"/>
                <w:b/>
                <w:sz w:val="18"/>
              </w:rPr>
              <w:t xml:space="preserve">INTERMÉDIAIRE </w:t>
            </w:r>
            <w:r w:rsidR="00BE21F3">
              <w:rPr>
                <w:rFonts w:asciiTheme="minorHAnsi" w:hAnsiTheme="minorHAnsi" w:cstheme="minorHAnsi"/>
                <w:b/>
                <w:iCs/>
                <w:sz w:val="18"/>
                <w:szCs w:val="18"/>
              </w:rPr>
              <w:t>SUPÉRIEUR</w:t>
            </w:r>
          </w:p>
        </w:tc>
        <w:tc>
          <w:tcPr>
            <w:tcW w:w="658" w:type="pct"/>
            <w:shd w:val="clear" w:color="auto" w:fill="FF9900"/>
            <w:vAlign w:val="center"/>
          </w:tcPr>
          <w:p w14:paraId="4C2CA502" w14:textId="6D06EAE8" w:rsidR="00225C12" w:rsidRPr="00CE57CA" w:rsidRDefault="000F784C" w:rsidP="00CE57CA">
            <w:pPr>
              <w:jc w:val="center"/>
              <w:rPr>
                <w:rFonts w:asciiTheme="minorHAnsi" w:hAnsiTheme="minorHAnsi" w:cstheme="minorHAnsi"/>
                <w:b/>
                <w:iCs/>
                <w:sz w:val="18"/>
                <w:szCs w:val="18"/>
              </w:rPr>
            </w:pPr>
            <w:r>
              <w:rPr>
                <w:rFonts w:asciiTheme="minorHAnsi" w:hAnsiTheme="minorHAnsi"/>
                <w:b/>
                <w:sz w:val="18"/>
              </w:rPr>
              <w:t>AVANCÉ</w:t>
            </w:r>
          </w:p>
          <w:p w14:paraId="718E7787" w14:textId="76CB4B6B" w:rsidR="000F784C" w:rsidRPr="00CE57CA" w:rsidRDefault="00BE21F3" w:rsidP="00CE57CA">
            <w:pPr>
              <w:jc w:val="center"/>
              <w:rPr>
                <w:rFonts w:asciiTheme="minorHAnsi" w:hAnsiTheme="minorHAnsi" w:cstheme="minorHAnsi"/>
                <w:b/>
                <w:iCs/>
                <w:sz w:val="18"/>
                <w:szCs w:val="18"/>
              </w:rPr>
            </w:pPr>
            <w:r>
              <w:rPr>
                <w:rFonts w:asciiTheme="minorHAnsi" w:hAnsiTheme="minorHAnsi"/>
                <w:b/>
                <w:sz w:val="18"/>
              </w:rPr>
              <w:t>INFÉRIEUR</w:t>
            </w:r>
          </w:p>
        </w:tc>
        <w:tc>
          <w:tcPr>
            <w:tcW w:w="658" w:type="pct"/>
            <w:shd w:val="clear" w:color="auto" w:fill="FF9900"/>
            <w:vAlign w:val="center"/>
          </w:tcPr>
          <w:p w14:paraId="427486F6" w14:textId="121434F5" w:rsidR="00225C12" w:rsidRPr="00CE57CA" w:rsidRDefault="000F784C" w:rsidP="00CE57CA">
            <w:pPr>
              <w:jc w:val="center"/>
              <w:rPr>
                <w:rFonts w:asciiTheme="minorHAnsi" w:hAnsiTheme="minorHAnsi" w:cstheme="minorHAnsi"/>
                <w:b/>
                <w:iCs/>
                <w:sz w:val="18"/>
                <w:szCs w:val="18"/>
              </w:rPr>
            </w:pPr>
            <w:r>
              <w:rPr>
                <w:rFonts w:asciiTheme="minorHAnsi" w:hAnsiTheme="minorHAnsi"/>
                <w:b/>
                <w:sz w:val="18"/>
              </w:rPr>
              <w:t xml:space="preserve">AVANCÉ </w:t>
            </w:r>
          </w:p>
          <w:p w14:paraId="018C76C6" w14:textId="67C317CA" w:rsidR="000F784C" w:rsidRPr="00CE57CA" w:rsidRDefault="000F784C" w:rsidP="00CE57CA">
            <w:pPr>
              <w:jc w:val="center"/>
              <w:rPr>
                <w:rFonts w:asciiTheme="minorHAnsi" w:hAnsiTheme="minorHAnsi" w:cstheme="minorHAnsi"/>
                <w:b/>
                <w:iCs/>
                <w:sz w:val="18"/>
                <w:szCs w:val="18"/>
              </w:rPr>
            </w:pPr>
            <w:r>
              <w:rPr>
                <w:rFonts w:asciiTheme="minorHAnsi" w:hAnsiTheme="minorHAnsi"/>
                <w:b/>
                <w:sz w:val="18"/>
              </w:rPr>
              <w:t>MOYEN</w:t>
            </w:r>
          </w:p>
        </w:tc>
        <w:tc>
          <w:tcPr>
            <w:tcW w:w="657" w:type="pct"/>
            <w:shd w:val="clear" w:color="auto" w:fill="FF9900"/>
            <w:vAlign w:val="center"/>
          </w:tcPr>
          <w:p w14:paraId="09CDEA0B" w14:textId="76A0475B" w:rsidR="00225C12" w:rsidRPr="00CE57CA" w:rsidRDefault="000F784C" w:rsidP="00CE57CA">
            <w:pPr>
              <w:jc w:val="center"/>
              <w:rPr>
                <w:rFonts w:asciiTheme="minorHAnsi" w:hAnsiTheme="minorHAnsi" w:cstheme="minorHAnsi"/>
                <w:b/>
                <w:iCs/>
                <w:sz w:val="18"/>
                <w:szCs w:val="18"/>
              </w:rPr>
            </w:pPr>
            <w:r>
              <w:rPr>
                <w:rFonts w:asciiTheme="minorHAnsi" w:hAnsiTheme="minorHAnsi"/>
                <w:b/>
                <w:sz w:val="18"/>
              </w:rPr>
              <w:t xml:space="preserve">AVANCÉ </w:t>
            </w:r>
          </w:p>
          <w:p w14:paraId="04B53FCF" w14:textId="0D7AD9EF" w:rsidR="000F784C" w:rsidRPr="00CE57CA" w:rsidRDefault="00BE21F3" w:rsidP="00CE57CA">
            <w:pPr>
              <w:jc w:val="center"/>
              <w:rPr>
                <w:rFonts w:asciiTheme="minorHAnsi" w:hAnsiTheme="minorHAnsi" w:cstheme="minorHAnsi"/>
                <w:b/>
                <w:iCs/>
                <w:sz w:val="18"/>
                <w:szCs w:val="18"/>
              </w:rPr>
            </w:pPr>
            <w:r>
              <w:rPr>
                <w:rFonts w:asciiTheme="minorHAnsi" w:hAnsiTheme="minorHAnsi" w:cstheme="minorHAnsi"/>
                <w:b/>
                <w:iCs/>
                <w:sz w:val="18"/>
                <w:szCs w:val="18"/>
              </w:rPr>
              <w:t>SUPÉRIEUR</w:t>
            </w:r>
          </w:p>
        </w:tc>
      </w:tr>
      <w:tr w:rsidR="000224DA" w:rsidRPr="00CE57CA" w14:paraId="40B067E2" w14:textId="77777777" w:rsidTr="00CE57CA">
        <w:trPr>
          <w:trHeight w:val="20"/>
        </w:trPr>
        <w:tc>
          <w:tcPr>
            <w:tcW w:w="1053" w:type="pct"/>
          </w:tcPr>
          <w:p w14:paraId="0E7494E0" w14:textId="0E1D0EA2" w:rsidR="005E0C28" w:rsidRPr="00CE57CA" w:rsidRDefault="00CE57CA" w:rsidP="00CE57CA">
            <w:pPr>
              <w:rPr>
                <w:rFonts w:asciiTheme="minorHAnsi" w:eastAsia="Calibri" w:hAnsiTheme="minorHAnsi" w:cstheme="minorHAnsi"/>
                <w:bCs/>
                <w:iCs/>
                <w:sz w:val="18"/>
                <w:szCs w:val="18"/>
              </w:rPr>
            </w:pPr>
            <w:bookmarkStart w:id="0" w:name="_Hlk79516576"/>
            <w:r>
              <w:rPr>
                <w:rFonts w:asciiTheme="minorHAnsi" w:hAnsiTheme="minorHAnsi"/>
                <w:noProof/>
                <w:sz w:val="18"/>
              </w:rPr>
              <w:drawing>
                <wp:anchor distT="0" distB="0" distL="114300" distR="114300" simplePos="0" relativeHeight="251659264" behindDoc="1" locked="0" layoutInCell="1" allowOverlap="1" wp14:anchorId="5A3D4981" wp14:editId="76938ED9">
                  <wp:simplePos x="0" y="0"/>
                  <wp:positionH relativeFrom="column">
                    <wp:posOffset>1338387</wp:posOffset>
                  </wp:positionH>
                  <wp:positionV relativeFrom="paragraph">
                    <wp:posOffset>441</wp:posOffset>
                  </wp:positionV>
                  <wp:extent cx="460375" cy="460375"/>
                  <wp:effectExtent l="0" t="0" r="0" b="0"/>
                  <wp:wrapTight wrapText="bothSides">
                    <wp:wrapPolygon edited="0">
                      <wp:start x="0" y="0"/>
                      <wp:lineTo x="0" y="20557"/>
                      <wp:lineTo x="20557" y="20557"/>
                      <wp:lineTo x="2055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60375" cy="460375"/>
                          </a:xfrm>
                          <a:prstGeom prst="rect">
                            <a:avLst/>
                          </a:prstGeom>
                          <a:solidFill>
                            <a:schemeClr val="bg1"/>
                          </a:solidFill>
                        </pic:spPr>
                      </pic:pic>
                    </a:graphicData>
                  </a:graphic>
                  <wp14:sizeRelH relativeFrom="margin">
                    <wp14:pctWidth>0</wp14:pctWidth>
                  </wp14:sizeRelH>
                  <wp14:sizeRelV relativeFrom="margin">
                    <wp14:pctHeight>0</wp14:pctHeight>
                  </wp14:sizeRelV>
                </wp:anchor>
              </w:drawing>
            </w:r>
            <w:r>
              <w:rPr>
                <w:rFonts w:asciiTheme="minorHAnsi" w:hAnsiTheme="minorHAnsi"/>
                <w:sz w:val="18"/>
              </w:rPr>
              <w:t>Norme 1 :  Interprétation : les apprenants comprennent, interprètent et analysent ce qu’ils entendent, lisent, reçoivent ou voient sur divers sujets, en s’appuyant sur un grand éventail de textes, comprenant des ressources authentiques.</w:t>
            </w:r>
          </w:p>
          <w:p w14:paraId="33CB0466" w14:textId="70D272C3" w:rsidR="005E0C28" w:rsidRPr="00CE57CA" w:rsidRDefault="005E0C28" w:rsidP="00CE57CA">
            <w:pPr>
              <w:rPr>
                <w:rFonts w:asciiTheme="minorHAnsi" w:eastAsia="Arial" w:hAnsiTheme="minorHAnsi" w:cstheme="minorHAnsi"/>
                <w:bCs/>
                <w:iCs/>
                <w:sz w:val="18"/>
                <w:szCs w:val="18"/>
                <w:u w:val="single"/>
              </w:rPr>
            </w:pPr>
          </w:p>
          <w:p w14:paraId="77DCD386" w14:textId="17D8A465" w:rsidR="00AF5A6D" w:rsidRPr="00CE57CA" w:rsidRDefault="000224DA" w:rsidP="00CE57CA">
            <w:pPr>
              <w:rPr>
                <w:rFonts w:asciiTheme="minorHAnsi" w:hAnsiTheme="minorHAnsi" w:cstheme="minorHAnsi"/>
                <w:bCs/>
                <w:iCs/>
                <w:sz w:val="18"/>
                <w:szCs w:val="18"/>
              </w:rPr>
            </w:pPr>
            <w:r>
              <w:rPr>
                <w:rFonts w:asciiTheme="minorHAnsi" w:hAnsiTheme="minorHAnsi"/>
                <w:sz w:val="18"/>
              </w:rPr>
              <w:t>Qu’est-ce que je peux comprendre, interpréter ou analyser dans divers textes* comprenant des ressources authentiques que j’entends, que je lis, que je reçois ou que je vois ?</w:t>
            </w:r>
          </w:p>
        </w:tc>
        <w:tc>
          <w:tcPr>
            <w:tcW w:w="658" w:type="pct"/>
          </w:tcPr>
          <w:p w14:paraId="6DABC34C" w14:textId="05F61B83" w:rsidR="000224DA" w:rsidRPr="00CE57CA" w:rsidRDefault="000224DA" w:rsidP="00CE57CA">
            <w:pPr>
              <w:rPr>
                <w:rFonts w:asciiTheme="minorHAnsi" w:hAnsiTheme="minorHAnsi" w:cstheme="minorHAnsi"/>
                <w:bCs/>
                <w:iCs/>
                <w:sz w:val="18"/>
                <w:szCs w:val="18"/>
              </w:rPr>
            </w:pPr>
            <w:r>
              <w:rPr>
                <w:rFonts w:asciiTheme="minorHAnsi" w:hAnsiTheme="minorHAnsi"/>
                <w:sz w:val="18"/>
              </w:rPr>
              <w:t>Je peux repérer le sujet, l’idée principale et les informations connexes dans des phrases simples de textes littéraires et conversations courts.</w:t>
            </w:r>
          </w:p>
        </w:tc>
        <w:tc>
          <w:tcPr>
            <w:tcW w:w="658" w:type="pct"/>
          </w:tcPr>
          <w:p w14:paraId="7170321E" w14:textId="1FB9B8BB" w:rsidR="000224DA" w:rsidRPr="00CE57CA" w:rsidRDefault="000224DA" w:rsidP="00CE57CA">
            <w:pPr>
              <w:rPr>
                <w:rFonts w:asciiTheme="minorHAnsi" w:hAnsiTheme="minorHAnsi" w:cstheme="minorHAnsi"/>
                <w:bCs/>
                <w:iCs/>
                <w:sz w:val="18"/>
                <w:szCs w:val="18"/>
              </w:rPr>
            </w:pPr>
            <w:r>
              <w:rPr>
                <w:rFonts w:asciiTheme="minorHAnsi" w:hAnsiTheme="minorHAnsi"/>
                <w:sz w:val="18"/>
              </w:rPr>
              <w:t>Je peux comprendre l’idée principale et les informations principales dans des textes littéraires et informatifs et conversations simples et courts.</w:t>
            </w:r>
          </w:p>
        </w:tc>
        <w:tc>
          <w:tcPr>
            <w:tcW w:w="658" w:type="pct"/>
            <w:shd w:val="clear" w:color="auto" w:fill="D6E3BC" w:themeFill="accent3" w:themeFillTint="66"/>
          </w:tcPr>
          <w:p w14:paraId="783F9E4F" w14:textId="142103F9" w:rsidR="000224DA" w:rsidRPr="00CE57CA" w:rsidRDefault="000224DA" w:rsidP="00CE57CA">
            <w:pPr>
              <w:rPr>
                <w:rFonts w:asciiTheme="minorHAnsi" w:hAnsiTheme="minorHAnsi" w:cstheme="minorHAnsi"/>
                <w:bCs/>
                <w:iCs/>
                <w:sz w:val="18"/>
                <w:szCs w:val="18"/>
              </w:rPr>
            </w:pPr>
            <w:r>
              <w:rPr>
                <w:rFonts w:asciiTheme="minorHAnsi" w:hAnsiTheme="minorHAnsi"/>
                <w:sz w:val="18"/>
              </w:rPr>
              <w:t>Je peux en général suivre l’idée principale, le message principal et l’enchaînement des évènements à différents moments de textes, conversations et discussions présentés sous forme de paragraphes simples.</w:t>
            </w:r>
          </w:p>
        </w:tc>
        <w:tc>
          <w:tcPr>
            <w:tcW w:w="658" w:type="pct"/>
          </w:tcPr>
          <w:p w14:paraId="3BA92ED1" w14:textId="35E48682" w:rsidR="000224DA" w:rsidRPr="00CE57CA" w:rsidRDefault="000224DA" w:rsidP="00CE57CA">
            <w:pPr>
              <w:rPr>
                <w:rFonts w:asciiTheme="minorHAnsi" w:hAnsiTheme="minorHAnsi" w:cstheme="minorHAnsi"/>
                <w:bCs/>
                <w:iCs/>
                <w:sz w:val="18"/>
                <w:szCs w:val="18"/>
              </w:rPr>
            </w:pPr>
            <w:r>
              <w:rPr>
                <w:rFonts w:asciiTheme="minorHAnsi" w:hAnsiTheme="minorHAnsi"/>
                <w:sz w:val="18"/>
              </w:rPr>
              <w:t>Je peux repérer les messages principaux et sous-jacents ainsi que certains détails dans les principaux moments de textes, conversations et discussions.</w:t>
            </w:r>
          </w:p>
        </w:tc>
        <w:tc>
          <w:tcPr>
            <w:tcW w:w="658" w:type="pct"/>
          </w:tcPr>
          <w:p w14:paraId="6475D3FA" w14:textId="537C8CC1" w:rsidR="000224DA" w:rsidRPr="00CE57CA" w:rsidRDefault="000224DA" w:rsidP="00CE57CA">
            <w:pPr>
              <w:rPr>
                <w:rFonts w:asciiTheme="minorHAnsi" w:hAnsiTheme="minorHAnsi" w:cstheme="minorHAnsi"/>
                <w:bCs/>
                <w:iCs/>
                <w:sz w:val="18"/>
                <w:szCs w:val="18"/>
              </w:rPr>
            </w:pPr>
            <w:r>
              <w:rPr>
                <w:rFonts w:asciiTheme="minorHAnsi" w:hAnsiTheme="minorHAnsi"/>
                <w:sz w:val="18"/>
              </w:rPr>
              <w:t>Je comprends les messages principaux et sous-jacents ainsi que la plupart des détails dans les principaux moments de textes, conversations et discussions.</w:t>
            </w:r>
          </w:p>
        </w:tc>
        <w:tc>
          <w:tcPr>
            <w:tcW w:w="657" w:type="pct"/>
          </w:tcPr>
          <w:p w14:paraId="175205AC" w14:textId="3F498927" w:rsidR="000224DA" w:rsidRPr="00CE57CA" w:rsidRDefault="000224DA" w:rsidP="00CE57CA">
            <w:pPr>
              <w:rPr>
                <w:rFonts w:asciiTheme="minorHAnsi" w:hAnsiTheme="minorHAnsi" w:cstheme="minorHAnsi"/>
                <w:bCs/>
                <w:iCs/>
                <w:sz w:val="18"/>
                <w:szCs w:val="18"/>
              </w:rPr>
            </w:pPr>
            <w:r>
              <w:rPr>
                <w:rFonts w:asciiTheme="minorHAnsi" w:hAnsiTheme="minorHAnsi"/>
                <w:sz w:val="18"/>
              </w:rPr>
              <w:t>Je peux suivre les enchaînements d’idées et en déduire le sens, y compris les nuances et les points de vue dans des textes, conversations et discussions inconnus ou abstraits écrits en langue complexe.</w:t>
            </w:r>
          </w:p>
        </w:tc>
      </w:tr>
      <w:tr w:rsidR="005E0C28" w:rsidRPr="00CE57CA" w14:paraId="1D18B012" w14:textId="77777777" w:rsidTr="00CE57CA">
        <w:trPr>
          <w:trHeight w:val="20"/>
        </w:trPr>
        <w:tc>
          <w:tcPr>
            <w:tcW w:w="1053" w:type="pct"/>
          </w:tcPr>
          <w:p w14:paraId="2F993D70" w14:textId="14DDCF60" w:rsidR="005E0C28" w:rsidRPr="00CE57CA" w:rsidRDefault="005E0C28" w:rsidP="00CE57CA">
            <w:pPr>
              <w:rPr>
                <w:rFonts w:asciiTheme="minorHAnsi" w:eastAsia="Calibri" w:hAnsiTheme="minorHAnsi" w:cstheme="minorHAnsi"/>
                <w:bCs/>
                <w:iCs/>
                <w:sz w:val="18"/>
                <w:szCs w:val="18"/>
              </w:rPr>
            </w:pPr>
            <w:r>
              <w:rPr>
                <w:rFonts w:asciiTheme="minorHAnsi" w:hAnsiTheme="minorHAnsi"/>
                <w:noProof/>
                <w:sz w:val="18"/>
              </w:rPr>
              <w:lastRenderedPageBreak/>
              <w:drawing>
                <wp:anchor distT="0" distB="0" distL="114300" distR="114300" simplePos="0" relativeHeight="251665408" behindDoc="1" locked="0" layoutInCell="1" allowOverlap="1" wp14:anchorId="725062C0" wp14:editId="52AA18A5">
                  <wp:simplePos x="0" y="0"/>
                  <wp:positionH relativeFrom="column">
                    <wp:posOffset>1346531</wp:posOffset>
                  </wp:positionH>
                  <wp:positionV relativeFrom="paragraph">
                    <wp:posOffset>0</wp:posOffset>
                  </wp:positionV>
                  <wp:extent cx="460375" cy="460375"/>
                  <wp:effectExtent l="0" t="0" r="0" b="0"/>
                  <wp:wrapTight wrapText="bothSides">
                    <wp:wrapPolygon edited="0">
                      <wp:start x="0" y="0"/>
                      <wp:lineTo x="0" y="20557"/>
                      <wp:lineTo x="20557" y="20557"/>
                      <wp:lineTo x="20557" y="0"/>
                      <wp:lineTo x="0" y="0"/>
                    </wp:wrapPolygon>
                  </wp:wrapTight>
                  <wp:docPr id="6" name="Picture 6"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hape&#10;&#10;Description automatically generated with low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60375" cy="460375"/>
                          </a:xfrm>
                          <a:prstGeom prst="rect">
                            <a:avLst/>
                          </a:prstGeom>
                          <a:solidFill>
                            <a:schemeClr val="bg1"/>
                          </a:solidFill>
                        </pic:spPr>
                      </pic:pic>
                    </a:graphicData>
                  </a:graphic>
                  <wp14:sizeRelH relativeFrom="margin">
                    <wp14:pctWidth>0</wp14:pctWidth>
                  </wp14:sizeRelH>
                  <wp14:sizeRelV relativeFrom="margin">
                    <wp14:pctHeight>0</wp14:pctHeight>
                  </wp14:sizeRelV>
                </wp:anchor>
              </w:drawing>
            </w:r>
            <w:r>
              <w:rPr>
                <w:rFonts w:asciiTheme="minorHAnsi" w:hAnsiTheme="minorHAnsi"/>
                <w:sz w:val="18"/>
              </w:rPr>
              <w:t xml:space="preserve">Norme 2 :  Communication interpersonnelle : les apprenants interagissent et discutent du sens de conversations parlées, visuelles ou écrites pour échanger des informations et exprimer leurs ressentis, préférences et opinions.  </w:t>
            </w:r>
          </w:p>
          <w:p w14:paraId="4F891FA2" w14:textId="77777777" w:rsidR="005E0C28" w:rsidRPr="00CE57CA" w:rsidRDefault="005E0C28" w:rsidP="00CE57CA">
            <w:pPr>
              <w:rPr>
                <w:rFonts w:asciiTheme="minorHAnsi" w:eastAsia="Calibri" w:hAnsiTheme="minorHAnsi" w:cstheme="minorHAnsi"/>
                <w:bCs/>
                <w:iCs/>
                <w:sz w:val="18"/>
                <w:szCs w:val="18"/>
              </w:rPr>
            </w:pPr>
          </w:p>
          <w:p w14:paraId="4A9E3681" w14:textId="506A6154" w:rsidR="005E0C28" w:rsidRPr="00CE57CA" w:rsidRDefault="005E0C28" w:rsidP="00CE57CA">
            <w:pPr>
              <w:rPr>
                <w:rFonts w:asciiTheme="minorHAnsi" w:hAnsiTheme="minorHAnsi" w:cstheme="minorHAnsi"/>
                <w:bCs/>
                <w:iCs/>
                <w:sz w:val="18"/>
                <w:szCs w:val="18"/>
              </w:rPr>
            </w:pPr>
            <w:r>
              <w:rPr>
                <w:rFonts w:asciiTheme="minorHAnsi" w:hAnsiTheme="minorHAnsi"/>
                <w:sz w:val="18"/>
              </w:rPr>
              <w:t>Comment est-ce que je peux échanger des informations et des idées et exprimer, réagir à et appuyer des préférences et opinions dans des conversations ?</w:t>
            </w:r>
          </w:p>
        </w:tc>
        <w:tc>
          <w:tcPr>
            <w:tcW w:w="658" w:type="pct"/>
          </w:tcPr>
          <w:p w14:paraId="5C37C1AB" w14:textId="77777777" w:rsidR="005E0C28" w:rsidRPr="00CE57CA" w:rsidRDefault="005E0C28" w:rsidP="00CE57CA">
            <w:pPr>
              <w:rPr>
                <w:rFonts w:asciiTheme="minorHAnsi" w:hAnsiTheme="minorHAnsi" w:cstheme="minorHAnsi"/>
                <w:bCs/>
                <w:iCs/>
                <w:sz w:val="18"/>
                <w:szCs w:val="18"/>
              </w:rPr>
            </w:pPr>
            <w:r>
              <w:rPr>
                <w:rFonts w:asciiTheme="minorHAnsi" w:hAnsiTheme="minorHAnsi"/>
                <w:sz w:val="18"/>
              </w:rPr>
              <w:t>Je peux demander et fournir des informations, exprimer, poser des questions et réagir en détail à des préférences, ressentis ou opinions sur des sujets familiers en créant des phrases simples et en posant des questions de suivi adéquates lors de conversations.</w:t>
            </w:r>
          </w:p>
          <w:p w14:paraId="329DD3DC" w14:textId="77777777" w:rsidR="005E0C28" w:rsidRPr="00CE57CA" w:rsidRDefault="005E0C28" w:rsidP="00CE57CA">
            <w:pPr>
              <w:rPr>
                <w:rFonts w:asciiTheme="minorHAnsi" w:hAnsiTheme="minorHAnsi" w:cstheme="minorHAnsi"/>
                <w:bCs/>
                <w:iCs/>
                <w:sz w:val="18"/>
                <w:szCs w:val="18"/>
              </w:rPr>
            </w:pPr>
          </w:p>
        </w:tc>
        <w:tc>
          <w:tcPr>
            <w:tcW w:w="658" w:type="pct"/>
          </w:tcPr>
          <w:p w14:paraId="620D9948" w14:textId="77777777" w:rsidR="005E0C28" w:rsidRPr="00CE57CA" w:rsidRDefault="005E0C28" w:rsidP="00CE57CA">
            <w:pPr>
              <w:rPr>
                <w:rFonts w:asciiTheme="minorHAnsi" w:hAnsiTheme="minorHAnsi" w:cstheme="minorHAnsi"/>
                <w:bCs/>
                <w:iCs/>
                <w:sz w:val="18"/>
                <w:szCs w:val="18"/>
              </w:rPr>
            </w:pPr>
            <w:r>
              <w:rPr>
                <w:rFonts w:asciiTheme="minorHAnsi" w:hAnsiTheme="minorHAnsi"/>
                <w:sz w:val="18"/>
              </w:rPr>
              <w:t>Je peux échanger des informations et exprimer des préférences, ressentis et opinions sur divers sujets familiers ou sur lesquels j’ai fait quelques recherches en créant des phrases et des séries de phrases et poser des questions de suivi lors de conversations.</w:t>
            </w:r>
          </w:p>
          <w:p w14:paraId="6BD56ABF" w14:textId="77777777" w:rsidR="005E0C28" w:rsidRPr="00CE57CA" w:rsidRDefault="005E0C28" w:rsidP="00CE57CA">
            <w:pPr>
              <w:rPr>
                <w:rFonts w:asciiTheme="minorHAnsi" w:hAnsiTheme="minorHAnsi" w:cstheme="minorHAnsi"/>
                <w:bCs/>
                <w:iCs/>
                <w:sz w:val="18"/>
                <w:szCs w:val="18"/>
              </w:rPr>
            </w:pPr>
          </w:p>
        </w:tc>
        <w:tc>
          <w:tcPr>
            <w:tcW w:w="658" w:type="pct"/>
            <w:shd w:val="clear" w:color="auto" w:fill="D6E3BC" w:themeFill="accent3" w:themeFillTint="66"/>
          </w:tcPr>
          <w:p w14:paraId="756D1AB1" w14:textId="2AD799AF" w:rsidR="005E0C28" w:rsidRPr="00CE57CA" w:rsidRDefault="005E0C28" w:rsidP="00CE57CA">
            <w:pPr>
              <w:rPr>
                <w:rFonts w:asciiTheme="minorHAnsi" w:hAnsiTheme="minorHAnsi" w:cstheme="minorHAnsi"/>
                <w:bCs/>
                <w:iCs/>
                <w:sz w:val="18"/>
                <w:szCs w:val="18"/>
              </w:rPr>
            </w:pPr>
            <w:r>
              <w:rPr>
                <w:rFonts w:asciiTheme="minorHAnsi" w:hAnsiTheme="minorHAnsi"/>
                <w:sz w:val="18"/>
              </w:rPr>
              <w:t>Je peux échanger des informations et exprimer des préférences, ressentis et opinions sur divers sujets familiers, concrets ou sur lesquels j’ai fait quelques recherches, comprenant parfois une complication, en utilisant des suites de phrases qui peuvent se combiner pour former des paragraphes et poser diverses questions dans des conversations et discussions, souvent à différents moments.</w:t>
            </w:r>
          </w:p>
        </w:tc>
        <w:tc>
          <w:tcPr>
            <w:tcW w:w="658" w:type="pct"/>
          </w:tcPr>
          <w:p w14:paraId="75A5FB7F" w14:textId="3AB80D6E" w:rsidR="005E0C28" w:rsidRPr="00CE57CA" w:rsidRDefault="005E0C28" w:rsidP="00CE57CA">
            <w:pPr>
              <w:rPr>
                <w:rFonts w:asciiTheme="minorHAnsi" w:hAnsiTheme="minorHAnsi" w:cstheme="minorHAnsi"/>
                <w:bCs/>
                <w:iCs/>
                <w:sz w:val="18"/>
                <w:szCs w:val="18"/>
              </w:rPr>
            </w:pPr>
            <w:r>
              <w:rPr>
                <w:rFonts w:asciiTheme="minorHAnsi" w:hAnsiTheme="minorHAnsi"/>
                <w:sz w:val="18"/>
              </w:rPr>
              <w:t>Je peux interagir et discuter avec d’autres pour échanger des informations et des idées, fournir des explications et des comparaisons de préférences et d’opinions et entretenir des conversations qui peuvent comprendre une complication inattendue sur divers sujets familiers, concrets, académiques et sociaux en utilisant quelques paragraphes simples à différents moments importants.</w:t>
            </w:r>
          </w:p>
        </w:tc>
        <w:tc>
          <w:tcPr>
            <w:tcW w:w="658" w:type="pct"/>
          </w:tcPr>
          <w:p w14:paraId="7BAE396F" w14:textId="58068B5B" w:rsidR="005E0C28" w:rsidRPr="00CE57CA" w:rsidRDefault="005E0C28" w:rsidP="00CE57CA">
            <w:pPr>
              <w:rPr>
                <w:rFonts w:asciiTheme="minorHAnsi" w:hAnsiTheme="minorHAnsi" w:cstheme="minorHAnsi"/>
                <w:bCs/>
                <w:iCs/>
                <w:sz w:val="18"/>
                <w:szCs w:val="18"/>
              </w:rPr>
            </w:pPr>
            <w:r>
              <w:rPr>
                <w:rFonts w:asciiTheme="minorHAnsi" w:hAnsiTheme="minorHAnsi"/>
                <w:sz w:val="18"/>
              </w:rPr>
              <w:t>Je peux interagir et discuter avec d’autres pour échanger des informations et des idées, fournir des explications et des comparaisons de préférences et d’opinions et entretenir des conversations longues sur des sujets très divers (familiers, inconnus, concrets et parfois académiques, sociaux ou professionnels) en posant des questions de clarification et en fournissant des réponses détaillées à différents moments importants.</w:t>
            </w:r>
          </w:p>
        </w:tc>
        <w:tc>
          <w:tcPr>
            <w:tcW w:w="657" w:type="pct"/>
          </w:tcPr>
          <w:p w14:paraId="5C639BF9" w14:textId="13238EA7" w:rsidR="005E0C28" w:rsidRPr="00CE57CA" w:rsidRDefault="005E0C28" w:rsidP="00CE57CA">
            <w:pPr>
              <w:rPr>
                <w:rFonts w:asciiTheme="minorHAnsi" w:hAnsiTheme="minorHAnsi" w:cstheme="minorHAnsi"/>
                <w:bCs/>
                <w:iCs/>
                <w:sz w:val="18"/>
                <w:szCs w:val="18"/>
              </w:rPr>
            </w:pPr>
            <w:r>
              <w:rPr>
                <w:rFonts w:asciiTheme="minorHAnsi" w:hAnsiTheme="minorHAnsi"/>
                <w:sz w:val="18"/>
              </w:rPr>
              <w:t xml:space="preserve">Je peux interagir, discuter, commenter, appuyer et parfois débattre sur des sujets très divers (complexes, concrets, abstraits, académiques, sociaux, professionnels et en général inconnus) et souvent traiter des problèmes hypothétiques afin de résoudre de potentielles complications inattendues avec des questions et explications précises dans des conversations et discussions. </w:t>
            </w:r>
          </w:p>
          <w:p w14:paraId="65DE52BB" w14:textId="77777777" w:rsidR="005E0C28" w:rsidRPr="00CE57CA" w:rsidRDefault="005E0C28" w:rsidP="00CE57CA">
            <w:pPr>
              <w:rPr>
                <w:rFonts w:asciiTheme="minorHAnsi" w:hAnsiTheme="minorHAnsi" w:cstheme="minorHAnsi"/>
                <w:bCs/>
                <w:iCs/>
                <w:sz w:val="18"/>
                <w:szCs w:val="18"/>
              </w:rPr>
            </w:pPr>
          </w:p>
        </w:tc>
      </w:tr>
      <w:tr w:rsidR="005E0C28" w:rsidRPr="00CE57CA" w14:paraId="60153A00" w14:textId="77777777" w:rsidTr="00CE57CA">
        <w:trPr>
          <w:trHeight w:val="20"/>
        </w:trPr>
        <w:tc>
          <w:tcPr>
            <w:tcW w:w="1053" w:type="pct"/>
          </w:tcPr>
          <w:p w14:paraId="74199957" w14:textId="1C6947EE" w:rsidR="005E0C28" w:rsidRPr="00CE57CA" w:rsidRDefault="005E0C28" w:rsidP="00CE57CA">
            <w:pPr>
              <w:rPr>
                <w:rFonts w:asciiTheme="minorHAnsi" w:eastAsia="Calibri" w:hAnsiTheme="minorHAnsi" w:cstheme="minorHAnsi"/>
                <w:bCs/>
                <w:iCs/>
                <w:sz w:val="18"/>
                <w:szCs w:val="18"/>
              </w:rPr>
            </w:pPr>
            <w:r>
              <w:rPr>
                <w:rFonts w:asciiTheme="minorHAnsi" w:hAnsiTheme="minorHAnsi"/>
                <w:noProof/>
                <w:sz w:val="18"/>
              </w:rPr>
              <w:drawing>
                <wp:anchor distT="0" distB="0" distL="114300" distR="114300" simplePos="0" relativeHeight="251669504" behindDoc="1" locked="0" layoutInCell="1" allowOverlap="1" wp14:anchorId="7A0B176D" wp14:editId="39E50F47">
                  <wp:simplePos x="0" y="0"/>
                  <wp:positionH relativeFrom="column">
                    <wp:posOffset>1356056</wp:posOffset>
                  </wp:positionH>
                  <wp:positionV relativeFrom="paragraph">
                    <wp:posOffset>0</wp:posOffset>
                  </wp:positionV>
                  <wp:extent cx="444997" cy="444997"/>
                  <wp:effectExtent l="0" t="0" r="0" b="0"/>
                  <wp:wrapTight wrapText="bothSides">
                    <wp:wrapPolygon edited="0">
                      <wp:start x="0" y="0"/>
                      <wp:lineTo x="0" y="20366"/>
                      <wp:lineTo x="20366" y="20366"/>
                      <wp:lineTo x="20366"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2" cstate="print">
                            <a:extLst>
                              <a:ext uri="{28A0092B-C50C-407E-A947-70E740481C1C}">
                                <a14:useLocalDpi xmlns:a14="http://schemas.microsoft.com/office/drawing/2010/main" val="0"/>
                              </a:ext>
                            </a:extLst>
                          </a:blip>
                          <a:stretch>
                            <a:fillRect/>
                          </a:stretch>
                        </pic:blipFill>
                        <pic:spPr>
                          <a:xfrm flipH="1">
                            <a:off x="0" y="0"/>
                            <a:ext cx="444997" cy="444997"/>
                          </a:xfrm>
                          <a:prstGeom prst="rect">
                            <a:avLst/>
                          </a:prstGeom>
                          <a:solidFill>
                            <a:schemeClr val="bg1"/>
                          </a:solidFill>
                        </pic:spPr>
                      </pic:pic>
                    </a:graphicData>
                  </a:graphic>
                  <wp14:sizeRelH relativeFrom="margin">
                    <wp14:pctWidth>0</wp14:pctWidth>
                  </wp14:sizeRelH>
                  <wp14:sizeRelV relativeFrom="margin">
                    <wp14:pctHeight>0</wp14:pctHeight>
                  </wp14:sizeRelV>
                </wp:anchor>
              </w:drawing>
            </w:r>
            <w:r>
              <w:rPr>
                <w:rFonts w:asciiTheme="minorHAnsi" w:hAnsiTheme="minorHAnsi"/>
                <w:sz w:val="18"/>
              </w:rPr>
              <w:t xml:space="preserve">Norme 3 :  Présentation : les apprenants présentent des informations et idées sur des sujets variés adaptés à différents publics d’auditeurs, de lecteurs ou de spectateurs pour décrire, informer, raconter, expliquer ou persuader. </w:t>
            </w:r>
          </w:p>
          <w:p w14:paraId="05308685" w14:textId="77777777" w:rsidR="005E0C28" w:rsidRPr="00CE57CA" w:rsidRDefault="005E0C28" w:rsidP="00CE57CA">
            <w:pPr>
              <w:rPr>
                <w:rFonts w:asciiTheme="minorHAnsi" w:eastAsia="Calibri" w:hAnsiTheme="minorHAnsi" w:cstheme="minorHAnsi"/>
                <w:bCs/>
                <w:iCs/>
                <w:sz w:val="18"/>
                <w:szCs w:val="18"/>
              </w:rPr>
            </w:pPr>
          </w:p>
          <w:p w14:paraId="31A5545D" w14:textId="77777777" w:rsidR="005E0C28" w:rsidRPr="00CE57CA" w:rsidRDefault="005E0C28" w:rsidP="00CE57CA">
            <w:pPr>
              <w:rPr>
                <w:rFonts w:asciiTheme="minorHAnsi" w:hAnsiTheme="minorHAnsi" w:cstheme="minorHAnsi"/>
                <w:bCs/>
                <w:iCs/>
                <w:sz w:val="18"/>
                <w:szCs w:val="18"/>
              </w:rPr>
            </w:pPr>
            <w:r>
              <w:rPr>
                <w:rFonts w:asciiTheme="minorHAnsi" w:hAnsiTheme="minorHAnsi"/>
                <w:sz w:val="18"/>
              </w:rPr>
              <w:t>Comment est-ce que je peux présenter des informations et des idées pour décrire, informer, raconter ou persuader ?</w:t>
            </w:r>
          </w:p>
          <w:p w14:paraId="617191F8" w14:textId="151C9944" w:rsidR="005E0C28" w:rsidRPr="00CE57CA" w:rsidRDefault="005E0C28" w:rsidP="00CE57CA">
            <w:pPr>
              <w:rPr>
                <w:rFonts w:asciiTheme="minorHAnsi" w:eastAsia="Arial" w:hAnsiTheme="minorHAnsi" w:cstheme="minorHAnsi"/>
                <w:bCs/>
                <w:iCs/>
                <w:noProof/>
                <w:sz w:val="18"/>
                <w:szCs w:val="18"/>
              </w:rPr>
            </w:pPr>
            <w:r>
              <w:rPr>
                <w:rFonts w:asciiTheme="minorHAnsi" w:hAnsiTheme="minorHAnsi"/>
                <w:sz w:val="18"/>
              </w:rPr>
              <w:t xml:space="preserve"> </w:t>
            </w:r>
          </w:p>
        </w:tc>
        <w:tc>
          <w:tcPr>
            <w:tcW w:w="658" w:type="pct"/>
          </w:tcPr>
          <w:p w14:paraId="3051507B" w14:textId="77777777" w:rsidR="005E0C28" w:rsidRPr="00CE57CA" w:rsidRDefault="005E0C28" w:rsidP="00CE57CA">
            <w:pPr>
              <w:rPr>
                <w:rFonts w:asciiTheme="minorHAnsi" w:hAnsiTheme="minorHAnsi" w:cstheme="minorHAnsi"/>
                <w:bCs/>
                <w:iCs/>
                <w:sz w:val="18"/>
                <w:szCs w:val="18"/>
              </w:rPr>
            </w:pPr>
            <w:r>
              <w:rPr>
                <w:rFonts w:asciiTheme="minorHAnsi" w:hAnsiTheme="minorHAnsi"/>
                <w:sz w:val="18"/>
              </w:rPr>
              <w:t>Je peux présenter des informations sur ma vie et mes activités, exprimer et essayer de justifier mes préférences et opinions sur des sujets familiers et quotidiens en créant et en utilisant des phrases simples.</w:t>
            </w:r>
          </w:p>
          <w:p w14:paraId="5CF9B8F3" w14:textId="77777777" w:rsidR="005E0C28" w:rsidRPr="00CE57CA" w:rsidRDefault="005E0C28" w:rsidP="00CE57CA">
            <w:pPr>
              <w:rPr>
                <w:rFonts w:asciiTheme="minorHAnsi" w:hAnsiTheme="minorHAnsi" w:cstheme="minorHAnsi"/>
                <w:bCs/>
                <w:iCs/>
                <w:sz w:val="18"/>
                <w:szCs w:val="18"/>
              </w:rPr>
            </w:pPr>
          </w:p>
        </w:tc>
        <w:tc>
          <w:tcPr>
            <w:tcW w:w="658" w:type="pct"/>
          </w:tcPr>
          <w:p w14:paraId="733924A8" w14:textId="3A895454" w:rsidR="005E0C28" w:rsidRPr="00CE57CA" w:rsidRDefault="005E0C28" w:rsidP="00CE57CA">
            <w:pPr>
              <w:rPr>
                <w:rFonts w:asciiTheme="minorHAnsi" w:hAnsiTheme="minorHAnsi" w:cstheme="minorHAnsi"/>
                <w:bCs/>
                <w:iCs/>
                <w:sz w:val="18"/>
                <w:szCs w:val="18"/>
              </w:rPr>
            </w:pPr>
            <w:r>
              <w:rPr>
                <w:rFonts w:asciiTheme="minorHAnsi" w:hAnsiTheme="minorHAnsi"/>
                <w:sz w:val="18"/>
              </w:rPr>
              <w:t>Je peux raconter des expériences personnelles, présenter des informations et exprimer et soutenir des points de vue sur divers sujets familiers, concrets et sur lesquels j’ai fait des recherches en utilisant des phrases et des suites de phrases.</w:t>
            </w:r>
          </w:p>
        </w:tc>
        <w:tc>
          <w:tcPr>
            <w:tcW w:w="658" w:type="pct"/>
            <w:shd w:val="clear" w:color="auto" w:fill="D6E3BC" w:themeFill="accent3" w:themeFillTint="66"/>
          </w:tcPr>
          <w:p w14:paraId="72402DD3" w14:textId="77777777" w:rsidR="005E0C28" w:rsidRPr="00CE57CA" w:rsidRDefault="005E0C28" w:rsidP="00CE57CA">
            <w:pPr>
              <w:rPr>
                <w:rFonts w:asciiTheme="minorHAnsi" w:hAnsiTheme="minorHAnsi" w:cstheme="minorHAnsi"/>
                <w:bCs/>
                <w:iCs/>
                <w:sz w:val="18"/>
                <w:szCs w:val="18"/>
              </w:rPr>
            </w:pPr>
            <w:r>
              <w:rPr>
                <w:rFonts w:asciiTheme="minorHAnsi" w:hAnsiTheme="minorHAnsi"/>
                <w:sz w:val="18"/>
              </w:rPr>
              <w:t>Je peux raconter des expériences, présenter des informations en incluant des détails et exprimer et soutenir des points de vue sur divers sujets familiers, concrets et sur lesquels j’ai fait des recherches en utilisant des paragraphes courts, souvent à différents moments.</w:t>
            </w:r>
          </w:p>
        </w:tc>
        <w:tc>
          <w:tcPr>
            <w:tcW w:w="658" w:type="pct"/>
          </w:tcPr>
          <w:p w14:paraId="232AEDF7" w14:textId="3C98D235" w:rsidR="005E0C28" w:rsidRPr="00CE57CA" w:rsidRDefault="005E0C28" w:rsidP="00CE57CA">
            <w:pPr>
              <w:rPr>
                <w:rFonts w:asciiTheme="minorHAnsi" w:hAnsiTheme="minorHAnsi" w:cstheme="minorHAnsi"/>
                <w:bCs/>
                <w:iCs/>
                <w:sz w:val="18"/>
                <w:szCs w:val="18"/>
              </w:rPr>
            </w:pPr>
            <w:r>
              <w:rPr>
                <w:rFonts w:asciiTheme="minorHAnsi" w:hAnsiTheme="minorHAnsi"/>
                <w:sz w:val="18"/>
              </w:rPr>
              <w:t>Je peux faire des présentations et présenter des points de vue avec des preuves à l’appui sur certains sujets concrets, académiques, sociaux et professionnels intéressants en utilisant des paragraphes à différents moments importants.</w:t>
            </w:r>
          </w:p>
        </w:tc>
        <w:tc>
          <w:tcPr>
            <w:tcW w:w="658" w:type="pct"/>
          </w:tcPr>
          <w:p w14:paraId="40F7EF60" w14:textId="4DC51ADD" w:rsidR="005E0C28" w:rsidRPr="00CE57CA" w:rsidRDefault="005E0C28" w:rsidP="00CE57CA">
            <w:pPr>
              <w:rPr>
                <w:rFonts w:asciiTheme="minorHAnsi" w:hAnsiTheme="minorHAnsi" w:cstheme="minorHAnsi"/>
                <w:bCs/>
                <w:iCs/>
                <w:sz w:val="18"/>
                <w:szCs w:val="18"/>
              </w:rPr>
            </w:pPr>
            <w:r>
              <w:rPr>
                <w:rFonts w:asciiTheme="minorHAnsi" w:hAnsiTheme="minorHAnsi"/>
                <w:sz w:val="18"/>
              </w:rPr>
              <w:t>Je peux faire des présentations détaillées et présenter des arguments avec des preuves à l’appui sur divers sujets concrets, académiques, sociaux et professionnels intéressants en utilisant des paragraphes organisés à différents moments importants.</w:t>
            </w:r>
          </w:p>
        </w:tc>
        <w:tc>
          <w:tcPr>
            <w:tcW w:w="657" w:type="pct"/>
          </w:tcPr>
          <w:p w14:paraId="02A71D21" w14:textId="1DA4616F" w:rsidR="005E0C28" w:rsidRPr="00CE57CA" w:rsidRDefault="005E0C28" w:rsidP="00CE57CA">
            <w:pPr>
              <w:rPr>
                <w:rFonts w:asciiTheme="minorHAnsi" w:hAnsiTheme="minorHAnsi" w:cstheme="minorHAnsi"/>
                <w:bCs/>
                <w:iCs/>
                <w:sz w:val="18"/>
                <w:szCs w:val="18"/>
              </w:rPr>
            </w:pPr>
            <w:r>
              <w:rPr>
                <w:rFonts w:asciiTheme="minorHAnsi" w:hAnsiTheme="minorHAnsi"/>
                <w:sz w:val="18"/>
              </w:rPr>
              <w:t>Je peux faire des présentations cohérentes, présenter des arguments clairs et exacts avec preuves à l’appui et faire des récits complexes et détaillés sur divers sujets complexes, concrets et abstraits intéressant la communauté et certains domaines spécialisés et souvent traiter de façon hypothétique des problèmes connexes.</w:t>
            </w:r>
          </w:p>
        </w:tc>
      </w:tr>
      <w:bookmarkEnd w:id="0"/>
    </w:tbl>
    <w:p w14:paraId="19FF3FB2" w14:textId="77777777" w:rsidR="00A545C0" w:rsidRDefault="00A545C0" w:rsidP="00305877">
      <w:pPr>
        <w:rPr>
          <w:rFonts w:asciiTheme="minorHAnsi" w:eastAsia="Calibri" w:hAnsiTheme="minorHAnsi" w:cstheme="minorHAnsi"/>
          <w:bCs/>
          <w:iCs/>
          <w:sz w:val="20"/>
          <w:szCs w:val="20"/>
        </w:rPr>
      </w:pPr>
    </w:p>
    <w:p w14:paraId="493FD212" w14:textId="13C57AA8" w:rsidR="00AF5A6D" w:rsidRDefault="00A545C0" w:rsidP="00305877">
      <w:pPr>
        <w:rPr>
          <w:rFonts w:asciiTheme="minorHAnsi" w:eastAsia="Calibri" w:hAnsiTheme="minorHAnsi" w:cstheme="minorHAnsi"/>
          <w:bCs/>
          <w:iCs/>
          <w:sz w:val="20"/>
          <w:szCs w:val="20"/>
        </w:rPr>
      </w:pPr>
      <w:r>
        <w:rPr>
          <w:rFonts w:asciiTheme="minorHAnsi" w:hAnsiTheme="minorHAnsi"/>
          <w:sz w:val="20"/>
        </w:rPr>
        <w:t>*Le mot « texte » est défini comme tout médium véhiculant une information.  Aux fins de ces indicateurs de performance, un texte peut se présenter sous format imprimé (infographie, article…), audio (chanson, podcast…), visuel (image, tableau…) ou audiovisuel (clip musical, présentation multimédia…).</w:t>
      </w:r>
    </w:p>
    <w:p w14:paraId="5806B11D" w14:textId="77777777" w:rsidR="00A545C0" w:rsidRPr="00CE57CA" w:rsidRDefault="00A545C0" w:rsidP="00305877">
      <w:pPr>
        <w:rPr>
          <w:rFonts w:asciiTheme="minorHAnsi" w:eastAsia="Calibri" w:hAnsiTheme="minorHAnsi" w:cstheme="minorHAnsi"/>
          <w:bCs/>
          <w:iCs/>
          <w:sz w:val="20"/>
          <w:szCs w:val="20"/>
        </w:rPr>
      </w:pPr>
    </w:p>
    <w:p w14:paraId="1CCB22C0" w14:textId="5717F6B4" w:rsidR="00A27FE9" w:rsidRPr="00CE57CA" w:rsidRDefault="004F2121">
      <w:pPr>
        <w:rPr>
          <w:rFonts w:asciiTheme="minorHAnsi" w:eastAsia="Calibri" w:hAnsiTheme="minorHAnsi" w:cstheme="minorHAnsi"/>
          <w:b/>
          <w:iCs/>
          <w:sz w:val="20"/>
          <w:szCs w:val="20"/>
          <w:u w:val="single"/>
        </w:rPr>
      </w:pPr>
      <w:r>
        <w:rPr>
          <w:rFonts w:asciiTheme="minorHAnsi" w:hAnsiTheme="minorHAnsi"/>
          <w:b/>
          <w:sz w:val="20"/>
        </w:rPr>
        <w:t>Remarques :</w:t>
      </w:r>
    </w:p>
    <w:sectPr w:rsidR="00A27FE9" w:rsidRPr="00CE57CA" w:rsidSect="00CE57CA">
      <w:headerReference w:type="even" r:id="rId13"/>
      <w:headerReference w:type="default" r:id="rId14"/>
      <w:footerReference w:type="even" r:id="rId15"/>
      <w:footerReference w:type="default" r:id="rId16"/>
      <w:headerReference w:type="first" r:id="rId17"/>
      <w:footerReference w:type="first" r:id="rId18"/>
      <w:pgSz w:w="15840" w:h="12240" w:orient="landscape" w:code="1"/>
      <w:pgMar w:top="720" w:right="720" w:bottom="720" w:left="720" w:header="144" w:footer="14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756C4A" w14:textId="77777777" w:rsidR="00B23D03" w:rsidRDefault="00B23D03" w:rsidP="00531B52">
      <w:r>
        <w:separator/>
      </w:r>
    </w:p>
  </w:endnote>
  <w:endnote w:type="continuationSeparator" w:id="0">
    <w:p w14:paraId="76F35A38" w14:textId="77777777" w:rsidR="00B23D03" w:rsidRDefault="00B23D03" w:rsidP="00531B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086304" w14:textId="77777777" w:rsidR="00DC3E33" w:rsidRDefault="00DC3E3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inorHAnsi" w:hAnsiTheme="minorHAnsi" w:cstheme="minorHAnsi"/>
        <w:i/>
        <w:iCs/>
        <w:sz w:val="20"/>
        <w:szCs w:val="20"/>
      </w:rPr>
      <w:id w:val="1781762376"/>
      <w:docPartObj>
        <w:docPartGallery w:val="Page Numbers (Bottom of Page)"/>
        <w:docPartUnique/>
      </w:docPartObj>
    </w:sdtPr>
    <w:sdtEndPr>
      <w:rPr>
        <w:noProof/>
      </w:rPr>
    </w:sdtEndPr>
    <w:sdtContent>
      <w:sdt>
        <w:sdtPr>
          <w:rPr>
            <w:rFonts w:asciiTheme="minorHAnsi" w:hAnsiTheme="minorHAnsi" w:cstheme="minorHAnsi"/>
            <w:i/>
            <w:iCs/>
            <w:sz w:val="20"/>
            <w:szCs w:val="20"/>
          </w:rPr>
          <w:id w:val="1365401939"/>
          <w:docPartObj>
            <w:docPartGallery w:val="Page Numbers (Bottom of Page)"/>
            <w:docPartUnique/>
          </w:docPartObj>
        </w:sdtPr>
        <w:sdtEndPr>
          <w:rPr>
            <w:noProof/>
          </w:rPr>
        </w:sdtEndPr>
        <w:sdtContent>
          <w:p w14:paraId="03028171" w14:textId="3E1191DE" w:rsidR="00414B22" w:rsidRDefault="00414B22" w:rsidP="00414B22">
            <w:pPr>
              <w:pStyle w:val="Footer"/>
              <w:jc w:val="center"/>
              <w:rPr>
                <w:rFonts w:asciiTheme="minorHAnsi" w:hAnsiTheme="minorHAnsi" w:cstheme="minorHAnsi"/>
                <w:i/>
                <w:iCs/>
                <w:noProof/>
                <w:sz w:val="20"/>
                <w:szCs w:val="20"/>
              </w:rPr>
            </w:pPr>
            <w:r w:rsidRPr="00567EF5">
              <w:rPr>
                <w:rFonts w:asciiTheme="minorHAnsi" w:hAnsiTheme="minorHAnsi" w:cstheme="minorHAnsi"/>
                <w:i/>
                <w:iCs/>
                <w:sz w:val="20"/>
                <w:szCs w:val="20"/>
              </w:rPr>
              <w:t xml:space="preserve">NYSSB Culminating Project &amp; Presentation </w:t>
            </w:r>
            <w:r>
              <w:rPr>
                <w:rFonts w:asciiTheme="minorHAnsi" w:hAnsiTheme="minorHAnsi" w:cstheme="minorHAnsi"/>
                <w:i/>
                <w:iCs/>
                <w:sz w:val="20"/>
                <w:szCs w:val="20"/>
              </w:rPr>
              <w:t xml:space="preserve">One-Page </w:t>
            </w:r>
            <w:r w:rsidRPr="00567EF5">
              <w:rPr>
                <w:rFonts w:asciiTheme="minorHAnsi" w:hAnsiTheme="minorHAnsi" w:cstheme="minorHAnsi"/>
                <w:i/>
                <w:iCs/>
                <w:sz w:val="20"/>
                <w:szCs w:val="20"/>
              </w:rPr>
              <w:t>Rubric – Modern Languages (Category 1-2)</w:t>
            </w:r>
            <w:r w:rsidR="00DC3E33">
              <w:rPr>
                <w:rFonts w:asciiTheme="minorHAnsi" w:hAnsiTheme="minorHAnsi" w:cstheme="minorHAnsi"/>
                <w:i/>
                <w:iCs/>
                <w:sz w:val="20"/>
                <w:szCs w:val="20"/>
              </w:rPr>
              <w:t xml:space="preserve"> - FRENCH</w:t>
            </w:r>
            <w:r w:rsidRPr="00567EF5">
              <w:rPr>
                <w:rFonts w:asciiTheme="minorHAnsi" w:hAnsiTheme="minorHAnsi" w:cstheme="minorHAnsi"/>
                <w:i/>
                <w:iCs/>
                <w:sz w:val="20"/>
                <w:szCs w:val="20"/>
              </w:rPr>
              <w:tab/>
            </w:r>
            <w:r w:rsidRPr="00567EF5">
              <w:rPr>
                <w:rFonts w:asciiTheme="minorHAnsi" w:hAnsiTheme="minorHAnsi" w:cstheme="minorHAnsi"/>
                <w:i/>
                <w:iCs/>
                <w:sz w:val="20"/>
                <w:szCs w:val="20"/>
              </w:rPr>
              <w:tab/>
            </w:r>
            <w:r w:rsidRPr="00567EF5">
              <w:rPr>
                <w:rFonts w:asciiTheme="minorHAnsi" w:hAnsiTheme="minorHAnsi" w:cstheme="minorHAnsi"/>
                <w:i/>
                <w:iCs/>
                <w:sz w:val="20"/>
                <w:szCs w:val="20"/>
              </w:rPr>
              <w:tab/>
            </w:r>
            <w:r w:rsidRPr="00567EF5">
              <w:rPr>
                <w:rFonts w:asciiTheme="minorHAnsi" w:hAnsiTheme="minorHAnsi" w:cstheme="minorHAnsi"/>
                <w:i/>
                <w:iCs/>
                <w:sz w:val="20"/>
                <w:szCs w:val="20"/>
              </w:rPr>
              <w:tab/>
            </w:r>
            <w:r w:rsidRPr="00567EF5">
              <w:rPr>
                <w:rFonts w:asciiTheme="minorHAnsi" w:hAnsiTheme="minorHAnsi" w:cstheme="minorHAnsi"/>
                <w:i/>
                <w:iCs/>
                <w:sz w:val="20"/>
                <w:szCs w:val="20"/>
              </w:rPr>
              <w:tab/>
            </w:r>
            <w:r w:rsidRPr="00567EF5">
              <w:rPr>
                <w:rFonts w:asciiTheme="minorHAnsi" w:hAnsiTheme="minorHAnsi" w:cstheme="minorHAnsi"/>
                <w:i/>
                <w:iCs/>
                <w:sz w:val="20"/>
                <w:szCs w:val="20"/>
              </w:rPr>
              <w:tab/>
              <w:t xml:space="preserve">Page </w:t>
            </w:r>
            <w:r w:rsidRPr="00567EF5">
              <w:rPr>
                <w:rFonts w:asciiTheme="minorHAnsi" w:hAnsiTheme="minorHAnsi" w:cstheme="minorHAnsi"/>
                <w:i/>
                <w:iCs/>
                <w:sz w:val="20"/>
                <w:szCs w:val="20"/>
              </w:rPr>
              <w:fldChar w:fldCharType="begin"/>
            </w:r>
            <w:r w:rsidRPr="00567EF5">
              <w:rPr>
                <w:rFonts w:asciiTheme="minorHAnsi" w:hAnsiTheme="minorHAnsi" w:cstheme="minorHAnsi"/>
                <w:i/>
                <w:iCs/>
                <w:sz w:val="20"/>
                <w:szCs w:val="20"/>
              </w:rPr>
              <w:instrText xml:space="preserve"> PAGE   \* MERGEFORMAT </w:instrText>
            </w:r>
            <w:r w:rsidRPr="00567EF5">
              <w:rPr>
                <w:rFonts w:asciiTheme="minorHAnsi" w:hAnsiTheme="minorHAnsi" w:cstheme="minorHAnsi"/>
                <w:i/>
                <w:iCs/>
                <w:sz w:val="20"/>
                <w:szCs w:val="20"/>
              </w:rPr>
              <w:fldChar w:fldCharType="separate"/>
            </w:r>
            <w:r>
              <w:rPr>
                <w:rFonts w:asciiTheme="minorHAnsi" w:hAnsiTheme="minorHAnsi" w:cstheme="minorHAnsi"/>
                <w:i/>
                <w:iCs/>
                <w:sz w:val="20"/>
                <w:szCs w:val="20"/>
              </w:rPr>
              <w:t>2</w:t>
            </w:r>
            <w:r w:rsidRPr="00567EF5">
              <w:rPr>
                <w:rFonts w:asciiTheme="minorHAnsi" w:hAnsiTheme="minorHAnsi" w:cstheme="minorHAnsi"/>
                <w:i/>
                <w:iCs/>
                <w:noProof/>
                <w:sz w:val="20"/>
                <w:szCs w:val="20"/>
              </w:rPr>
              <w:fldChar w:fldCharType="end"/>
            </w:r>
          </w:p>
        </w:sdtContent>
      </w:sdt>
      <w:p w14:paraId="73DE54E4" w14:textId="59A51FF2" w:rsidR="00634E51" w:rsidRPr="00EB72A4" w:rsidRDefault="00B23D03" w:rsidP="00414B22">
        <w:pPr>
          <w:pStyle w:val="Footer"/>
          <w:rPr>
            <w:sz w:val="20"/>
            <w:szCs w:val="20"/>
          </w:rPr>
        </w:pP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D2C1B6" w14:textId="77777777" w:rsidR="00DC3E33" w:rsidRDefault="00DC3E3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30CF83" w14:textId="77777777" w:rsidR="00B23D03" w:rsidRDefault="00B23D03" w:rsidP="00531B52">
      <w:r>
        <w:separator/>
      </w:r>
    </w:p>
  </w:footnote>
  <w:footnote w:type="continuationSeparator" w:id="0">
    <w:p w14:paraId="7053B576" w14:textId="77777777" w:rsidR="00B23D03" w:rsidRDefault="00B23D03" w:rsidP="00531B5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C8BF30" w14:textId="77777777" w:rsidR="00DC3E33" w:rsidRDefault="00DC3E3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E7BBE8" w14:textId="617F59E5" w:rsidR="00C5723E" w:rsidRDefault="00C5723E" w:rsidP="000F784C">
    <w:pPr>
      <w:pStyle w:val="Header"/>
      <w:jc w:val="center"/>
      <w:rPr>
        <w:rFonts w:asciiTheme="minorHAnsi" w:hAnsiTheme="minorHAnsi" w:cstheme="minorHAnsi"/>
        <w:b/>
        <w:sz w:val="32"/>
        <w:szCs w:val="32"/>
      </w:rPr>
    </w:pPr>
  </w:p>
  <w:p w14:paraId="67771B88" w14:textId="77777777" w:rsidR="000F784C" w:rsidRDefault="000F784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8D0119" w14:textId="790E10A6" w:rsidR="00CE57CA" w:rsidRDefault="0000377D" w:rsidP="00CE57CA">
    <w:pPr>
      <w:pStyle w:val="Header"/>
      <w:jc w:val="center"/>
      <w:rPr>
        <w:rFonts w:asciiTheme="minorHAnsi" w:hAnsiTheme="minorHAnsi" w:cstheme="minorHAnsi"/>
        <w:b/>
        <w:sz w:val="32"/>
        <w:szCs w:val="32"/>
      </w:rPr>
    </w:pPr>
    <w:r>
      <w:rPr>
        <w:rFonts w:asciiTheme="minorHAnsi" w:hAnsiTheme="minorHAnsi"/>
        <w:b/>
        <w:noProof/>
      </w:rPr>
      <w:drawing>
        <wp:anchor distT="0" distB="0" distL="114300" distR="114300" simplePos="0" relativeHeight="251658240" behindDoc="0" locked="0" layoutInCell="1" allowOverlap="1" wp14:anchorId="0BEDA4C6" wp14:editId="230138D2">
          <wp:simplePos x="0" y="0"/>
          <wp:positionH relativeFrom="column">
            <wp:posOffset>59055</wp:posOffset>
          </wp:positionH>
          <wp:positionV relativeFrom="paragraph">
            <wp:posOffset>90072</wp:posOffset>
          </wp:positionV>
          <wp:extent cx="484505" cy="481965"/>
          <wp:effectExtent l="0" t="0" r="0" b="0"/>
          <wp:wrapNone/>
          <wp:docPr id="2" name="Picture 2"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484505" cy="481965"/>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b/>
        <w:noProof/>
      </w:rPr>
      <w:drawing>
        <wp:anchor distT="0" distB="0" distL="114300" distR="114300" simplePos="0" relativeHeight="251659264" behindDoc="0" locked="0" layoutInCell="1" allowOverlap="1" wp14:anchorId="70844EDC" wp14:editId="69F1CC8B">
          <wp:simplePos x="0" y="0"/>
          <wp:positionH relativeFrom="column">
            <wp:posOffset>8598535</wp:posOffset>
          </wp:positionH>
          <wp:positionV relativeFrom="paragraph">
            <wp:posOffset>74197</wp:posOffset>
          </wp:positionV>
          <wp:extent cx="484505" cy="481330"/>
          <wp:effectExtent l="0" t="0" r="0" b="0"/>
          <wp:wrapNone/>
          <wp:docPr id="3" name="Picture 3"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diagram&#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484505" cy="481330"/>
                  </a:xfrm>
                  <a:prstGeom prst="rect">
                    <a:avLst/>
                  </a:prstGeom>
                </pic:spPr>
              </pic:pic>
            </a:graphicData>
          </a:graphic>
          <wp14:sizeRelH relativeFrom="margin">
            <wp14:pctWidth>0</wp14:pctWidth>
          </wp14:sizeRelH>
          <wp14:sizeRelV relativeFrom="margin">
            <wp14:pctHeight>0</wp14:pctHeight>
          </wp14:sizeRelV>
        </wp:anchor>
      </w:drawing>
    </w:r>
    <w:r w:rsidR="00414B22" w:rsidRPr="00414B22">
      <w:rPr>
        <w:rFonts w:asciiTheme="minorHAnsi" w:hAnsiTheme="minorHAnsi" w:cstheme="minorHAnsi"/>
        <w:b/>
        <w:sz w:val="32"/>
        <w:szCs w:val="32"/>
      </w:rPr>
      <w:t xml:space="preserve"> </w:t>
    </w:r>
    <w:r w:rsidR="00414B22">
      <w:rPr>
        <w:rFonts w:asciiTheme="minorHAnsi" w:hAnsiTheme="minorHAnsi" w:cstheme="minorHAnsi"/>
        <w:b/>
        <w:sz w:val="32"/>
        <w:szCs w:val="32"/>
      </w:rPr>
      <w:t xml:space="preserve">NYSSB </w:t>
    </w:r>
    <w:r w:rsidR="00414B22" w:rsidRPr="006C5BEE">
      <w:rPr>
        <w:rFonts w:asciiTheme="minorHAnsi" w:hAnsiTheme="minorHAnsi" w:cstheme="minorHAnsi"/>
        <w:b/>
        <w:sz w:val="32"/>
        <w:szCs w:val="32"/>
      </w:rPr>
      <w:t>Rubric</w:t>
    </w:r>
    <w:r w:rsidR="00414B22">
      <w:rPr>
        <w:rFonts w:asciiTheme="minorHAnsi" w:hAnsiTheme="minorHAnsi" w:cstheme="minorHAnsi"/>
        <w:b/>
        <w:sz w:val="32"/>
        <w:szCs w:val="32"/>
      </w:rPr>
      <w:t xml:space="preserve"> for the Culminating Project and Presentation</w:t>
    </w:r>
  </w:p>
  <w:p w14:paraId="106FFDB8" w14:textId="024D2ED9" w:rsidR="00CE57CA" w:rsidRPr="006C5BEE" w:rsidRDefault="00414B22" w:rsidP="00CE57CA">
    <w:pPr>
      <w:pStyle w:val="Header"/>
      <w:jc w:val="center"/>
      <w:rPr>
        <w:rFonts w:asciiTheme="minorHAnsi" w:hAnsiTheme="minorHAnsi" w:cstheme="minorHAnsi"/>
        <w:b/>
        <w:sz w:val="32"/>
        <w:szCs w:val="32"/>
      </w:rPr>
    </w:pPr>
    <w:r>
      <w:rPr>
        <w:rFonts w:asciiTheme="minorHAnsi" w:hAnsiTheme="minorHAnsi" w:cstheme="minorHAnsi"/>
        <w:b/>
        <w:sz w:val="32"/>
        <w:szCs w:val="32"/>
      </w:rPr>
      <w:t>in Modern Languages (Category 1-2)</w:t>
    </w:r>
  </w:p>
  <w:p w14:paraId="495BE94E" w14:textId="321B446D" w:rsidR="00CE57CA" w:rsidRPr="00CE57CA" w:rsidRDefault="00CE57CA" w:rsidP="00CE57C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22544D"/>
    <w:multiLevelType w:val="hybridMultilevel"/>
    <w:tmpl w:val="BE88FEC4"/>
    <w:lvl w:ilvl="0" w:tplc="99FE33C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D723A87"/>
    <w:multiLevelType w:val="hybridMultilevel"/>
    <w:tmpl w:val="7EDC5D08"/>
    <w:lvl w:ilvl="0" w:tplc="99FE33C8">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30380899"/>
    <w:multiLevelType w:val="hybridMultilevel"/>
    <w:tmpl w:val="1924CBB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FE71143"/>
    <w:multiLevelType w:val="hybridMultilevel"/>
    <w:tmpl w:val="647A0D9A"/>
    <w:lvl w:ilvl="0" w:tplc="214E38AA">
      <w:numFmt w:val="bullet"/>
      <w:lvlText w:val=""/>
      <w:lvlJc w:val="left"/>
      <w:pPr>
        <w:ind w:left="2526" w:hanging="360"/>
      </w:pPr>
      <w:rPr>
        <w:rFonts w:ascii="Wingdings" w:eastAsiaTheme="minorHAnsi" w:hAnsi="Wingdings" w:cstheme="minorHAnsi" w:hint="default"/>
      </w:rPr>
    </w:lvl>
    <w:lvl w:ilvl="1" w:tplc="04090003" w:tentative="1">
      <w:start w:val="1"/>
      <w:numFmt w:val="bullet"/>
      <w:lvlText w:val="o"/>
      <w:lvlJc w:val="left"/>
      <w:pPr>
        <w:ind w:left="3246" w:hanging="360"/>
      </w:pPr>
      <w:rPr>
        <w:rFonts w:ascii="Courier New" w:hAnsi="Courier New" w:cs="Courier New" w:hint="default"/>
      </w:rPr>
    </w:lvl>
    <w:lvl w:ilvl="2" w:tplc="04090005" w:tentative="1">
      <w:start w:val="1"/>
      <w:numFmt w:val="bullet"/>
      <w:lvlText w:val=""/>
      <w:lvlJc w:val="left"/>
      <w:pPr>
        <w:ind w:left="3966" w:hanging="360"/>
      </w:pPr>
      <w:rPr>
        <w:rFonts w:ascii="Wingdings" w:hAnsi="Wingdings" w:hint="default"/>
      </w:rPr>
    </w:lvl>
    <w:lvl w:ilvl="3" w:tplc="04090001" w:tentative="1">
      <w:start w:val="1"/>
      <w:numFmt w:val="bullet"/>
      <w:lvlText w:val=""/>
      <w:lvlJc w:val="left"/>
      <w:pPr>
        <w:ind w:left="4686" w:hanging="360"/>
      </w:pPr>
      <w:rPr>
        <w:rFonts w:ascii="Symbol" w:hAnsi="Symbol" w:hint="default"/>
      </w:rPr>
    </w:lvl>
    <w:lvl w:ilvl="4" w:tplc="04090003" w:tentative="1">
      <w:start w:val="1"/>
      <w:numFmt w:val="bullet"/>
      <w:lvlText w:val="o"/>
      <w:lvlJc w:val="left"/>
      <w:pPr>
        <w:ind w:left="5406" w:hanging="360"/>
      </w:pPr>
      <w:rPr>
        <w:rFonts w:ascii="Courier New" w:hAnsi="Courier New" w:cs="Courier New" w:hint="default"/>
      </w:rPr>
    </w:lvl>
    <w:lvl w:ilvl="5" w:tplc="04090005" w:tentative="1">
      <w:start w:val="1"/>
      <w:numFmt w:val="bullet"/>
      <w:lvlText w:val=""/>
      <w:lvlJc w:val="left"/>
      <w:pPr>
        <w:ind w:left="6126" w:hanging="360"/>
      </w:pPr>
      <w:rPr>
        <w:rFonts w:ascii="Wingdings" w:hAnsi="Wingdings" w:hint="default"/>
      </w:rPr>
    </w:lvl>
    <w:lvl w:ilvl="6" w:tplc="04090001" w:tentative="1">
      <w:start w:val="1"/>
      <w:numFmt w:val="bullet"/>
      <w:lvlText w:val=""/>
      <w:lvlJc w:val="left"/>
      <w:pPr>
        <w:ind w:left="6846" w:hanging="360"/>
      </w:pPr>
      <w:rPr>
        <w:rFonts w:ascii="Symbol" w:hAnsi="Symbol" w:hint="default"/>
      </w:rPr>
    </w:lvl>
    <w:lvl w:ilvl="7" w:tplc="04090003" w:tentative="1">
      <w:start w:val="1"/>
      <w:numFmt w:val="bullet"/>
      <w:lvlText w:val="o"/>
      <w:lvlJc w:val="left"/>
      <w:pPr>
        <w:ind w:left="7566" w:hanging="360"/>
      </w:pPr>
      <w:rPr>
        <w:rFonts w:ascii="Courier New" w:hAnsi="Courier New" w:cs="Courier New" w:hint="default"/>
      </w:rPr>
    </w:lvl>
    <w:lvl w:ilvl="8" w:tplc="04090005" w:tentative="1">
      <w:start w:val="1"/>
      <w:numFmt w:val="bullet"/>
      <w:lvlText w:val=""/>
      <w:lvlJc w:val="left"/>
      <w:pPr>
        <w:ind w:left="8286" w:hanging="360"/>
      </w:pPr>
      <w:rPr>
        <w:rFonts w:ascii="Wingdings" w:hAnsi="Wingdings" w:hint="default"/>
      </w:rPr>
    </w:lvl>
  </w:abstractNum>
  <w:abstractNum w:abstractNumId="4" w15:restartNumberingAfterBreak="0">
    <w:nsid w:val="7BF3690D"/>
    <w:multiLevelType w:val="hybridMultilevel"/>
    <w:tmpl w:val="BBF2D53C"/>
    <w:lvl w:ilvl="0" w:tplc="04090001">
      <w:start w:val="1"/>
      <w:numFmt w:val="bullet"/>
      <w:lvlText w:val=""/>
      <w:lvlJc w:val="left"/>
      <w:pPr>
        <w:ind w:left="760" w:hanging="360"/>
      </w:pPr>
      <w:rPr>
        <w:rFonts w:ascii="Symbol" w:hAnsi="Symbol" w:hint="default"/>
      </w:rPr>
    </w:lvl>
    <w:lvl w:ilvl="1" w:tplc="04090003" w:tentative="1">
      <w:start w:val="1"/>
      <w:numFmt w:val="bullet"/>
      <w:lvlText w:val="o"/>
      <w:lvlJc w:val="left"/>
      <w:pPr>
        <w:ind w:left="1480" w:hanging="360"/>
      </w:pPr>
      <w:rPr>
        <w:rFonts w:ascii="Courier New" w:hAnsi="Courier New" w:cs="Courier New" w:hint="default"/>
      </w:rPr>
    </w:lvl>
    <w:lvl w:ilvl="2" w:tplc="04090005" w:tentative="1">
      <w:start w:val="1"/>
      <w:numFmt w:val="bullet"/>
      <w:lvlText w:val=""/>
      <w:lvlJc w:val="left"/>
      <w:pPr>
        <w:ind w:left="2200" w:hanging="360"/>
      </w:pPr>
      <w:rPr>
        <w:rFonts w:ascii="Wingdings" w:hAnsi="Wingdings" w:hint="default"/>
      </w:rPr>
    </w:lvl>
    <w:lvl w:ilvl="3" w:tplc="04090001" w:tentative="1">
      <w:start w:val="1"/>
      <w:numFmt w:val="bullet"/>
      <w:lvlText w:val=""/>
      <w:lvlJc w:val="left"/>
      <w:pPr>
        <w:ind w:left="2920" w:hanging="360"/>
      </w:pPr>
      <w:rPr>
        <w:rFonts w:ascii="Symbol" w:hAnsi="Symbol" w:hint="default"/>
      </w:rPr>
    </w:lvl>
    <w:lvl w:ilvl="4" w:tplc="04090003" w:tentative="1">
      <w:start w:val="1"/>
      <w:numFmt w:val="bullet"/>
      <w:lvlText w:val="o"/>
      <w:lvlJc w:val="left"/>
      <w:pPr>
        <w:ind w:left="3640" w:hanging="360"/>
      </w:pPr>
      <w:rPr>
        <w:rFonts w:ascii="Courier New" w:hAnsi="Courier New" w:cs="Courier New" w:hint="default"/>
      </w:rPr>
    </w:lvl>
    <w:lvl w:ilvl="5" w:tplc="04090005" w:tentative="1">
      <w:start w:val="1"/>
      <w:numFmt w:val="bullet"/>
      <w:lvlText w:val=""/>
      <w:lvlJc w:val="left"/>
      <w:pPr>
        <w:ind w:left="4360" w:hanging="360"/>
      </w:pPr>
      <w:rPr>
        <w:rFonts w:ascii="Wingdings" w:hAnsi="Wingdings" w:hint="default"/>
      </w:rPr>
    </w:lvl>
    <w:lvl w:ilvl="6" w:tplc="04090001" w:tentative="1">
      <w:start w:val="1"/>
      <w:numFmt w:val="bullet"/>
      <w:lvlText w:val=""/>
      <w:lvlJc w:val="left"/>
      <w:pPr>
        <w:ind w:left="5080" w:hanging="360"/>
      </w:pPr>
      <w:rPr>
        <w:rFonts w:ascii="Symbol" w:hAnsi="Symbol" w:hint="default"/>
      </w:rPr>
    </w:lvl>
    <w:lvl w:ilvl="7" w:tplc="04090003" w:tentative="1">
      <w:start w:val="1"/>
      <w:numFmt w:val="bullet"/>
      <w:lvlText w:val="o"/>
      <w:lvlJc w:val="left"/>
      <w:pPr>
        <w:ind w:left="5800" w:hanging="360"/>
      </w:pPr>
      <w:rPr>
        <w:rFonts w:ascii="Courier New" w:hAnsi="Courier New" w:cs="Courier New" w:hint="default"/>
      </w:rPr>
    </w:lvl>
    <w:lvl w:ilvl="8" w:tplc="04090005" w:tentative="1">
      <w:start w:val="1"/>
      <w:numFmt w:val="bullet"/>
      <w:lvlText w:val=""/>
      <w:lvlJc w:val="left"/>
      <w:pPr>
        <w:ind w:left="6520" w:hanging="360"/>
      </w:pPr>
      <w:rPr>
        <w:rFonts w:ascii="Wingdings" w:hAnsi="Wingdings" w:hint="default"/>
      </w:rPr>
    </w:lvl>
  </w:abstractNum>
  <w:num w:numId="1">
    <w:abstractNumId w:val="2"/>
  </w:num>
  <w:num w:numId="2">
    <w:abstractNumId w:val="1"/>
  </w:num>
  <w:num w:numId="3">
    <w:abstractNumId w:val="0"/>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6B57"/>
    <w:rsid w:val="0000377D"/>
    <w:rsid w:val="000065D2"/>
    <w:rsid w:val="000224DA"/>
    <w:rsid w:val="000512A8"/>
    <w:rsid w:val="0008715D"/>
    <w:rsid w:val="00090EE8"/>
    <w:rsid w:val="000962D3"/>
    <w:rsid w:val="000B215C"/>
    <w:rsid w:val="000C7E16"/>
    <w:rsid w:val="000F08E0"/>
    <w:rsid w:val="000F784C"/>
    <w:rsid w:val="001017DF"/>
    <w:rsid w:val="0012513C"/>
    <w:rsid w:val="001536A6"/>
    <w:rsid w:val="00192CC7"/>
    <w:rsid w:val="00196495"/>
    <w:rsid w:val="001C43B4"/>
    <w:rsid w:val="001E43BF"/>
    <w:rsid w:val="001F1E6E"/>
    <w:rsid w:val="0021592E"/>
    <w:rsid w:val="00216D61"/>
    <w:rsid w:val="002206D5"/>
    <w:rsid w:val="002214E1"/>
    <w:rsid w:val="00225BAB"/>
    <w:rsid w:val="00225C12"/>
    <w:rsid w:val="00244D28"/>
    <w:rsid w:val="0024601E"/>
    <w:rsid w:val="00265D21"/>
    <w:rsid w:val="002B49B4"/>
    <w:rsid w:val="002C1C26"/>
    <w:rsid w:val="00304204"/>
    <w:rsid w:val="00304C0A"/>
    <w:rsid w:val="00305877"/>
    <w:rsid w:val="00312034"/>
    <w:rsid w:val="003144D6"/>
    <w:rsid w:val="00345702"/>
    <w:rsid w:val="00356AC0"/>
    <w:rsid w:val="00383FB5"/>
    <w:rsid w:val="00390799"/>
    <w:rsid w:val="003A5347"/>
    <w:rsid w:val="003C52D4"/>
    <w:rsid w:val="003C7C30"/>
    <w:rsid w:val="00401B2C"/>
    <w:rsid w:val="00406D20"/>
    <w:rsid w:val="00414B22"/>
    <w:rsid w:val="00464294"/>
    <w:rsid w:val="00477BCB"/>
    <w:rsid w:val="004B5C30"/>
    <w:rsid w:val="004E18D3"/>
    <w:rsid w:val="004F2121"/>
    <w:rsid w:val="00507C63"/>
    <w:rsid w:val="00515D5C"/>
    <w:rsid w:val="00531B52"/>
    <w:rsid w:val="00564EC0"/>
    <w:rsid w:val="00567EF5"/>
    <w:rsid w:val="00575A24"/>
    <w:rsid w:val="00576E13"/>
    <w:rsid w:val="00577531"/>
    <w:rsid w:val="005A1E45"/>
    <w:rsid w:val="005B075E"/>
    <w:rsid w:val="005B2247"/>
    <w:rsid w:val="005E0C28"/>
    <w:rsid w:val="00625FC1"/>
    <w:rsid w:val="00634E51"/>
    <w:rsid w:val="00654386"/>
    <w:rsid w:val="00685499"/>
    <w:rsid w:val="00696C18"/>
    <w:rsid w:val="006B51E5"/>
    <w:rsid w:val="006B551B"/>
    <w:rsid w:val="006C28A7"/>
    <w:rsid w:val="006C30C6"/>
    <w:rsid w:val="006C5BEE"/>
    <w:rsid w:val="006D2936"/>
    <w:rsid w:val="00726971"/>
    <w:rsid w:val="00731CF2"/>
    <w:rsid w:val="00766AD1"/>
    <w:rsid w:val="007856AD"/>
    <w:rsid w:val="00791393"/>
    <w:rsid w:val="00806AE5"/>
    <w:rsid w:val="00846868"/>
    <w:rsid w:val="00871954"/>
    <w:rsid w:val="008C3B71"/>
    <w:rsid w:val="008C6B39"/>
    <w:rsid w:val="008D63E5"/>
    <w:rsid w:val="008F1BAB"/>
    <w:rsid w:val="00907D6A"/>
    <w:rsid w:val="009168D4"/>
    <w:rsid w:val="00946E17"/>
    <w:rsid w:val="00995CA2"/>
    <w:rsid w:val="009A085C"/>
    <w:rsid w:val="009A6DDD"/>
    <w:rsid w:val="009B363A"/>
    <w:rsid w:val="009F7B30"/>
    <w:rsid w:val="00A27FE9"/>
    <w:rsid w:val="00A45748"/>
    <w:rsid w:val="00A46B57"/>
    <w:rsid w:val="00A545C0"/>
    <w:rsid w:val="00A61D21"/>
    <w:rsid w:val="00A772BE"/>
    <w:rsid w:val="00A97BFC"/>
    <w:rsid w:val="00AA0383"/>
    <w:rsid w:val="00AA4F81"/>
    <w:rsid w:val="00AF0633"/>
    <w:rsid w:val="00AF06D7"/>
    <w:rsid w:val="00AF5A6D"/>
    <w:rsid w:val="00AF73D4"/>
    <w:rsid w:val="00B23D03"/>
    <w:rsid w:val="00B53594"/>
    <w:rsid w:val="00B86210"/>
    <w:rsid w:val="00BE21F3"/>
    <w:rsid w:val="00BE5DCB"/>
    <w:rsid w:val="00C073F9"/>
    <w:rsid w:val="00C276D0"/>
    <w:rsid w:val="00C42533"/>
    <w:rsid w:val="00C44E51"/>
    <w:rsid w:val="00C5723E"/>
    <w:rsid w:val="00C716AF"/>
    <w:rsid w:val="00C7600C"/>
    <w:rsid w:val="00CB2E1D"/>
    <w:rsid w:val="00CB6065"/>
    <w:rsid w:val="00CD03B2"/>
    <w:rsid w:val="00CD5D7E"/>
    <w:rsid w:val="00CE57CA"/>
    <w:rsid w:val="00D76B3F"/>
    <w:rsid w:val="00D969A5"/>
    <w:rsid w:val="00DA6165"/>
    <w:rsid w:val="00DC3E33"/>
    <w:rsid w:val="00DE5B6E"/>
    <w:rsid w:val="00E33542"/>
    <w:rsid w:val="00E52388"/>
    <w:rsid w:val="00E523A7"/>
    <w:rsid w:val="00E6055D"/>
    <w:rsid w:val="00E62E04"/>
    <w:rsid w:val="00E65CFA"/>
    <w:rsid w:val="00E84844"/>
    <w:rsid w:val="00E85F08"/>
    <w:rsid w:val="00E91279"/>
    <w:rsid w:val="00E96FB7"/>
    <w:rsid w:val="00EB72A4"/>
    <w:rsid w:val="00F06E9B"/>
    <w:rsid w:val="00F45D7E"/>
    <w:rsid w:val="00F5268A"/>
    <w:rsid w:val="00F636E6"/>
    <w:rsid w:val="00F835A5"/>
    <w:rsid w:val="00FC0A1E"/>
    <w:rsid w:val="00FE468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42A660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B51E5"/>
  </w:style>
  <w:style w:type="paragraph" w:styleId="Heading1">
    <w:name w:val="heading 1"/>
    <w:basedOn w:val="Normal"/>
    <w:next w:val="Normal"/>
    <w:link w:val="Heading1Char"/>
    <w:uiPriority w:val="9"/>
    <w:qFormat/>
    <w:rsid w:val="002C1C26"/>
    <w:pPr>
      <w:keepNext/>
      <w:keepLines/>
      <w:spacing w:before="240" w:after="60"/>
      <w:outlineLvl w:val="0"/>
    </w:pPr>
    <w:rPr>
      <w:rFonts w:ascii="Arial" w:eastAsiaTheme="majorEastAsia" w:hAnsi="Arial" w:cstheme="majorBidi"/>
      <w:b/>
      <w:bCs/>
      <w:kern w:val="32"/>
      <w:sz w:val="32"/>
      <w:szCs w:val="28"/>
    </w:rPr>
  </w:style>
  <w:style w:type="paragraph" w:styleId="Heading2">
    <w:name w:val="heading 2"/>
    <w:basedOn w:val="Normal"/>
    <w:next w:val="Normal"/>
    <w:link w:val="Heading2Char"/>
    <w:uiPriority w:val="9"/>
    <w:semiHidden/>
    <w:unhideWhenUsed/>
    <w:qFormat/>
    <w:rsid w:val="00DE5B6E"/>
    <w:pPr>
      <w:keepNext/>
      <w:spacing w:before="240" w:after="60"/>
      <w:outlineLvl w:val="1"/>
    </w:pPr>
    <w:rPr>
      <w:rFonts w:ascii="Arial" w:eastAsiaTheme="majorEastAsia" w:hAnsi="Arial" w:cstheme="majorBidi"/>
      <w:b/>
      <w:bCs/>
      <w:i/>
      <w:sz w:val="28"/>
      <w:szCs w:val="26"/>
    </w:rPr>
  </w:style>
  <w:style w:type="paragraph" w:styleId="Heading3">
    <w:name w:val="heading 3"/>
    <w:basedOn w:val="Normal"/>
    <w:next w:val="Normal"/>
    <w:link w:val="Heading3Char"/>
    <w:uiPriority w:val="9"/>
    <w:unhideWhenUsed/>
    <w:qFormat/>
    <w:rsid w:val="002C1C26"/>
    <w:pPr>
      <w:keepNext/>
      <w:spacing w:before="240" w:after="60"/>
      <w:outlineLvl w:val="2"/>
    </w:pPr>
    <w:rPr>
      <w:rFonts w:ascii="Arial" w:eastAsiaTheme="majorEastAsia" w:hAnsi="Arial" w:cstheme="majorBidi"/>
      <w:b/>
      <w:bCs/>
      <w:sz w:val="26"/>
    </w:rPr>
  </w:style>
  <w:style w:type="paragraph" w:styleId="Heading4">
    <w:name w:val="heading 4"/>
    <w:basedOn w:val="Normal"/>
    <w:next w:val="Normal"/>
    <w:link w:val="Heading4Char"/>
    <w:uiPriority w:val="9"/>
    <w:unhideWhenUsed/>
    <w:qFormat/>
    <w:rsid w:val="000C7E16"/>
    <w:pPr>
      <w:keepNext/>
      <w:spacing w:before="240" w:after="60"/>
      <w:outlineLvl w:val="3"/>
    </w:pPr>
    <w:rPr>
      <w:rFonts w:ascii="Arial" w:eastAsiaTheme="majorEastAsia" w:hAnsi="Arial" w:cstheme="majorBidi"/>
      <w:b/>
      <w:bCs/>
      <w:iCs/>
      <w:sz w:val="28"/>
    </w:rPr>
  </w:style>
  <w:style w:type="paragraph" w:styleId="Heading5">
    <w:name w:val="heading 5"/>
    <w:basedOn w:val="Normal"/>
    <w:next w:val="Normal"/>
    <w:link w:val="Heading5Char"/>
    <w:uiPriority w:val="9"/>
    <w:unhideWhenUsed/>
    <w:qFormat/>
    <w:rsid w:val="002C1C26"/>
    <w:pPr>
      <w:keepNext/>
      <w:keepLines/>
      <w:spacing w:before="240" w:after="60"/>
      <w:outlineLvl w:val="4"/>
    </w:pPr>
    <w:rPr>
      <w:rFonts w:eastAsiaTheme="majorEastAsia" w:cstheme="majorBidi"/>
      <w:b/>
      <w:i/>
      <w:sz w:val="26"/>
    </w:rPr>
  </w:style>
  <w:style w:type="paragraph" w:styleId="Heading6">
    <w:name w:val="heading 6"/>
    <w:basedOn w:val="Normal"/>
    <w:next w:val="Normal"/>
    <w:link w:val="Heading6Char"/>
    <w:uiPriority w:val="9"/>
    <w:unhideWhenUsed/>
    <w:qFormat/>
    <w:rsid w:val="002C1C26"/>
    <w:pPr>
      <w:keepNext/>
      <w:spacing w:before="240" w:after="60"/>
      <w:outlineLvl w:val="5"/>
    </w:pPr>
    <w:rPr>
      <w:rFonts w:eastAsiaTheme="majorEastAsia" w:cstheme="majorBidi"/>
      <w:b/>
      <w:iCs/>
      <w:sz w:val="22"/>
    </w:rPr>
  </w:style>
  <w:style w:type="paragraph" w:styleId="Heading7">
    <w:name w:val="heading 7"/>
    <w:basedOn w:val="Normal"/>
    <w:next w:val="Normal"/>
    <w:link w:val="Heading7Char"/>
    <w:uiPriority w:val="9"/>
    <w:unhideWhenUsed/>
    <w:qFormat/>
    <w:rsid w:val="002C1C26"/>
    <w:pPr>
      <w:keepNext/>
      <w:keepLines/>
      <w:spacing w:before="240" w:after="60"/>
      <w:outlineLvl w:val="6"/>
    </w:pPr>
    <w:rPr>
      <w:rFonts w:eastAsiaTheme="majorEastAsia" w:cstheme="majorBidi"/>
      <w:iCs/>
    </w:rPr>
  </w:style>
  <w:style w:type="paragraph" w:styleId="Heading8">
    <w:name w:val="heading 8"/>
    <w:basedOn w:val="Normal"/>
    <w:next w:val="Normal"/>
    <w:link w:val="Heading8Char"/>
    <w:uiPriority w:val="9"/>
    <w:unhideWhenUsed/>
    <w:qFormat/>
    <w:rsid w:val="002C1C26"/>
    <w:pPr>
      <w:keepNext/>
      <w:keepLines/>
      <w:spacing w:before="240" w:after="60"/>
      <w:outlineLvl w:val="7"/>
    </w:pPr>
    <w:rPr>
      <w:rFonts w:eastAsiaTheme="majorEastAsia" w:cstheme="majorBidi"/>
      <w:i/>
      <w:szCs w:val="20"/>
    </w:rPr>
  </w:style>
  <w:style w:type="paragraph" w:styleId="Heading9">
    <w:name w:val="heading 9"/>
    <w:basedOn w:val="Normal"/>
    <w:next w:val="Normal"/>
    <w:link w:val="Heading9Char"/>
    <w:uiPriority w:val="9"/>
    <w:unhideWhenUsed/>
    <w:qFormat/>
    <w:rsid w:val="002C1C26"/>
    <w:pPr>
      <w:keepNext/>
      <w:keepLines/>
      <w:spacing w:before="240" w:after="60"/>
      <w:outlineLvl w:val="8"/>
    </w:pPr>
    <w:rPr>
      <w:rFonts w:ascii="Arial" w:eastAsiaTheme="majorEastAsia" w:hAnsi="Arial" w:cstheme="majorBidi"/>
      <w:iCs/>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C1C26"/>
    <w:rPr>
      <w:rFonts w:ascii="Arial" w:eastAsiaTheme="majorEastAsia" w:hAnsi="Arial" w:cstheme="majorBidi"/>
      <w:b/>
      <w:bCs/>
      <w:kern w:val="32"/>
      <w:sz w:val="32"/>
      <w:szCs w:val="28"/>
    </w:rPr>
  </w:style>
  <w:style w:type="character" w:customStyle="1" w:styleId="Heading2Char">
    <w:name w:val="Heading 2 Char"/>
    <w:basedOn w:val="DefaultParagraphFont"/>
    <w:link w:val="Heading2"/>
    <w:uiPriority w:val="9"/>
    <w:semiHidden/>
    <w:rsid w:val="00DE5B6E"/>
    <w:rPr>
      <w:rFonts w:ascii="Arial" w:eastAsiaTheme="majorEastAsia" w:hAnsi="Arial" w:cstheme="majorBidi"/>
      <w:b/>
      <w:bCs/>
      <w:i/>
      <w:sz w:val="28"/>
      <w:szCs w:val="26"/>
    </w:rPr>
  </w:style>
  <w:style w:type="character" w:customStyle="1" w:styleId="Heading3Char">
    <w:name w:val="Heading 3 Char"/>
    <w:basedOn w:val="DefaultParagraphFont"/>
    <w:link w:val="Heading3"/>
    <w:uiPriority w:val="9"/>
    <w:rsid w:val="002C1C26"/>
    <w:rPr>
      <w:rFonts w:ascii="Arial" w:eastAsiaTheme="majorEastAsia" w:hAnsi="Arial" w:cstheme="majorBidi"/>
      <w:b/>
      <w:bCs/>
      <w:sz w:val="26"/>
    </w:rPr>
  </w:style>
  <w:style w:type="character" w:customStyle="1" w:styleId="Heading4Char">
    <w:name w:val="Heading 4 Char"/>
    <w:basedOn w:val="DefaultParagraphFont"/>
    <w:link w:val="Heading4"/>
    <w:uiPriority w:val="9"/>
    <w:rsid w:val="000C7E16"/>
    <w:rPr>
      <w:rFonts w:ascii="Arial" w:eastAsiaTheme="majorEastAsia" w:hAnsi="Arial" w:cstheme="majorBidi"/>
      <w:b/>
      <w:bCs/>
      <w:iCs/>
      <w:sz w:val="28"/>
    </w:rPr>
  </w:style>
  <w:style w:type="character" w:customStyle="1" w:styleId="Heading5Char">
    <w:name w:val="Heading 5 Char"/>
    <w:basedOn w:val="DefaultParagraphFont"/>
    <w:link w:val="Heading5"/>
    <w:uiPriority w:val="9"/>
    <w:rsid w:val="002C1C26"/>
    <w:rPr>
      <w:rFonts w:eastAsiaTheme="majorEastAsia" w:cstheme="majorBidi"/>
      <w:b/>
      <w:i/>
      <w:sz w:val="26"/>
    </w:rPr>
  </w:style>
  <w:style w:type="character" w:customStyle="1" w:styleId="Heading6Char">
    <w:name w:val="Heading 6 Char"/>
    <w:basedOn w:val="DefaultParagraphFont"/>
    <w:link w:val="Heading6"/>
    <w:uiPriority w:val="9"/>
    <w:rsid w:val="002C1C26"/>
    <w:rPr>
      <w:rFonts w:eastAsiaTheme="majorEastAsia" w:cstheme="majorBidi"/>
      <w:b/>
      <w:iCs/>
      <w:sz w:val="22"/>
    </w:rPr>
  </w:style>
  <w:style w:type="character" w:customStyle="1" w:styleId="Heading7Char">
    <w:name w:val="Heading 7 Char"/>
    <w:basedOn w:val="DefaultParagraphFont"/>
    <w:link w:val="Heading7"/>
    <w:uiPriority w:val="9"/>
    <w:rsid w:val="002C1C26"/>
    <w:rPr>
      <w:rFonts w:eastAsiaTheme="majorEastAsia" w:cstheme="majorBidi"/>
      <w:iCs/>
    </w:rPr>
  </w:style>
  <w:style w:type="character" w:customStyle="1" w:styleId="Heading8Char">
    <w:name w:val="Heading 8 Char"/>
    <w:basedOn w:val="DefaultParagraphFont"/>
    <w:link w:val="Heading8"/>
    <w:uiPriority w:val="9"/>
    <w:rsid w:val="002C1C26"/>
    <w:rPr>
      <w:rFonts w:eastAsiaTheme="majorEastAsia" w:cstheme="majorBidi"/>
      <w:i/>
      <w:szCs w:val="20"/>
    </w:rPr>
  </w:style>
  <w:style w:type="character" w:customStyle="1" w:styleId="Heading9Char">
    <w:name w:val="Heading 9 Char"/>
    <w:basedOn w:val="DefaultParagraphFont"/>
    <w:link w:val="Heading9"/>
    <w:uiPriority w:val="9"/>
    <w:rsid w:val="002C1C26"/>
    <w:rPr>
      <w:rFonts w:ascii="Arial" w:eastAsiaTheme="majorEastAsia" w:hAnsi="Arial" w:cstheme="majorBidi"/>
      <w:iCs/>
      <w:sz w:val="22"/>
      <w:szCs w:val="20"/>
    </w:rPr>
  </w:style>
  <w:style w:type="paragraph" w:styleId="Header">
    <w:name w:val="header"/>
    <w:basedOn w:val="Normal"/>
    <w:link w:val="HeaderChar"/>
    <w:uiPriority w:val="99"/>
    <w:unhideWhenUsed/>
    <w:rsid w:val="00531B52"/>
    <w:pPr>
      <w:tabs>
        <w:tab w:val="center" w:pos="4680"/>
        <w:tab w:val="right" w:pos="9360"/>
      </w:tabs>
    </w:pPr>
  </w:style>
  <w:style w:type="character" w:customStyle="1" w:styleId="HeaderChar">
    <w:name w:val="Header Char"/>
    <w:basedOn w:val="DefaultParagraphFont"/>
    <w:link w:val="Header"/>
    <w:uiPriority w:val="99"/>
    <w:rsid w:val="00531B52"/>
  </w:style>
  <w:style w:type="paragraph" w:styleId="Footer">
    <w:name w:val="footer"/>
    <w:basedOn w:val="Normal"/>
    <w:link w:val="FooterChar"/>
    <w:uiPriority w:val="99"/>
    <w:unhideWhenUsed/>
    <w:rsid w:val="00531B52"/>
    <w:pPr>
      <w:tabs>
        <w:tab w:val="center" w:pos="4680"/>
        <w:tab w:val="right" w:pos="9360"/>
      </w:tabs>
    </w:pPr>
  </w:style>
  <w:style w:type="character" w:customStyle="1" w:styleId="FooterChar">
    <w:name w:val="Footer Char"/>
    <w:basedOn w:val="DefaultParagraphFont"/>
    <w:link w:val="Footer"/>
    <w:uiPriority w:val="99"/>
    <w:rsid w:val="00531B52"/>
  </w:style>
  <w:style w:type="table" w:styleId="TableGrid">
    <w:name w:val="Table Grid"/>
    <w:basedOn w:val="TableNormal"/>
    <w:uiPriority w:val="59"/>
    <w:rsid w:val="00A46B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536A6"/>
    <w:pPr>
      <w:ind w:left="720"/>
      <w:contextualSpacing/>
    </w:pPr>
  </w:style>
  <w:style w:type="paragraph" w:styleId="BalloonText">
    <w:name w:val="Balloon Text"/>
    <w:basedOn w:val="Normal"/>
    <w:link w:val="BalloonTextChar"/>
    <w:uiPriority w:val="99"/>
    <w:semiHidden/>
    <w:unhideWhenUsed/>
    <w:rsid w:val="0030587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05877"/>
    <w:rPr>
      <w:rFonts w:ascii="Segoe UI" w:hAnsi="Segoe UI" w:cs="Segoe UI"/>
      <w:sz w:val="18"/>
      <w:szCs w:val="18"/>
    </w:rPr>
  </w:style>
  <w:style w:type="character" w:styleId="CommentReference">
    <w:name w:val="annotation reference"/>
    <w:uiPriority w:val="99"/>
    <w:semiHidden/>
    <w:rsid w:val="00567EF5"/>
    <w:rPr>
      <w:sz w:val="16"/>
      <w:szCs w:val="16"/>
    </w:rPr>
  </w:style>
  <w:style w:type="paragraph" w:styleId="CommentText">
    <w:name w:val="annotation text"/>
    <w:basedOn w:val="Normal"/>
    <w:link w:val="CommentTextChar1"/>
    <w:uiPriority w:val="99"/>
    <w:semiHidden/>
    <w:rsid w:val="00567EF5"/>
    <w:rPr>
      <w:rFonts w:ascii="Arial" w:eastAsia="Times New Roman" w:hAnsi="Arial" w:cs="Times New Roman"/>
      <w:sz w:val="20"/>
      <w:szCs w:val="20"/>
    </w:rPr>
  </w:style>
  <w:style w:type="character" w:customStyle="1" w:styleId="CommentTextChar">
    <w:name w:val="Comment Text Char"/>
    <w:basedOn w:val="DefaultParagraphFont"/>
    <w:uiPriority w:val="99"/>
    <w:semiHidden/>
    <w:rsid w:val="00567EF5"/>
    <w:rPr>
      <w:sz w:val="20"/>
      <w:szCs w:val="20"/>
    </w:rPr>
  </w:style>
  <w:style w:type="character" w:customStyle="1" w:styleId="CommentTextChar1">
    <w:name w:val="Comment Text Char1"/>
    <w:basedOn w:val="DefaultParagraphFont"/>
    <w:link w:val="CommentText"/>
    <w:uiPriority w:val="99"/>
    <w:semiHidden/>
    <w:rsid w:val="00567EF5"/>
    <w:rPr>
      <w:rFonts w:ascii="Arial" w:eastAsia="Times New Roman" w:hAnsi="Arial"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s>
</file>

<file path=word/_rels/header3.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DBBF80949DC9741A16DDF6315F9DD85" ma:contentTypeVersion="0" ma:contentTypeDescription="Create a new document." ma:contentTypeScope="" ma:versionID="8f3f1f7e28f169b66c3d2a5e9e49edd8">
  <xsd:schema xmlns:xsd="http://www.w3.org/2001/XMLSchema" xmlns:xs="http://www.w3.org/2001/XMLSchema" xmlns:p="http://schemas.microsoft.com/office/2006/metadata/properties" targetNamespace="http://schemas.microsoft.com/office/2006/metadata/properties" ma:root="true" ma:fieldsID="b2cd6a9d42c6ab4c5fff8c36fbec406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CA2D1F5-FB54-4593-B300-1665157633CE}">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DBF2EAF8-AF88-4104-8A56-C791D1E54B8D}">
  <ds:schemaRefs>
    <ds:schemaRef ds:uri="http://schemas.microsoft.com/sharepoint/v3/contenttype/forms"/>
  </ds:schemaRefs>
</ds:datastoreItem>
</file>

<file path=customXml/itemProps3.xml><?xml version="1.0" encoding="utf-8"?>
<ds:datastoreItem xmlns:ds="http://schemas.openxmlformats.org/officeDocument/2006/customXml" ds:itemID="{15FDA4DD-FBC2-4F3B-81E3-07A6ABA0540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1300</Words>
  <Characters>7416</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8699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2022-01-20T19:10:00Z</dcterms:created>
  <dcterms:modified xsi:type="dcterms:W3CDTF">2024-08-15T16:20:00Z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sMyDocuments">
    <vt:bool>true</vt:bool>
  </property>
  <property fmtid="{D5CDD505-2E9C-101B-9397-08002B2CF9AE}" pid="3" name="ContentTypeId">
    <vt:lpwstr>0x010100BDBBF80949DC9741A16DDF6315F9DD85</vt:lpwstr>
  </property>
  <property fmtid="{D5CDD505-2E9C-101B-9397-08002B2CF9AE}" pid="4" name="GrammarlyDocumentId">
    <vt:lpwstr>0f0400d851bb7adcaafc23af7aefefd383bda156633c26129d21493ff44d002b</vt:lpwstr>
  </property>
</Properties>
</file>