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FFA97" w14:textId="210B7A5E" w:rsidR="00422197" w:rsidRPr="00E943E2" w:rsidRDefault="000D7130" w:rsidP="00E943E2">
      <w:pPr>
        <w:pStyle w:val="Heading2"/>
        <w:tabs>
          <w:tab w:val="right" w:pos="10800"/>
        </w:tabs>
        <w:spacing w:before="0" w:after="120"/>
        <w:rPr>
          <w:rFonts w:asciiTheme="minorHAnsi" w:eastAsiaTheme="minorEastAsia" w:hAnsiTheme="minorHAnsi" w:cstheme="minorHAnsi"/>
          <w:sz w:val="22"/>
          <w:szCs w:val="22"/>
        </w:rPr>
      </w:pPr>
      <w:hyperlink w:anchor="_bookmark0" w:history="1">
        <w:bookmarkStart w:id="0" w:name="_Toc79134311"/>
        <w:r>
          <w:rPr>
            <w:rFonts w:asciiTheme="minorHAnsi" w:eastAsiaTheme="minorEastAsia" w:hAnsiTheme="minorHAnsi" w:hint="eastAsia"/>
            <w:sz w:val="22"/>
          </w:rPr>
          <w:t>获得纽约州双语金印</w:t>
        </w:r>
        <w:bookmarkEnd w:id="0"/>
      </w:hyperlink>
      <w:r>
        <w:rPr>
          <w:rFonts w:asciiTheme="minorHAnsi" w:eastAsiaTheme="minorEastAsia" w:hAnsiTheme="minorHAnsi" w:hint="eastAsia"/>
          <w:sz w:val="22"/>
        </w:rPr>
        <w:t xml:space="preserve"> (NYSSB) </w:t>
      </w:r>
      <w:r>
        <w:rPr>
          <w:rFonts w:asciiTheme="minorHAnsi" w:eastAsiaTheme="minorEastAsia" w:hAnsiTheme="minorHAnsi" w:hint="eastAsia"/>
          <w:sz w:val="22"/>
        </w:rPr>
        <w:t>的标准</w:t>
      </w:r>
    </w:p>
    <w:p w14:paraId="7DFD358A" w14:textId="3A887502" w:rsidR="00422197" w:rsidRPr="00E943E2" w:rsidRDefault="00422197" w:rsidP="000417EC">
      <w:pPr>
        <w:numPr>
          <w:ilvl w:val="0"/>
          <w:numId w:val="1"/>
        </w:numPr>
        <w:tabs>
          <w:tab w:val="left" w:pos="800"/>
        </w:tabs>
        <w:ind w:left="360" w:hanging="360"/>
        <w:rPr>
          <w:rFonts w:eastAsia="Calibri" w:cstheme="minorHAnsi"/>
        </w:rPr>
      </w:pPr>
      <w:r>
        <w:rPr>
          <w:rFonts w:hint="eastAsia"/>
        </w:rPr>
        <w:t>想要获得纽约州双语金印</w:t>
      </w:r>
      <w:r>
        <w:rPr>
          <w:rFonts w:hint="eastAsia"/>
        </w:rPr>
        <w:t xml:space="preserve"> (NYSSB) </w:t>
      </w:r>
      <w:r>
        <w:rPr>
          <w:rFonts w:hint="eastAsia"/>
        </w:rPr>
        <w:t>的学生必须满足获得纽约州高中会考</w:t>
      </w:r>
      <w:r>
        <w:rPr>
          <w:rFonts w:hint="eastAsia"/>
        </w:rPr>
        <w:t xml:space="preserve"> (Regent) </w:t>
      </w:r>
      <w:r>
        <w:rPr>
          <w:rFonts w:hint="eastAsia"/>
        </w:rPr>
        <w:t>文凭</w:t>
      </w:r>
      <w:r>
        <w:rPr>
          <w:rFonts w:hint="eastAsia"/>
        </w:rPr>
        <w:t>*</w:t>
      </w:r>
      <w:r>
        <w:rPr>
          <w:rFonts w:hint="eastAsia"/>
        </w:rPr>
        <w:t>的所有毕业要求；</w:t>
      </w:r>
    </w:p>
    <w:p w14:paraId="75FBE24B" w14:textId="0EC1F561" w:rsidR="00422197" w:rsidRPr="00E943E2" w:rsidRDefault="00422197" w:rsidP="000417EC">
      <w:pPr>
        <w:numPr>
          <w:ilvl w:val="0"/>
          <w:numId w:val="1"/>
        </w:numPr>
        <w:tabs>
          <w:tab w:val="left" w:pos="844"/>
        </w:tabs>
        <w:spacing w:after="120"/>
        <w:ind w:left="360" w:hanging="360"/>
        <w:rPr>
          <w:rFonts w:eastAsia="Calibri" w:cstheme="minorHAnsi"/>
        </w:rPr>
      </w:pPr>
      <w:r>
        <w:rPr>
          <w:rFonts w:hint="eastAsia"/>
          <w:u w:val="single" w:color="000000"/>
        </w:rPr>
        <w:t>除</w:t>
      </w:r>
      <w:r>
        <w:rPr>
          <w:rFonts w:hint="eastAsia"/>
        </w:rPr>
        <w:t>上述最低要求外，想要获得</w:t>
      </w:r>
      <w:r>
        <w:rPr>
          <w:rFonts w:hint="eastAsia"/>
        </w:rPr>
        <w:t xml:space="preserve"> NYSSB </w:t>
      </w:r>
      <w:r>
        <w:rPr>
          <w:rFonts w:hint="eastAsia"/>
        </w:rPr>
        <w:t>的学生还必须拿到英语科目的三</w:t>
      </w:r>
      <w:r>
        <w:rPr>
          <w:rFonts w:hint="eastAsia"/>
        </w:rPr>
        <w:t xml:space="preserve"> (3) </w:t>
      </w:r>
      <w:r>
        <w:rPr>
          <w:rFonts w:hint="eastAsia"/>
        </w:rPr>
        <w:t>分，世界语言科目的三</w:t>
      </w:r>
      <w:r>
        <w:rPr>
          <w:rFonts w:hint="eastAsia"/>
        </w:rPr>
        <w:t xml:space="preserve"> (3) </w:t>
      </w:r>
      <w:r>
        <w:rPr>
          <w:rFonts w:hint="eastAsia"/>
        </w:rPr>
        <w:t>分。</w:t>
      </w:r>
    </w:p>
    <w:tbl>
      <w:tblPr>
        <w:tblStyle w:val="GridTable4-Accent1"/>
        <w:tblW w:w="10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4"/>
        <w:gridCol w:w="937"/>
        <w:gridCol w:w="4464"/>
        <w:gridCol w:w="937"/>
      </w:tblGrid>
      <w:tr w:rsidR="00422197" w:rsidRPr="00E943E2" w14:paraId="64903DF1" w14:textId="77777777" w:rsidTr="000417EC">
        <w:trPr>
          <w:cnfStyle w:val="100000000000" w:firstRow="1" w:lastRow="0" w:firstColumn="0" w:lastColumn="0" w:oddVBand="0" w:evenVBand="0" w:oddHBand="0" w:evenHBand="0" w:firstRowFirstColumn="0" w:firstRowLastColumn="0" w:lastRowFirstColumn="0" w:lastRowLastColumn="0"/>
          <w:trHeight w:hRule="exact" w:val="720"/>
          <w:jc w:val="center"/>
        </w:trPr>
        <w:tc>
          <w:tcPr>
            <w:cnfStyle w:val="001000000000" w:firstRow="0" w:lastRow="0" w:firstColumn="1" w:lastColumn="0" w:oddVBand="0" w:evenVBand="0" w:oddHBand="0" w:evenHBand="0" w:firstRowFirstColumn="0" w:firstRowLastColumn="0" w:lastRowFirstColumn="0" w:lastRowLastColumn="0"/>
            <w:tcW w:w="4464" w:type="dxa"/>
            <w:tcBorders>
              <w:top w:val="none" w:sz="0" w:space="0" w:color="auto"/>
              <w:left w:val="none" w:sz="0" w:space="0" w:color="auto"/>
              <w:bottom w:val="none" w:sz="0" w:space="0" w:color="auto"/>
              <w:right w:val="none" w:sz="0" w:space="0" w:color="auto"/>
            </w:tcBorders>
            <w:vAlign w:val="center"/>
          </w:tcPr>
          <w:p w14:paraId="5B255E7E" w14:textId="77777777" w:rsidR="00422197" w:rsidRPr="00E943E2" w:rsidRDefault="00422197" w:rsidP="00E943E2">
            <w:pPr>
              <w:pStyle w:val="TableParagraph"/>
              <w:jc w:val="center"/>
              <w:rPr>
                <w:rFonts w:eastAsia="Calibri" w:cstheme="minorHAnsi"/>
                <w:b w:val="0"/>
                <w:bCs w:val="0"/>
              </w:rPr>
            </w:pPr>
            <w:r>
              <w:rPr>
                <w:rFonts w:hint="eastAsia"/>
                <w:b w:val="0"/>
              </w:rPr>
              <w:t>英语能力</w:t>
            </w:r>
          </w:p>
          <w:p w14:paraId="43A6DC5E" w14:textId="77777777" w:rsidR="00422197" w:rsidRPr="00E943E2" w:rsidRDefault="00422197" w:rsidP="00E943E2">
            <w:pPr>
              <w:pStyle w:val="TableParagraph"/>
              <w:jc w:val="center"/>
              <w:rPr>
                <w:rFonts w:eastAsia="Calibri" w:cstheme="minorHAnsi"/>
              </w:rPr>
            </w:pPr>
            <w:r>
              <w:rPr>
                <w:rFonts w:hint="eastAsia"/>
                <w:b w:val="0"/>
              </w:rPr>
              <w:t>证明标准</w:t>
            </w: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vAlign w:val="center"/>
          </w:tcPr>
          <w:p w14:paraId="7360DEC2" w14:textId="77777777" w:rsidR="00422197" w:rsidRPr="00E943E2" w:rsidRDefault="00422197" w:rsidP="00E943E2">
            <w:pPr>
              <w:pStyle w:val="TableParagraph"/>
              <w:jc w:val="center"/>
              <w:rPr>
                <w:rFonts w:eastAsia="Calibri" w:cstheme="minorHAnsi"/>
              </w:rPr>
            </w:pPr>
            <w:r>
              <w:rPr>
                <w:rFonts w:hint="eastAsia"/>
                <w:b w:val="0"/>
              </w:rPr>
              <w:t>分值</w:t>
            </w:r>
          </w:p>
        </w:tc>
        <w:tc>
          <w:tcPr>
            <w:tcW w:w="4464" w:type="dxa"/>
            <w:tcBorders>
              <w:top w:val="none" w:sz="0" w:space="0" w:color="auto"/>
              <w:left w:val="none" w:sz="0" w:space="0" w:color="auto"/>
              <w:bottom w:val="none" w:sz="0" w:space="0" w:color="auto"/>
              <w:right w:val="none" w:sz="0" w:space="0" w:color="auto"/>
            </w:tcBorders>
            <w:vAlign w:val="center"/>
          </w:tcPr>
          <w:p w14:paraId="664EA5CC" w14:textId="77777777" w:rsidR="00422197" w:rsidRPr="00E943E2" w:rsidRDefault="00422197" w:rsidP="00E943E2">
            <w:pPr>
              <w:pStyle w:val="TableParagraph"/>
              <w:jc w:val="center"/>
              <w:cnfStyle w:val="100000000000" w:firstRow="1" w:lastRow="0" w:firstColumn="0" w:lastColumn="0" w:oddVBand="0" w:evenVBand="0" w:oddHBand="0" w:evenHBand="0" w:firstRowFirstColumn="0" w:firstRowLastColumn="0" w:lastRowFirstColumn="0" w:lastRowLastColumn="0"/>
              <w:rPr>
                <w:rFonts w:eastAsia="Calibri" w:cstheme="minorHAnsi"/>
                <w:b w:val="0"/>
                <w:bCs w:val="0"/>
              </w:rPr>
            </w:pPr>
            <w:r>
              <w:rPr>
                <w:rFonts w:hint="eastAsia"/>
                <w:b w:val="0"/>
              </w:rPr>
              <w:t>世界语言能力</w:t>
            </w:r>
          </w:p>
          <w:p w14:paraId="723B5D8C" w14:textId="77777777" w:rsidR="00422197" w:rsidRPr="00E943E2" w:rsidRDefault="00422197" w:rsidP="00E943E2">
            <w:pPr>
              <w:pStyle w:val="TableParagraph"/>
              <w:jc w:val="center"/>
              <w:cnfStyle w:val="100000000000" w:firstRow="1" w:lastRow="0" w:firstColumn="0" w:lastColumn="0" w:oddVBand="0" w:evenVBand="0" w:oddHBand="0" w:evenHBand="0" w:firstRowFirstColumn="0" w:firstRowLastColumn="0" w:lastRowFirstColumn="0" w:lastRowLastColumn="0"/>
              <w:rPr>
                <w:rFonts w:eastAsia="Calibri" w:cstheme="minorHAnsi"/>
              </w:rPr>
            </w:pPr>
            <w:r>
              <w:rPr>
                <w:rFonts w:hint="eastAsia"/>
                <w:b w:val="0"/>
              </w:rPr>
              <w:t>证明标准</w:t>
            </w:r>
          </w:p>
        </w:tc>
        <w:tc>
          <w:tcPr>
            <w:cnfStyle w:val="000100000000" w:firstRow="0" w:lastRow="0" w:firstColumn="0" w:lastColumn="1"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vAlign w:val="center"/>
          </w:tcPr>
          <w:p w14:paraId="6A80A6EA" w14:textId="77777777" w:rsidR="00422197" w:rsidRPr="00E943E2" w:rsidRDefault="00422197" w:rsidP="00E943E2">
            <w:pPr>
              <w:pStyle w:val="TableParagraph"/>
              <w:jc w:val="center"/>
              <w:rPr>
                <w:rFonts w:eastAsia="Calibri" w:cstheme="minorHAnsi"/>
              </w:rPr>
            </w:pPr>
            <w:r>
              <w:rPr>
                <w:rFonts w:hint="eastAsia"/>
                <w:b w:val="0"/>
              </w:rPr>
              <w:t>分值</w:t>
            </w:r>
          </w:p>
        </w:tc>
      </w:tr>
      <w:tr w:rsidR="00422197" w:rsidRPr="00E943E2" w14:paraId="38F9BCFA" w14:textId="77777777" w:rsidTr="000417EC">
        <w:trPr>
          <w:cnfStyle w:val="000000100000" w:firstRow="0" w:lastRow="0" w:firstColumn="0" w:lastColumn="0" w:oddVBand="0" w:evenVBand="0" w:oddHBand="1" w:evenHBand="0" w:firstRowFirstColumn="0" w:firstRowLastColumn="0" w:lastRowFirstColumn="0" w:lastRowLastColumn="0"/>
          <w:trHeight w:hRule="exact" w:val="2016"/>
          <w:jc w:val="center"/>
        </w:trPr>
        <w:tc>
          <w:tcPr>
            <w:cnfStyle w:val="001000000000" w:firstRow="0" w:lastRow="0" w:firstColumn="1" w:lastColumn="0" w:oddVBand="0" w:evenVBand="0" w:oddHBand="0" w:evenHBand="0" w:firstRowFirstColumn="0" w:firstRowLastColumn="0" w:lastRowFirstColumn="0" w:lastRowLastColumn="0"/>
            <w:tcW w:w="4464" w:type="dxa"/>
            <w:shd w:val="clear" w:color="auto" w:fill="auto"/>
            <w:vAlign w:val="center"/>
          </w:tcPr>
          <w:p w14:paraId="0CA525B7" w14:textId="137577C4" w:rsidR="00422197" w:rsidRPr="00E943E2" w:rsidRDefault="00422197" w:rsidP="00E943E2">
            <w:pPr>
              <w:pStyle w:val="TableParagraph"/>
              <w:rPr>
                <w:rFonts w:eastAsia="Calibri" w:cstheme="minorHAnsi"/>
                <w:b w:val="0"/>
              </w:rPr>
            </w:pPr>
            <w:r>
              <w:rPr>
                <w:rFonts w:hint="eastAsia"/>
              </w:rPr>
              <w:t>1A.</w:t>
            </w:r>
            <w:r>
              <w:rPr>
                <w:rFonts w:hint="eastAsia"/>
                <w:b w:val="0"/>
              </w:rPr>
              <w:t xml:space="preserve">  </w:t>
            </w:r>
            <w:r>
              <w:rPr>
                <w:rFonts w:hint="eastAsia"/>
                <w:b w:val="0"/>
              </w:rPr>
              <w:t>在纽约州英语语言艺术会考中获得</w:t>
            </w:r>
            <w:r>
              <w:rPr>
                <w:rFonts w:hint="eastAsia"/>
                <w:b w:val="0"/>
              </w:rPr>
              <w:t xml:space="preserve"> 80 </w:t>
            </w:r>
            <w:r>
              <w:rPr>
                <w:rFonts w:hint="eastAsia"/>
                <w:b w:val="0"/>
              </w:rPr>
              <w:t>分或以上的分数</w:t>
            </w:r>
            <w:r>
              <w:rPr>
                <w:rFonts w:hint="eastAsia"/>
                <w:b w:val="0"/>
              </w:rPr>
              <w:t>**</w:t>
            </w:r>
          </w:p>
          <w:p w14:paraId="36A484D2" w14:textId="77777777" w:rsidR="00422197" w:rsidRPr="00E943E2" w:rsidRDefault="00422197" w:rsidP="00E943E2">
            <w:pPr>
              <w:pStyle w:val="TableParagraph"/>
              <w:jc w:val="center"/>
              <w:rPr>
                <w:rFonts w:eastAsia="Calibri" w:cstheme="minorHAnsi"/>
                <w:b w:val="0"/>
              </w:rPr>
            </w:pPr>
            <w:r>
              <w:rPr>
                <w:rFonts w:hint="eastAsia"/>
                <w:b w:val="0"/>
              </w:rPr>
              <w:t>或</w:t>
            </w:r>
          </w:p>
          <w:p w14:paraId="60882DA0" w14:textId="57A57918" w:rsidR="00422197" w:rsidRPr="00E943E2" w:rsidRDefault="00422197" w:rsidP="00E943E2">
            <w:pPr>
              <w:pStyle w:val="TableParagraph"/>
              <w:rPr>
                <w:rFonts w:eastAsia="Calibri" w:cstheme="minorHAnsi"/>
                <w:b w:val="0"/>
              </w:rPr>
            </w:pPr>
            <w:r>
              <w:rPr>
                <w:rFonts w:hint="eastAsia"/>
                <w:b w:val="0"/>
              </w:rPr>
              <w:t>英语语言学习者</w:t>
            </w:r>
            <w:r>
              <w:rPr>
                <w:rFonts w:hint="eastAsia"/>
                <w:b w:val="0"/>
              </w:rPr>
              <w:t xml:space="preserve"> (ELL) </w:t>
            </w:r>
            <w:r>
              <w:rPr>
                <w:rFonts w:hint="eastAsia"/>
                <w:b w:val="0"/>
              </w:rPr>
              <w:t>在除英语以外</w:t>
            </w:r>
            <w:r>
              <w:rPr>
                <w:rFonts w:hint="eastAsia"/>
                <w:b w:val="0"/>
              </w:rPr>
              <w:t>**</w:t>
            </w:r>
            <w:r>
              <w:rPr>
                <w:rFonts w:hint="eastAsia"/>
                <w:b w:val="0"/>
              </w:rPr>
              <w:t>的两门会考中获得</w:t>
            </w:r>
            <w:r>
              <w:rPr>
                <w:rFonts w:hint="eastAsia"/>
                <w:b w:val="0"/>
              </w:rPr>
              <w:t xml:space="preserve"> 75 </w:t>
            </w:r>
            <w:r>
              <w:rPr>
                <w:rFonts w:hint="eastAsia"/>
                <w:b w:val="0"/>
              </w:rPr>
              <w:t>分或以上的分数（在无翻译的情况下）。</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634B3BF3" w14:textId="77777777" w:rsidR="00422197" w:rsidRPr="00E943E2" w:rsidRDefault="00422197" w:rsidP="00E943E2">
            <w:pPr>
              <w:pStyle w:val="TableParagraph"/>
              <w:jc w:val="center"/>
              <w:rPr>
                <w:rFonts w:eastAsia="Calibri" w:cstheme="minorHAnsi"/>
                <w:bCs/>
              </w:rPr>
            </w:pPr>
            <w:r>
              <w:rPr>
                <w:rFonts w:hint="eastAsia"/>
              </w:rPr>
              <w:t>1</w:t>
            </w:r>
          </w:p>
        </w:tc>
        <w:tc>
          <w:tcPr>
            <w:tcW w:w="4464" w:type="dxa"/>
            <w:shd w:val="clear" w:color="auto" w:fill="auto"/>
            <w:vAlign w:val="center"/>
          </w:tcPr>
          <w:p w14:paraId="5847B789" w14:textId="250E6A82" w:rsidR="00422197" w:rsidRPr="00E943E2" w:rsidRDefault="00422197" w:rsidP="00E943E2">
            <w:pPr>
              <w:pStyle w:val="TableParagraph"/>
              <w:cnfStyle w:val="000000100000" w:firstRow="0" w:lastRow="0" w:firstColumn="0" w:lastColumn="0" w:oddVBand="0" w:evenVBand="0" w:oddHBand="1" w:evenHBand="0" w:firstRowFirstColumn="0" w:firstRowLastColumn="0" w:lastRowFirstColumn="0" w:lastRowLastColumn="0"/>
              <w:rPr>
                <w:rFonts w:eastAsia="Calibri" w:cstheme="minorHAnsi"/>
                <w:bCs/>
              </w:rPr>
            </w:pPr>
            <w:r>
              <w:rPr>
                <w:rFonts w:hint="eastAsia"/>
                <w:b/>
              </w:rPr>
              <w:t>2A.</w:t>
            </w:r>
            <w:r>
              <w:rPr>
                <w:rFonts w:hint="eastAsia"/>
              </w:rPr>
              <w:t xml:space="preserve"> </w:t>
            </w:r>
            <w:r>
              <w:rPr>
                <w:rFonts w:hint="eastAsia"/>
              </w:rPr>
              <w:t>完成符合</w:t>
            </w:r>
            <w:r>
              <w:rPr>
                <w:rFonts w:hint="eastAsia"/>
              </w:rPr>
              <w:t xml:space="preserve"> Checkpoint C </w:t>
            </w:r>
            <w:r>
              <w:rPr>
                <w:rFonts w:hint="eastAsia"/>
              </w:rPr>
              <w:t>标准的</w:t>
            </w:r>
            <w:r>
              <w:rPr>
                <w:rFonts w:hint="eastAsia"/>
              </w:rPr>
              <w:t xml:space="preserve"> Checkpoint C </w:t>
            </w:r>
            <w:r>
              <w:rPr>
                <w:rFonts w:hint="eastAsia"/>
              </w:rPr>
              <w:t>级世界语言课程，获得</w:t>
            </w:r>
            <w:r>
              <w:rPr>
                <w:rFonts w:hint="eastAsia"/>
              </w:rPr>
              <w:t xml:space="preserve"> 85 </w:t>
            </w:r>
            <w:r>
              <w:rPr>
                <w:rFonts w:hint="eastAsia"/>
              </w:rPr>
              <w:t>分或以上的分数，或在由学区设定并经专员批准的其他评分系统下获得相当的分数。</w:t>
            </w:r>
          </w:p>
        </w:tc>
        <w:tc>
          <w:tcPr>
            <w:cnfStyle w:val="000100000000" w:firstRow="0" w:lastRow="0" w:firstColumn="0" w:lastColumn="1" w:oddVBand="0" w:evenVBand="0" w:oddHBand="0" w:evenHBand="0" w:firstRowFirstColumn="0" w:firstRowLastColumn="0" w:lastRowFirstColumn="0" w:lastRowLastColumn="0"/>
            <w:tcW w:w="0" w:type="auto"/>
            <w:vAlign w:val="center"/>
          </w:tcPr>
          <w:p w14:paraId="5258EFF0" w14:textId="77777777" w:rsidR="00422197" w:rsidRPr="00E943E2" w:rsidRDefault="00422197" w:rsidP="00E943E2">
            <w:pPr>
              <w:pStyle w:val="TableParagraph"/>
              <w:jc w:val="center"/>
              <w:rPr>
                <w:rFonts w:eastAsia="Calibri" w:cstheme="minorHAnsi"/>
                <w:b w:val="0"/>
              </w:rPr>
            </w:pPr>
            <w:r>
              <w:rPr>
                <w:rFonts w:hint="eastAsia"/>
                <w:b w:val="0"/>
              </w:rPr>
              <w:t>1</w:t>
            </w:r>
          </w:p>
        </w:tc>
      </w:tr>
      <w:tr w:rsidR="00422197" w:rsidRPr="00E943E2" w14:paraId="61B4FB54" w14:textId="77777777" w:rsidTr="000417EC">
        <w:trPr>
          <w:trHeight w:hRule="exact" w:val="1872"/>
          <w:jc w:val="center"/>
        </w:trPr>
        <w:tc>
          <w:tcPr>
            <w:cnfStyle w:val="001000000000" w:firstRow="0" w:lastRow="0" w:firstColumn="1" w:lastColumn="0" w:oddVBand="0" w:evenVBand="0" w:oddHBand="0" w:evenHBand="0" w:firstRowFirstColumn="0" w:firstRowLastColumn="0" w:lastRowFirstColumn="0" w:lastRowLastColumn="0"/>
            <w:tcW w:w="4464" w:type="dxa"/>
            <w:shd w:val="clear" w:color="auto" w:fill="auto"/>
            <w:vAlign w:val="center"/>
          </w:tcPr>
          <w:p w14:paraId="5FD3A726" w14:textId="761097CF" w:rsidR="00422197" w:rsidRPr="00E943E2" w:rsidRDefault="00422197" w:rsidP="00E943E2">
            <w:pPr>
              <w:pStyle w:val="TableParagraph"/>
              <w:rPr>
                <w:rFonts w:eastAsia="Calibri" w:cstheme="minorHAnsi"/>
                <w:b w:val="0"/>
              </w:rPr>
            </w:pPr>
            <w:r>
              <w:rPr>
                <w:rFonts w:hint="eastAsia"/>
              </w:rPr>
              <w:t>1B.</w:t>
            </w:r>
            <w:r>
              <w:rPr>
                <w:rFonts w:hint="eastAsia"/>
                <w:b w:val="0"/>
              </w:rPr>
              <w:t xml:space="preserve">  </w:t>
            </w:r>
            <w:r>
              <w:rPr>
                <w:rFonts w:hint="eastAsia"/>
                <w:b w:val="0"/>
              </w:rPr>
              <w:t>英语语言学习者在九年级至十二年级期间，在纽约州英语作为第二语言成绩测试</w:t>
            </w:r>
            <w:r>
              <w:rPr>
                <w:rFonts w:hint="eastAsia"/>
                <w:b w:val="0"/>
              </w:rPr>
              <w:t xml:space="preserve"> (NYSESLAT) </w:t>
            </w:r>
            <w:r>
              <w:rPr>
                <w:rFonts w:hint="eastAsia"/>
                <w:b w:val="0"/>
              </w:rPr>
              <w:t>中获得</w:t>
            </w:r>
            <w:r>
              <w:rPr>
                <w:rFonts w:hint="eastAsia"/>
                <w:b w:val="0"/>
              </w:rPr>
              <w:t xml:space="preserve"> 290 </w:t>
            </w:r>
            <w:r>
              <w:rPr>
                <w:rFonts w:hint="eastAsia"/>
                <w:b w:val="0"/>
              </w:rPr>
              <w:t>分或以上的总分。</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55C03EF6" w14:textId="77777777" w:rsidR="00422197" w:rsidRPr="00E943E2" w:rsidRDefault="00422197" w:rsidP="00E943E2">
            <w:pPr>
              <w:pStyle w:val="TableParagraph"/>
              <w:jc w:val="center"/>
              <w:rPr>
                <w:rFonts w:eastAsia="Calibri" w:cstheme="minorHAnsi"/>
                <w:bCs/>
              </w:rPr>
            </w:pPr>
            <w:r>
              <w:rPr>
                <w:rFonts w:hint="eastAsia"/>
              </w:rPr>
              <w:t>1</w:t>
            </w:r>
          </w:p>
        </w:tc>
        <w:tc>
          <w:tcPr>
            <w:tcW w:w="4464" w:type="dxa"/>
            <w:shd w:val="clear" w:color="auto" w:fill="auto"/>
            <w:vAlign w:val="center"/>
          </w:tcPr>
          <w:p w14:paraId="4B3C3B42" w14:textId="11DA9D10" w:rsidR="00422197" w:rsidRPr="00E943E2" w:rsidRDefault="00422197" w:rsidP="00E943E2">
            <w:pPr>
              <w:pStyle w:val="TableParagraph"/>
              <w:cnfStyle w:val="000000000000" w:firstRow="0" w:lastRow="0" w:firstColumn="0" w:lastColumn="0" w:oddVBand="0" w:evenVBand="0" w:oddHBand="0" w:evenHBand="0" w:firstRowFirstColumn="0" w:firstRowLastColumn="0" w:lastRowFirstColumn="0" w:lastRowLastColumn="0"/>
              <w:rPr>
                <w:rFonts w:eastAsia="Calibri" w:cstheme="minorHAnsi"/>
                <w:bCs/>
              </w:rPr>
            </w:pPr>
            <w:r>
              <w:rPr>
                <w:rFonts w:hint="eastAsia"/>
                <w:b/>
              </w:rPr>
              <w:t>2B.</w:t>
            </w:r>
            <w:r>
              <w:rPr>
                <w:rFonts w:hint="eastAsia"/>
              </w:rPr>
              <w:t xml:space="preserve">  </w:t>
            </w:r>
            <w:r>
              <w:rPr>
                <w:rFonts w:hint="eastAsia"/>
              </w:rPr>
              <w:t>提供美国以外国家的学校出具的成绩单，证明该学生接受了八年级或八年级以上至少三年的母语教学，平均成绩达到</w:t>
            </w:r>
            <w:r>
              <w:rPr>
                <w:rFonts w:hint="eastAsia"/>
              </w:rPr>
              <w:t xml:space="preserve"> B </w:t>
            </w:r>
            <w:r>
              <w:rPr>
                <w:rFonts w:hint="eastAsia"/>
              </w:rPr>
              <w:t>或以上。</w:t>
            </w:r>
          </w:p>
        </w:tc>
        <w:tc>
          <w:tcPr>
            <w:cnfStyle w:val="000100000000" w:firstRow="0" w:lastRow="0" w:firstColumn="0" w:lastColumn="1" w:oddVBand="0" w:evenVBand="0" w:oddHBand="0" w:evenHBand="0" w:firstRowFirstColumn="0" w:firstRowLastColumn="0" w:lastRowFirstColumn="0" w:lastRowLastColumn="0"/>
            <w:tcW w:w="0" w:type="auto"/>
            <w:shd w:val="clear" w:color="auto" w:fill="DBE5F1" w:themeFill="accent1" w:themeFillTint="33"/>
            <w:vAlign w:val="center"/>
          </w:tcPr>
          <w:p w14:paraId="60BA2F49" w14:textId="77777777" w:rsidR="00422197" w:rsidRPr="00E943E2" w:rsidRDefault="00422197" w:rsidP="00E943E2">
            <w:pPr>
              <w:pStyle w:val="TableParagraph"/>
              <w:jc w:val="center"/>
              <w:rPr>
                <w:rFonts w:eastAsia="Calibri" w:cstheme="minorHAnsi"/>
                <w:b w:val="0"/>
              </w:rPr>
            </w:pPr>
            <w:r>
              <w:rPr>
                <w:rFonts w:hint="eastAsia"/>
                <w:b w:val="0"/>
              </w:rPr>
              <w:t>1</w:t>
            </w:r>
          </w:p>
        </w:tc>
      </w:tr>
      <w:tr w:rsidR="00422197" w:rsidRPr="00E943E2" w14:paraId="02F367A6" w14:textId="77777777" w:rsidTr="00E943E2">
        <w:trPr>
          <w:cnfStyle w:val="000000100000" w:firstRow="0" w:lastRow="0" w:firstColumn="0" w:lastColumn="0" w:oddVBand="0" w:evenVBand="0" w:oddHBand="1" w:evenHBand="0" w:firstRowFirstColumn="0" w:firstRowLastColumn="0" w:lastRowFirstColumn="0" w:lastRowLastColumn="0"/>
          <w:trHeight w:hRule="exact" w:val="2160"/>
          <w:jc w:val="center"/>
        </w:trPr>
        <w:tc>
          <w:tcPr>
            <w:cnfStyle w:val="001000000000" w:firstRow="0" w:lastRow="0" w:firstColumn="1" w:lastColumn="0" w:oddVBand="0" w:evenVBand="0" w:oddHBand="0" w:evenHBand="0" w:firstRowFirstColumn="0" w:firstRowLastColumn="0" w:lastRowFirstColumn="0" w:lastRowLastColumn="0"/>
            <w:tcW w:w="4464" w:type="dxa"/>
            <w:shd w:val="clear" w:color="auto" w:fill="auto"/>
            <w:vAlign w:val="center"/>
          </w:tcPr>
          <w:p w14:paraId="771AB05C" w14:textId="531B343C" w:rsidR="00422197" w:rsidRPr="00E943E2" w:rsidRDefault="00422197" w:rsidP="00E943E2">
            <w:pPr>
              <w:pStyle w:val="TableParagraph"/>
              <w:rPr>
                <w:rFonts w:eastAsia="Calibri" w:cstheme="minorHAnsi"/>
                <w:b w:val="0"/>
              </w:rPr>
            </w:pPr>
            <w:r>
              <w:rPr>
                <w:rFonts w:hint="eastAsia"/>
              </w:rPr>
              <w:t>1C.</w:t>
            </w:r>
            <w:r>
              <w:rPr>
                <w:rFonts w:hint="eastAsia"/>
                <w:b w:val="0"/>
              </w:rPr>
              <w:t xml:space="preserve">  </w:t>
            </w:r>
            <w:r>
              <w:rPr>
                <w:rFonts w:hint="eastAsia"/>
                <w:b w:val="0"/>
              </w:rPr>
              <w:t>完成所有十一年级和十二年级的英语语言艺术</w:t>
            </w:r>
            <w:r>
              <w:rPr>
                <w:rFonts w:hint="eastAsia"/>
                <w:b w:val="0"/>
              </w:rPr>
              <w:t xml:space="preserve"> (ELA) </w:t>
            </w:r>
            <w:r>
              <w:rPr>
                <w:rFonts w:hint="eastAsia"/>
                <w:b w:val="0"/>
              </w:rPr>
              <w:t>课程，平均成绩达到</w:t>
            </w:r>
            <w:r>
              <w:rPr>
                <w:rFonts w:hint="eastAsia"/>
                <w:b w:val="0"/>
              </w:rPr>
              <w:t xml:space="preserve"> 85 </w:t>
            </w:r>
            <w:r>
              <w:rPr>
                <w:rFonts w:hint="eastAsia"/>
                <w:b w:val="0"/>
              </w:rPr>
              <w:t>分或以上的分数，或在由学区设定并经专员批准的其他评分系统下获得相当的分数。</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55ECBA5F" w14:textId="77777777" w:rsidR="00422197" w:rsidRPr="00E943E2" w:rsidRDefault="00422197" w:rsidP="00E943E2">
            <w:pPr>
              <w:pStyle w:val="TableParagraph"/>
              <w:jc w:val="center"/>
              <w:rPr>
                <w:rFonts w:eastAsia="Calibri" w:cstheme="minorHAnsi"/>
                <w:bCs/>
              </w:rPr>
            </w:pPr>
            <w:r>
              <w:rPr>
                <w:rFonts w:hint="eastAsia"/>
              </w:rPr>
              <w:t>1</w:t>
            </w:r>
          </w:p>
        </w:tc>
        <w:tc>
          <w:tcPr>
            <w:tcW w:w="4464" w:type="dxa"/>
            <w:shd w:val="clear" w:color="auto" w:fill="auto"/>
            <w:vAlign w:val="center"/>
          </w:tcPr>
          <w:p w14:paraId="75B6BF93" w14:textId="3B39FE28" w:rsidR="00422197" w:rsidRPr="00E943E2" w:rsidRDefault="00422197" w:rsidP="00E943E2">
            <w:pPr>
              <w:pStyle w:val="TableParagraph"/>
              <w:cnfStyle w:val="000000100000" w:firstRow="0" w:lastRow="0" w:firstColumn="0" w:lastColumn="0" w:oddVBand="0" w:evenVBand="0" w:oddHBand="1" w:evenHBand="0" w:firstRowFirstColumn="0" w:firstRowLastColumn="0" w:lastRowFirstColumn="0" w:lastRowLastColumn="0"/>
              <w:rPr>
                <w:rFonts w:eastAsia="Calibri" w:cstheme="minorHAnsi"/>
                <w:bCs/>
              </w:rPr>
            </w:pPr>
            <w:r>
              <w:rPr>
                <w:rFonts w:hint="eastAsia"/>
                <w:b/>
              </w:rPr>
              <w:t>2C.</w:t>
            </w:r>
            <w:r>
              <w:rPr>
                <w:rFonts w:hint="eastAsia"/>
              </w:rPr>
              <w:t xml:space="preserve">  </w:t>
            </w:r>
            <w:r>
              <w:rPr>
                <w:rFonts w:hint="eastAsia"/>
              </w:rPr>
              <w:t>参加双语教育计划的学生应完成所有家庭语言艺术</w:t>
            </w:r>
            <w:r>
              <w:rPr>
                <w:rFonts w:hint="eastAsia"/>
              </w:rPr>
              <w:t xml:space="preserve"> (HLA) </w:t>
            </w:r>
            <w:r>
              <w:rPr>
                <w:rFonts w:hint="eastAsia"/>
              </w:rPr>
              <w:t>必修课程，且成绩必须达到</w:t>
            </w:r>
            <w:r>
              <w:rPr>
                <w:rFonts w:hint="eastAsia"/>
              </w:rPr>
              <w:t xml:space="preserve"> 85 </w:t>
            </w:r>
            <w:r>
              <w:rPr>
                <w:rFonts w:hint="eastAsia"/>
              </w:rPr>
              <w:t>分或以上的分数，或在由学区设定并经专员批准的其他评分系统下获得相当的分数。</w:t>
            </w:r>
          </w:p>
        </w:tc>
        <w:tc>
          <w:tcPr>
            <w:cnfStyle w:val="000100000000" w:firstRow="0" w:lastRow="0" w:firstColumn="0" w:lastColumn="1" w:oddVBand="0" w:evenVBand="0" w:oddHBand="0" w:evenHBand="0" w:firstRowFirstColumn="0" w:firstRowLastColumn="0" w:lastRowFirstColumn="0" w:lastRowLastColumn="0"/>
            <w:tcW w:w="0" w:type="auto"/>
            <w:vAlign w:val="center"/>
          </w:tcPr>
          <w:p w14:paraId="7EE06E46" w14:textId="77777777" w:rsidR="00422197" w:rsidRPr="00E943E2" w:rsidRDefault="00422197" w:rsidP="00E943E2">
            <w:pPr>
              <w:pStyle w:val="TableParagraph"/>
              <w:jc w:val="center"/>
              <w:rPr>
                <w:rFonts w:eastAsia="Calibri" w:cstheme="minorHAnsi"/>
                <w:b w:val="0"/>
              </w:rPr>
            </w:pPr>
            <w:r>
              <w:rPr>
                <w:rFonts w:hint="eastAsia"/>
                <w:b w:val="0"/>
              </w:rPr>
              <w:t>1</w:t>
            </w:r>
          </w:p>
        </w:tc>
      </w:tr>
      <w:tr w:rsidR="00422197" w:rsidRPr="00E943E2" w14:paraId="3EA94B82" w14:textId="77777777" w:rsidTr="00E943E2">
        <w:trPr>
          <w:trHeight w:hRule="exact" w:val="1584"/>
          <w:jc w:val="center"/>
        </w:trPr>
        <w:tc>
          <w:tcPr>
            <w:cnfStyle w:val="001000000000" w:firstRow="0" w:lastRow="0" w:firstColumn="1" w:lastColumn="0" w:oddVBand="0" w:evenVBand="0" w:oddHBand="0" w:evenHBand="0" w:firstRowFirstColumn="0" w:firstRowLastColumn="0" w:lastRowFirstColumn="0" w:lastRowLastColumn="0"/>
            <w:tcW w:w="4464" w:type="dxa"/>
            <w:shd w:val="clear" w:color="auto" w:fill="auto"/>
            <w:vAlign w:val="center"/>
          </w:tcPr>
          <w:p w14:paraId="6737A26F" w14:textId="5373BA50" w:rsidR="00422197" w:rsidRPr="00E943E2" w:rsidRDefault="00422197" w:rsidP="00E943E2">
            <w:pPr>
              <w:pStyle w:val="TableParagraph"/>
              <w:rPr>
                <w:rFonts w:eastAsia="Calibri" w:cstheme="minorHAnsi"/>
                <w:b w:val="0"/>
              </w:rPr>
            </w:pPr>
            <w:r>
              <w:rPr>
                <w:rFonts w:hint="eastAsia"/>
              </w:rPr>
              <w:t>1D.</w:t>
            </w:r>
            <w:r>
              <w:rPr>
                <w:rFonts w:hint="eastAsia"/>
                <w:b w:val="0"/>
              </w:rPr>
              <w:t xml:space="preserve">  </w:t>
            </w:r>
            <w:r>
              <w:rPr>
                <w:rFonts w:hint="eastAsia"/>
                <w:b w:val="0"/>
              </w:rPr>
              <w:t>在认可的英语能力评估中得分达到熟练</w:t>
            </w:r>
            <w:r>
              <w:rPr>
                <w:rFonts w:hint="eastAsia"/>
                <w:b w:val="0"/>
              </w:rPr>
              <w:t xml:space="preserve"> (proficient) </w:t>
            </w:r>
            <w:r>
              <w:rPr>
                <w:rFonts w:hint="eastAsia"/>
                <w:b w:val="0"/>
              </w:rPr>
              <w:t>水平（参见第</w:t>
            </w:r>
            <w:r>
              <w:rPr>
                <w:rFonts w:hint="eastAsia"/>
                <w:b w:val="0"/>
              </w:rPr>
              <w:t xml:space="preserve"> 49 </w:t>
            </w:r>
            <w:r>
              <w:rPr>
                <w:rFonts w:hint="eastAsia"/>
                <w:b w:val="0"/>
              </w:rPr>
              <w:t>页的</w:t>
            </w:r>
            <w:r>
              <w:rPr>
                <w:rFonts w:hint="eastAsia"/>
                <w:b w:val="0"/>
              </w:rPr>
              <w:t xml:space="preserve"> </w:t>
            </w:r>
            <w:r>
              <w:rPr>
                <w:rFonts w:hint="eastAsia"/>
                <w:b w:val="0"/>
              </w:rPr>
              <w:t>“认可的英语能力评估”）。</w:t>
            </w:r>
          </w:p>
        </w:tc>
        <w:tc>
          <w:tcPr>
            <w:cnfStyle w:val="000010000000" w:firstRow="0" w:lastRow="0" w:firstColumn="0" w:lastColumn="0" w:oddVBand="1" w:evenVBand="0" w:oddHBand="0" w:evenHBand="0" w:firstRowFirstColumn="0" w:firstRowLastColumn="0" w:lastRowFirstColumn="0" w:lastRowLastColumn="0"/>
            <w:tcW w:w="0" w:type="auto"/>
            <w:tcBorders>
              <w:bottom w:val="single" w:sz="4" w:space="0" w:color="auto"/>
            </w:tcBorders>
            <w:vAlign w:val="center"/>
          </w:tcPr>
          <w:p w14:paraId="5C5F6E37" w14:textId="77777777" w:rsidR="00422197" w:rsidRPr="00E943E2" w:rsidRDefault="00422197" w:rsidP="00E943E2">
            <w:pPr>
              <w:pStyle w:val="TableParagraph"/>
              <w:jc w:val="center"/>
              <w:rPr>
                <w:rFonts w:eastAsia="Calibri" w:cstheme="minorHAnsi"/>
                <w:bCs/>
              </w:rPr>
            </w:pPr>
            <w:r>
              <w:rPr>
                <w:rFonts w:hint="eastAsia"/>
              </w:rPr>
              <w:t>1</w:t>
            </w:r>
          </w:p>
        </w:tc>
        <w:tc>
          <w:tcPr>
            <w:tcW w:w="4464" w:type="dxa"/>
            <w:tcBorders>
              <w:bottom w:val="single" w:sz="4" w:space="0" w:color="auto"/>
            </w:tcBorders>
            <w:shd w:val="clear" w:color="auto" w:fill="auto"/>
            <w:vAlign w:val="center"/>
          </w:tcPr>
          <w:p w14:paraId="5414116A" w14:textId="4E4AC287" w:rsidR="00422197" w:rsidRPr="00E943E2" w:rsidRDefault="00422197" w:rsidP="00E943E2">
            <w:pPr>
              <w:pStyle w:val="TableParagraph"/>
              <w:cnfStyle w:val="000000000000" w:firstRow="0" w:lastRow="0" w:firstColumn="0" w:lastColumn="0" w:oddVBand="0" w:evenVBand="0" w:oddHBand="0" w:evenHBand="0" w:firstRowFirstColumn="0" w:firstRowLastColumn="0" w:lastRowFirstColumn="0" w:lastRowLastColumn="0"/>
              <w:rPr>
                <w:rFonts w:eastAsia="Calibri" w:cstheme="minorHAnsi"/>
                <w:bCs/>
              </w:rPr>
            </w:pPr>
            <w:r>
              <w:rPr>
                <w:rFonts w:hint="eastAsia"/>
                <w:b/>
              </w:rPr>
              <w:t>2D.</w:t>
            </w:r>
            <w:r>
              <w:rPr>
                <w:rFonts w:hint="eastAsia"/>
              </w:rPr>
              <w:t xml:space="preserve"> </w:t>
            </w:r>
            <w:r>
              <w:rPr>
                <w:rFonts w:hint="eastAsia"/>
              </w:rPr>
              <w:t>在认可的</w:t>
            </w:r>
            <w:r>
              <w:rPr>
                <w:rFonts w:hint="eastAsia"/>
              </w:rPr>
              <w:t xml:space="preserve"> Checkpoint C </w:t>
            </w:r>
            <w:r>
              <w:rPr>
                <w:rFonts w:hint="eastAsia"/>
              </w:rPr>
              <w:t>世界语言能力评估中达到熟练</w:t>
            </w:r>
            <w:r>
              <w:rPr>
                <w:rFonts w:hint="eastAsia"/>
              </w:rPr>
              <w:t xml:space="preserve"> (proficient) </w:t>
            </w:r>
            <w:r>
              <w:rPr>
                <w:rFonts w:hint="eastAsia"/>
              </w:rPr>
              <w:t>水平（参见第</w:t>
            </w:r>
            <w:r>
              <w:rPr>
                <w:rFonts w:hint="eastAsia"/>
              </w:rPr>
              <w:t xml:space="preserve"> 50-52 </w:t>
            </w:r>
            <w:r>
              <w:rPr>
                <w:rFonts w:hint="eastAsia"/>
              </w:rPr>
              <w:t>页的</w:t>
            </w:r>
            <w:r>
              <w:rPr>
                <w:rFonts w:hint="eastAsia"/>
              </w:rPr>
              <w:t xml:space="preserve"> </w:t>
            </w:r>
            <w:r>
              <w:rPr>
                <w:rFonts w:hint="eastAsia"/>
              </w:rPr>
              <w:t>“</w:t>
            </w:r>
            <w:r>
              <w:rPr>
                <w:rFonts w:hint="eastAsia"/>
              </w:rPr>
              <w:t xml:space="preserve">Checkpoint C </w:t>
            </w:r>
            <w:r>
              <w:rPr>
                <w:rFonts w:hint="eastAsia"/>
              </w:rPr>
              <w:t>世界语言能力评估和最低分数”）。</w:t>
            </w:r>
          </w:p>
        </w:tc>
        <w:tc>
          <w:tcPr>
            <w:cnfStyle w:val="000100000000" w:firstRow="0" w:lastRow="0" w:firstColumn="0" w:lastColumn="1" w:oddVBand="0" w:evenVBand="0" w:oddHBand="0" w:evenHBand="0" w:firstRowFirstColumn="0" w:firstRowLastColumn="0" w:lastRowFirstColumn="0" w:lastRowLastColumn="0"/>
            <w:tcW w:w="0" w:type="auto"/>
            <w:tcBorders>
              <w:bottom w:val="single" w:sz="4" w:space="0" w:color="auto"/>
            </w:tcBorders>
            <w:shd w:val="clear" w:color="auto" w:fill="DBE5F1" w:themeFill="accent1" w:themeFillTint="33"/>
            <w:vAlign w:val="center"/>
          </w:tcPr>
          <w:p w14:paraId="20ECFCC1" w14:textId="77777777" w:rsidR="00422197" w:rsidRPr="00E943E2" w:rsidRDefault="00422197" w:rsidP="00E943E2">
            <w:pPr>
              <w:pStyle w:val="TableParagraph"/>
              <w:jc w:val="center"/>
              <w:rPr>
                <w:rFonts w:eastAsia="Calibri" w:cstheme="minorHAnsi"/>
                <w:b w:val="0"/>
              </w:rPr>
            </w:pPr>
            <w:r>
              <w:rPr>
                <w:rFonts w:hint="eastAsia"/>
                <w:b w:val="0"/>
              </w:rPr>
              <w:t>1</w:t>
            </w:r>
          </w:p>
        </w:tc>
      </w:tr>
      <w:tr w:rsidR="00422197" w:rsidRPr="00E943E2" w14:paraId="7C0FF3D4" w14:textId="77777777" w:rsidTr="00E943E2">
        <w:trPr>
          <w:cnfStyle w:val="010000000000" w:firstRow="0" w:lastRow="1" w:firstColumn="0" w:lastColumn="0" w:oddVBand="0" w:evenVBand="0" w:oddHBand="0" w:evenHBand="0" w:firstRowFirstColumn="0" w:firstRowLastColumn="0" w:lastRowFirstColumn="0" w:lastRowLastColumn="0"/>
          <w:trHeight w:hRule="exact" w:val="2304"/>
          <w:jc w:val="center"/>
        </w:trPr>
        <w:tc>
          <w:tcPr>
            <w:cnfStyle w:val="001000000000" w:firstRow="0" w:lastRow="0" w:firstColumn="1" w:lastColumn="0" w:oddVBand="0" w:evenVBand="0" w:oddHBand="0" w:evenHBand="0" w:firstRowFirstColumn="0" w:firstRowLastColumn="0" w:lastRowFirstColumn="0" w:lastRowLastColumn="0"/>
            <w:tcW w:w="4464" w:type="dxa"/>
            <w:tcBorders>
              <w:top w:val="none" w:sz="0" w:space="0" w:color="auto"/>
              <w:right w:val="single" w:sz="4" w:space="0" w:color="auto"/>
            </w:tcBorders>
            <w:shd w:val="clear" w:color="auto" w:fill="auto"/>
            <w:vAlign w:val="center"/>
          </w:tcPr>
          <w:p w14:paraId="7FC29A6E" w14:textId="528306D6" w:rsidR="00422197" w:rsidRPr="00E943E2" w:rsidRDefault="00422197" w:rsidP="00E943E2">
            <w:pPr>
              <w:pStyle w:val="TableParagraph"/>
              <w:rPr>
                <w:rFonts w:eastAsia="Calibri" w:cstheme="minorHAnsi"/>
                <w:b w:val="0"/>
              </w:rPr>
            </w:pPr>
            <w:r>
              <w:rPr>
                <w:rFonts w:hint="eastAsia"/>
              </w:rPr>
              <w:t xml:space="preserve">1E.  </w:t>
            </w:r>
            <w:r>
              <w:rPr>
                <w:rFonts w:hint="eastAsia"/>
                <w:b w:val="0"/>
              </w:rPr>
              <w:t>向一个由精通英语评审员组成的小组展示一个符合该学区的纽约州双语金印委员会所制定的口语、听力、阅读和写作标准的毕业设计。</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tcPr>
          <w:p w14:paraId="67AB76DA" w14:textId="77777777" w:rsidR="00422197" w:rsidRPr="00E943E2" w:rsidRDefault="00422197" w:rsidP="00E943E2">
            <w:pPr>
              <w:pStyle w:val="TableParagraph"/>
              <w:jc w:val="center"/>
              <w:rPr>
                <w:rFonts w:eastAsia="Calibri" w:cstheme="minorHAnsi"/>
                <w:b w:val="0"/>
              </w:rPr>
            </w:pPr>
            <w:r>
              <w:rPr>
                <w:rFonts w:hint="eastAsia"/>
                <w:b w:val="0"/>
              </w:rPr>
              <w:t>2</w:t>
            </w:r>
          </w:p>
        </w:tc>
        <w:tc>
          <w:tcPr>
            <w:tcW w:w="4464" w:type="dxa"/>
            <w:tcBorders>
              <w:top w:val="single" w:sz="4" w:space="0" w:color="auto"/>
              <w:left w:val="single" w:sz="4" w:space="0" w:color="auto"/>
              <w:bottom w:val="single" w:sz="4" w:space="0" w:color="auto"/>
              <w:right w:val="single" w:sz="4" w:space="0" w:color="auto"/>
            </w:tcBorders>
            <w:shd w:val="clear" w:color="auto" w:fill="auto"/>
            <w:vAlign w:val="center"/>
          </w:tcPr>
          <w:p w14:paraId="37FB8401" w14:textId="45AF5A21" w:rsidR="00422197" w:rsidRPr="00E943E2" w:rsidRDefault="00422197" w:rsidP="00E943E2">
            <w:pPr>
              <w:pStyle w:val="TableParagraph"/>
              <w:cnfStyle w:val="010000000000" w:firstRow="0" w:lastRow="1" w:firstColumn="0" w:lastColumn="0" w:oddVBand="0" w:evenVBand="0" w:oddHBand="0" w:evenHBand="0" w:firstRowFirstColumn="0" w:firstRowLastColumn="0" w:lastRowFirstColumn="0" w:lastRowLastColumn="0"/>
              <w:rPr>
                <w:rFonts w:eastAsia="Calibri" w:cstheme="minorHAnsi"/>
                <w:b w:val="0"/>
              </w:rPr>
            </w:pPr>
            <w:r>
              <w:rPr>
                <w:rFonts w:hint="eastAsia"/>
              </w:rPr>
              <w:t xml:space="preserve">2E.  </w:t>
            </w:r>
            <w:r>
              <w:rPr>
                <w:rFonts w:hint="eastAsia"/>
                <w:b w:val="0"/>
              </w:rPr>
              <w:t>向一个由精通目标语言评审员组成的小组展示一个符合该学区的纽约州双语金印委员会所制定的口语、听力、阅读和写作标准，并与纽约州</w:t>
            </w:r>
            <w:r>
              <w:rPr>
                <w:rFonts w:hint="eastAsia"/>
                <w:b w:val="0"/>
              </w:rPr>
              <w:t xml:space="preserve"> Checkpoint C </w:t>
            </w:r>
            <w:r>
              <w:rPr>
                <w:rFonts w:hint="eastAsia"/>
                <w:b w:val="0"/>
              </w:rPr>
              <w:t>学习标准相一致的毕业设计。</w:t>
            </w:r>
          </w:p>
        </w:tc>
        <w:tc>
          <w:tcPr>
            <w:cnfStyle w:val="000100000000" w:firstRow="0" w:lastRow="0" w:firstColumn="0" w:lastColumn="1"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03E90A" w14:textId="77777777" w:rsidR="00422197" w:rsidRPr="00E943E2" w:rsidRDefault="00422197" w:rsidP="00E943E2">
            <w:pPr>
              <w:pStyle w:val="TableParagraph"/>
              <w:jc w:val="center"/>
              <w:rPr>
                <w:rFonts w:eastAsia="Calibri" w:cstheme="minorHAnsi"/>
                <w:b w:val="0"/>
              </w:rPr>
            </w:pPr>
            <w:r>
              <w:rPr>
                <w:rFonts w:hint="eastAsia"/>
                <w:b w:val="0"/>
              </w:rPr>
              <w:t>2</w:t>
            </w:r>
          </w:p>
        </w:tc>
      </w:tr>
    </w:tbl>
    <w:p w14:paraId="153B0FDA" w14:textId="77777777" w:rsidR="00E943E2" w:rsidRPr="00E943E2" w:rsidRDefault="00E943E2" w:rsidP="00E943E2">
      <w:pPr>
        <w:rPr>
          <w:rFonts w:eastAsia="Calibri" w:cstheme="minorHAnsi"/>
        </w:rPr>
      </w:pPr>
    </w:p>
    <w:p w14:paraId="0B0A0BFF" w14:textId="7EF00290" w:rsidR="00422197" w:rsidRPr="00E943E2" w:rsidRDefault="00422197" w:rsidP="00422197">
      <w:pPr>
        <w:spacing w:after="120"/>
        <w:rPr>
          <w:rFonts w:eastAsia="Calibri" w:cstheme="minorHAnsi"/>
        </w:rPr>
      </w:pPr>
      <w:r>
        <w:rPr>
          <w:rFonts w:hint="eastAsia"/>
        </w:rPr>
        <w:t>在符合州政策的情况下，必须为残疾学生进行的所有全州和全区评估提供个性化教育计划</w:t>
      </w:r>
      <w:r>
        <w:rPr>
          <w:rFonts w:hint="eastAsia"/>
        </w:rPr>
        <w:t xml:space="preserve"> (IEP) </w:t>
      </w:r>
      <w:r>
        <w:rPr>
          <w:rFonts w:hint="eastAsia"/>
        </w:rPr>
        <w:t>或第</w:t>
      </w:r>
      <w:r>
        <w:rPr>
          <w:rFonts w:hint="eastAsia"/>
        </w:rPr>
        <w:t xml:space="preserve"> 504 </w:t>
      </w:r>
      <w:r>
        <w:rPr>
          <w:rFonts w:hint="eastAsia"/>
        </w:rPr>
        <w:t>条“便利计划”中建议的测验便利措施。在允许的情况下，也应在</w:t>
      </w:r>
      <w:r>
        <w:rPr>
          <w:rFonts w:hint="eastAsia"/>
        </w:rPr>
        <w:t xml:space="preserve"> Checkpoint C </w:t>
      </w:r>
      <w:r>
        <w:rPr>
          <w:rFonts w:hint="eastAsia"/>
        </w:rPr>
        <w:t>世界语言评估中为残疾学生提供这些测验便利。</w:t>
      </w:r>
    </w:p>
    <w:p w14:paraId="14F993E6" w14:textId="09A0A151" w:rsidR="00F835A5" w:rsidRPr="00E943E2" w:rsidRDefault="00422197" w:rsidP="00422197">
      <w:pPr>
        <w:spacing w:after="120"/>
        <w:rPr>
          <w:rFonts w:eastAsia="Calibri" w:cstheme="minorHAnsi"/>
        </w:rPr>
      </w:pPr>
      <w:r>
        <w:rPr>
          <w:rFonts w:hint="eastAsia"/>
        </w:rPr>
        <w:t xml:space="preserve">* </w:t>
      </w:r>
      <w:r>
        <w:rPr>
          <w:rFonts w:hint="eastAsia"/>
        </w:rPr>
        <w:t>经教育</w:t>
      </w:r>
      <w:r w:rsidR="00471EB6">
        <w:rPr>
          <w:rFonts w:hint="eastAsia"/>
        </w:rPr>
        <w:t>厅厅</w:t>
      </w:r>
      <w:r>
        <w:rPr>
          <w:rFonts w:hint="eastAsia"/>
        </w:rPr>
        <w:t>长批准，对于有其他毕业途径的学校的学生，将按这些学校的标准执行。</w:t>
      </w:r>
    </w:p>
    <w:p w14:paraId="665DDFFA" w14:textId="3537EB22" w:rsidR="008E0B05" w:rsidRPr="00E943E2" w:rsidRDefault="008E0B05" w:rsidP="00422197">
      <w:pPr>
        <w:spacing w:after="120"/>
        <w:rPr>
          <w:rFonts w:eastAsia="Calibri" w:cstheme="minorHAnsi"/>
        </w:rPr>
      </w:pPr>
      <w:r>
        <w:rPr>
          <w:rFonts w:hint="eastAsia"/>
        </w:rPr>
        <w:t>**</w:t>
      </w:r>
      <w:r>
        <w:rPr>
          <w:rFonts w:hint="eastAsia"/>
        </w:rPr>
        <w:t>有关此类考试的豁免信息，参见问题</w:t>
      </w:r>
      <w:r>
        <w:rPr>
          <w:rFonts w:hint="eastAsia"/>
        </w:rPr>
        <w:t xml:space="preserve"> 72-73</w:t>
      </w:r>
      <w:r>
        <w:rPr>
          <w:rFonts w:hint="eastAsia"/>
        </w:rPr>
        <w:t>、</w:t>
      </w:r>
      <w:r>
        <w:rPr>
          <w:rFonts w:hint="eastAsia"/>
        </w:rPr>
        <w:t>91-92</w:t>
      </w:r>
      <w:r>
        <w:rPr>
          <w:rFonts w:hint="eastAsia"/>
        </w:rPr>
        <w:t>。</w:t>
      </w:r>
      <w:r w:rsidR="00471EB6">
        <w:rPr>
          <w:rFonts w:hint="eastAsia"/>
        </w:rPr>
        <w:t xml:space="preserve"> </w:t>
      </w:r>
    </w:p>
    <w:sectPr w:rsidR="008E0B05" w:rsidRPr="00E943E2" w:rsidSect="00422197">
      <w:footerReference w:type="default" r:id="rId7"/>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9E1CA" w14:textId="77777777" w:rsidR="000D7130" w:rsidRDefault="000D7130" w:rsidP="00531B52">
      <w:r>
        <w:separator/>
      </w:r>
    </w:p>
  </w:endnote>
  <w:endnote w:type="continuationSeparator" w:id="0">
    <w:p w14:paraId="2AF020E6" w14:textId="77777777" w:rsidR="000D7130" w:rsidRDefault="000D7130"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0012A" w14:textId="4E395DDD" w:rsidR="00C505B6" w:rsidRDefault="00C505B6">
    <w:pPr>
      <w:pStyle w:val="Footer"/>
    </w:pPr>
    <w:r>
      <w:t>Simplified Chinese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2AB8F" w14:textId="77777777" w:rsidR="000D7130" w:rsidRDefault="000D7130" w:rsidP="00531B52">
      <w:r>
        <w:separator/>
      </w:r>
    </w:p>
  </w:footnote>
  <w:footnote w:type="continuationSeparator" w:id="0">
    <w:p w14:paraId="6E0D156C" w14:textId="77777777" w:rsidR="000D7130" w:rsidRDefault="000D7130" w:rsidP="00531B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623F3"/>
    <w:multiLevelType w:val="hybridMultilevel"/>
    <w:tmpl w:val="C908C848"/>
    <w:lvl w:ilvl="0" w:tplc="0B647514">
      <w:start w:val="1"/>
      <w:numFmt w:val="upperLetter"/>
      <w:lvlText w:val="%1."/>
      <w:lvlJc w:val="left"/>
      <w:pPr>
        <w:ind w:hanging="233"/>
      </w:pPr>
      <w:rPr>
        <w:rFonts w:ascii="Calibri" w:eastAsia="Calibri" w:hAnsi="Calibri" w:hint="default"/>
        <w:sz w:val="22"/>
        <w:szCs w:val="22"/>
      </w:rPr>
    </w:lvl>
    <w:lvl w:ilvl="1" w:tplc="249020D0">
      <w:start w:val="1"/>
      <w:numFmt w:val="bullet"/>
      <w:lvlText w:val="•"/>
      <w:lvlJc w:val="left"/>
      <w:rPr>
        <w:rFonts w:hint="default"/>
      </w:rPr>
    </w:lvl>
    <w:lvl w:ilvl="2" w:tplc="11683DE2">
      <w:start w:val="1"/>
      <w:numFmt w:val="bullet"/>
      <w:lvlText w:val="•"/>
      <w:lvlJc w:val="left"/>
      <w:rPr>
        <w:rFonts w:hint="default"/>
      </w:rPr>
    </w:lvl>
    <w:lvl w:ilvl="3" w:tplc="97BA4D8E">
      <w:start w:val="1"/>
      <w:numFmt w:val="bullet"/>
      <w:lvlText w:val="•"/>
      <w:lvlJc w:val="left"/>
      <w:rPr>
        <w:rFonts w:hint="default"/>
      </w:rPr>
    </w:lvl>
    <w:lvl w:ilvl="4" w:tplc="D01A27AE">
      <w:start w:val="1"/>
      <w:numFmt w:val="bullet"/>
      <w:lvlText w:val="•"/>
      <w:lvlJc w:val="left"/>
      <w:rPr>
        <w:rFonts w:hint="default"/>
      </w:rPr>
    </w:lvl>
    <w:lvl w:ilvl="5" w:tplc="8BA23EFA">
      <w:start w:val="1"/>
      <w:numFmt w:val="bullet"/>
      <w:lvlText w:val="•"/>
      <w:lvlJc w:val="left"/>
      <w:rPr>
        <w:rFonts w:hint="default"/>
      </w:rPr>
    </w:lvl>
    <w:lvl w:ilvl="6" w:tplc="46CC6DF8">
      <w:start w:val="1"/>
      <w:numFmt w:val="bullet"/>
      <w:lvlText w:val="•"/>
      <w:lvlJc w:val="left"/>
      <w:rPr>
        <w:rFonts w:hint="default"/>
      </w:rPr>
    </w:lvl>
    <w:lvl w:ilvl="7" w:tplc="669E58E4">
      <w:start w:val="1"/>
      <w:numFmt w:val="bullet"/>
      <w:lvlText w:val="•"/>
      <w:lvlJc w:val="left"/>
      <w:rPr>
        <w:rFonts w:hint="default"/>
      </w:rPr>
    </w:lvl>
    <w:lvl w:ilvl="8" w:tplc="92344E4E">
      <w:start w:val="1"/>
      <w:numFmt w:val="bullet"/>
      <w:lvlText w:val="•"/>
      <w:lvlJc w:val="left"/>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197"/>
    <w:rsid w:val="00006A92"/>
    <w:rsid w:val="000417EC"/>
    <w:rsid w:val="000962D3"/>
    <w:rsid w:val="000C7E16"/>
    <w:rsid w:val="000D7130"/>
    <w:rsid w:val="000F08E0"/>
    <w:rsid w:val="00127D19"/>
    <w:rsid w:val="00192CC7"/>
    <w:rsid w:val="00266708"/>
    <w:rsid w:val="002C1C26"/>
    <w:rsid w:val="002E3FB3"/>
    <w:rsid w:val="00300FED"/>
    <w:rsid w:val="003A5347"/>
    <w:rsid w:val="003B7821"/>
    <w:rsid w:val="003D59DE"/>
    <w:rsid w:val="00422197"/>
    <w:rsid w:val="00471EB6"/>
    <w:rsid w:val="00477BCB"/>
    <w:rsid w:val="004D4B11"/>
    <w:rsid w:val="00515D5C"/>
    <w:rsid w:val="00531B52"/>
    <w:rsid w:val="005D0013"/>
    <w:rsid w:val="00636E06"/>
    <w:rsid w:val="006B51E5"/>
    <w:rsid w:val="006C30C6"/>
    <w:rsid w:val="006D3500"/>
    <w:rsid w:val="00705279"/>
    <w:rsid w:val="00775185"/>
    <w:rsid w:val="008B52C3"/>
    <w:rsid w:val="008E0B05"/>
    <w:rsid w:val="008F1BAB"/>
    <w:rsid w:val="009A71BB"/>
    <w:rsid w:val="009E36FF"/>
    <w:rsid w:val="00A772BE"/>
    <w:rsid w:val="00A77B99"/>
    <w:rsid w:val="00AA0383"/>
    <w:rsid w:val="00B67DDC"/>
    <w:rsid w:val="00B72CDE"/>
    <w:rsid w:val="00BE5DCB"/>
    <w:rsid w:val="00BF1169"/>
    <w:rsid w:val="00C505B6"/>
    <w:rsid w:val="00CF2AA2"/>
    <w:rsid w:val="00DE5B6E"/>
    <w:rsid w:val="00E368EB"/>
    <w:rsid w:val="00E943E2"/>
    <w:rsid w:val="00F835A5"/>
    <w:rsid w:val="00FC7F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088C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197"/>
    <w:pPr>
      <w:widowControl w:val="0"/>
    </w:pPr>
    <w:rPr>
      <w:rFonts w:asciiTheme="minorHAnsi" w:eastAsiaTheme="minorEastAsia" w:hAnsiTheme="minorHAnsi"/>
      <w:sz w:val="22"/>
      <w:szCs w:val="22"/>
    </w:rPr>
  </w:style>
  <w:style w:type="paragraph" w:styleId="Heading1">
    <w:name w:val="heading 1"/>
    <w:basedOn w:val="Normal"/>
    <w:next w:val="Normal"/>
    <w:link w:val="Heading1Char"/>
    <w:uiPriority w:val="9"/>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customStyle="1" w:styleId="TableParagraph">
    <w:name w:val="Table Paragraph"/>
    <w:basedOn w:val="Normal"/>
    <w:uiPriority w:val="1"/>
    <w:qFormat/>
    <w:rsid w:val="00422197"/>
  </w:style>
  <w:style w:type="table" w:styleId="GridTable4-Accent1">
    <w:name w:val="Grid Table 4 Accent 1"/>
    <w:basedOn w:val="TableNormal"/>
    <w:uiPriority w:val="49"/>
    <w:rsid w:val="00422197"/>
    <w:pPr>
      <w:widowControl w:val="0"/>
    </w:pPr>
    <w:rPr>
      <w:rFonts w:asciiTheme="minorHAnsi" w:eastAsiaTheme="minorEastAsia" w:hAnsiTheme="minorHAns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2024-05-22T18:20:00Z</dcterms:created>
  <dcterms:modified xsi:type="dcterms:W3CDTF">2024-08-15T21:36:00Z</dcterms:modified>
</cp:coreProperties>
</file>