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125A6" w14:textId="406E73E5" w:rsidR="3CCC1A8A" w:rsidRPr="00B30A20" w:rsidRDefault="3CCC1A8A" w:rsidP="3CCC1A8A">
      <w:pPr>
        <w:rPr>
          <w:rFonts w:ascii="Arial" w:hAnsi="Arial" w:cs="Arial"/>
        </w:rPr>
      </w:pPr>
    </w:p>
    <w:p w14:paraId="0900EBBE" w14:textId="1F9FEDA1" w:rsidR="253CF2E4" w:rsidRPr="00B30A20" w:rsidRDefault="253CF2E4" w:rsidP="00E7791E">
      <w:pPr>
        <w:pStyle w:val="Heading4"/>
        <w:rPr>
          <w:rFonts w:ascii="Arial" w:hAnsi="Arial" w:cs="Arial"/>
        </w:rPr>
      </w:pPr>
      <w:r w:rsidRPr="00B30A20">
        <w:rPr>
          <w:rFonts w:ascii="Arial" w:hAnsi="Arial" w:cs="Arial"/>
        </w:rPr>
        <w:t>The University of the State of New York – Regents Research Fund (USNYRRF)</w:t>
      </w:r>
    </w:p>
    <w:p w14:paraId="16923EC4" w14:textId="0075C528" w:rsidR="253CF2E4" w:rsidRPr="00B30A20" w:rsidRDefault="00E7791E" w:rsidP="00563E71">
      <w:pPr>
        <w:pStyle w:val="Heading1"/>
        <w:rPr>
          <w:rFonts w:ascii="Arial" w:hAnsi="Arial" w:cs="Arial"/>
        </w:rPr>
      </w:pPr>
      <w:r w:rsidRPr="00B30A20">
        <w:rPr>
          <w:rFonts w:ascii="Arial" w:hAnsi="Arial" w:cs="Arial"/>
        </w:rPr>
        <w:t>Request for Bid (RF</w:t>
      </w:r>
      <w:r w:rsidR="00D63246" w:rsidRPr="00B30A20">
        <w:rPr>
          <w:rFonts w:ascii="Arial" w:hAnsi="Arial" w:cs="Arial"/>
        </w:rPr>
        <w:t>B</w:t>
      </w:r>
      <w:r w:rsidRPr="00B30A20">
        <w:rPr>
          <w:rFonts w:ascii="Arial" w:hAnsi="Arial" w:cs="Arial"/>
        </w:rPr>
        <w:t>): N</w:t>
      </w:r>
      <w:r w:rsidR="00587317" w:rsidRPr="00B30A20">
        <w:rPr>
          <w:rFonts w:ascii="Arial" w:hAnsi="Arial" w:cs="Arial"/>
        </w:rPr>
        <w:t>ew York State</w:t>
      </w:r>
      <w:r w:rsidR="00E626A7">
        <w:rPr>
          <w:rFonts w:ascii="Arial" w:hAnsi="Arial" w:cs="Arial"/>
        </w:rPr>
        <w:t xml:space="preserve"> </w:t>
      </w:r>
      <w:r w:rsidR="00D77E0F" w:rsidRPr="00B30A20">
        <w:rPr>
          <w:rFonts w:ascii="Arial" w:hAnsi="Arial" w:cs="Arial"/>
        </w:rPr>
        <w:t>(NYS) Statewide Longitudinal Data System (SLDS)</w:t>
      </w:r>
      <w:r w:rsidRPr="00B30A20">
        <w:rPr>
          <w:rFonts w:ascii="Arial" w:hAnsi="Arial" w:cs="Arial"/>
        </w:rPr>
        <w:t xml:space="preserve"> Data Governance Program Development </w:t>
      </w:r>
      <w:r w:rsidR="00250585" w:rsidRPr="00B30A20">
        <w:rPr>
          <w:rFonts w:ascii="Arial" w:hAnsi="Arial" w:cs="Arial"/>
        </w:rPr>
        <w:t xml:space="preserve">Support </w:t>
      </w:r>
      <w:r w:rsidRPr="00B30A20">
        <w:rPr>
          <w:rFonts w:ascii="Arial" w:hAnsi="Arial" w:cs="Arial"/>
        </w:rPr>
        <w:t>Statement of Work (SOW)</w:t>
      </w:r>
    </w:p>
    <w:p w14:paraId="4FA035F6" w14:textId="50430AE6" w:rsidR="00B30A20" w:rsidRDefault="253CF2E4" w:rsidP="00B30A20">
      <w:pPr>
        <w:spacing w:after="0" w:line="240" w:lineRule="auto"/>
        <w:rPr>
          <w:rFonts w:ascii="Arial" w:eastAsia="Times New Roman" w:hAnsi="Arial" w:cs="Arial"/>
          <w:color w:val="000000" w:themeColor="text1"/>
        </w:rPr>
      </w:pPr>
      <w:r w:rsidRPr="00B30A20">
        <w:rPr>
          <w:rFonts w:ascii="Arial" w:eastAsia="Times New Roman" w:hAnsi="Arial" w:cs="Arial"/>
          <w:b/>
          <w:bCs/>
          <w:color w:val="000000" w:themeColor="text1"/>
        </w:rPr>
        <w:t>Primary Contact</w:t>
      </w:r>
      <w:r w:rsidRPr="00B30A20">
        <w:rPr>
          <w:rFonts w:ascii="Arial" w:eastAsia="Times New Roman" w:hAnsi="Arial" w:cs="Arial"/>
          <w:color w:val="000000" w:themeColor="text1"/>
        </w:rPr>
        <w:t xml:space="preserve">: Edward Lenart, Fiscal Agent </w:t>
      </w:r>
    </w:p>
    <w:p w14:paraId="58512051" w14:textId="32E25037" w:rsidR="253CF2E4" w:rsidRPr="00B30A20" w:rsidRDefault="253CF2E4" w:rsidP="00B30A20">
      <w:pPr>
        <w:spacing w:after="0" w:line="240" w:lineRule="auto"/>
        <w:rPr>
          <w:rFonts w:ascii="Arial" w:eastAsia="Times New Roman" w:hAnsi="Arial" w:cs="Arial"/>
        </w:rPr>
      </w:pPr>
      <w:r w:rsidRPr="5838760B">
        <w:rPr>
          <w:rFonts w:ascii="Arial" w:eastAsia="Times New Roman" w:hAnsi="Arial" w:cs="Arial"/>
          <w:b/>
          <w:bCs/>
          <w:color w:val="000000" w:themeColor="text1"/>
        </w:rPr>
        <w:t xml:space="preserve">Email </w:t>
      </w:r>
      <w:r w:rsidR="00B30A20" w:rsidRPr="5838760B">
        <w:rPr>
          <w:rFonts w:ascii="Arial" w:eastAsia="Times New Roman" w:hAnsi="Arial" w:cs="Arial"/>
          <w:b/>
          <w:bCs/>
          <w:color w:val="000000" w:themeColor="text1"/>
        </w:rPr>
        <w:t>A</w:t>
      </w:r>
      <w:r w:rsidRPr="5838760B">
        <w:rPr>
          <w:rFonts w:ascii="Arial" w:eastAsia="Times New Roman" w:hAnsi="Arial" w:cs="Arial"/>
          <w:b/>
          <w:bCs/>
          <w:color w:val="000000" w:themeColor="text1"/>
        </w:rPr>
        <w:t xml:space="preserve">ddress: </w:t>
      </w:r>
      <w:hyperlink r:id="rId11">
        <w:r w:rsidR="481F16B8" w:rsidRPr="5838760B">
          <w:rPr>
            <w:rStyle w:val="Hyperlink"/>
            <w:rFonts w:ascii="Arial" w:eastAsia="Times New Roman" w:hAnsi="Arial" w:cs="Arial"/>
          </w:rPr>
          <w:t>nysedtechresponse@nysed.gov</w:t>
        </w:r>
      </w:hyperlink>
      <w:r w:rsidR="481F16B8" w:rsidRPr="5838760B">
        <w:rPr>
          <w:rFonts w:ascii="Arial" w:eastAsia="Times New Roman" w:hAnsi="Arial" w:cs="Arial"/>
          <w:color w:val="000000" w:themeColor="text1"/>
        </w:rPr>
        <w:t xml:space="preserve"> </w:t>
      </w:r>
    </w:p>
    <w:p w14:paraId="42BB25C8" w14:textId="0005C5B9" w:rsidR="481F16B8" w:rsidRDefault="481F16B8" w:rsidP="5838760B">
      <w:pPr>
        <w:spacing w:after="0" w:line="240" w:lineRule="auto"/>
        <w:rPr>
          <w:rFonts w:ascii="Arial" w:eastAsia="Times New Roman" w:hAnsi="Arial" w:cs="Arial"/>
          <w:b/>
          <w:bCs/>
          <w:color w:val="000000" w:themeColor="text1"/>
        </w:rPr>
      </w:pPr>
      <w:r w:rsidRPr="5838760B">
        <w:rPr>
          <w:rFonts w:ascii="Arial" w:eastAsia="Times New Roman" w:hAnsi="Arial" w:cs="Arial"/>
          <w:b/>
          <w:bCs/>
          <w:color w:val="000000" w:themeColor="text1"/>
        </w:rPr>
        <w:t xml:space="preserve">RFB Response Subject Line: </w:t>
      </w:r>
      <w:r w:rsidRPr="5838760B">
        <w:rPr>
          <w:rFonts w:ascii="Arial" w:eastAsia="Times New Roman" w:hAnsi="Arial" w:cs="Arial"/>
          <w:color w:val="000000" w:themeColor="text1"/>
        </w:rPr>
        <w:t>SLDS Data Governance</w:t>
      </w:r>
    </w:p>
    <w:p w14:paraId="16BFE13E" w14:textId="308A2CD1" w:rsidR="253CF2E4" w:rsidRPr="00B30A20" w:rsidRDefault="253CF2E4" w:rsidP="3CCC1A8A">
      <w:pPr>
        <w:spacing w:before="240" w:after="240"/>
        <w:rPr>
          <w:rFonts w:ascii="Arial" w:hAnsi="Arial" w:cs="Arial"/>
        </w:rPr>
      </w:pPr>
      <w:r w:rsidRPr="00B30A20">
        <w:rPr>
          <w:rFonts w:ascii="Arial" w:eastAsia="Times New Roman" w:hAnsi="Arial" w:cs="Arial"/>
          <w:color w:val="000000" w:themeColor="text1"/>
        </w:rPr>
        <w:t>The University of the State of New York (“USNY”) is a corporation organized under the laws and Constitution of the State of New York and is registered as a 501(c)(3) not-for-profit corporation. The goals and projects of USNY are accomplished through the State Education Department. USNY's fiscal responsibilities are administered by an office of USNY called the Regents Research Fund (“the Fund”).</w:t>
      </w:r>
    </w:p>
    <w:p w14:paraId="6182B8E7" w14:textId="38D355AE" w:rsidR="253CF2E4" w:rsidRPr="00B30A20" w:rsidRDefault="253CF2E4" w:rsidP="3CCC1A8A">
      <w:pPr>
        <w:spacing w:before="240" w:after="240"/>
        <w:rPr>
          <w:rFonts w:ascii="Arial" w:hAnsi="Arial" w:cs="Arial"/>
        </w:rPr>
      </w:pPr>
      <w:r w:rsidRPr="00B30A20">
        <w:rPr>
          <w:rFonts w:ascii="Arial" w:eastAsia="Times New Roman" w:hAnsi="Arial" w:cs="Arial"/>
          <w:color w:val="000000" w:themeColor="text1"/>
        </w:rPr>
        <w:t>The University of the State of New York – Regents Research Fund (USNYRRF) is seeking proposals from</w:t>
      </w:r>
      <w:r w:rsidR="00256580">
        <w:rPr>
          <w:rFonts w:ascii="Arial" w:eastAsia="Times New Roman" w:hAnsi="Arial" w:cs="Arial"/>
          <w:color w:val="000000" w:themeColor="text1"/>
        </w:rPr>
        <w:t xml:space="preserve"> educational c</w:t>
      </w:r>
      <w:r w:rsidR="00E626A7">
        <w:rPr>
          <w:rFonts w:ascii="Arial" w:eastAsia="Times New Roman" w:hAnsi="Arial" w:cs="Arial"/>
          <w:color w:val="000000" w:themeColor="text1"/>
        </w:rPr>
        <w:t>onsulting organizations</w:t>
      </w:r>
      <w:r w:rsidRPr="00B30A20">
        <w:rPr>
          <w:rFonts w:ascii="Arial" w:eastAsia="Times New Roman" w:hAnsi="Arial" w:cs="Arial"/>
          <w:color w:val="000000" w:themeColor="text1"/>
        </w:rPr>
        <w:t xml:space="preserve"> </w:t>
      </w:r>
      <w:r w:rsidR="00E626A7">
        <w:rPr>
          <w:rFonts w:ascii="Arial" w:eastAsia="Times New Roman" w:hAnsi="Arial" w:cs="Arial"/>
          <w:color w:val="000000" w:themeColor="text1"/>
        </w:rPr>
        <w:t xml:space="preserve">to act as a fiscal agent for a </w:t>
      </w:r>
      <w:r w:rsidR="00F525F2">
        <w:rPr>
          <w:rFonts w:ascii="Arial" w:eastAsia="Times New Roman" w:hAnsi="Arial" w:cs="Arial"/>
          <w:color w:val="000000" w:themeColor="text1"/>
        </w:rPr>
        <w:t>grant fun</w:t>
      </w:r>
      <w:r w:rsidR="00FE6187">
        <w:rPr>
          <w:rFonts w:ascii="Arial" w:eastAsia="Times New Roman" w:hAnsi="Arial" w:cs="Arial"/>
          <w:color w:val="000000" w:themeColor="text1"/>
        </w:rPr>
        <w:t xml:space="preserve">d and assist in organizing and coordinating a series of convenings among multiple </w:t>
      </w:r>
      <w:r w:rsidR="00BD1B95">
        <w:rPr>
          <w:rFonts w:ascii="Arial" w:eastAsia="Times New Roman" w:hAnsi="Arial" w:cs="Arial"/>
          <w:color w:val="000000" w:themeColor="text1"/>
        </w:rPr>
        <w:t>key NYS state</w:t>
      </w:r>
      <w:r w:rsidR="00FE6187">
        <w:rPr>
          <w:rFonts w:ascii="Arial" w:eastAsia="Times New Roman" w:hAnsi="Arial" w:cs="Arial"/>
          <w:color w:val="000000" w:themeColor="text1"/>
        </w:rPr>
        <w:t xml:space="preserve"> partners and non-profit educational consulting organizations</w:t>
      </w:r>
      <w:r w:rsidR="00F80477">
        <w:rPr>
          <w:rFonts w:ascii="Arial" w:eastAsia="Times New Roman" w:hAnsi="Arial" w:cs="Arial"/>
          <w:color w:val="000000" w:themeColor="text1"/>
        </w:rPr>
        <w:t xml:space="preserve">. This is a first-of-its-kind opportunity for </w:t>
      </w:r>
      <w:r w:rsidR="00FE4C92">
        <w:rPr>
          <w:rFonts w:ascii="Arial" w:eastAsia="Times New Roman" w:hAnsi="Arial" w:cs="Arial"/>
          <w:color w:val="000000" w:themeColor="text1"/>
        </w:rPr>
        <w:t xml:space="preserve">partnership as the </w:t>
      </w:r>
      <w:r w:rsidR="2C3E6DB8" w:rsidRPr="6F0F3A59">
        <w:rPr>
          <w:rFonts w:ascii="Arial" w:eastAsia="Times New Roman" w:hAnsi="Arial" w:cs="Arial"/>
          <w:color w:val="000000" w:themeColor="text1"/>
        </w:rPr>
        <w:t xml:space="preserve">New York State </w:t>
      </w:r>
      <w:r w:rsidR="2C3E6DB8" w:rsidRPr="5C0B57D1">
        <w:rPr>
          <w:rFonts w:ascii="Arial" w:eastAsia="Times New Roman" w:hAnsi="Arial" w:cs="Arial"/>
          <w:color w:val="000000" w:themeColor="text1"/>
        </w:rPr>
        <w:t>(</w:t>
      </w:r>
      <w:r w:rsidR="00FE4C92" w:rsidRPr="6F0F3A59">
        <w:rPr>
          <w:rFonts w:ascii="Arial" w:eastAsia="Times New Roman" w:hAnsi="Arial" w:cs="Arial"/>
          <w:color w:val="000000" w:themeColor="text1"/>
        </w:rPr>
        <w:t>NYS</w:t>
      </w:r>
      <w:r w:rsidR="05A1D858" w:rsidRPr="5C0B57D1">
        <w:rPr>
          <w:rFonts w:ascii="Arial" w:eastAsia="Times New Roman" w:hAnsi="Arial" w:cs="Arial"/>
          <w:color w:val="000000" w:themeColor="text1"/>
        </w:rPr>
        <w:t>)</w:t>
      </w:r>
      <w:r w:rsidR="00FE4C92">
        <w:rPr>
          <w:rFonts w:ascii="Arial" w:eastAsia="Times New Roman" w:hAnsi="Arial" w:cs="Arial"/>
          <w:color w:val="000000" w:themeColor="text1"/>
        </w:rPr>
        <w:t xml:space="preserve"> </w:t>
      </w:r>
      <w:r w:rsidR="05A1D858" w:rsidRPr="3AC9EE72">
        <w:rPr>
          <w:rFonts w:ascii="Arial" w:eastAsia="Times New Roman" w:hAnsi="Arial" w:cs="Arial"/>
          <w:color w:val="000000" w:themeColor="text1"/>
        </w:rPr>
        <w:t>State</w:t>
      </w:r>
      <w:r w:rsidR="65A12A2C" w:rsidRPr="3AC9EE72">
        <w:rPr>
          <w:rFonts w:ascii="Arial" w:eastAsia="Times New Roman" w:hAnsi="Arial" w:cs="Arial"/>
          <w:color w:val="000000" w:themeColor="text1"/>
        </w:rPr>
        <w:t>wide</w:t>
      </w:r>
      <w:r w:rsidR="05A1D858" w:rsidRPr="5547DA3F">
        <w:rPr>
          <w:rFonts w:ascii="Arial" w:eastAsia="Times New Roman" w:hAnsi="Arial" w:cs="Arial"/>
          <w:color w:val="000000" w:themeColor="text1"/>
        </w:rPr>
        <w:t xml:space="preserve"> </w:t>
      </w:r>
      <w:r w:rsidR="05A1D858" w:rsidRPr="66508D5E">
        <w:rPr>
          <w:rFonts w:ascii="Arial" w:eastAsia="Times New Roman" w:hAnsi="Arial" w:cs="Arial"/>
          <w:color w:val="000000" w:themeColor="text1"/>
        </w:rPr>
        <w:t xml:space="preserve">Longitudinal Data </w:t>
      </w:r>
      <w:r w:rsidR="05A1D858" w:rsidRPr="36DB492F">
        <w:rPr>
          <w:rFonts w:ascii="Arial" w:eastAsia="Times New Roman" w:hAnsi="Arial" w:cs="Arial"/>
          <w:color w:val="000000" w:themeColor="text1"/>
        </w:rPr>
        <w:t>System</w:t>
      </w:r>
      <w:r w:rsidR="00FE4C92" w:rsidRPr="36DB492F">
        <w:rPr>
          <w:rFonts w:ascii="Arial" w:eastAsia="Times New Roman" w:hAnsi="Arial" w:cs="Arial"/>
          <w:color w:val="000000" w:themeColor="text1"/>
        </w:rPr>
        <w:t xml:space="preserve"> </w:t>
      </w:r>
      <w:r w:rsidR="4AC8CB5F" w:rsidRPr="36DB492F">
        <w:rPr>
          <w:rFonts w:ascii="Arial" w:eastAsia="Times New Roman" w:hAnsi="Arial" w:cs="Arial"/>
          <w:color w:val="000000" w:themeColor="text1"/>
        </w:rPr>
        <w:t>(</w:t>
      </w:r>
      <w:r w:rsidR="00FE4C92">
        <w:rPr>
          <w:rFonts w:ascii="Arial" w:eastAsia="Times New Roman" w:hAnsi="Arial" w:cs="Arial"/>
          <w:color w:val="000000" w:themeColor="text1"/>
        </w:rPr>
        <w:t>SLDS</w:t>
      </w:r>
      <w:r w:rsidR="0E2898F9" w:rsidRPr="55E738E2">
        <w:rPr>
          <w:rFonts w:ascii="Arial" w:eastAsia="Times New Roman" w:hAnsi="Arial" w:cs="Arial"/>
          <w:color w:val="000000" w:themeColor="text1"/>
        </w:rPr>
        <w:t>)</w:t>
      </w:r>
      <w:r w:rsidR="00FE4C92">
        <w:rPr>
          <w:rFonts w:ascii="Arial" w:eastAsia="Times New Roman" w:hAnsi="Arial" w:cs="Arial"/>
          <w:color w:val="000000" w:themeColor="text1"/>
        </w:rPr>
        <w:t xml:space="preserve"> team </w:t>
      </w:r>
      <w:r w:rsidR="00AC3324">
        <w:rPr>
          <w:rFonts w:ascii="Arial" w:eastAsia="Times New Roman" w:hAnsi="Arial" w:cs="Arial"/>
          <w:color w:val="000000" w:themeColor="text1"/>
        </w:rPr>
        <w:t xml:space="preserve">develops the </w:t>
      </w:r>
      <w:r w:rsidR="00036FC1">
        <w:rPr>
          <w:rFonts w:ascii="Arial" w:eastAsia="Times New Roman" w:hAnsi="Arial" w:cs="Arial"/>
          <w:color w:val="000000" w:themeColor="text1"/>
        </w:rPr>
        <w:t>Data Governance</w:t>
      </w:r>
      <w:r w:rsidR="00E26C24">
        <w:rPr>
          <w:rFonts w:ascii="Arial" w:eastAsia="Times New Roman" w:hAnsi="Arial" w:cs="Arial"/>
          <w:color w:val="000000" w:themeColor="text1"/>
        </w:rPr>
        <w:t xml:space="preserve"> </w:t>
      </w:r>
      <w:r w:rsidR="23FCCEAE" w:rsidRPr="68A45C41">
        <w:rPr>
          <w:rFonts w:ascii="Arial" w:eastAsia="Times New Roman" w:hAnsi="Arial" w:cs="Arial"/>
          <w:color w:val="000000" w:themeColor="text1"/>
        </w:rPr>
        <w:t>Program</w:t>
      </w:r>
      <w:r w:rsidR="23FCCEAE" w:rsidRPr="30A17911">
        <w:rPr>
          <w:rFonts w:ascii="Arial" w:eastAsia="Times New Roman" w:hAnsi="Arial" w:cs="Arial"/>
          <w:color w:val="000000" w:themeColor="text1"/>
        </w:rPr>
        <w:t xml:space="preserve"> </w:t>
      </w:r>
      <w:r w:rsidR="00E26C24" w:rsidRPr="30A17911">
        <w:rPr>
          <w:rFonts w:ascii="Arial" w:eastAsia="Times New Roman" w:hAnsi="Arial" w:cs="Arial"/>
          <w:color w:val="000000" w:themeColor="text1"/>
        </w:rPr>
        <w:t>to</w:t>
      </w:r>
      <w:r w:rsidR="00E26C24">
        <w:rPr>
          <w:rFonts w:ascii="Arial" w:eastAsia="Times New Roman" w:hAnsi="Arial" w:cs="Arial"/>
          <w:color w:val="000000" w:themeColor="text1"/>
        </w:rPr>
        <w:t xml:space="preserve"> support this </w:t>
      </w:r>
      <w:r w:rsidR="007723CC">
        <w:rPr>
          <w:rFonts w:ascii="Arial" w:eastAsia="Times New Roman" w:hAnsi="Arial" w:cs="Arial"/>
          <w:color w:val="000000" w:themeColor="text1"/>
        </w:rPr>
        <w:t>initiative</w:t>
      </w:r>
      <w:r w:rsidR="00036FC1">
        <w:rPr>
          <w:rFonts w:ascii="Arial" w:eastAsia="Times New Roman" w:hAnsi="Arial" w:cs="Arial"/>
          <w:color w:val="000000" w:themeColor="text1"/>
        </w:rPr>
        <w:t xml:space="preserve">. </w:t>
      </w:r>
    </w:p>
    <w:p w14:paraId="0E631809" w14:textId="77E01D2D" w:rsidR="3CCC1A8A" w:rsidRPr="00B30A20" w:rsidRDefault="00612F0B" w:rsidP="00254AEE">
      <w:pPr>
        <w:pStyle w:val="Heading2"/>
      </w:pPr>
      <w:r>
        <w:t>Overview</w:t>
      </w:r>
    </w:p>
    <w:p w14:paraId="49295D3F" w14:textId="5B657D46" w:rsidR="00F57CF5" w:rsidRPr="00B30A20" w:rsidRDefault="3A997779">
      <w:pPr>
        <w:rPr>
          <w:rFonts w:ascii="Arial" w:hAnsi="Arial" w:cs="Arial"/>
        </w:rPr>
      </w:pPr>
      <w:r w:rsidRPr="00B30A20">
        <w:rPr>
          <w:rFonts w:ascii="Arial" w:hAnsi="Arial" w:cs="Arial"/>
        </w:rPr>
        <w:t>The New York State Education Department (NYSED</w:t>
      </w:r>
      <w:r w:rsidR="00F713E9" w:rsidRPr="00B30A20">
        <w:rPr>
          <w:rFonts w:ascii="Arial" w:hAnsi="Arial" w:cs="Arial"/>
        </w:rPr>
        <w:t xml:space="preserve"> or </w:t>
      </w:r>
      <w:r w:rsidR="009B4E8F" w:rsidRPr="00B30A20">
        <w:rPr>
          <w:rFonts w:ascii="Arial" w:hAnsi="Arial" w:cs="Arial"/>
        </w:rPr>
        <w:t>“the Departmen</w:t>
      </w:r>
      <w:r w:rsidR="001153D6" w:rsidRPr="00B30A20">
        <w:rPr>
          <w:rFonts w:ascii="Arial" w:hAnsi="Arial" w:cs="Arial"/>
        </w:rPr>
        <w:t>t”</w:t>
      </w:r>
      <w:r w:rsidRPr="00B30A20">
        <w:rPr>
          <w:rFonts w:ascii="Arial" w:hAnsi="Arial" w:cs="Arial"/>
        </w:rPr>
        <w:t>)</w:t>
      </w:r>
      <w:r w:rsidR="00ED7D26" w:rsidRPr="00B30A20">
        <w:rPr>
          <w:rFonts w:ascii="Arial" w:hAnsi="Arial" w:cs="Arial"/>
        </w:rPr>
        <w:t>,</w:t>
      </w:r>
      <w:r w:rsidRPr="00B30A20">
        <w:rPr>
          <w:rFonts w:ascii="Arial" w:hAnsi="Arial" w:cs="Arial"/>
        </w:rPr>
        <w:t xml:space="preserve"> in </w:t>
      </w:r>
      <w:r w:rsidR="006D39CD" w:rsidRPr="00B30A20">
        <w:rPr>
          <w:rFonts w:ascii="Arial" w:hAnsi="Arial" w:cs="Arial"/>
        </w:rPr>
        <w:t xml:space="preserve">close </w:t>
      </w:r>
      <w:r w:rsidRPr="00B30A20">
        <w:rPr>
          <w:rFonts w:ascii="Arial" w:hAnsi="Arial" w:cs="Arial"/>
        </w:rPr>
        <w:t xml:space="preserve">collaboration with </w:t>
      </w:r>
      <w:r w:rsidR="41032041" w:rsidRPr="00B30A20">
        <w:rPr>
          <w:rFonts w:ascii="Arial" w:hAnsi="Arial" w:cs="Arial"/>
        </w:rPr>
        <w:t xml:space="preserve">Governor </w:t>
      </w:r>
      <w:r w:rsidRPr="00B30A20">
        <w:rPr>
          <w:rFonts w:ascii="Arial" w:hAnsi="Arial" w:cs="Arial"/>
        </w:rPr>
        <w:t xml:space="preserve">Kathy Hochul’s </w:t>
      </w:r>
      <w:r w:rsidR="001B6BE5">
        <w:rPr>
          <w:rFonts w:ascii="Arial" w:hAnsi="Arial" w:cs="Arial"/>
        </w:rPr>
        <w:t>Office</w:t>
      </w:r>
      <w:r w:rsidR="3BB81E07" w:rsidRPr="00B30A20">
        <w:rPr>
          <w:rFonts w:ascii="Arial" w:hAnsi="Arial" w:cs="Arial"/>
        </w:rPr>
        <w:t>,</w:t>
      </w:r>
      <w:r w:rsidR="6B55455B" w:rsidRPr="00B30A20">
        <w:rPr>
          <w:rFonts w:ascii="Arial" w:hAnsi="Arial" w:cs="Arial"/>
        </w:rPr>
        <w:t xml:space="preserve"> </w:t>
      </w:r>
      <w:r w:rsidR="00327243" w:rsidRPr="00B30A20">
        <w:rPr>
          <w:rFonts w:ascii="Arial" w:hAnsi="Arial" w:cs="Arial"/>
        </w:rPr>
        <w:t>has</w:t>
      </w:r>
      <w:r w:rsidR="6B55455B" w:rsidRPr="00B30A20">
        <w:rPr>
          <w:rFonts w:ascii="Arial" w:hAnsi="Arial" w:cs="Arial"/>
        </w:rPr>
        <w:t xml:space="preserve"> proposed a vision of </w:t>
      </w:r>
      <w:r w:rsidR="48E2852A" w:rsidRPr="4C59406A">
        <w:rPr>
          <w:rFonts w:ascii="Arial" w:hAnsi="Arial" w:cs="Arial"/>
        </w:rPr>
        <w:t xml:space="preserve">a </w:t>
      </w:r>
      <w:r w:rsidR="6B55455B" w:rsidRPr="4C59406A">
        <w:rPr>
          <w:rFonts w:ascii="Arial" w:hAnsi="Arial" w:cs="Arial"/>
        </w:rPr>
        <w:t>statewide</w:t>
      </w:r>
      <w:r w:rsidR="6B55455B" w:rsidRPr="00B30A20">
        <w:rPr>
          <w:rFonts w:ascii="Arial" w:hAnsi="Arial" w:cs="Arial"/>
        </w:rPr>
        <w:t xml:space="preserve"> Data Governance </w:t>
      </w:r>
      <w:r w:rsidR="560392CA" w:rsidRPr="1C40F407">
        <w:rPr>
          <w:rFonts w:ascii="Arial" w:hAnsi="Arial" w:cs="Arial"/>
        </w:rPr>
        <w:t xml:space="preserve">Program </w:t>
      </w:r>
      <w:r w:rsidR="6B55455B" w:rsidRPr="1C40F407">
        <w:rPr>
          <w:rFonts w:ascii="Arial" w:hAnsi="Arial" w:cs="Arial"/>
        </w:rPr>
        <w:t>to</w:t>
      </w:r>
      <w:r w:rsidR="6B55455B" w:rsidRPr="00B30A20">
        <w:rPr>
          <w:rFonts w:ascii="Arial" w:hAnsi="Arial" w:cs="Arial"/>
        </w:rPr>
        <w:t xml:space="preserve"> be implemented during the </w:t>
      </w:r>
      <w:r w:rsidR="001153D6" w:rsidRPr="00B30A20">
        <w:rPr>
          <w:rFonts w:ascii="Arial" w:hAnsi="Arial" w:cs="Arial"/>
        </w:rPr>
        <w:t>Department</w:t>
      </w:r>
      <w:r w:rsidR="00426E28" w:rsidRPr="00B30A20">
        <w:rPr>
          <w:rFonts w:ascii="Arial" w:hAnsi="Arial" w:cs="Arial"/>
        </w:rPr>
        <w:t>’s</w:t>
      </w:r>
      <w:r w:rsidR="6B55455B" w:rsidRPr="00B30A20">
        <w:rPr>
          <w:rFonts w:ascii="Arial" w:hAnsi="Arial" w:cs="Arial"/>
        </w:rPr>
        <w:t xml:space="preserve"> </w:t>
      </w:r>
      <w:r w:rsidR="00082AE3" w:rsidRPr="00B30A20">
        <w:rPr>
          <w:rFonts w:ascii="Arial" w:hAnsi="Arial" w:cs="Arial"/>
        </w:rPr>
        <w:t>federally</w:t>
      </w:r>
      <w:r w:rsidR="008741FA">
        <w:rPr>
          <w:rFonts w:ascii="Arial" w:hAnsi="Arial" w:cs="Arial"/>
        </w:rPr>
        <w:t xml:space="preserve"> </w:t>
      </w:r>
      <w:r w:rsidR="00A40C57" w:rsidRPr="00B30A20">
        <w:rPr>
          <w:rFonts w:ascii="Arial" w:hAnsi="Arial" w:cs="Arial"/>
        </w:rPr>
        <w:t>funded</w:t>
      </w:r>
      <w:r w:rsidR="6B55455B" w:rsidRPr="00B30A20">
        <w:rPr>
          <w:rFonts w:ascii="Arial" w:hAnsi="Arial" w:cs="Arial"/>
        </w:rPr>
        <w:t xml:space="preserve"> </w:t>
      </w:r>
      <w:r w:rsidR="006F6E27">
        <w:rPr>
          <w:rFonts w:ascii="Arial" w:hAnsi="Arial" w:cs="Arial"/>
        </w:rPr>
        <w:t xml:space="preserve">2023 </w:t>
      </w:r>
      <w:r w:rsidR="6B55455B" w:rsidRPr="00B30A20">
        <w:rPr>
          <w:rFonts w:ascii="Arial" w:hAnsi="Arial" w:cs="Arial"/>
        </w:rPr>
        <w:t xml:space="preserve">SLDS </w:t>
      </w:r>
      <w:r w:rsidRPr="649EBDF1" w:rsidDel="6B55455B">
        <w:rPr>
          <w:rFonts w:ascii="Arial" w:hAnsi="Arial" w:cs="Arial"/>
        </w:rPr>
        <w:t>grant</w:t>
      </w:r>
      <w:r w:rsidR="004B66BB">
        <w:rPr>
          <w:rFonts w:ascii="Arial" w:hAnsi="Arial" w:cs="Arial"/>
        </w:rPr>
        <w:t xml:space="preserve"> </w:t>
      </w:r>
      <w:r w:rsidR="001D5FCD">
        <w:rPr>
          <w:rFonts w:ascii="Arial" w:hAnsi="Arial" w:cs="Arial"/>
        </w:rPr>
        <w:t>project</w:t>
      </w:r>
      <w:r w:rsidR="007E520E" w:rsidRPr="704C840D">
        <w:rPr>
          <w:rFonts w:ascii="Arial" w:hAnsi="Arial" w:cs="Arial"/>
        </w:rPr>
        <w:t>.</w:t>
      </w:r>
      <w:r w:rsidR="007E520E" w:rsidRPr="00B30A20">
        <w:rPr>
          <w:rFonts w:ascii="Arial" w:hAnsi="Arial" w:cs="Arial"/>
        </w:rPr>
        <w:t xml:space="preserve"> The </w:t>
      </w:r>
      <w:r w:rsidR="00AA664C" w:rsidRPr="00B30A20">
        <w:rPr>
          <w:rFonts w:ascii="Arial" w:hAnsi="Arial" w:cs="Arial"/>
        </w:rPr>
        <w:t>proposed vision</w:t>
      </w:r>
      <w:r w:rsidR="007E520E" w:rsidRPr="00B30A20">
        <w:rPr>
          <w:rFonts w:ascii="Arial" w:hAnsi="Arial" w:cs="Arial"/>
        </w:rPr>
        <w:t xml:space="preserve"> </w:t>
      </w:r>
      <w:r w:rsidR="00E40F5F" w:rsidRPr="00B30A20">
        <w:rPr>
          <w:rFonts w:ascii="Arial" w:hAnsi="Arial" w:cs="Arial"/>
        </w:rPr>
        <w:t>will</w:t>
      </w:r>
      <w:r w:rsidR="54CA2E16" w:rsidRPr="00B30A20">
        <w:rPr>
          <w:rFonts w:ascii="Arial" w:hAnsi="Arial" w:cs="Arial"/>
        </w:rPr>
        <w:t xml:space="preserve"> act as one of the</w:t>
      </w:r>
      <w:r w:rsidR="4DF55292" w:rsidRPr="00B30A20">
        <w:rPr>
          <w:rFonts w:ascii="Arial" w:hAnsi="Arial" w:cs="Arial"/>
        </w:rPr>
        <w:t xml:space="preserve"> critical</w:t>
      </w:r>
      <w:r w:rsidR="54CA2E16" w:rsidRPr="00B30A20">
        <w:rPr>
          <w:rFonts w:ascii="Arial" w:hAnsi="Arial" w:cs="Arial"/>
        </w:rPr>
        <w:t xml:space="preserve"> foundational </w:t>
      </w:r>
      <w:r w:rsidR="672869F0" w:rsidRPr="00B30A20">
        <w:rPr>
          <w:rFonts w:ascii="Arial" w:hAnsi="Arial" w:cs="Arial"/>
        </w:rPr>
        <w:t xml:space="preserve">elements </w:t>
      </w:r>
      <w:r w:rsidR="54CA2E16" w:rsidRPr="00B30A20">
        <w:rPr>
          <w:rFonts w:ascii="Arial" w:hAnsi="Arial" w:cs="Arial"/>
        </w:rPr>
        <w:t xml:space="preserve">for </w:t>
      </w:r>
      <w:r w:rsidR="00291503" w:rsidRPr="00B30A20">
        <w:rPr>
          <w:rFonts w:ascii="Arial" w:hAnsi="Arial" w:cs="Arial"/>
        </w:rPr>
        <w:t>o</w:t>
      </w:r>
      <w:r w:rsidR="00D7260A" w:rsidRPr="00B30A20">
        <w:rPr>
          <w:rFonts w:ascii="Arial" w:hAnsi="Arial" w:cs="Arial"/>
        </w:rPr>
        <w:t xml:space="preserve">ngoing efforts to </w:t>
      </w:r>
      <w:r w:rsidR="18908498" w:rsidRPr="00B30A20">
        <w:rPr>
          <w:rFonts w:ascii="Arial" w:hAnsi="Arial" w:cs="Arial"/>
        </w:rPr>
        <w:t>establish</w:t>
      </w:r>
      <w:r w:rsidR="00184980" w:rsidRPr="00B30A20">
        <w:rPr>
          <w:rFonts w:ascii="Arial" w:hAnsi="Arial" w:cs="Arial"/>
        </w:rPr>
        <w:t xml:space="preserve"> </w:t>
      </w:r>
      <w:r w:rsidR="54CA2E16" w:rsidRPr="00B30A20">
        <w:rPr>
          <w:rFonts w:ascii="Arial" w:hAnsi="Arial" w:cs="Arial"/>
        </w:rPr>
        <w:t>the SLDS</w:t>
      </w:r>
      <w:r w:rsidR="311D3098" w:rsidRPr="00B30A20">
        <w:rPr>
          <w:rFonts w:ascii="Arial" w:hAnsi="Arial" w:cs="Arial"/>
        </w:rPr>
        <w:t xml:space="preserve">. </w:t>
      </w:r>
      <w:r w:rsidR="00410135" w:rsidRPr="00B30A20">
        <w:rPr>
          <w:rFonts w:ascii="Arial" w:hAnsi="Arial" w:cs="Arial"/>
        </w:rPr>
        <w:t xml:space="preserve">As part of the early implementation phase, the </w:t>
      </w:r>
      <w:r w:rsidR="001C1203" w:rsidRPr="00B30A20">
        <w:rPr>
          <w:rFonts w:ascii="Arial" w:hAnsi="Arial" w:cs="Arial"/>
        </w:rPr>
        <w:t xml:space="preserve">combined SLDS team is working with the </w:t>
      </w:r>
      <w:r w:rsidR="63BB20D0" w:rsidRPr="03E55D69">
        <w:rPr>
          <w:rFonts w:ascii="Arial" w:eastAsia="Times New Roman" w:hAnsi="Arial" w:cs="Arial"/>
          <w:color w:val="000000" w:themeColor="text1"/>
        </w:rPr>
        <w:t>USNYRRF</w:t>
      </w:r>
      <w:r w:rsidR="001C1203" w:rsidRPr="03E55D69">
        <w:rPr>
          <w:rFonts w:ascii="Arial" w:hAnsi="Arial" w:cs="Arial"/>
        </w:rPr>
        <w:t xml:space="preserve"> </w:t>
      </w:r>
      <w:r w:rsidR="001C1203" w:rsidRPr="00B30A20">
        <w:rPr>
          <w:rFonts w:ascii="Arial" w:hAnsi="Arial" w:cs="Arial"/>
        </w:rPr>
        <w:t xml:space="preserve">to </w:t>
      </w:r>
      <w:r w:rsidR="00786EAC" w:rsidRPr="00B30A20">
        <w:rPr>
          <w:rFonts w:ascii="Arial" w:hAnsi="Arial" w:cs="Arial"/>
        </w:rPr>
        <w:t>develop a series of state agency partner convenings</w:t>
      </w:r>
      <w:r w:rsidR="00263F8B" w:rsidRPr="00B30A20">
        <w:rPr>
          <w:rFonts w:ascii="Arial" w:hAnsi="Arial" w:cs="Arial"/>
        </w:rPr>
        <w:t>. We plan to</w:t>
      </w:r>
      <w:r w:rsidR="00786EAC" w:rsidRPr="00B30A20">
        <w:rPr>
          <w:rFonts w:ascii="Arial" w:hAnsi="Arial" w:cs="Arial"/>
        </w:rPr>
        <w:t xml:space="preserve"> bring together multiple agency partners to have a voice in the </w:t>
      </w:r>
      <w:r w:rsidR="00DE4386" w:rsidRPr="00B30A20">
        <w:rPr>
          <w:rFonts w:ascii="Arial" w:hAnsi="Arial" w:cs="Arial"/>
        </w:rPr>
        <w:t xml:space="preserve">creation of this statewide </w:t>
      </w:r>
      <w:r w:rsidR="00474A1B" w:rsidRPr="00B30A20">
        <w:rPr>
          <w:rFonts w:ascii="Arial" w:hAnsi="Arial" w:cs="Arial"/>
        </w:rPr>
        <w:t>program to define</w:t>
      </w:r>
      <w:r w:rsidR="001E17E1" w:rsidRPr="00B30A20">
        <w:rPr>
          <w:rFonts w:ascii="Arial" w:hAnsi="Arial" w:cs="Arial"/>
        </w:rPr>
        <w:t xml:space="preserve"> mechanisms for data sharing </w:t>
      </w:r>
      <w:r w:rsidR="00474A1B" w:rsidRPr="00B30A20">
        <w:rPr>
          <w:rFonts w:ascii="Arial" w:hAnsi="Arial" w:cs="Arial"/>
        </w:rPr>
        <w:t>and</w:t>
      </w:r>
      <w:r w:rsidR="001E17E1" w:rsidRPr="00B30A20">
        <w:rPr>
          <w:rFonts w:ascii="Arial" w:hAnsi="Arial" w:cs="Arial"/>
        </w:rPr>
        <w:t xml:space="preserve"> to discuss </w:t>
      </w:r>
      <w:r w:rsidR="00474A1B" w:rsidRPr="00B30A20">
        <w:rPr>
          <w:rFonts w:ascii="Arial" w:hAnsi="Arial" w:cs="Arial"/>
        </w:rPr>
        <w:t xml:space="preserve">related </w:t>
      </w:r>
      <w:r w:rsidR="001F364F" w:rsidRPr="00B30A20">
        <w:rPr>
          <w:rFonts w:ascii="Arial" w:hAnsi="Arial" w:cs="Arial"/>
        </w:rPr>
        <w:t xml:space="preserve">data privacy and security, which must be carefully considered and documented ahead of any implementation decisions by </w:t>
      </w:r>
      <w:r w:rsidR="00F57CF5" w:rsidRPr="00B30A20">
        <w:rPr>
          <w:rFonts w:ascii="Arial" w:hAnsi="Arial" w:cs="Arial"/>
        </w:rPr>
        <w:t xml:space="preserve">the soon-to-be established NYS SLDS. </w:t>
      </w:r>
    </w:p>
    <w:p w14:paraId="314AF2A1" w14:textId="106E0C5D" w:rsidR="00141125" w:rsidRPr="00B30A20" w:rsidRDefault="00141125" w:rsidP="00F74159">
      <w:pPr>
        <w:pStyle w:val="Heading2"/>
        <w:rPr>
          <w:rFonts w:ascii="Arial" w:hAnsi="Arial" w:cs="Arial"/>
        </w:rPr>
      </w:pPr>
      <w:r w:rsidRPr="00B30A20">
        <w:rPr>
          <w:rFonts w:ascii="Arial" w:hAnsi="Arial" w:cs="Arial"/>
        </w:rPr>
        <w:lastRenderedPageBreak/>
        <w:t>Background</w:t>
      </w:r>
    </w:p>
    <w:p w14:paraId="6177F3ED" w14:textId="09FA0ED6" w:rsidR="00015144" w:rsidRPr="00B30A20" w:rsidRDefault="00F74159" w:rsidP="00A955D2">
      <w:pPr>
        <w:rPr>
          <w:rFonts w:ascii="Arial" w:hAnsi="Arial" w:cs="Arial"/>
        </w:rPr>
      </w:pPr>
      <w:r w:rsidRPr="702D2583">
        <w:rPr>
          <w:rFonts w:ascii="Arial" w:hAnsi="Arial" w:cs="Arial"/>
        </w:rPr>
        <w:t>I</w:t>
      </w:r>
      <w:r w:rsidR="001A65D5" w:rsidRPr="00B30A20">
        <w:rPr>
          <w:rFonts w:ascii="Arial" w:hAnsi="Arial" w:cs="Arial"/>
        </w:rPr>
        <w:t xml:space="preserve">n September 2023, the Department was awarded $3.75M from the </w:t>
      </w:r>
      <w:r w:rsidR="001A65D5" w:rsidRPr="71AB7CB1">
        <w:rPr>
          <w:rFonts w:ascii="Arial" w:hAnsi="Arial" w:cs="Arial"/>
        </w:rPr>
        <w:t>Institut</w:t>
      </w:r>
      <w:r w:rsidR="25938375" w:rsidRPr="71AB7CB1">
        <w:rPr>
          <w:rFonts w:ascii="Arial" w:hAnsi="Arial" w:cs="Arial"/>
        </w:rPr>
        <w:t>e</w:t>
      </w:r>
      <w:r w:rsidR="001A65D5" w:rsidRPr="00B30A20">
        <w:rPr>
          <w:rFonts w:ascii="Arial" w:hAnsi="Arial" w:cs="Arial"/>
        </w:rPr>
        <w:t xml:space="preserve"> of Education </w:t>
      </w:r>
      <w:r w:rsidR="001A65D5" w:rsidRPr="72CD5FE7">
        <w:rPr>
          <w:rFonts w:ascii="Arial" w:hAnsi="Arial" w:cs="Arial"/>
        </w:rPr>
        <w:t>Science</w:t>
      </w:r>
      <w:r w:rsidR="1A491F34" w:rsidRPr="72CD5FE7">
        <w:rPr>
          <w:rFonts w:ascii="Arial" w:hAnsi="Arial" w:cs="Arial"/>
        </w:rPr>
        <w:t>s</w:t>
      </w:r>
      <w:r w:rsidR="001A65D5" w:rsidRPr="00B30A20">
        <w:rPr>
          <w:rFonts w:ascii="Arial" w:hAnsi="Arial" w:cs="Arial"/>
        </w:rPr>
        <w:t xml:space="preserve">, U.S. Department of Education, for beginning work on </w:t>
      </w:r>
      <w:r w:rsidR="001A65D5" w:rsidRPr="77F67CA5">
        <w:rPr>
          <w:rFonts w:ascii="Arial" w:hAnsi="Arial" w:cs="Arial"/>
        </w:rPr>
        <w:t>a</w:t>
      </w:r>
      <w:r w:rsidR="79F427A0" w:rsidRPr="77F67CA5">
        <w:rPr>
          <w:rFonts w:ascii="Arial" w:hAnsi="Arial" w:cs="Arial"/>
        </w:rPr>
        <w:t>n</w:t>
      </w:r>
      <w:r w:rsidR="001A65D5" w:rsidRPr="00B30A20">
        <w:rPr>
          <w:rFonts w:ascii="Arial" w:hAnsi="Arial" w:cs="Arial"/>
        </w:rPr>
        <w:t xml:space="preserve"> </w:t>
      </w:r>
      <w:r w:rsidR="001A65D5" w:rsidRPr="57470786">
        <w:rPr>
          <w:rFonts w:ascii="Arial" w:hAnsi="Arial" w:cs="Arial"/>
        </w:rPr>
        <w:t>S</w:t>
      </w:r>
      <w:r w:rsidR="141BECE8" w:rsidRPr="57470786">
        <w:rPr>
          <w:rFonts w:ascii="Arial" w:hAnsi="Arial" w:cs="Arial"/>
        </w:rPr>
        <w:t>LDS</w:t>
      </w:r>
      <w:r w:rsidR="001A65D5" w:rsidRPr="00B30A20">
        <w:rPr>
          <w:rFonts w:ascii="Arial" w:hAnsi="Arial" w:cs="Arial"/>
        </w:rPr>
        <w:t xml:space="preserve"> </w:t>
      </w:r>
      <w:r w:rsidR="00B75EC0" w:rsidRPr="00B30A20">
        <w:rPr>
          <w:rFonts w:ascii="Arial" w:hAnsi="Arial" w:cs="Arial"/>
        </w:rPr>
        <w:t xml:space="preserve">over a </w:t>
      </w:r>
      <w:r w:rsidR="008E02D0" w:rsidRPr="00B30A20">
        <w:rPr>
          <w:rFonts w:ascii="Arial" w:hAnsi="Arial" w:cs="Arial"/>
        </w:rPr>
        <w:t xml:space="preserve">48-month </w:t>
      </w:r>
      <w:r w:rsidR="00F10BC2" w:rsidRPr="00B30A20">
        <w:rPr>
          <w:rFonts w:ascii="Arial" w:hAnsi="Arial" w:cs="Arial"/>
        </w:rPr>
        <w:t>project peri</w:t>
      </w:r>
      <w:r w:rsidR="00547CB0" w:rsidRPr="00B30A20">
        <w:rPr>
          <w:rFonts w:ascii="Arial" w:hAnsi="Arial" w:cs="Arial"/>
        </w:rPr>
        <w:t>od</w:t>
      </w:r>
      <w:r w:rsidR="00A73C3E" w:rsidRPr="00B30A20">
        <w:rPr>
          <w:rFonts w:ascii="Arial" w:hAnsi="Arial" w:cs="Arial"/>
        </w:rPr>
        <w:t xml:space="preserve">. </w:t>
      </w:r>
      <w:r w:rsidR="001A65D5" w:rsidRPr="00B30A20">
        <w:rPr>
          <w:rFonts w:ascii="Arial" w:hAnsi="Arial" w:cs="Arial"/>
        </w:rPr>
        <w:t xml:space="preserve">The grant award focuses on the priority of “Infrastructure and Interoperability.” </w:t>
      </w:r>
    </w:p>
    <w:p w14:paraId="444CB898" w14:textId="3581BFCE" w:rsidR="001A65D5" w:rsidRPr="00B30A20" w:rsidRDefault="001A65D5" w:rsidP="00696453">
      <w:pPr>
        <w:rPr>
          <w:rFonts w:ascii="Arial" w:hAnsi="Arial" w:cs="Arial"/>
        </w:rPr>
      </w:pPr>
      <w:r w:rsidRPr="47EFA330">
        <w:rPr>
          <w:rFonts w:ascii="Arial" w:hAnsi="Arial" w:cs="Arial"/>
        </w:rPr>
        <w:t xml:space="preserve">The main goal of the proposed project is to achieve what we are calling a “Phase 1 SLDS” that can demonstrate a proof-of-concept (POC) for a robust P20W SLDS that </w:t>
      </w:r>
      <w:r w:rsidR="00500ACA" w:rsidRPr="00B30A20">
        <w:rPr>
          <w:rFonts w:ascii="Arial" w:hAnsi="Arial" w:cs="Arial"/>
        </w:rPr>
        <w:t>will</w:t>
      </w:r>
      <w:r w:rsidR="00E57F1F" w:rsidRPr="00B30A20">
        <w:rPr>
          <w:rFonts w:ascii="Arial" w:hAnsi="Arial" w:cs="Arial"/>
        </w:rPr>
        <w:t xml:space="preserve"> be developed following this initial grant period </w:t>
      </w:r>
      <w:r w:rsidR="0061153F" w:rsidRPr="00B30A20">
        <w:rPr>
          <w:rFonts w:ascii="Arial" w:hAnsi="Arial" w:cs="Arial"/>
        </w:rPr>
        <w:t xml:space="preserve">and </w:t>
      </w:r>
      <w:r w:rsidRPr="00B30A20">
        <w:rPr>
          <w:rFonts w:ascii="Arial" w:hAnsi="Arial" w:cs="Arial"/>
        </w:rPr>
        <w:t xml:space="preserve">will serve the interests of myriad stakeholders and state agencies. The POC is necessary to obtain buy-in not only from other state agencies but also from </w:t>
      </w:r>
      <w:r w:rsidR="258A0CF5" w:rsidRPr="7BD9E6C2">
        <w:rPr>
          <w:rFonts w:ascii="Arial" w:hAnsi="Arial" w:cs="Arial"/>
        </w:rPr>
        <w:t>the</w:t>
      </w:r>
      <w:r w:rsidRPr="00B30A20">
        <w:rPr>
          <w:rFonts w:ascii="Arial" w:hAnsi="Arial" w:cs="Arial"/>
        </w:rPr>
        <w:t xml:space="preserve"> parents, teachers, and other educational organizations that will be involved with an SLDS. Additionally, we must address </w:t>
      </w:r>
      <w:r w:rsidR="363F2B65" w:rsidRPr="2902FA5C">
        <w:rPr>
          <w:rFonts w:ascii="Arial" w:hAnsi="Arial" w:cs="Arial"/>
        </w:rPr>
        <w:t xml:space="preserve">any </w:t>
      </w:r>
      <w:r w:rsidR="363F2B65" w:rsidRPr="573B4392">
        <w:rPr>
          <w:rFonts w:ascii="Arial" w:hAnsi="Arial" w:cs="Arial"/>
        </w:rPr>
        <w:t xml:space="preserve">potential </w:t>
      </w:r>
      <w:r w:rsidRPr="573B4392">
        <w:rPr>
          <w:rFonts w:ascii="Arial" w:hAnsi="Arial" w:cs="Arial"/>
        </w:rPr>
        <w:t>student</w:t>
      </w:r>
      <w:r w:rsidRPr="00B30A20">
        <w:rPr>
          <w:rFonts w:ascii="Arial" w:hAnsi="Arial" w:cs="Arial"/>
        </w:rPr>
        <w:t xml:space="preserve"> data privacy issues</w:t>
      </w:r>
      <w:r w:rsidR="618D6B91" w:rsidRPr="1FF20943">
        <w:rPr>
          <w:rFonts w:ascii="Arial" w:hAnsi="Arial" w:cs="Arial"/>
        </w:rPr>
        <w:t>—</w:t>
      </w:r>
      <w:r w:rsidR="655964BB" w:rsidRPr="70D201ED">
        <w:rPr>
          <w:rFonts w:ascii="Arial" w:hAnsi="Arial" w:cs="Arial"/>
        </w:rPr>
        <w:t>particularly</w:t>
      </w:r>
      <w:r w:rsidR="618D6B91" w:rsidRPr="1FF20943">
        <w:rPr>
          <w:rFonts w:ascii="Arial" w:hAnsi="Arial" w:cs="Arial"/>
        </w:rPr>
        <w:t xml:space="preserve"> </w:t>
      </w:r>
      <w:r w:rsidRPr="00B30A20">
        <w:rPr>
          <w:rFonts w:ascii="Arial" w:hAnsi="Arial" w:cs="Arial"/>
        </w:rPr>
        <w:t xml:space="preserve">in relation to </w:t>
      </w:r>
      <w:hyperlink r:id="rId12" w:history="1">
        <w:r w:rsidRPr="0386F8B7">
          <w:rPr>
            <w:rFonts w:ascii="Arial" w:hAnsi="Arial" w:cs="Arial"/>
          </w:rPr>
          <w:t>NYS Education Law 2-D</w:t>
        </w:r>
      </w:hyperlink>
      <w:r w:rsidR="35881DF8" w:rsidRPr="70553C30">
        <w:rPr>
          <w:rFonts w:ascii="Arial" w:hAnsi="Arial" w:cs="Arial"/>
        </w:rPr>
        <w:t>—</w:t>
      </w:r>
      <w:r w:rsidRPr="00B30A20">
        <w:rPr>
          <w:rFonts w:ascii="Arial" w:hAnsi="Arial" w:cs="Arial"/>
        </w:rPr>
        <w:t>head-on and early during the grant period</w:t>
      </w:r>
      <w:r w:rsidR="0A623D20" w:rsidRPr="6BE1111C">
        <w:rPr>
          <w:rFonts w:ascii="Arial" w:hAnsi="Arial" w:cs="Arial"/>
        </w:rPr>
        <w:t>,</w:t>
      </w:r>
      <w:r w:rsidRPr="00B30A20">
        <w:rPr>
          <w:rFonts w:ascii="Arial" w:hAnsi="Arial" w:cs="Arial"/>
        </w:rPr>
        <w:t xml:space="preserve"> to be able to achieve the success of an SLDS</w:t>
      </w:r>
      <w:r w:rsidRPr="6B60ECE6" w:rsidDel="001A65D5">
        <w:rPr>
          <w:rFonts w:ascii="Arial" w:hAnsi="Arial" w:cs="Arial"/>
        </w:rPr>
        <w:t xml:space="preserve"> </w:t>
      </w:r>
      <w:r w:rsidRPr="00B30A20">
        <w:rPr>
          <w:rFonts w:ascii="Arial" w:hAnsi="Arial" w:cs="Arial"/>
        </w:rPr>
        <w:t xml:space="preserve">that relies on </w:t>
      </w:r>
      <w:r w:rsidR="20F0F3E2" w:rsidRPr="00B30A20">
        <w:rPr>
          <w:rFonts w:ascii="Arial" w:hAnsi="Arial" w:cs="Arial"/>
        </w:rPr>
        <w:t xml:space="preserve">building </w:t>
      </w:r>
      <w:r w:rsidR="2CBBF6F0" w:rsidRPr="19D9C451">
        <w:rPr>
          <w:rFonts w:ascii="Arial" w:hAnsi="Arial" w:cs="Arial"/>
        </w:rPr>
        <w:t xml:space="preserve">a </w:t>
      </w:r>
      <w:r w:rsidR="20F0F3E2" w:rsidRPr="19D9C451">
        <w:rPr>
          <w:rFonts w:ascii="Arial" w:hAnsi="Arial" w:cs="Arial"/>
        </w:rPr>
        <w:t>longitudinal</w:t>
      </w:r>
      <w:r w:rsidR="20F0F3E2" w:rsidRPr="00B30A20">
        <w:rPr>
          <w:rFonts w:ascii="Arial" w:hAnsi="Arial" w:cs="Arial"/>
        </w:rPr>
        <w:t xml:space="preserve"> picture of students by </w:t>
      </w:r>
      <w:r w:rsidR="67F8CFC4" w:rsidRPr="00B30A20">
        <w:rPr>
          <w:rFonts w:ascii="Arial" w:hAnsi="Arial" w:cs="Arial"/>
        </w:rPr>
        <w:t>connecting</w:t>
      </w:r>
      <w:r w:rsidRPr="00B30A20">
        <w:rPr>
          <w:rFonts w:ascii="Arial" w:hAnsi="Arial" w:cs="Arial"/>
        </w:rPr>
        <w:t xml:space="preserve"> student data </w:t>
      </w:r>
      <w:r w:rsidR="59F9D6B1" w:rsidRPr="00B30A20">
        <w:rPr>
          <w:rFonts w:ascii="Arial" w:hAnsi="Arial" w:cs="Arial"/>
        </w:rPr>
        <w:t>to other data sources</w:t>
      </w:r>
      <w:r w:rsidRPr="00B30A20">
        <w:rPr>
          <w:rFonts w:ascii="Arial" w:hAnsi="Arial" w:cs="Arial"/>
        </w:rPr>
        <w:t>. </w:t>
      </w:r>
    </w:p>
    <w:p w14:paraId="4E52759C" w14:textId="0EDEBDF1" w:rsidR="001A65D5" w:rsidRPr="00B30A20" w:rsidRDefault="001A65D5" w:rsidP="00696453">
      <w:pPr>
        <w:rPr>
          <w:rFonts w:ascii="Arial" w:hAnsi="Arial" w:cs="Arial"/>
        </w:rPr>
      </w:pPr>
      <w:r w:rsidRPr="6DF68B64">
        <w:rPr>
          <w:rFonts w:ascii="Arial" w:hAnsi="Arial" w:cs="Arial"/>
        </w:rPr>
        <w:t xml:space="preserve">The P20W </w:t>
      </w:r>
      <w:r w:rsidR="00A733E0" w:rsidRPr="00B30A20">
        <w:rPr>
          <w:rFonts w:ascii="Arial" w:hAnsi="Arial" w:cs="Arial"/>
        </w:rPr>
        <w:t xml:space="preserve">SLDS </w:t>
      </w:r>
      <w:r w:rsidRPr="00B30A20">
        <w:rPr>
          <w:rFonts w:ascii="Arial" w:hAnsi="Arial" w:cs="Arial"/>
        </w:rPr>
        <w:t>system will ultimately integrate data from</w:t>
      </w:r>
      <w:r w:rsidR="007F6068" w:rsidRPr="00B30A20">
        <w:rPr>
          <w:rFonts w:ascii="Arial" w:hAnsi="Arial" w:cs="Arial"/>
        </w:rPr>
        <w:t xml:space="preserve"> throughout the state, including</w:t>
      </w:r>
      <w:r w:rsidRPr="00B30A20">
        <w:rPr>
          <w:rFonts w:ascii="Arial" w:hAnsi="Arial" w:cs="Arial"/>
        </w:rPr>
        <w:t xml:space="preserve"> P-12, higher education, </w:t>
      </w:r>
      <w:r w:rsidR="007F6068" w:rsidRPr="00B30A20">
        <w:rPr>
          <w:rFonts w:ascii="Arial" w:hAnsi="Arial" w:cs="Arial"/>
        </w:rPr>
        <w:t>health</w:t>
      </w:r>
      <w:r w:rsidR="2A0416C3" w:rsidRPr="00B30A20">
        <w:rPr>
          <w:rFonts w:ascii="Arial" w:hAnsi="Arial" w:cs="Arial"/>
        </w:rPr>
        <w:t>,</w:t>
      </w:r>
      <w:r w:rsidR="007F6068" w:rsidRPr="00B30A20">
        <w:rPr>
          <w:rFonts w:ascii="Arial" w:hAnsi="Arial" w:cs="Arial"/>
        </w:rPr>
        <w:t xml:space="preserve"> </w:t>
      </w:r>
      <w:r w:rsidR="0A441554" w:rsidRPr="5838760B">
        <w:rPr>
          <w:rFonts w:ascii="Arial" w:hAnsi="Arial" w:cs="Arial"/>
        </w:rPr>
        <w:t xml:space="preserve">and </w:t>
      </w:r>
      <w:r w:rsidRPr="00B30A20">
        <w:rPr>
          <w:rFonts w:ascii="Arial" w:hAnsi="Arial" w:cs="Arial"/>
        </w:rPr>
        <w:t>workforce datasets</w:t>
      </w:r>
      <w:r w:rsidR="007F6068" w:rsidRPr="00B30A20">
        <w:rPr>
          <w:rFonts w:ascii="Arial" w:hAnsi="Arial" w:cs="Arial"/>
        </w:rPr>
        <w:t>, and more</w:t>
      </w:r>
      <w:r w:rsidR="56C07691" w:rsidRPr="2DCBD6BE">
        <w:rPr>
          <w:rFonts w:ascii="Arial" w:hAnsi="Arial" w:cs="Arial"/>
        </w:rPr>
        <w:t>,</w:t>
      </w:r>
      <w:r w:rsidRPr="00B30A20">
        <w:rPr>
          <w:rFonts w:ascii="Arial" w:hAnsi="Arial" w:cs="Arial"/>
        </w:rPr>
        <w:t xml:space="preserve"> to assist NYS in answering critical questions about the quality and equity of education across all grade levels </w:t>
      </w:r>
      <w:r w:rsidR="72F3EC58" w:rsidRPr="5838760B">
        <w:rPr>
          <w:rFonts w:ascii="Arial" w:hAnsi="Arial" w:cs="Arial"/>
        </w:rPr>
        <w:t>(</w:t>
      </w:r>
      <w:r w:rsidRPr="00B30A20">
        <w:rPr>
          <w:rFonts w:ascii="Arial" w:hAnsi="Arial" w:cs="Arial"/>
        </w:rPr>
        <w:t xml:space="preserve">including </w:t>
      </w:r>
      <w:r w:rsidR="598C4CF5" w:rsidRPr="5838760B">
        <w:rPr>
          <w:rFonts w:ascii="Arial" w:hAnsi="Arial" w:cs="Arial"/>
        </w:rPr>
        <w:t>postsecondary)</w:t>
      </w:r>
      <w:r w:rsidRPr="5838760B">
        <w:rPr>
          <w:rFonts w:ascii="Arial" w:hAnsi="Arial" w:cs="Arial"/>
        </w:rPr>
        <w:t>,</w:t>
      </w:r>
      <w:r w:rsidRPr="00B30A20">
        <w:rPr>
          <w:rFonts w:ascii="Arial" w:hAnsi="Arial" w:cs="Arial"/>
        </w:rPr>
        <w:t xml:space="preserve"> </w:t>
      </w:r>
      <w:proofErr w:type="gramStart"/>
      <w:r w:rsidR="50F5D276" w:rsidRPr="74208D9C">
        <w:rPr>
          <w:rFonts w:ascii="Arial" w:hAnsi="Arial" w:cs="Arial"/>
        </w:rPr>
        <w:t xml:space="preserve">in order </w:t>
      </w:r>
      <w:r w:rsidRPr="74208D9C">
        <w:rPr>
          <w:rFonts w:ascii="Arial" w:hAnsi="Arial" w:cs="Arial"/>
        </w:rPr>
        <w:t>for</w:t>
      </w:r>
      <w:proofErr w:type="gramEnd"/>
      <w:r w:rsidRPr="00B30A20">
        <w:rPr>
          <w:rFonts w:ascii="Arial" w:hAnsi="Arial" w:cs="Arial"/>
        </w:rPr>
        <w:t xml:space="preserve"> the state to identify how our educational systems can better prepare our students for the workforce. </w:t>
      </w:r>
      <w:r w:rsidR="00AF4AD8" w:rsidRPr="00B30A20">
        <w:rPr>
          <w:rFonts w:ascii="Arial" w:hAnsi="Arial" w:cs="Arial"/>
        </w:rPr>
        <w:t xml:space="preserve"> </w:t>
      </w:r>
    </w:p>
    <w:p w14:paraId="642E5B06" w14:textId="77777777" w:rsidR="00AB68A0" w:rsidRPr="00B30A20" w:rsidRDefault="00AB68A0" w:rsidP="00AB68A0">
      <w:pPr>
        <w:rPr>
          <w:rFonts w:ascii="Arial" w:hAnsi="Arial" w:cs="Arial"/>
        </w:rPr>
      </w:pPr>
      <w:r w:rsidRPr="6DF68B64">
        <w:rPr>
          <w:rFonts w:ascii="Arial" w:hAnsi="Arial" w:cs="Arial"/>
        </w:rPr>
        <w:t>One of the key elements of an SLDS</w:t>
      </w:r>
      <w:r w:rsidRPr="3A32F2C5">
        <w:rPr>
          <w:rFonts w:ascii="Arial" w:hAnsi="Arial" w:cs="Arial"/>
        </w:rPr>
        <w:t>—</w:t>
      </w:r>
      <w:r w:rsidRPr="00B30A20">
        <w:rPr>
          <w:rFonts w:ascii="Arial" w:hAnsi="Arial" w:cs="Arial"/>
        </w:rPr>
        <w:t xml:space="preserve">and the mechanism for ensuring </w:t>
      </w:r>
      <w:r w:rsidRPr="4A88D1EF">
        <w:rPr>
          <w:rFonts w:ascii="Arial" w:hAnsi="Arial" w:cs="Arial"/>
        </w:rPr>
        <w:t>that any</w:t>
      </w:r>
      <w:r w:rsidRPr="00B30A20">
        <w:rPr>
          <w:rFonts w:ascii="Arial" w:hAnsi="Arial" w:cs="Arial"/>
        </w:rPr>
        <w:t xml:space="preserve"> data sharing is meeting stringent data privacy and security protocols</w:t>
      </w:r>
      <w:r w:rsidRPr="619D79C5">
        <w:rPr>
          <w:rFonts w:ascii="Arial" w:hAnsi="Arial" w:cs="Arial"/>
        </w:rPr>
        <w:t>—</w:t>
      </w:r>
      <w:r w:rsidRPr="00B30A20">
        <w:rPr>
          <w:rFonts w:ascii="Arial" w:hAnsi="Arial" w:cs="Arial"/>
        </w:rPr>
        <w:t>is reliable, functioning data governance.</w:t>
      </w:r>
    </w:p>
    <w:p w14:paraId="01F7367B" w14:textId="12299082" w:rsidR="00141125" w:rsidRPr="009B41DA" w:rsidRDefault="00DE1562" w:rsidP="00696453">
      <w:pPr>
        <w:rPr>
          <w:rFonts w:ascii="Arial" w:hAnsi="Arial" w:cs="Arial"/>
        </w:rPr>
      </w:pPr>
      <w:r w:rsidRPr="7BE4224D">
        <w:rPr>
          <w:rFonts w:ascii="Arial" w:hAnsi="Arial" w:cs="Arial"/>
        </w:rPr>
        <w:t xml:space="preserve">Development of </w:t>
      </w:r>
      <w:r w:rsidR="5F144906" w:rsidRPr="3A1524AC">
        <w:rPr>
          <w:rFonts w:ascii="Arial" w:hAnsi="Arial" w:cs="Arial"/>
        </w:rPr>
        <w:t xml:space="preserve">a </w:t>
      </w:r>
      <w:r w:rsidRPr="3A1524AC">
        <w:rPr>
          <w:rFonts w:ascii="Arial" w:hAnsi="Arial" w:cs="Arial"/>
        </w:rPr>
        <w:t>Data</w:t>
      </w:r>
      <w:r w:rsidRPr="7BE4224D">
        <w:rPr>
          <w:rFonts w:ascii="Arial" w:hAnsi="Arial" w:cs="Arial"/>
        </w:rPr>
        <w:t xml:space="preserve"> Governance </w:t>
      </w:r>
      <w:r w:rsidR="48E28D6D" w:rsidRPr="0A0025AC">
        <w:rPr>
          <w:rFonts w:ascii="Arial" w:hAnsi="Arial" w:cs="Arial"/>
        </w:rPr>
        <w:t xml:space="preserve">Program </w:t>
      </w:r>
      <w:r w:rsidRPr="0A0025AC">
        <w:rPr>
          <w:rFonts w:ascii="Arial" w:hAnsi="Arial" w:cs="Arial"/>
        </w:rPr>
        <w:t>as</w:t>
      </w:r>
      <w:r w:rsidRPr="7BE4224D">
        <w:rPr>
          <w:rFonts w:ascii="Arial" w:hAnsi="Arial" w:cs="Arial"/>
        </w:rPr>
        <w:t xml:space="preserve"> part of the SLDS grant opportunity is tracked against the SLDS project plan</w:t>
      </w:r>
      <w:r w:rsidR="007F6068" w:rsidRPr="00B30A20">
        <w:rPr>
          <w:rFonts w:ascii="Arial" w:hAnsi="Arial" w:cs="Arial"/>
        </w:rPr>
        <w:t xml:space="preserve"> as </w:t>
      </w:r>
      <w:r w:rsidR="005F2170" w:rsidRPr="00B30A20">
        <w:rPr>
          <w:rFonts w:ascii="Arial" w:hAnsi="Arial" w:cs="Arial"/>
        </w:rPr>
        <w:t xml:space="preserve">part of Milestone 2 work, “Update policies and standard practices to support implementation of the SLDS plan,” which began in summer 2024 and </w:t>
      </w:r>
      <w:r w:rsidR="00950916" w:rsidRPr="00B30A20">
        <w:rPr>
          <w:rFonts w:ascii="Arial" w:hAnsi="Arial" w:cs="Arial"/>
        </w:rPr>
        <w:t xml:space="preserve">will be operational in </w:t>
      </w:r>
      <w:r w:rsidR="4AB0EFF7" w:rsidRPr="5838760B">
        <w:rPr>
          <w:rFonts w:ascii="Arial" w:hAnsi="Arial" w:cs="Arial"/>
        </w:rPr>
        <w:t>f</w:t>
      </w:r>
      <w:r w:rsidR="001D188C" w:rsidRPr="5838760B">
        <w:rPr>
          <w:rFonts w:ascii="Arial" w:hAnsi="Arial" w:cs="Arial"/>
        </w:rPr>
        <w:t>all</w:t>
      </w:r>
      <w:r w:rsidR="001D188C" w:rsidRPr="00B30A20">
        <w:rPr>
          <w:rFonts w:ascii="Arial" w:hAnsi="Arial" w:cs="Arial"/>
        </w:rPr>
        <w:t xml:space="preserve"> 2027.</w:t>
      </w:r>
    </w:p>
    <w:p w14:paraId="1FC253D9" w14:textId="34D73A51" w:rsidR="00F57CF5" w:rsidRPr="00B30A20" w:rsidRDefault="00F57CF5" w:rsidP="00ED4FB5">
      <w:pPr>
        <w:pStyle w:val="Heading2"/>
        <w:rPr>
          <w:rFonts w:ascii="Arial" w:hAnsi="Arial" w:cs="Arial"/>
        </w:rPr>
      </w:pPr>
      <w:r w:rsidRPr="00B30A20">
        <w:rPr>
          <w:rFonts w:ascii="Arial" w:hAnsi="Arial" w:cs="Arial"/>
        </w:rPr>
        <w:t>#onenewyork</w:t>
      </w:r>
    </w:p>
    <w:p w14:paraId="157D5AE4" w14:textId="24C256A6" w:rsidR="00A955D2" w:rsidRPr="00B30A20" w:rsidRDefault="00F57CF5">
      <w:pPr>
        <w:rPr>
          <w:rFonts w:ascii="Arial" w:hAnsi="Arial" w:cs="Arial"/>
        </w:rPr>
      </w:pPr>
      <w:r w:rsidRPr="00B30A20">
        <w:rPr>
          <w:rFonts w:ascii="Arial" w:hAnsi="Arial" w:cs="Arial"/>
        </w:rPr>
        <w:t xml:space="preserve">In developing this vision for a statewide Data Governance </w:t>
      </w:r>
      <w:r w:rsidR="38686CC7" w:rsidRPr="1135554B">
        <w:rPr>
          <w:rFonts w:ascii="Arial" w:hAnsi="Arial" w:cs="Arial"/>
        </w:rPr>
        <w:t>P</w:t>
      </w:r>
      <w:r w:rsidRPr="1135554B">
        <w:rPr>
          <w:rFonts w:ascii="Arial" w:hAnsi="Arial" w:cs="Arial"/>
        </w:rPr>
        <w:t>rogram</w:t>
      </w:r>
      <w:r w:rsidRPr="00B30A20">
        <w:rPr>
          <w:rFonts w:ascii="Arial" w:hAnsi="Arial" w:cs="Arial"/>
        </w:rPr>
        <w:t xml:space="preserve">, the </w:t>
      </w:r>
      <w:r w:rsidR="00EF221A" w:rsidRPr="00B30A20">
        <w:rPr>
          <w:rFonts w:ascii="Arial" w:hAnsi="Arial" w:cs="Arial"/>
        </w:rPr>
        <w:t xml:space="preserve">SLDS team wants to emphasize </w:t>
      </w:r>
      <w:r w:rsidR="4B392659" w:rsidRPr="43F2C94B">
        <w:rPr>
          <w:rFonts w:ascii="Arial" w:hAnsi="Arial" w:cs="Arial"/>
        </w:rPr>
        <w:t xml:space="preserve">partnership </w:t>
      </w:r>
      <w:r w:rsidR="4B392659" w:rsidRPr="76BBDC17">
        <w:rPr>
          <w:rFonts w:ascii="Arial" w:hAnsi="Arial" w:cs="Arial"/>
        </w:rPr>
        <w:t xml:space="preserve">across </w:t>
      </w:r>
      <w:r w:rsidR="00EF221A" w:rsidRPr="76BBDC17">
        <w:rPr>
          <w:rFonts w:ascii="Arial" w:hAnsi="Arial" w:cs="Arial"/>
        </w:rPr>
        <w:t>state agenc</w:t>
      </w:r>
      <w:r w:rsidR="59A771AF" w:rsidRPr="76BBDC17">
        <w:rPr>
          <w:rFonts w:ascii="Arial" w:hAnsi="Arial" w:cs="Arial"/>
        </w:rPr>
        <w:t>ies</w:t>
      </w:r>
      <w:r w:rsidR="00EF221A" w:rsidRPr="00B30A20">
        <w:rPr>
          <w:rFonts w:ascii="Arial" w:hAnsi="Arial" w:cs="Arial"/>
        </w:rPr>
        <w:t xml:space="preserve"> and educational </w:t>
      </w:r>
      <w:r w:rsidR="00EF221A" w:rsidRPr="5FE6F6A4">
        <w:rPr>
          <w:rFonts w:ascii="Arial" w:hAnsi="Arial" w:cs="Arial"/>
        </w:rPr>
        <w:t>organization</w:t>
      </w:r>
      <w:r w:rsidR="79BFCC34" w:rsidRPr="5FE6F6A4">
        <w:rPr>
          <w:rFonts w:ascii="Arial" w:hAnsi="Arial" w:cs="Arial"/>
        </w:rPr>
        <w:t>s</w:t>
      </w:r>
      <w:r w:rsidR="00EF221A" w:rsidRPr="00B30A20">
        <w:rPr>
          <w:rFonts w:ascii="Arial" w:hAnsi="Arial" w:cs="Arial"/>
        </w:rPr>
        <w:t xml:space="preserve"> as well as to work with other key stakeholders, such as the Rockefeller </w:t>
      </w:r>
      <w:r w:rsidR="002268C8" w:rsidRPr="00B30A20">
        <w:rPr>
          <w:rFonts w:ascii="Arial" w:hAnsi="Arial" w:cs="Arial"/>
        </w:rPr>
        <w:t xml:space="preserve">College of Public Affairs and Policy, </w:t>
      </w:r>
      <w:r w:rsidR="00407757" w:rsidRPr="00B30A20">
        <w:rPr>
          <w:rFonts w:ascii="Arial" w:hAnsi="Arial" w:cs="Arial"/>
        </w:rPr>
        <w:t xml:space="preserve">in a spirit of collaboration and together as one state, one New York. </w:t>
      </w:r>
      <w:r w:rsidR="00C14491" w:rsidRPr="00B30A20">
        <w:rPr>
          <w:rFonts w:ascii="Arial" w:hAnsi="Arial" w:cs="Arial"/>
        </w:rPr>
        <w:t xml:space="preserve">We </w:t>
      </w:r>
      <w:r w:rsidR="000C1F63" w:rsidRPr="00B30A20">
        <w:rPr>
          <w:rFonts w:ascii="Arial" w:hAnsi="Arial" w:cs="Arial"/>
        </w:rPr>
        <w:t>want to hear different voices and understand challenges to sharing data while coming to agreement on what we, as a state, can and cannot do through the creation of an SLDS. More than 40 other states already have a</w:t>
      </w:r>
      <w:r w:rsidR="006A7796" w:rsidRPr="00B30A20">
        <w:rPr>
          <w:rFonts w:ascii="Arial" w:hAnsi="Arial" w:cs="Arial"/>
        </w:rPr>
        <w:t>n SLDS</w:t>
      </w:r>
      <w:r w:rsidR="767A0346" w:rsidRPr="5838760B">
        <w:rPr>
          <w:rFonts w:ascii="Arial" w:hAnsi="Arial" w:cs="Arial"/>
        </w:rPr>
        <w:t xml:space="preserve">; </w:t>
      </w:r>
      <w:r w:rsidR="008B7D56">
        <w:rPr>
          <w:rFonts w:ascii="Arial" w:hAnsi="Arial" w:cs="Arial"/>
        </w:rPr>
        <w:t>NYS</w:t>
      </w:r>
      <w:r w:rsidR="00684051">
        <w:rPr>
          <w:rFonts w:ascii="Arial" w:hAnsi="Arial" w:cs="Arial"/>
        </w:rPr>
        <w:t xml:space="preserve"> </w:t>
      </w:r>
      <w:r w:rsidR="008B7D56">
        <w:rPr>
          <w:rFonts w:ascii="Arial" w:hAnsi="Arial" w:cs="Arial"/>
        </w:rPr>
        <w:t xml:space="preserve">is seeking to join </w:t>
      </w:r>
      <w:r w:rsidR="005709F8">
        <w:rPr>
          <w:rFonts w:ascii="Arial" w:hAnsi="Arial" w:cs="Arial"/>
        </w:rPr>
        <w:t>other states and learn from other state SLDSs</w:t>
      </w:r>
      <w:r w:rsidR="00684051">
        <w:rPr>
          <w:rFonts w:ascii="Arial" w:hAnsi="Arial" w:cs="Arial"/>
        </w:rPr>
        <w:t xml:space="preserve"> </w:t>
      </w:r>
      <w:r w:rsidR="00C461D9">
        <w:rPr>
          <w:rFonts w:ascii="Arial" w:hAnsi="Arial" w:cs="Arial"/>
        </w:rPr>
        <w:t xml:space="preserve">that have already </w:t>
      </w:r>
      <w:r w:rsidR="00C461D9" w:rsidRPr="5838760B">
        <w:rPr>
          <w:rFonts w:ascii="Arial" w:hAnsi="Arial" w:cs="Arial"/>
        </w:rPr>
        <w:t>tak</w:t>
      </w:r>
      <w:r w:rsidR="749B0D75" w:rsidRPr="5838760B">
        <w:rPr>
          <w:rFonts w:ascii="Arial" w:hAnsi="Arial" w:cs="Arial"/>
        </w:rPr>
        <w:t>en</w:t>
      </w:r>
      <w:r w:rsidR="00C461D9">
        <w:rPr>
          <w:rFonts w:ascii="Arial" w:hAnsi="Arial" w:cs="Arial"/>
        </w:rPr>
        <w:t xml:space="preserve"> this leap into </w:t>
      </w:r>
      <w:r w:rsidR="00C461D9">
        <w:rPr>
          <w:rFonts w:ascii="Arial" w:hAnsi="Arial" w:cs="Arial"/>
        </w:rPr>
        <w:lastRenderedPageBreak/>
        <w:t>realizing benefit from data. W</w:t>
      </w:r>
      <w:r w:rsidR="006A7796" w:rsidRPr="78DEB91F">
        <w:rPr>
          <w:rFonts w:ascii="Arial" w:hAnsi="Arial" w:cs="Arial"/>
        </w:rPr>
        <w:t>e</w:t>
      </w:r>
      <w:r w:rsidR="006A7796" w:rsidRPr="00B30A20">
        <w:rPr>
          <w:rFonts w:ascii="Arial" w:hAnsi="Arial" w:cs="Arial"/>
        </w:rPr>
        <w:t xml:space="preserve"> are seeking the opportunity to gain valuable insights</w:t>
      </w:r>
      <w:r w:rsidR="5670F181" w:rsidRPr="5838760B">
        <w:rPr>
          <w:rFonts w:ascii="Arial" w:hAnsi="Arial" w:cs="Arial"/>
        </w:rPr>
        <w:t xml:space="preserve"> and inform policy</w:t>
      </w:r>
      <w:r w:rsidR="00683C66">
        <w:rPr>
          <w:rFonts w:ascii="Arial" w:hAnsi="Arial" w:cs="Arial"/>
        </w:rPr>
        <w:t>, as have the other states with established SLDS systems and programs,</w:t>
      </w:r>
      <w:r w:rsidR="006A7796" w:rsidRPr="00B30A20">
        <w:rPr>
          <w:rFonts w:ascii="Arial" w:hAnsi="Arial" w:cs="Arial"/>
        </w:rPr>
        <w:t xml:space="preserve"> through </w:t>
      </w:r>
      <w:r w:rsidR="00651A54" w:rsidRPr="00B30A20">
        <w:rPr>
          <w:rFonts w:ascii="Arial" w:hAnsi="Arial" w:cs="Arial"/>
        </w:rPr>
        <w:t xml:space="preserve">data linking and development of data sharing </w:t>
      </w:r>
      <w:r w:rsidR="24FB3F2E" w:rsidRPr="00B30A20">
        <w:rPr>
          <w:rFonts w:ascii="Arial" w:hAnsi="Arial" w:cs="Arial"/>
        </w:rPr>
        <w:t xml:space="preserve">to improve </w:t>
      </w:r>
      <w:r w:rsidR="00651A54" w:rsidRPr="00B30A20">
        <w:rPr>
          <w:rFonts w:ascii="Arial" w:hAnsi="Arial" w:cs="Arial"/>
        </w:rPr>
        <w:t xml:space="preserve">interoperability. </w:t>
      </w:r>
      <w:r w:rsidR="00C01F60">
        <w:rPr>
          <w:rFonts w:ascii="Arial" w:hAnsi="Arial" w:cs="Arial"/>
        </w:rPr>
        <w:t xml:space="preserve">We are all in this together in NYS and </w:t>
      </w:r>
      <w:r w:rsidR="401E0B9C" w:rsidRPr="5838760B">
        <w:rPr>
          <w:rFonts w:ascii="Arial" w:hAnsi="Arial" w:cs="Arial"/>
        </w:rPr>
        <w:t xml:space="preserve">are </w:t>
      </w:r>
      <w:r w:rsidR="00C01F60">
        <w:rPr>
          <w:rFonts w:ascii="Arial" w:hAnsi="Arial" w:cs="Arial"/>
        </w:rPr>
        <w:t xml:space="preserve">also </w:t>
      </w:r>
      <w:r w:rsidR="00A41944">
        <w:rPr>
          <w:rFonts w:ascii="Arial" w:hAnsi="Arial" w:cs="Arial"/>
        </w:rPr>
        <w:t>being supported by other SLDS states</w:t>
      </w:r>
      <w:r w:rsidR="0084610A">
        <w:rPr>
          <w:rFonts w:ascii="Arial" w:hAnsi="Arial" w:cs="Arial"/>
        </w:rPr>
        <w:t xml:space="preserve">. We will lead as one </w:t>
      </w:r>
      <w:r w:rsidR="00D43B67">
        <w:rPr>
          <w:rFonts w:ascii="Arial" w:hAnsi="Arial" w:cs="Arial"/>
        </w:rPr>
        <w:t>New York to</w:t>
      </w:r>
      <w:r w:rsidR="00CE04B4">
        <w:rPr>
          <w:rFonts w:ascii="Arial" w:hAnsi="Arial" w:cs="Arial"/>
        </w:rPr>
        <w:t xml:space="preserve"> </w:t>
      </w:r>
      <w:r w:rsidR="00C42087">
        <w:rPr>
          <w:rFonts w:ascii="Arial" w:hAnsi="Arial" w:cs="Arial"/>
        </w:rPr>
        <w:t xml:space="preserve">succeed in the endeavor. </w:t>
      </w:r>
      <w:r w:rsidR="00A41944">
        <w:rPr>
          <w:rFonts w:ascii="Arial" w:hAnsi="Arial" w:cs="Arial"/>
        </w:rPr>
        <w:t xml:space="preserve"> </w:t>
      </w:r>
    </w:p>
    <w:p w14:paraId="09FF9F6B" w14:textId="2AE910A8" w:rsidR="32EC5AE1" w:rsidRPr="00B30A20" w:rsidRDefault="68BFF079" w:rsidP="608FAFE1">
      <w:pPr>
        <w:pStyle w:val="Heading2"/>
        <w:rPr>
          <w:rFonts w:ascii="Arial" w:hAnsi="Arial" w:cs="Arial"/>
        </w:rPr>
      </w:pPr>
      <w:r w:rsidRPr="00B30A20">
        <w:rPr>
          <w:rFonts w:ascii="Arial" w:hAnsi="Arial" w:cs="Arial"/>
        </w:rPr>
        <w:t>Data Governance Development Support</w:t>
      </w:r>
    </w:p>
    <w:p w14:paraId="5686C497" w14:textId="13CF4A8E" w:rsidR="00F71D58" w:rsidRPr="00B30A20" w:rsidRDefault="68BFF079" w:rsidP="4D8F025F">
      <w:pPr>
        <w:rPr>
          <w:rFonts w:ascii="Arial" w:hAnsi="Arial" w:cs="Arial"/>
        </w:rPr>
      </w:pPr>
      <w:r w:rsidRPr="00B30A20">
        <w:rPr>
          <w:rFonts w:ascii="Arial" w:hAnsi="Arial" w:cs="Arial"/>
        </w:rPr>
        <w:t xml:space="preserve">The SLDS team is seeking </w:t>
      </w:r>
      <w:r w:rsidR="00724B8C" w:rsidRPr="00B30A20">
        <w:rPr>
          <w:rFonts w:ascii="Arial" w:hAnsi="Arial" w:cs="Arial"/>
        </w:rPr>
        <w:t>support</w:t>
      </w:r>
      <w:r w:rsidRPr="00B30A20">
        <w:rPr>
          <w:rFonts w:ascii="Arial" w:hAnsi="Arial" w:cs="Arial"/>
        </w:rPr>
        <w:t xml:space="preserve"> from </w:t>
      </w:r>
      <w:r w:rsidR="60FCE39F" w:rsidRPr="5838760B">
        <w:rPr>
          <w:rFonts w:ascii="Arial" w:hAnsi="Arial" w:cs="Arial"/>
        </w:rPr>
        <w:t>January</w:t>
      </w:r>
      <w:r w:rsidRPr="5838760B">
        <w:rPr>
          <w:rFonts w:ascii="Arial" w:hAnsi="Arial" w:cs="Arial"/>
        </w:rPr>
        <w:t xml:space="preserve"> </w:t>
      </w:r>
      <w:r w:rsidRPr="00B30A20">
        <w:rPr>
          <w:rFonts w:ascii="Arial" w:hAnsi="Arial" w:cs="Arial"/>
        </w:rPr>
        <w:t xml:space="preserve">through </w:t>
      </w:r>
      <w:r w:rsidR="745B3811" w:rsidRPr="5838760B">
        <w:rPr>
          <w:rFonts w:ascii="Arial" w:hAnsi="Arial" w:cs="Arial"/>
        </w:rPr>
        <w:t>October</w:t>
      </w:r>
      <w:r w:rsidR="002B7159" w:rsidRPr="00B30A20">
        <w:rPr>
          <w:rFonts w:ascii="Arial" w:hAnsi="Arial" w:cs="Arial"/>
        </w:rPr>
        <w:t xml:space="preserve"> 2025</w:t>
      </w:r>
      <w:r w:rsidR="002E0838" w:rsidRPr="00B30A20">
        <w:rPr>
          <w:rFonts w:ascii="Arial" w:hAnsi="Arial" w:cs="Arial"/>
        </w:rPr>
        <w:t xml:space="preserve"> to assist the team with </w:t>
      </w:r>
      <w:r w:rsidR="007F1B7E" w:rsidRPr="00B30A20">
        <w:rPr>
          <w:rFonts w:ascii="Arial" w:hAnsi="Arial" w:cs="Arial"/>
        </w:rPr>
        <w:t xml:space="preserve">planning </w:t>
      </w:r>
      <w:r w:rsidR="00233926" w:rsidRPr="00B30A20">
        <w:rPr>
          <w:rFonts w:ascii="Arial" w:hAnsi="Arial" w:cs="Arial"/>
        </w:rPr>
        <w:t xml:space="preserve">for </w:t>
      </w:r>
      <w:r w:rsidR="004F7DC2" w:rsidRPr="00B30A20">
        <w:rPr>
          <w:rFonts w:ascii="Arial" w:hAnsi="Arial" w:cs="Arial"/>
        </w:rPr>
        <w:t xml:space="preserve">two </w:t>
      </w:r>
      <w:r w:rsidR="00233926" w:rsidRPr="00B30A20">
        <w:rPr>
          <w:rFonts w:ascii="Arial" w:hAnsi="Arial" w:cs="Arial"/>
        </w:rPr>
        <w:t xml:space="preserve">Data Governance Program partner convenings in </w:t>
      </w:r>
      <w:r w:rsidR="001124EE" w:rsidRPr="00B30A20">
        <w:rPr>
          <w:rFonts w:ascii="Arial" w:hAnsi="Arial" w:cs="Arial"/>
        </w:rPr>
        <w:t>New York C</w:t>
      </w:r>
      <w:r w:rsidR="00FB3975" w:rsidRPr="00B30A20">
        <w:rPr>
          <w:rFonts w:ascii="Arial" w:hAnsi="Arial" w:cs="Arial"/>
        </w:rPr>
        <w:t>ity</w:t>
      </w:r>
      <w:r w:rsidR="000D1680" w:rsidRPr="00B30A20">
        <w:rPr>
          <w:rFonts w:ascii="Arial" w:hAnsi="Arial" w:cs="Arial"/>
        </w:rPr>
        <w:t>. We are seeking a partner to act</w:t>
      </w:r>
      <w:r w:rsidR="005435F0" w:rsidRPr="00B30A20">
        <w:rPr>
          <w:rFonts w:ascii="Arial" w:hAnsi="Arial" w:cs="Arial"/>
        </w:rPr>
        <w:t xml:space="preserve"> as a fiscal agent </w:t>
      </w:r>
      <w:r w:rsidR="00826711" w:rsidRPr="00B30A20">
        <w:rPr>
          <w:rFonts w:ascii="Arial" w:hAnsi="Arial" w:cs="Arial"/>
        </w:rPr>
        <w:t xml:space="preserve">for </w:t>
      </w:r>
      <w:r w:rsidR="003215A0" w:rsidRPr="00B30A20">
        <w:rPr>
          <w:rFonts w:ascii="Arial" w:hAnsi="Arial" w:cs="Arial"/>
        </w:rPr>
        <w:t xml:space="preserve">streamlining </w:t>
      </w:r>
      <w:r w:rsidR="003B4DAD" w:rsidRPr="00B30A20">
        <w:rPr>
          <w:rFonts w:ascii="Arial" w:hAnsi="Arial" w:cs="Arial"/>
        </w:rPr>
        <w:t xml:space="preserve">the travel and reimbursement element involved in bringing together key stakeholders for the </w:t>
      </w:r>
      <w:r w:rsidR="00E41DDB" w:rsidRPr="00B30A20">
        <w:rPr>
          <w:rFonts w:ascii="Arial" w:hAnsi="Arial" w:cs="Arial"/>
        </w:rPr>
        <w:t xml:space="preserve">early stages </w:t>
      </w:r>
      <w:r w:rsidR="00040459" w:rsidRPr="00B30A20" w:rsidDel="000D1680">
        <w:rPr>
          <w:rFonts w:ascii="Arial" w:hAnsi="Arial" w:cs="Arial"/>
        </w:rPr>
        <w:t>of</w:t>
      </w:r>
      <w:r w:rsidR="00E41DDB" w:rsidRPr="00B30A20" w:rsidDel="000D1680">
        <w:rPr>
          <w:rFonts w:ascii="Arial" w:hAnsi="Arial" w:cs="Arial"/>
        </w:rPr>
        <w:t xml:space="preserve"> </w:t>
      </w:r>
      <w:r w:rsidR="00E41DDB" w:rsidRPr="00B30A20">
        <w:rPr>
          <w:rFonts w:ascii="Arial" w:hAnsi="Arial" w:cs="Arial"/>
        </w:rPr>
        <w:t xml:space="preserve">the </w:t>
      </w:r>
      <w:r w:rsidR="003B4DAD" w:rsidRPr="00B30A20">
        <w:rPr>
          <w:rFonts w:ascii="Arial" w:hAnsi="Arial" w:cs="Arial"/>
        </w:rPr>
        <w:t>NYS Data Governance Program</w:t>
      </w:r>
      <w:r w:rsidR="00E41DDB" w:rsidRPr="00B30A20">
        <w:rPr>
          <w:rFonts w:ascii="Arial" w:hAnsi="Arial" w:cs="Arial"/>
        </w:rPr>
        <w:t>.</w:t>
      </w:r>
      <w:r w:rsidR="006B78A9" w:rsidRPr="00B30A20">
        <w:rPr>
          <w:rFonts w:ascii="Arial" w:hAnsi="Arial" w:cs="Arial"/>
        </w:rPr>
        <w:t xml:space="preserve"> The goal is to</w:t>
      </w:r>
      <w:r w:rsidR="000703E1" w:rsidRPr="00B30A20">
        <w:rPr>
          <w:rFonts w:ascii="Arial" w:hAnsi="Arial" w:cs="Arial"/>
        </w:rPr>
        <w:t xml:space="preserve"> engage</w:t>
      </w:r>
      <w:r w:rsidR="004C2D5B" w:rsidRPr="00B30A20">
        <w:rPr>
          <w:rFonts w:ascii="Arial" w:hAnsi="Arial" w:cs="Arial"/>
        </w:rPr>
        <w:t xml:space="preserve"> </w:t>
      </w:r>
      <w:r w:rsidR="00122B15" w:rsidRPr="00B30A20">
        <w:rPr>
          <w:rFonts w:ascii="Arial" w:hAnsi="Arial" w:cs="Arial"/>
        </w:rPr>
        <w:t>a</w:t>
      </w:r>
      <w:r w:rsidR="003B095D">
        <w:rPr>
          <w:rFonts w:ascii="Arial" w:hAnsi="Arial" w:cs="Arial"/>
        </w:rPr>
        <w:t xml:space="preserve">n </w:t>
      </w:r>
      <w:r w:rsidR="00843DC6" w:rsidRPr="00B30A20">
        <w:rPr>
          <w:rFonts w:ascii="Arial" w:hAnsi="Arial" w:cs="Arial"/>
        </w:rPr>
        <w:t>educational-oriented</w:t>
      </w:r>
      <w:r w:rsidR="00122B15" w:rsidRPr="00B30A20">
        <w:rPr>
          <w:rFonts w:ascii="Arial" w:hAnsi="Arial" w:cs="Arial"/>
        </w:rPr>
        <w:t xml:space="preserve"> consulting group who has experience with SLDS development and management in other states and with development of large-statewide data governance programs</w:t>
      </w:r>
      <w:r w:rsidR="2443CA58" w:rsidRPr="5838760B">
        <w:rPr>
          <w:rFonts w:ascii="Arial" w:hAnsi="Arial" w:cs="Arial"/>
        </w:rPr>
        <w:t>,</w:t>
      </w:r>
      <w:r w:rsidR="006B78A9" w:rsidRPr="00B30A20">
        <w:rPr>
          <w:rFonts w:ascii="Arial" w:hAnsi="Arial" w:cs="Arial"/>
        </w:rPr>
        <w:t xml:space="preserve"> </w:t>
      </w:r>
      <w:r w:rsidR="005624EA" w:rsidRPr="00B30A20">
        <w:rPr>
          <w:rFonts w:ascii="Arial" w:hAnsi="Arial" w:cs="Arial"/>
        </w:rPr>
        <w:t>to assi</w:t>
      </w:r>
      <w:r w:rsidR="0022232A" w:rsidRPr="00B30A20">
        <w:rPr>
          <w:rFonts w:ascii="Arial" w:hAnsi="Arial" w:cs="Arial"/>
        </w:rPr>
        <w:t xml:space="preserve">st </w:t>
      </w:r>
      <w:r w:rsidR="006B78A9" w:rsidRPr="00B30A20">
        <w:rPr>
          <w:rFonts w:ascii="Arial" w:hAnsi="Arial" w:cs="Arial"/>
        </w:rPr>
        <w:t>the SLDS team with meeting, convening, and partnership communication coordination</w:t>
      </w:r>
      <w:r w:rsidR="00F21A93" w:rsidRPr="00B30A20">
        <w:rPr>
          <w:rFonts w:ascii="Arial" w:hAnsi="Arial" w:cs="Arial"/>
        </w:rPr>
        <w:t xml:space="preserve">. </w:t>
      </w:r>
    </w:p>
    <w:p w14:paraId="187E4A11" w14:textId="766344E8" w:rsidR="000448C8" w:rsidRDefault="00500192" w:rsidP="4D8F025F">
      <w:pPr>
        <w:rPr>
          <w:rFonts w:ascii="Arial" w:hAnsi="Arial" w:cs="Arial"/>
        </w:rPr>
      </w:pPr>
      <w:r w:rsidRPr="00B30A20">
        <w:rPr>
          <w:rFonts w:ascii="Arial" w:hAnsi="Arial" w:cs="Arial"/>
        </w:rPr>
        <w:t>The consulting partner mu</w:t>
      </w:r>
      <w:r w:rsidR="00BA4A2F" w:rsidRPr="00B30A20">
        <w:rPr>
          <w:rFonts w:ascii="Arial" w:hAnsi="Arial" w:cs="Arial"/>
        </w:rPr>
        <w:t xml:space="preserve">st be able to demonstrate </w:t>
      </w:r>
      <w:r w:rsidR="003C67A9" w:rsidRPr="00B30A20">
        <w:rPr>
          <w:rFonts w:ascii="Arial" w:hAnsi="Arial" w:cs="Arial"/>
        </w:rPr>
        <w:t xml:space="preserve">full understanding of the NYSED SLDS 2023 grant opportunity </w:t>
      </w:r>
      <w:r w:rsidR="0044426E" w:rsidRPr="00B30A20">
        <w:rPr>
          <w:rFonts w:ascii="Arial" w:hAnsi="Arial" w:cs="Arial"/>
        </w:rPr>
        <w:t>and what</w:t>
      </w:r>
      <w:r w:rsidR="0042530D" w:rsidRPr="00B30A20">
        <w:rPr>
          <w:rFonts w:ascii="Arial" w:hAnsi="Arial" w:cs="Arial"/>
        </w:rPr>
        <w:t xml:space="preserve"> we are trying to achi</w:t>
      </w:r>
      <w:r w:rsidR="003D5AB5" w:rsidRPr="00B30A20">
        <w:rPr>
          <w:rFonts w:ascii="Arial" w:hAnsi="Arial" w:cs="Arial"/>
        </w:rPr>
        <w:t>e</w:t>
      </w:r>
      <w:r w:rsidR="0042530D" w:rsidRPr="00B30A20">
        <w:rPr>
          <w:rFonts w:ascii="Arial" w:hAnsi="Arial" w:cs="Arial"/>
        </w:rPr>
        <w:t>ve through th</w:t>
      </w:r>
      <w:r w:rsidR="003D5AB5" w:rsidRPr="00B30A20">
        <w:rPr>
          <w:rFonts w:ascii="Arial" w:hAnsi="Arial" w:cs="Arial"/>
        </w:rPr>
        <w:t xml:space="preserve">e convenings. </w:t>
      </w:r>
    </w:p>
    <w:p w14:paraId="11A1D700" w14:textId="4E126BBC" w:rsidR="008C68D9" w:rsidRDefault="00C16289" w:rsidP="4D8F025F">
      <w:pPr>
        <w:rPr>
          <w:rFonts w:ascii="Arial" w:hAnsi="Arial" w:cs="Arial"/>
        </w:rPr>
      </w:pPr>
      <w:r>
        <w:rPr>
          <w:rFonts w:ascii="Arial" w:hAnsi="Arial" w:cs="Arial"/>
        </w:rPr>
        <w:t xml:space="preserve">The intention of this RFB is to acquire the necessary support to </w:t>
      </w:r>
      <w:r w:rsidR="002B5BDD">
        <w:rPr>
          <w:rFonts w:ascii="Arial" w:hAnsi="Arial" w:cs="Arial"/>
        </w:rPr>
        <w:t xml:space="preserve">draft </w:t>
      </w:r>
      <w:r w:rsidR="002B5BDD" w:rsidRPr="3C22F41D">
        <w:rPr>
          <w:rFonts w:ascii="Arial" w:hAnsi="Arial" w:cs="Arial"/>
        </w:rPr>
        <w:t>recommendation</w:t>
      </w:r>
      <w:r w:rsidR="6FD944B8" w:rsidRPr="3C22F41D">
        <w:rPr>
          <w:rFonts w:ascii="Arial" w:hAnsi="Arial" w:cs="Arial"/>
        </w:rPr>
        <w:t>s</w:t>
      </w:r>
      <w:r w:rsidR="002B5BDD">
        <w:rPr>
          <w:rFonts w:ascii="Arial" w:hAnsi="Arial" w:cs="Arial"/>
        </w:rPr>
        <w:t xml:space="preserve"> that can be shared with the public and </w:t>
      </w:r>
      <w:r w:rsidR="632BD469" w:rsidRPr="09F1B436">
        <w:rPr>
          <w:rFonts w:ascii="Arial" w:hAnsi="Arial" w:cs="Arial"/>
        </w:rPr>
        <w:t>serve as</w:t>
      </w:r>
      <w:r w:rsidR="00E46DF4">
        <w:rPr>
          <w:rFonts w:ascii="Arial" w:hAnsi="Arial" w:cs="Arial"/>
        </w:rPr>
        <w:t xml:space="preserve"> a precursor </w:t>
      </w:r>
      <w:r w:rsidR="1F81E095" w:rsidRPr="4F95BADB">
        <w:rPr>
          <w:rFonts w:ascii="Arial" w:hAnsi="Arial" w:cs="Arial"/>
        </w:rPr>
        <w:t>to</w:t>
      </w:r>
      <w:r w:rsidR="00E46DF4">
        <w:rPr>
          <w:rFonts w:ascii="Arial" w:hAnsi="Arial" w:cs="Arial"/>
        </w:rPr>
        <w:t xml:space="preserve"> potential </w:t>
      </w:r>
      <w:r w:rsidR="00E46DF4" w:rsidRPr="41A451ED">
        <w:rPr>
          <w:rFonts w:ascii="Arial" w:hAnsi="Arial" w:cs="Arial"/>
        </w:rPr>
        <w:t>legislat</w:t>
      </w:r>
      <w:r w:rsidR="28045D1A" w:rsidRPr="41A451ED">
        <w:rPr>
          <w:rFonts w:ascii="Arial" w:hAnsi="Arial" w:cs="Arial"/>
        </w:rPr>
        <w:t>ion</w:t>
      </w:r>
      <w:r w:rsidR="00E46DF4">
        <w:rPr>
          <w:rFonts w:ascii="Arial" w:hAnsi="Arial" w:cs="Arial"/>
        </w:rPr>
        <w:t xml:space="preserve"> to create </w:t>
      </w:r>
      <w:r w:rsidR="005178BC">
        <w:rPr>
          <w:rFonts w:ascii="Arial" w:hAnsi="Arial" w:cs="Arial"/>
        </w:rPr>
        <w:t xml:space="preserve">long-term sustainability for the newly developed program. We are adamant that all voices be heard and that we </w:t>
      </w:r>
      <w:r w:rsidR="000B3DF2">
        <w:rPr>
          <w:rFonts w:ascii="Arial" w:hAnsi="Arial" w:cs="Arial"/>
        </w:rPr>
        <w:t xml:space="preserve">create a dynamic </w:t>
      </w:r>
      <w:r w:rsidR="0028110A">
        <w:rPr>
          <w:rFonts w:ascii="Arial" w:hAnsi="Arial" w:cs="Arial"/>
        </w:rPr>
        <w:t xml:space="preserve">development environment for </w:t>
      </w:r>
      <w:r w:rsidR="008C68D9">
        <w:rPr>
          <w:rFonts w:ascii="Arial" w:hAnsi="Arial" w:cs="Arial"/>
        </w:rPr>
        <w:t xml:space="preserve">inclusion </w:t>
      </w:r>
      <w:r w:rsidR="61CD2657" w:rsidRPr="5838760B">
        <w:rPr>
          <w:rFonts w:ascii="Arial" w:hAnsi="Arial" w:cs="Arial"/>
        </w:rPr>
        <w:t>of</w:t>
      </w:r>
      <w:r w:rsidR="008C68D9">
        <w:rPr>
          <w:rFonts w:ascii="Arial" w:hAnsi="Arial" w:cs="Arial"/>
        </w:rPr>
        <w:t xml:space="preserve"> other key stakeholder partners. </w:t>
      </w:r>
      <w:r w:rsidR="00FF2C10">
        <w:rPr>
          <w:rFonts w:ascii="Arial" w:hAnsi="Arial" w:cs="Arial"/>
        </w:rPr>
        <w:t>We have</w:t>
      </w:r>
      <w:r w:rsidR="000F667F">
        <w:rPr>
          <w:rFonts w:ascii="Arial" w:hAnsi="Arial" w:cs="Arial"/>
        </w:rPr>
        <w:t xml:space="preserve"> an ambitious timeline but believe that the deliverables and work within the contract period </w:t>
      </w:r>
      <w:r w:rsidR="75B36A81" w:rsidRPr="5838760B">
        <w:rPr>
          <w:rFonts w:ascii="Arial" w:hAnsi="Arial" w:cs="Arial"/>
        </w:rPr>
        <w:t>are</w:t>
      </w:r>
      <w:r w:rsidR="000F667F">
        <w:rPr>
          <w:rFonts w:ascii="Arial" w:hAnsi="Arial" w:cs="Arial"/>
        </w:rPr>
        <w:t xml:space="preserve"> achievable.</w:t>
      </w:r>
    </w:p>
    <w:p w14:paraId="14D53EF8" w14:textId="726F5D27" w:rsidR="00FF2C10" w:rsidRPr="002E0B65" w:rsidRDefault="572C1916" w:rsidP="4D8F025F">
      <w:r>
        <w:rPr>
          <w:noProof/>
        </w:rPr>
        <w:drawing>
          <wp:inline distT="0" distB="0" distL="0" distR="0" wp14:anchorId="3DFC0F47" wp14:editId="0FDB2671">
            <wp:extent cx="5994400" cy="2641763"/>
            <wp:effectExtent l="0" t="0" r="6350" b="6350"/>
            <wp:docPr id="1195883773" name="Picture 119588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04537" cy="2646230"/>
                    </a:xfrm>
                    <a:prstGeom prst="rect">
                      <a:avLst/>
                    </a:prstGeom>
                  </pic:spPr>
                </pic:pic>
              </a:graphicData>
            </a:graphic>
          </wp:inline>
        </w:drawing>
      </w:r>
    </w:p>
    <w:p w14:paraId="64573D71" w14:textId="6A724669" w:rsidR="00A955D2" w:rsidRDefault="00FF2C10" w:rsidP="4D8F025F">
      <w:pPr>
        <w:rPr>
          <w:rFonts w:ascii="Arial" w:hAnsi="Arial" w:cs="Arial"/>
        </w:rPr>
      </w:pPr>
      <w:r>
        <w:rPr>
          <w:rFonts w:ascii="Arial" w:hAnsi="Arial" w:cs="Arial"/>
        </w:rPr>
        <w:lastRenderedPageBreak/>
        <w:t xml:space="preserve">We seek to develop </w:t>
      </w:r>
      <w:r w:rsidRPr="72BF4194">
        <w:rPr>
          <w:rFonts w:ascii="Arial" w:hAnsi="Arial" w:cs="Arial"/>
        </w:rPr>
        <w:t>recommendations</w:t>
      </w:r>
      <w:r>
        <w:rPr>
          <w:rFonts w:ascii="Arial" w:hAnsi="Arial" w:cs="Arial"/>
        </w:rPr>
        <w:t xml:space="preserve"> that </w:t>
      </w:r>
      <w:r w:rsidRPr="1681294B">
        <w:rPr>
          <w:rFonts w:ascii="Arial" w:hAnsi="Arial" w:cs="Arial"/>
        </w:rPr>
        <w:t>have</w:t>
      </w:r>
      <w:r>
        <w:rPr>
          <w:rFonts w:ascii="Arial" w:hAnsi="Arial" w:cs="Arial"/>
        </w:rPr>
        <w:t xml:space="preserve"> actionable outcomes and clear next steps for bringing the SLDS </w:t>
      </w:r>
      <w:r w:rsidRPr="0AD1914F">
        <w:rPr>
          <w:rFonts w:ascii="Arial" w:hAnsi="Arial" w:cs="Arial"/>
        </w:rPr>
        <w:t>Data</w:t>
      </w:r>
      <w:r>
        <w:rPr>
          <w:rFonts w:ascii="Arial" w:hAnsi="Arial" w:cs="Arial"/>
        </w:rPr>
        <w:t xml:space="preserve"> </w:t>
      </w:r>
      <w:r w:rsidRPr="46BCCC65">
        <w:rPr>
          <w:rFonts w:ascii="Arial" w:hAnsi="Arial" w:cs="Arial"/>
        </w:rPr>
        <w:t>Governance</w:t>
      </w:r>
      <w:r>
        <w:rPr>
          <w:rFonts w:ascii="Arial" w:hAnsi="Arial" w:cs="Arial"/>
        </w:rPr>
        <w:t xml:space="preserve"> </w:t>
      </w:r>
      <w:r w:rsidRPr="4D50EEE6">
        <w:rPr>
          <w:rFonts w:ascii="Arial" w:hAnsi="Arial" w:cs="Arial"/>
        </w:rPr>
        <w:t>Program</w:t>
      </w:r>
      <w:r>
        <w:rPr>
          <w:rFonts w:ascii="Arial" w:hAnsi="Arial" w:cs="Arial"/>
        </w:rPr>
        <w:t xml:space="preserve"> to fruition. We have an ambitious timeline for the initial development of this program, which will be implemented </w:t>
      </w:r>
      <w:r w:rsidRPr="48E34FBE">
        <w:rPr>
          <w:rFonts w:ascii="Arial" w:hAnsi="Arial" w:cs="Arial"/>
        </w:rPr>
        <w:t>during</w:t>
      </w:r>
      <w:r>
        <w:rPr>
          <w:rFonts w:ascii="Arial" w:hAnsi="Arial" w:cs="Arial"/>
        </w:rPr>
        <w:t xml:space="preserve"> the SLDS grant </w:t>
      </w:r>
      <w:r w:rsidRPr="1EF5FF20">
        <w:rPr>
          <w:rFonts w:ascii="Arial" w:hAnsi="Arial" w:cs="Arial"/>
        </w:rPr>
        <w:t xml:space="preserve">project </w:t>
      </w:r>
      <w:r w:rsidRPr="1096CD48">
        <w:rPr>
          <w:rFonts w:ascii="Arial" w:hAnsi="Arial" w:cs="Arial"/>
        </w:rPr>
        <w:t xml:space="preserve">period </w:t>
      </w:r>
      <w:r w:rsidRPr="237EC024">
        <w:rPr>
          <w:rFonts w:ascii="Arial" w:hAnsi="Arial" w:cs="Arial"/>
        </w:rPr>
        <w:t>ending</w:t>
      </w:r>
      <w:r>
        <w:rPr>
          <w:rFonts w:ascii="Arial" w:hAnsi="Arial" w:cs="Arial"/>
        </w:rPr>
        <w:t xml:space="preserve"> September 2027. The final deliverable is a workable SLDS Data Governance Playbook.</w:t>
      </w:r>
    </w:p>
    <w:p w14:paraId="5C8F2E6F" w14:textId="45141B6E" w:rsidR="00F2772A" w:rsidRDefault="00F2772A" w:rsidP="00F2772A">
      <w:pPr>
        <w:pStyle w:val="Heading2"/>
      </w:pPr>
      <w:r>
        <w:t>Milestones and Deliverables</w:t>
      </w:r>
    </w:p>
    <w:p w14:paraId="429AD6AF" w14:textId="43CA0CB4" w:rsidR="68BFF079" w:rsidRPr="00B30A20" w:rsidRDefault="00F21A93" w:rsidP="4D8F025F">
      <w:pPr>
        <w:rPr>
          <w:rFonts w:ascii="Arial" w:hAnsi="Arial" w:cs="Arial"/>
        </w:rPr>
      </w:pPr>
      <w:r w:rsidRPr="00B30A20">
        <w:rPr>
          <w:rFonts w:ascii="Arial" w:hAnsi="Arial" w:cs="Arial"/>
        </w:rPr>
        <w:t>A consulting partner must be able to deliver against the following milestones</w:t>
      </w:r>
      <w:r w:rsidR="00FC2504" w:rsidRPr="00B30A20">
        <w:rPr>
          <w:rFonts w:ascii="Arial" w:hAnsi="Arial" w:cs="Arial"/>
        </w:rPr>
        <w:t xml:space="preserve"> and work in close collaboration with the SLDS team</w:t>
      </w:r>
      <w:r w:rsidR="00C42087">
        <w:rPr>
          <w:rFonts w:ascii="Arial" w:hAnsi="Arial" w:cs="Arial"/>
        </w:rPr>
        <w:t xml:space="preserve">. </w:t>
      </w:r>
      <w:r w:rsidR="005A1A1C">
        <w:rPr>
          <w:rFonts w:ascii="Arial" w:hAnsi="Arial" w:cs="Arial"/>
        </w:rPr>
        <w:t xml:space="preserve">We ask that responding vendors provide </w:t>
      </w:r>
      <w:r w:rsidR="007C3882">
        <w:rPr>
          <w:rFonts w:ascii="Arial" w:hAnsi="Arial" w:cs="Arial"/>
        </w:rPr>
        <w:t xml:space="preserve">brief </w:t>
      </w:r>
      <w:r w:rsidR="005A1A1C">
        <w:rPr>
          <w:rFonts w:ascii="Arial" w:hAnsi="Arial" w:cs="Arial"/>
        </w:rPr>
        <w:t xml:space="preserve">details in the </w:t>
      </w:r>
      <w:r w:rsidR="6C3F0861" w:rsidRPr="5838760B">
        <w:rPr>
          <w:rFonts w:ascii="Arial" w:hAnsi="Arial" w:cs="Arial"/>
        </w:rPr>
        <w:t>format</w:t>
      </w:r>
      <w:r w:rsidR="005A1A1C" w:rsidRPr="5838760B">
        <w:rPr>
          <w:rFonts w:ascii="Arial" w:hAnsi="Arial" w:cs="Arial"/>
        </w:rPr>
        <w:t xml:space="preserve"> </w:t>
      </w:r>
      <w:r w:rsidR="005A1A1C">
        <w:rPr>
          <w:rFonts w:ascii="Arial" w:hAnsi="Arial" w:cs="Arial"/>
        </w:rPr>
        <w:t xml:space="preserve">below </w:t>
      </w:r>
      <w:r w:rsidR="007C3882">
        <w:rPr>
          <w:rFonts w:ascii="Arial" w:hAnsi="Arial" w:cs="Arial"/>
        </w:rPr>
        <w:t xml:space="preserve">regarding </w:t>
      </w:r>
      <w:r w:rsidR="00E330B0">
        <w:rPr>
          <w:rFonts w:ascii="Arial" w:hAnsi="Arial" w:cs="Arial"/>
        </w:rPr>
        <w:t>meeting</w:t>
      </w:r>
      <w:r w:rsidR="005A1A1C">
        <w:rPr>
          <w:rFonts w:ascii="Arial" w:hAnsi="Arial" w:cs="Arial"/>
        </w:rPr>
        <w:t xml:space="preserve"> a deliverable</w:t>
      </w:r>
      <w:r w:rsidR="007C3882">
        <w:rPr>
          <w:rFonts w:ascii="Arial" w:hAnsi="Arial" w:cs="Arial"/>
        </w:rPr>
        <w:t xml:space="preserve">, such as a list of </w:t>
      </w:r>
      <w:r w:rsidR="005A1A1C">
        <w:rPr>
          <w:rFonts w:ascii="Arial" w:hAnsi="Arial" w:cs="Arial"/>
        </w:rPr>
        <w:t xml:space="preserve">types of documented outputs the vendor will provide as </w:t>
      </w:r>
      <w:r w:rsidR="00F561BB">
        <w:rPr>
          <w:rFonts w:ascii="Arial" w:hAnsi="Arial" w:cs="Arial"/>
        </w:rPr>
        <w:t>a winning bidder.</w:t>
      </w:r>
      <w:r w:rsidR="00E330B0">
        <w:rPr>
          <w:rFonts w:ascii="Arial" w:hAnsi="Arial" w:cs="Arial"/>
        </w:rPr>
        <w:t xml:space="preserve"> </w:t>
      </w:r>
      <w:r w:rsidR="000B53D1">
        <w:rPr>
          <w:rFonts w:ascii="Arial" w:hAnsi="Arial" w:cs="Arial"/>
        </w:rPr>
        <w:t>More details about how each milestone deliverable</w:t>
      </w:r>
      <w:r w:rsidR="007C3882">
        <w:rPr>
          <w:rFonts w:ascii="Arial" w:hAnsi="Arial" w:cs="Arial"/>
        </w:rPr>
        <w:t>, such as providing details about creative approaches,</w:t>
      </w:r>
      <w:r w:rsidR="000B53D1">
        <w:rPr>
          <w:rFonts w:ascii="Arial" w:hAnsi="Arial" w:cs="Arial"/>
        </w:rPr>
        <w:t xml:space="preserve"> will be part of the Program</w:t>
      </w:r>
      <w:r w:rsidR="00B011A1">
        <w:rPr>
          <w:rFonts w:ascii="Arial" w:hAnsi="Arial" w:cs="Arial"/>
        </w:rPr>
        <w:t>matic Proposal narrative in the bid response.</w:t>
      </w:r>
      <w:r w:rsidR="000B53D1">
        <w:rPr>
          <w:rFonts w:ascii="Arial" w:hAnsi="Arial" w:cs="Arial"/>
        </w:rPr>
        <w:t xml:space="preserve"> </w:t>
      </w:r>
    </w:p>
    <w:p w14:paraId="75FDBB37" w14:textId="25A2F139" w:rsidR="002C648F" w:rsidRDefault="002C648F" w:rsidP="002C648F">
      <w:pPr>
        <w:pStyle w:val="Caption"/>
        <w:keepNext/>
        <w:rPr>
          <w:rFonts w:ascii="Arial" w:hAnsi="Arial" w:cs="Arial"/>
        </w:rPr>
      </w:pPr>
      <w:bookmarkStart w:id="0" w:name="_Ref181891751"/>
      <w:r w:rsidRPr="00B30A20">
        <w:rPr>
          <w:rFonts w:ascii="Arial" w:hAnsi="Arial" w:cs="Arial"/>
        </w:rPr>
        <w:t xml:space="preserve">Figure </w:t>
      </w:r>
      <w:r w:rsidRPr="00B30A20">
        <w:rPr>
          <w:rFonts w:ascii="Arial" w:hAnsi="Arial" w:cs="Arial"/>
        </w:rPr>
        <w:fldChar w:fldCharType="begin"/>
      </w:r>
      <w:r w:rsidRPr="00B30A20">
        <w:rPr>
          <w:rFonts w:ascii="Arial" w:hAnsi="Arial" w:cs="Arial"/>
        </w:rPr>
        <w:instrText xml:space="preserve"> SEQ Figure \* ARABIC </w:instrText>
      </w:r>
      <w:r w:rsidRPr="00B30A20">
        <w:rPr>
          <w:rFonts w:ascii="Arial" w:hAnsi="Arial" w:cs="Arial"/>
        </w:rPr>
        <w:fldChar w:fldCharType="separate"/>
      </w:r>
      <w:r w:rsidR="000368C0">
        <w:rPr>
          <w:rFonts w:ascii="Arial" w:hAnsi="Arial" w:cs="Arial"/>
          <w:noProof/>
        </w:rPr>
        <w:t>1</w:t>
      </w:r>
      <w:r w:rsidRPr="00B30A20">
        <w:rPr>
          <w:rFonts w:ascii="Arial" w:hAnsi="Arial" w:cs="Arial"/>
        </w:rPr>
        <w:fldChar w:fldCharType="end"/>
      </w:r>
      <w:r w:rsidRPr="00B30A20">
        <w:rPr>
          <w:rFonts w:ascii="Arial" w:hAnsi="Arial" w:cs="Arial"/>
        </w:rPr>
        <w:t>: Data Governance Program Development Milestones</w:t>
      </w:r>
      <w:bookmarkEnd w:id="0"/>
    </w:p>
    <w:tbl>
      <w:tblPr>
        <w:tblStyle w:val="TableGrid"/>
        <w:tblW w:w="10890" w:type="dxa"/>
        <w:tblInd w:w="-635" w:type="dxa"/>
        <w:tblLook w:val="04A0" w:firstRow="1" w:lastRow="0" w:firstColumn="1" w:lastColumn="0" w:noHBand="0" w:noVBand="1"/>
      </w:tblPr>
      <w:tblGrid>
        <w:gridCol w:w="2335"/>
        <w:gridCol w:w="1473"/>
        <w:gridCol w:w="3482"/>
        <w:gridCol w:w="3600"/>
      </w:tblGrid>
      <w:tr w:rsidR="001B332A" w14:paraId="4A9E4466" w14:textId="77777777" w:rsidTr="00696453">
        <w:trPr>
          <w:cantSplit/>
          <w:tblHeader/>
        </w:trPr>
        <w:tc>
          <w:tcPr>
            <w:tcW w:w="2335" w:type="dxa"/>
            <w:shd w:val="clear" w:color="auto" w:fill="DAE9F7" w:themeFill="text2" w:themeFillTint="1A"/>
          </w:tcPr>
          <w:p w14:paraId="764C40C0" w14:textId="2821A7D1" w:rsidR="006F7970" w:rsidRPr="00696453" w:rsidRDefault="00121C67" w:rsidP="006F7970">
            <w:pPr>
              <w:rPr>
                <w:b/>
                <w:bCs/>
              </w:rPr>
            </w:pPr>
            <w:r w:rsidRPr="00696453">
              <w:rPr>
                <w:b/>
                <w:bCs/>
              </w:rPr>
              <w:t>Milestone</w:t>
            </w:r>
          </w:p>
        </w:tc>
        <w:tc>
          <w:tcPr>
            <w:tcW w:w="1473" w:type="dxa"/>
            <w:shd w:val="clear" w:color="auto" w:fill="DAE9F7" w:themeFill="text2" w:themeFillTint="1A"/>
          </w:tcPr>
          <w:p w14:paraId="665CEEB9" w14:textId="05BE877D" w:rsidR="006F7970" w:rsidRPr="00696453" w:rsidRDefault="00121C67" w:rsidP="006F7970">
            <w:pPr>
              <w:rPr>
                <w:b/>
                <w:bCs/>
              </w:rPr>
            </w:pPr>
            <w:r w:rsidRPr="00696453">
              <w:rPr>
                <w:b/>
                <w:bCs/>
              </w:rPr>
              <w:t>Deliverable Number</w:t>
            </w:r>
          </w:p>
        </w:tc>
        <w:tc>
          <w:tcPr>
            <w:tcW w:w="3482" w:type="dxa"/>
            <w:shd w:val="clear" w:color="auto" w:fill="DAE9F7" w:themeFill="text2" w:themeFillTint="1A"/>
          </w:tcPr>
          <w:p w14:paraId="163F1B7B" w14:textId="5F91457D" w:rsidR="006F7970" w:rsidRPr="00696453" w:rsidRDefault="00121C67" w:rsidP="006F7970">
            <w:pPr>
              <w:rPr>
                <w:b/>
                <w:bCs/>
              </w:rPr>
            </w:pPr>
            <w:r w:rsidRPr="00696453">
              <w:rPr>
                <w:b/>
                <w:bCs/>
              </w:rPr>
              <w:t>Delive</w:t>
            </w:r>
            <w:r w:rsidR="00CE144C" w:rsidRPr="00696453">
              <w:rPr>
                <w:b/>
                <w:bCs/>
              </w:rPr>
              <w:t>r</w:t>
            </w:r>
            <w:r w:rsidRPr="00696453">
              <w:rPr>
                <w:b/>
                <w:bCs/>
              </w:rPr>
              <w:t>able</w:t>
            </w:r>
          </w:p>
        </w:tc>
        <w:tc>
          <w:tcPr>
            <w:tcW w:w="3600" w:type="dxa"/>
            <w:shd w:val="clear" w:color="auto" w:fill="DAE9F7" w:themeFill="text2" w:themeFillTint="1A"/>
          </w:tcPr>
          <w:p w14:paraId="0E0E0338" w14:textId="1AD70371" w:rsidR="006F7970" w:rsidRPr="00696453" w:rsidRDefault="00121C67" w:rsidP="006F7970">
            <w:pPr>
              <w:rPr>
                <w:b/>
                <w:bCs/>
              </w:rPr>
            </w:pPr>
            <w:r w:rsidRPr="00696453">
              <w:rPr>
                <w:b/>
                <w:bCs/>
              </w:rPr>
              <w:t>Will Meet</w:t>
            </w:r>
          </w:p>
        </w:tc>
      </w:tr>
      <w:tr w:rsidR="00D83E09" w14:paraId="7EE3F129" w14:textId="77777777" w:rsidTr="00696453">
        <w:trPr>
          <w:cantSplit/>
        </w:trPr>
        <w:tc>
          <w:tcPr>
            <w:tcW w:w="2335" w:type="dxa"/>
          </w:tcPr>
          <w:p w14:paraId="7D474CE4" w14:textId="33BBF1F3" w:rsidR="00CE144C" w:rsidRPr="00696453" w:rsidRDefault="00972543" w:rsidP="006F7970">
            <w:pPr>
              <w:rPr>
                <w:b/>
                <w:bCs/>
              </w:rPr>
            </w:pPr>
            <w:r w:rsidRPr="00696453">
              <w:rPr>
                <w:b/>
                <w:bCs/>
              </w:rPr>
              <w:t>January 2025: Fiscal Agent Coordination</w:t>
            </w:r>
          </w:p>
        </w:tc>
        <w:tc>
          <w:tcPr>
            <w:tcW w:w="1473" w:type="dxa"/>
          </w:tcPr>
          <w:p w14:paraId="335DCA2E" w14:textId="6862C48D" w:rsidR="00CE144C" w:rsidRDefault="70F5E4B7" w:rsidP="00696453">
            <w:pPr>
              <w:jc w:val="center"/>
            </w:pPr>
            <w:r>
              <w:t>0</w:t>
            </w:r>
            <w:r w:rsidR="6C43AFEF">
              <w:t>01</w:t>
            </w:r>
          </w:p>
        </w:tc>
        <w:tc>
          <w:tcPr>
            <w:tcW w:w="3482" w:type="dxa"/>
          </w:tcPr>
          <w:p w14:paraId="0C7DAD89" w14:textId="3831EC78" w:rsidR="00EE24C4" w:rsidRPr="00EE24C4" w:rsidRDefault="4AA0223A" w:rsidP="00696453">
            <w:r>
              <w:t xml:space="preserve">Act as Fiscal Agent: </w:t>
            </w:r>
            <w:r w:rsidR="00EE24C4">
              <w:t>Establish</w:t>
            </w:r>
            <w:r w:rsidR="00EE24C4" w:rsidRPr="00EE24C4">
              <w:t xml:space="preserve"> mechanism for accepting RRF funds that will be distributed for Data Governance Program Convenings</w:t>
            </w:r>
          </w:p>
          <w:p w14:paraId="30220A39" w14:textId="77777777" w:rsidR="00CE144C" w:rsidRDefault="00CE144C" w:rsidP="006F7970"/>
        </w:tc>
        <w:tc>
          <w:tcPr>
            <w:tcW w:w="3600" w:type="dxa"/>
          </w:tcPr>
          <w:p w14:paraId="24EEF970" w14:textId="77777777" w:rsidR="00CE144C" w:rsidRDefault="00CE144C" w:rsidP="006F7970"/>
        </w:tc>
      </w:tr>
      <w:tr w:rsidR="00D83E09" w14:paraId="6FDCC792" w14:textId="77777777" w:rsidTr="00696453">
        <w:trPr>
          <w:cantSplit/>
        </w:trPr>
        <w:tc>
          <w:tcPr>
            <w:tcW w:w="2335" w:type="dxa"/>
          </w:tcPr>
          <w:p w14:paraId="617973F2" w14:textId="613B5172" w:rsidR="00CE144C" w:rsidRPr="00696453" w:rsidRDefault="007204BD" w:rsidP="006F7970">
            <w:pPr>
              <w:rPr>
                <w:b/>
                <w:bCs/>
              </w:rPr>
            </w:pPr>
            <w:r w:rsidRPr="00696453">
              <w:rPr>
                <w:b/>
                <w:bCs/>
              </w:rPr>
              <w:t>January 2025: Fiscal Agent Coordination</w:t>
            </w:r>
          </w:p>
        </w:tc>
        <w:tc>
          <w:tcPr>
            <w:tcW w:w="1473" w:type="dxa"/>
          </w:tcPr>
          <w:p w14:paraId="0B61F517" w14:textId="7793220A" w:rsidR="00CE144C" w:rsidRDefault="3EFEBCDE" w:rsidP="00696453">
            <w:pPr>
              <w:jc w:val="center"/>
            </w:pPr>
            <w:r>
              <w:t>0</w:t>
            </w:r>
            <w:r w:rsidR="641191EA">
              <w:t>02</w:t>
            </w:r>
          </w:p>
        </w:tc>
        <w:tc>
          <w:tcPr>
            <w:tcW w:w="3482" w:type="dxa"/>
          </w:tcPr>
          <w:p w14:paraId="2FB37738" w14:textId="5469961E" w:rsidR="007204BD" w:rsidRPr="007204BD" w:rsidRDefault="007204BD" w:rsidP="00696453">
            <w:r w:rsidRPr="007204BD">
              <w:t>Develop budget for Data Governance Convenings in NYC, including hosting event, travel, lodging, and food</w:t>
            </w:r>
          </w:p>
          <w:p w14:paraId="48043598" w14:textId="77777777" w:rsidR="00CE144C" w:rsidRDefault="00CE144C" w:rsidP="006F7970"/>
        </w:tc>
        <w:tc>
          <w:tcPr>
            <w:tcW w:w="3600" w:type="dxa"/>
          </w:tcPr>
          <w:p w14:paraId="6488D192" w14:textId="77777777" w:rsidR="00CE144C" w:rsidRDefault="00CE144C" w:rsidP="006F7970"/>
        </w:tc>
      </w:tr>
      <w:tr w:rsidR="00D83E09" w14:paraId="6222F313" w14:textId="77777777" w:rsidTr="00696453">
        <w:trPr>
          <w:cantSplit/>
        </w:trPr>
        <w:tc>
          <w:tcPr>
            <w:tcW w:w="2335" w:type="dxa"/>
          </w:tcPr>
          <w:p w14:paraId="73EE3B1B" w14:textId="3BB05B48" w:rsidR="00CE144C" w:rsidRPr="00696453" w:rsidRDefault="007204BD" w:rsidP="006F7970">
            <w:pPr>
              <w:rPr>
                <w:b/>
                <w:bCs/>
              </w:rPr>
            </w:pPr>
            <w:r w:rsidRPr="00696453">
              <w:rPr>
                <w:b/>
                <w:bCs/>
              </w:rPr>
              <w:t>January 2025: Fiscal Agent Coordination</w:t>
            </w:r>
          </w:p>
        </w:tc>
        <w:tc>
          <w:tcPr>
            <w:tcW w:w="1473" w:type="dxa"/>
          </w:tcPr>
          <w:p w14:paraId="155E68BB" w14:textId="6409C41B" w:rsidR="00CE144C" w:rsidRDefault="65697241" w:rsidP="00696453">
            <w:pPr>
              <w:jc w:val="center"/>
            </w:pPr>
            <w:r>
              <w:t>0</w:t>
            </w:r>
            <w:r w:rsidR="641191EA">
              <w:t>03</w:t>
            </w:r>
          </w:p>
        </w:tc>
        <w:tc>
          <w:tcPr>
            <w:tcW w:w="3482" w:type="dxa"/>
          </w:tcPr>
          <w:p w14:paraId="29014737" w14:textId="24BE6E00" w:rsidR="007204BD" w:rsidRPr="007204BD" w:rsidRDefault="007204BD" w:rsidP="00696453">
            <w:r w:rsidRPr="007204BD">
              <w:t>Develop Schedule for convenings, including polling agency partners for open days/</w:t>
            </w:r>
            <w:r w:rsidR="39D3731D">
              <w:t xml:space="preserve"> </w:t>
            </w:r>
            <w:r w:rsidRPr="007204BD">
              <w:t>times</w:t>
            </w:r>
          </w:p>
          <w:p w14:paraId="61E49364" w14:textId="77777777" w:rsidR="00CE144C" w:rsidRDefault="00CE144C" w:rsidP="006F7970"/>
        </w:tc>
        <w:tc>
          <w:tcPr>
            <w:tcW w:w="3600" w:type="dxa"/>
          </w:tcPr>
          <w:p w14:paraId="18F74BC8" w14:textId="77777777" w:rsidR="00CE144C" w:rsidRDefault="00CE144C" w:rsidP="006F7970"/>
        </w:tc>
      </w:tr>
      <w:tr w:rsidR="002650B7" w14:paraId="3D74D53B" w14:textId="77777777" w:rsidTr="00696453">
        <w:trPr>
          <w:cantSplit/>
        </w:trPr>
        <w:tc>
          <w:tcPr>
            <w:tcW w:w="2335" w:type="dxa"/>
          </w:tcPr>
          <w:p w14:paraId="64641A48" w14:textId="77AA9CF7" w:rsidR="00CE144C" w:rsidRPr="00696453" w:rsidRDefault="007204BD" w:rsidP="006F7970">
            <w:pPr>
              <w:rPr>
                <w:b/>
                <w:bCs/>
              </w:rPr>
            </w:pPr>
            <w:r w:rsidRPr="00696453">
              <w:rPr>
                <w:b/>
                <w:bCs/>
              </w:rPr>
              <w:t>January 2025: Fiscal Agent Coordination</w:t>
            </w:r>
          </w:p>
        </w:tc>
        <w:tc>
          <w:tcPr>
            <w:tcW w:w="1473" w:type="dxa"/>
          </w:tcPr>
          <w:p w14:paraId="6F51292D" w14:textId="155F5500" w:rsidR="00CE144C" w:rsidRDefault="108D149D" w:rsidP="00696453">
            <w:pPr>
              <w:jc w:val="center"/>
            </w:pPr>
            <w:r>
              <w:t>0</w:t>
            </w:r>
            <w:r w:rsidR="641191EA">
              <w:t>04</w:t>
            </w:r>
          </w:p>
        </w:tc>
        <w:tc>
          <w:tcPr>
            <w:tcW w:w="3482" w:type="dxa"/>
          </w:tcPr>
          <w:p w14:paraId="32820BAF" w14:textId="32CBCD6E" w:rsidR="007204BD" w:rsidRPr="007204BD" w:rsidRDefault="007204BD" w:rsidP="00696453">
            <w:r w:rsidRPr="007204BD">
              <w:t>Facilitate brainstorming sessions among SLDS team members to develop order</w:t>
            </w:r>
            <w:r>
              <w:t xml:space="preserve"> </w:t>
            </w:r>
            <w:r w:rsidRPr="007204BD">
              <w:t>of operations for Data Governance Program Convening</w:t>
            </w:r>
          </w:p>
          <w:p w14:paraId="17A58834" w14:textId="77777777" w:rsidR="00CE144C" w:rsidRDefault="00CE144C" w:rsidP="006F7970"/>
        </w:tc>
        <w:tc>
          <w:tcPr>
            <w:tcW w:w="3600" w:type="dxa"/>
          </w:tcPr>
          <w:p w14:paraId="4466F940" w14:textId="77777777" w:rsidR="00CE144C" w:rsidRDefault="00CE144C" w:rsidP="006F7970"/>
        </w:tc>
      </w:tr>
      <w:tr w:rsidR="002650B7" w14:paraId="419B355D" w14:textId="77777777" w:rsidTr="00696453">
        <w:trPr>
          <w:cantSplit/>
        </w:trPr>
        <w:tc>
          <w:tcPr>
            <w:tcW w:w="2335" w:type="dxa"/>
          </w:tcPr>
          <w:p w14:paraId="48B10EAE" w14:textId="3FEBBEDA" w:rsidR="00CE144C" w:rsidRPr="00696453" w:rsidRDefault="000F62FF" w:rsidP="006F7970">
            <w:pPr>
              <w:rPr>
                <w:b/>
                <w:bCs/>
              </w:rPr>
            </w:pPr>
            <w:r w:rsidRPr="000F62FF">
              <w:rPr>
                <w:b/>
                <w:bCs/>
              </w:rPr>
              <w:lastRenderedPageBreak/>
              <w:t>February-March 2025: Data Governance Support I</w:t>
            </w:r>
          </w:p>
        </w:tc>
        <w:tc>
          <w:tcPr>
            <w:tcW w:w="1473" w:type="dxa"/>
          </w:tcPr>
          <w:p w14:paraId="4B8D03F3" w14:textId="794AC930" w:rsidR="00CE144C" w:rsidRDefault="65FFEE55" w:rsidP="00696453">
            <w:pPr>
              <w:jc w:val="center"/>
            </w:pPr>
            <w:r>
              <w:t>0</w:t>
            </w:r>
            <w:r w:rsidR="4FFA4B3F">
              <w:t>05</w:t>
            </w:r>
          </w:p>
        </w:tc>
        <w:tc>
          <w:tcPr>
            <w:tcW w:w="3482" w:type="dxa"/>
          </w:tcPr>
          <w:p w14:paraId="5AC86BCB" w14:textId="77777777" w:rsidR="008B53C5" w:rsidRPr="008B53C5" w:rsidRDefault="008B53C5" w:rsidP="00696453">
            <w:r w:rsidRPr="008B53C5">
              <w:t>Assist with development of marketing materials to promote #onenewyork and the Data Governance Program</w:t>
            </w:r>
          </w:p>
          <w:p w14:paraId="7BDD59D7" w14:textId="77777777" w:rsidR="00CE144C" w:rsidRDefault="00CE144C" w:rsidP="006F7970"/>
        </w:tc>
        <w:tc>
          <w:tcPr>
            <w:tcW w:w="3600" w:type="dxa"/>
          </w:tcPr>
          <w:p w14:paraId="75CC81C4" w14:textId="77777777" w:rsidR="00CE144C" w:rsidRDefault="00CE144C" w:rsidP="006F7970"/>
        </w:tc>
      </w:tr>
      <w:tr w:rsidR="002650B7" w14:paraId="60BFD628" w14:textId="77777777" w:rsidTr="00696453">
        <w:trPr>
          <w:cantSplit/>
        </w:trPr>
        <w:tc>
          <w:tcPr>
            <w:tcW w:w="2335" w:type="dxa"/>
          </w:tcPr>
          <w:p w14:paraId="189AA135" w14:textId="77777777" w:rsidR="000F62FF" w:rsidRPr="000F62FF" w:rsidRDefault="000F62FF" w:rsidP="00696453">
            <w:pPr>
              <w:rPr>
                <w:b/>
                <w:bCs/>
              </w:rPr>
            </w:pPr>
            <w:r w:rsidRPr="000F62FF">
              <w:rPr>
                <w:b/>
                <w:bCs/>
              </w:rPr>
              <w:t xml:space="preserve">February-March 2025: Data Governance Support I </w:t>
            </w:r>
          </w:p>
          <w:p w14:paraId="1E498074" w14:textId="77777777" w:rsidR="00CE144C" w:rsidRDefault="00CE144C" w:rsidP="006F7970"/>
        </w:tc>
        <w:tc>
          <w:tcPr>
            <w:tcW w:w="1473" w:type="dxa"/>
          </w:tcPr>
          <w:p w14:paraId="04D1B29E" w14:textId="316337A1" w:rsidR="00CE144C" w:rsidRDefault="65FFEE55" w:rsidP="00696453">
            <w:pPr>
              <w:jc w:val="center"/>
            </w:pPr>
            <w:r>
              <w:t>0</w:t>
            </w:r>
            <w:r w:rsidR="4FFA4B3F">
              <w:t>06</w:t>
            </w:r>
          </w:p>
        </w:tc>
        <w:tc>
          <w:tcPr>
            <w:tcW w:w="3482" w:type="dxa"/>
          </w:tcPr>
          <w:p w14:paraId="58D56BCC" w14:textId="77777777" w:rsidR="008B53C5" w:rsidRPr="008B53C5" w:rsidRDefault="008B53C5" w:rsidP="00696453">
            <w:r w:rsidRPr="008B53C5">
              <w:t>Facilitate review of Data Governance Program development draft among SLDS team and small group of key stakeholders</w:t>
            </w:r>
          </w:p>
          <w:p w14:paraId="7BBE0E05" w14:textId="77777777" w:rsidR="00CE144C" w:rsidRDefault="00CE144C" w:rsidP="006F7970"/>
        </w:tc>
        <w:tc>
          <w:tcPr>
            <w:tcW w:w="3600" w:type="dxa"/>
          </w:tcPr>
          <w:p w14:paraId="452CBF9D" w14:textId="77777777" w:rsidR="00CE144C" w:rsidRDefault="00CE144C" w:rsidP="006F7970"/>
        </w:tc>
      </w:tr>
      <w:tr w:rsidR="00F3059E" w14:paraId="175D05A2" w14:textId="77777777" w:rsidTr="00F3059E">
        <w:trPr>
          <w:cantSplit/>
        </w:trPr>
        <w:tc>
          <w:tcPr>
            <w:tcW w:w="2335" w:type="dxa"/>
          </w:tcPr>
          <w:p w14:paraId="24F70464" w14:textId="0CCC3754" w:rsidR="000F62FF" w:rsidRPr="000F62FF" w:rsidRDefault="000F62FF" w:rsidP="00696453">
            <w:pPr>
              <w:rPr>
                <w:b/>
                <w:bCs/>
              </w:rPr>
            </w:pPr>
            <w:r w:rsidRPr="000F62FF">
              <w:rPr>
                <w:b/>
                <w:bCs/>
              </w:rPr>
              <w:t xml:space="preserve">February-March 2025: Data Governance Support I </w:t>
            </w:r>
          </w:p>
        </w:tc>
        <w:tc>
          <w:tcPr>
            <w:tcW w:w="1473" w:type="dxa"/>
          </w:tcPr>
          <w:p w14:paraId="33703231" w14:textId="5F9B7E1B" w:rsidR="000F62FF" w:rsidRDefault="2E938A43" w:rsidP="00696453">
            <w:pPr>
              <w:jc w:val="center"/>
            </w:pPr>
            <w:r>
              <w:t>0</w:t>
            </w:r>
            <w:r w:rsidR="4FFA4B3F">
              <w:t>07</w:t>
            </w:r>
          </w:p>
        </w:tc>
        <w:tc>
          <w:tcPr>
            <w:tcW w:w="3482" w:type="dxa"/>
          </w:tcPr>
          <w:p w14:paraId="7CF9AD73" w14:textId="77777777" w:rsidR="004E080F" w:rsidRPr="004E080F" w:rsidRDefault="004E080F" w:rsidP="00696453">
            <w:r w:rsidRPr="004E080F">
              <w:t>Develop agenda along with series of questions and decisions for first Data Governance Program development convening in NYC</w:t>
            </w:r>
          </w:p>
          <w:p w14:paraId="72424EAD" w14:textId="77777777" w:rsidR="000F62FF" w:rsidRDefault="000F62FF" w:rsidP="006F7970"/>
        </w:tc>
        <w:tc>
          <w:tcPr>
            <w:tcW w:w="3600" w:type="dxa"/>
          </w:tcPr>
          <w:p w14:paraId="74D12A9F" w14:textId="77777777" w:rsidR="000F62FF" w:rsidRDefault="000F62FF" w:rsidP="006F7970"/>
        </w:tc>
      </w:tr>
      <w:tr w:rsidR="00F3059E" w14:paraId="106F0E4D" w14:textId="77777777" w:rsidTr="00F3059E">
        <w:trPr>
          <w:cantSplit/>
        </w:trPr>
        <w:tc>
          <w:tcPr>
            <w:tcW w:w="2335" w:type="dxa"/>
          </w:tcPr>
          <w:p w14:paraId="62D2F30C" w14:textId="77777777" w:rsidR="000F62FF" w:rsidRPr="000F62FF" w:rsidRDefault="000F62FF" w:rsidP="00696453">
            <w:pPr>
              <w:rPr>
                <w:b/>
                <w:bCs/>
              </w:rPr>
            </w:pPr>
            <w:r w:rsidRPr="000F62FF">
              <w:rPr>
                <w:b/>
                <w:bCs/>
              </w:rPr>
              <w:t xml:space="preserve">February-March 2025: Data Governance Support I </w:t>
            </w:r>
          </w:p>
          <w:p w14:paraId="1F5ED135" w14:textId="77777777" w:rsidR="000F62FF" w:rsidRPr="000F62FF" w:rsidRDefault="000F62FF" w:rsidP="00696453">
            <w:pPr>
              <w:rPr>
                <w:b/>
                <w:bCs/>
              </w:rPr>
            </w:pPr>
          </w:p>
        </w:tc>
        <w:tc>
          <w:tcPr>
            <w:tcW w:w="1473" w:type="dxa"/>
          </w:tcPr>
          <w:p w14:paraId="138C9867" w14:textId="59EB39E4" w:rsidR="000F62FF" w:rsidRDefault="2F5E2223" w:rsidP="00696453">
            <w:pPr>
              <w:jc w:val="center"/>
            </w:pPr>
            <w:r>
              <w:t>0</w:t>
            </w:r>
            <w:r w:rsidR="4FFA4B3F">
              <w:t>08</w:t>
            </w:r>
          </w:p>
        </w:tc>
        <w:tc>
          <w:tcPr>
            <w:tcW w:w="3482" w:type="dxa"/>
          </w:tcPr>
          <w:p w14:paraId="62A87190" w14:textId="77777777" w:rsidR="004E080F" w:rsidRPr="004E080F" w:rsidRDefault="004E080F" w:rsidP="00696453">
            <w:r w:rsidRPr="004E080F">
              <w:t>Coordinate first Data Governance Program development convening to occur in April 2025</w:t>
            </w:r>
          </w:p>
          <w:p w14:paraId="13BF5919" w14:textId="77777777" w:rsidR="000F62FF" w:rsidRDefault="000F62FF" w:rsidP="006F7970"/>
        </w:tc>
        <w:tc>
          <w:tcPr>
            <w:tcW w:w="3600" w:type="dxa"/>
          </w:tcPr>
          <w:p w14:paraId="2EC9D7F8" w14:textId="77777777" w:rsidR="000F62FF" w:rsidRDefault="000F62FF" w:rsidP="006F7970"/>
        </w:tc>
      </w:tr>
      <w:tr w:rsidR="00F3059E" w14:paraId="6F4657F2" w14:textId="77777777" w:rsidTr="00F3059E">
        <w:trPr>
          <w:cantSplit/>
        </w:trPr>
        <w:tc>
          <w:tcPr>
            <w:tcW w:w="2335" w:type="dxa"/>
          </w:tcPr>
          <w:p w14:paraId="3474205B" w14:textId="3A3A1BA3" w:rsidR="004E080F" w:rsidRPr="004E080F" w:rsidRDefault="004E080F" w:rsidP="00696453">
            <w:pPr>
              <w:rPr>
                <w:b/>
                <w:bCs/>
              </w:rPr>
            </w:pPr>
            <w:r w:rsidRPr="004E080F">
              <w:rPr>
                <w:b/>
                <w:bCs/>
              </w:rPr>
              <w:t>April-May-June 2025:</w:t>
            </w:r>
            <w:r w:rsidR="00F3059E">
              <w:rPr>
                <w:b/>
                <w:bCs/>
              </w:rPr>
              <w:t xml:space="preserve"> </w:t>
            </w:r>
            <w:r w:rsidRPr="004E080F">
              <w:rPr>
                <w:b/>
                <w:bCs/>
              </w:rPr>
              <w:t>Data Governance Support II</w:t>
            </w:r>
          </w:p>
          <w:p w14:paraId="671E41D3" w14:textId="77777777" w:rsidR="000F62FF" w:rsidRPr="000F62FF" w:rsidRDefault="000F62FF" w:rsidP="00696453">
            <w:pPr>
              <w:rPr>
                <w:b/>
                <w:bCs/>
              </w:rPr>
            </w:pPr>
          </w:p>
        </w:tc>
        <w:tc>
          <w:tcPr>
            <w:tcW w:w="1473" w:type="dxa"/>
          </w:tcPr>
          <w:p w14:paraId="0ED02D79" w14:textId="25B4F2FA" w:rsidR="000F62FF" w:rsidRDefault="74A72675" w:rsidP="00696453">
            <w:pPr>
              <w:jc w:val="center"/>
            </w:pPr>
            <w:r>
              <w:t>0</w:t>
            </w:r>
            <w:r w:rsidR="13EE19A5">
              <w:t>09</w:t>
            </w:r>
          </w:p>
        </w:tc>
        <w:tc>
          <w:tcPr>
            <w:tcW w:w="3482" w:type="dxa"/>
          </w:tcPr>
          <w:p w14:paraId="6ACB9812" w14:textId="77777777" w:rsidR="00994865" w:rsidRPr="00994865" w:rsidRDefault="00994865" w:rsidP="00696453">
            <w:r w:rsidRPr="00994865">
              <w:t>Facilitate first Data Governance Convening, including development of agenda, order of operations, taking meeting notes, identifying action items, and more</w:t>
            </w:r>
          </w:p>
          <w:p w14:paraId="636D2B0F" w14:textId="77777777" w:rsidR="000F62FF" w:rsidRDefault="000F62FF" w:rsidP="006F7970"/>
        </w:tc>
        <w:tc>
          <w:tcPr>
            <w:tcW w:w="3600" w:type="dxa"/>
          </w:tcPr>
          <w:p w14:paraId="6E19CFD0" w14:textId="77777777" w:rsidR="000F62FF" w:rsidRDefault="000F62FF" w:rsidP="006F7970"/>
        </w:tc>
      </w:tr>
      <w:tr w:rsidR="00F3059E" w14:paraId="0687271A" w14:textId="77777777" w:rsidTr="00F3059E">
        <w:trPr>
          <w:cantSplit/>
        </w:trPr>
        <w:tc>
          <w:tcPr>
            <w:tcW w:w="2335" w:type="dxa"/>
          </w:tcPr>
          <w:p w14:paraId="37A83955" w14:textId="396AA448" w:rsidR="004E080F" w:rsidRPr="004E080F" w:rsidRDefault="004E080F" w:rsidP="00696453">
            <w:pPr>
              <w:rPr>
                <w:b/>
                <w:bCs/>
              </w:rPr>
            </w:pPr>
            <w:r w:rsidRPr="004E080F">
              <w:rPr>
                <w:b/>
                <w:bCs/>
              </w:rPr>
              <w:t>April-May-June 2025:</w:t>
            </w:r>
            <w:r w:rsidR="00F3059E">
              <w:rPr>
                <w:b/>
                <w:bCs/>
              </w:rPr>
              <w:t xml:space="preserve"> </w:t>
            </w:r>
            <w:r w:rsidRPr="004E080F">
              <w:rPr>
                <w:b/>
                <w:bCs/>
              </w:rPr>
              <w:t>Data Governance Support II</w:t>
            </w:r>
          </w:p>
          <w:p w14:paraId="6899F203" w14:textId="77777777" w:rsidR="000F62FF" w:rsidRPr="000F62FF" w:rsidRDefault="000F62FF" w:rsidP="00696453">
            <w:pPr>
              <w:ind w:left="360"/>
              <w:rPr>
                <w:b/>
                <w:bCs/>
              </w:rPr>
            </w:pPr>
          </w:p>
        </w:tc>
        <w:tc>
          <w:tcPr>
            <w:tcW w:w="1473" w:type="dxa"/>
          </w:tcPr>
          <w:p w14:paraId="74E64BFB" w14:textId="1C9EABAF" w:rsidR="000F62FF" w:rsidRDefault="68517F1F" w:rsidP="00696453">
            <w:pPr>
              <w:jc w:val="center"/>
            </w:pPr>
            <w:r>
              <w:t>0</w:t>
            </w:r>
            <w:r w:rsidR="13EE19A5">
              <w:t>10</w:t>
            </w:r>
          </w:p>
        </w:tc>
        <w:tc>
          <w:tcPr>
            <w:tcW w:w="3482" w:type="dxa"/>
          </w:tcPr>
          <w:p w14:paraId="1141B1BE" w14:textId="77777777" w:rsidR="00322EFA" w:rsidRPr="00322EFA" w:rsidRDefault="00322EFA" w:rsidP="00696453">
            <w:r w:rsidRPr="00322EFA">
              <w:t>Assist group with planning second Data Governance Convening to occur in July 2025</w:t>
            </w:r>
          </w:p>
          <w:p w14:paraId="41FDD5CB" w14:textId="77777777" w:rsidR="000F62FF" w:rsidRDefault="000F62FF" w:rsidP="006F7970"/>
        </w:tc>
        <w:tc>
          <w:tcPr>
            <w:tcW w:w="3600" w:type="dxa"/>
          </w:tcPr>
          <w:p w14:paraId="41FF9F18" w14:textId="77777777" w:rsidR="000F62FF" w:rsidRDefault="000F62FF" w:rsidP="006F7970"/>
        </w:tc>
      </w:tr>
      <w:tr w:rsidR="004E080F" w14:paraId="056EEFC0" w14:textId="77777777" w:rsidTr="00696453">
        <w:trPr>
          <w:cantSplit/>
        </w:trPr>
        <w:tc>
          <w:tcPr>
            <w:tcW w:w="2335" w:type="dxa"/>
          </w:tcPr>
          <w:p w14:paraId="27030C00" w14:textId="13F4EDD0" w:rsidR="004E080F" w:rsidRPr="004E080F" w:rsidRDefault="004E080F" w:rsidP="00696453">
            <w:pPr>
              <w:rPr>
                <w:b/>
                <w:bCs/>
              </w:rPr>
            </w:pPr>
            <w:r w:rsidRPr="004E080F">
              <w:rPr>
                <w:b/>
                <w:bCs/>
              </w:rPr>
              <w:lastRenderedPageBreak/>
              <w:t>April-May-June 2025:</w:t>
            </w:r>
            <w:r w:rsidR="00F3059E">
              <w:rPr>
                <w:b/>
                <w:bCs/>
              </w:rPr>
              <w:t xml:space="preserve"> </w:t>
            </w:r>
            <w:r w:rsidRPr="004E080F">
              <w:rPr>
                <w:b/>
                <w:bCs/>
              </w:rPr>
              <w:t>Data Governance Support II</w:t>
            </w:r>
          </w:p>
          <w:p w14:paraId="21C96D40" w14:textId="77777777" w:rsidR="004E080F" w:rsidRPr="000F62FF" w:rsidRDefault="004E080F" w:rsidP="00696453">
            <w:pPr>
              <w:rPr>
                <w:b/>
                <w:bCs/>
              </w:rPr>
            </w:pPr>
          </w:p>
        </w:tc>
        <w:tc>
          <w:tcPr>
            <w:tcW w:w="1473" w:type="dxa"/>
          </w:tcPr>
          <w:p w14:paraId="477101D9" w14:textId="5DF5CF7A" w:rsidR="004E080F" w:rsidRDefault="11DF02F2" w:rsidP="00696453">
            <w:pPr>
              <w:jc w:val="center"/>
            </w:pPr>
            <w:r>
              <w:t>0</w:t>
            </w:r>
            <w:r w:rsidR="13EE19A5">
              <w:t>11</w:t>
            </w:r>
          </w:p>
        </w:tc>
        <w:tc>
          <w:tcPr>
            <w:tcW w:w="3482" w:type="dxa"/>
          </w:tcPr>
          <w:p w14:paraId="5470ADD1" w14:textId="77777777" w:rsidR="00F3059E" w:rsidRPr="00F3059E" w:rsidRDefault="00F3059E" w:rsidP="00696453">
            <w:r w:rsidRPr="00F3059E">
              <w:t>Work closely with SLDS team to outline and address feedback for Data Governance Program structure from Convening 1, including recommendations for overcoming obstacles</w:t>
            </w:r>
          </w:p>
          <w:p w14:paraId="5560B441" w14:textId="77777777" w:rsidR="004E080F" w:rsidRDefault="004E080F" w:rsidP="006F7970"/>
        </w:tc>
        <w:tc>
          <w:tcPr>
            <w:tcW w:w="3600" w:type="dxa"/>
          </w:tcPr>
          <w:p w14:paraId="79EFF3F5" w14:textId="77777777" w:rsidR="004E080F" w:rsidRDefault="004E080F" w:rsidP="006F7970"/>
        </w:tc>
      </w:tr>
      <w:tr w:rsidR="004E080F" w14:paraId="32C99C11" w14:textId="77777777" w:rsidTr="00696453">
        <w:trPr>
          <w:cantSplit/>
        </w:trPr>
        <w:tc>
          <w:tcPr>
            <w:tcW w:w="2335" w:type="dxa"/>
          </w:tcPr>
          <w:p w14:paraId="3C37BF27" w14:textId="396976C4" w:rsidR="004E080F" w:rsidRPr="004E080F" w:rsidRDefault="004E080F" w:rsidP="00696453">
            <w:pPr>
              <w:rPr>
                <w:b/>
                <w:bCs/>
              </w:rPr>
            </w:pPr>
            <w:r w:rsidRPr="004E080F">
              <w:rPr>
                <w:b/>
                <w:bCs/>
              </w:rPr>
              <w:t>April-May-June 2025:</w:t>
            </w:r>
            <w:r w:rsidR="00F3059E">
              <w:rPr>
                <w:b/>
                <w:bCs/>
              </w:rPr>
              <w:t xml:space="preserve"> </w:t>
            </w:r>
            <w:r w:rsidRPr="004E080F">
              <w:rPr>
                <w:b/>
                <w:bCs/>
              </w:rPr>
              <w:t>Data Governance Support II</w:t>
            </w:r>
          </w:p>
          <w:p w14:paraId="3ED28097" w14:textId="77777777" w:rsidR="004E080F" w:rsidRPr="000F62FF" w:rsidRDefault="004E080F" w:rsidP="00696453">
            <w:pPr>
              <w:rPr>
                <w:b/>
                <w:bCs/>
              </w:rPr>
            </w:pPr>
          </w:p>
        </w:tc>
        <w:tc>
          <w:tcPr>
            <w:tcW w:w="1473" w:type="dxa"/>
          </w:tcPr>
          <w:p w14:paraId="2C9BF2E7" w14:textId="1554CE3D" w:rsidR="004E080F" w:rsidRDefault="5B98B292" w:rsidP="00696453">
            <w:pPr>
              <w:jc w:val="center"/>
            </w:pPr>
            <w:r>
              <w:t>0</w:t>
            </w:r>
            <w:r w:rsidR="13EE19A5">
              <w:t>12</w:t>
            </w:r>
          </w:p>
        </w:tc>
        <w:tc>
          <w:tcPr>
            <w:tcW w:w="3482" w:type="dxa"/>
          </w:tcPr>
          <w:p w14:paraId="4AFE2CA0" w14:textId="670E89FD" w:rsidR="00F3059E" w:rsidRPr="00F3059E" w:rsidRDefault="00F3059E" w:rsidP="00696453">
            <w:r w:rsidRPr="00F3059E">
              <w:t>Develop materials for facilitation of Data Governance Program convening 2, including identification of major decisions</w:t>
            </w:r>
          </w:p>
          <w:p w14:paraId="75C25DC8" w14:textId="77777777" w:rsidR="004E080F" w:rsidRDefault="004E080F" w:rsidP="006F7970"/>
        </w:tc>
        <w:tc>
          <w:tcPr>
            <w:tcW w:w="3600" w:type="dxa"/>
          </w:tcPr>
          <w:p w14:paraId="3C94C801" w14:textId="77777777" w:rsidR="004E080F" w:rsidRDefault="004E080F" w:rsidP="006F7970"/>
        </w:tc>
      </w:tr>
      <w:tr w:rsidR="004E080F" w14:paraId="19CB267D" w14:textId="77777777" w:rsidTr="00696453">
        <w:trPr>
          <w:cantSplit/>
        </w:trPr>
        <w:tc>
          <w:tcPr>
            <w:tcW w:w="2335" w:type="dxa"/>
          </w:tcPr>
          <w:p w14:paraId="1B15DD64" w14:textId="77777777" w:rsidR="002650B7" w:rsidRPr="002650B7" w:rsidRDefault="002650B7" w:rsidP="00696453">
            <w:pPr>
              <w:rPr>
                <w:b/>
                <w:bCs/>
              </w:rPr>
            </w:pPr>
            <w:r w:rsidRPr="002650B7">
              <w:rPr>
                <w:b/>
                <w:bCs/>
              </w:rPr>
              <w:t>July-August-September: Data Governance Support III</w:t>
            </w:r>
          </w:p>
          <w:p w14:paraId="3C0EFD67" w14:textId="77777777" w:rsidR="004E080F" w:rsidRPr="000F62FF" w:rsidRDefault="004E080F" w:rsidP="00696453">
            <w:pPr>
              <w:rPr>
                <w:b/>
                <w:bCs/>
              </w:rPr>
            </w:pPr>
          </w:p>
        </w:tc>
        <w:tc>
          <w:tcPr>
            <w:tcW w:w="1473" w:type="dxa"/>
          </w:tcPr>
          <w:p w14:paraId="261C321C" w14:textId="00316DFB" w:rsidR="004E080F" w:rsidRDefault="738A62C0" w:rsidP="00696453">
            <w:pPr>
              <w:jc w:val="center"/>
            </w:pPr>
            <w:r>
              <w:t>0</w:t>
            </w:r>
            <w:r w:rsidR="20A52080">
              <w:t>13</w:t>
            </w:r>
          </w:p>
        </w:tc>
        <w:tc>
          <w:tcPr>
            <w:tcW w:w="3482" w:type="dxa"/>
          </w:tcPr>
          <w:p w14:paraId="2D9CB2BA" w14:textId="77777777" w:rsidR="00F3059E" w:rsidRPr="00F3059E" w:rsidRDefault="00F3059E" w:rsidP="00696453">
            <w:r w:rsidRPr="00F3059E">
              <w:t>Coordinate second Data Governance Program development convening to occur in July 2025</w:t>
            </w:r>
          </w:p>
          <w:p w14:paraId="22BB1FE9" w14:textId="77777777" w:rsidR="004E080F" w:rsidRDefault="004E080F" w:rsidP="006F7970"/>
        </w:tc>
        <w:tc>
          <w:tcPr>
            <w:tcW w:w="3600" w:type="dxa"/>
          </w:tcPr>
          <w:p w14:paraId="7FC3E8E9" w14:textId="77777777" w:rsidR="004E080F" w:rsidRDefault="004E080F" w:rsidP="006F7970"/>
        </w:tc>
      </w:tr>
      <w:tr w:rsidR="004E080F" w14:paraId="7EB8A8AD" w14:textId="77777777" w:rsidTr="00696453">
        <w:trPr>
          <w:cantSplit/>
        </w:trPr>
        <w:tc>
          <w:tcPr>
            <w:tcW w:w="2335" w:type="dxa"/>
          </w:tcPr>
          <w:p w14:paraId="3594E162" w14:textId="77777777" w:rsidR="002650B7" w:rsidRPr="002650B7" w:rsidRDefault="002650B7" w:rsidP="00696453">
            <w:pPr>
              <w:rPr>
                <w:b/>
                <w:bCs/>
              </w:rPr>
            </w:pPr>
            <w:r w:rsidRPr="002650B7">
              <w:rPr>
                <w:b/>
                <w:bCs/>
              </w:rPr>
              <w:t>July-August-September: Data Governance Support III</w:t>
            </w:r>
          </w:p>
          <w:p w14:paraId="3F92BE4D" w14:textId="77777777" w:rsidR="004E080F" w:rsidRPr="000F62FF" w:rsidRDefault="004E080F" w:rsidP="00696453">
            <w:pPr>
              <w:ind w:left="720"/>
              <w:rPr>
                <w:b/>
                <w:bCs/>
              </w:rPr>
            </w:pPr>
          </w:p>
        </w:tc>
        <w:tc>
          <w:tcPr>
            <w:tcW w:w="1473" w:type="dxa"/>
          </w:tcPr>
          <w:p w14:paraId="7B9B630E" w14:textId="7F65B8B4" w:rsidR="004E080F" w:rsidRDefault="700B5D65" w:rsidP="00696453">
            <w:pPr>
              <w:jc w:val="center"/>
            </w:pPr>
            <w:r>
              <w:t>0</w:t>
            </w:r>
            <w:r w:rsidR="20A52080">
              <w:t>14</w:t>
            </w:r>
          </w:p>
        </w:tc>
        <w:tc>
          <w:tcPr>
            <w:tcW w:w="3482" w:type="dxa"/>
          </w:tcPr>
          <w:p w14:paraId="257240A3" w14:textId="513CC206" w:rsidR="00F3059E" w:rsidRPr="00F3059E" w:rsidRDefault="00F3059E" w:rsidP="00696453">
            <w:r w:rsidRPr="00F3059E">
              <w:t xml:space="preserve">Facilitate </w:t>
            </w:r>
            <w:r w:rsidR="001B12DE">
              <w:t xml:space="preserve">second </w:t>
            </w:r>
            <w:r w:rsidRPr="00F3059E">
              <w:t>Data Governance Convening, including development of agenda, order of operations, taking meeting notes, identifying action items, and more</w:t>
            </w:r>
          </w:p>
          <w:p w14:paraId="133411DD" w14:textId="77777777" w:rsidR="004E080F" w:rsidRDefault="004E080F" w:rsidP="006F7970"/>
        </w:tc>
        <w:tc>
          <w:tcPr>
            <w:tcW w:w="3600" w:type="dxa"/>
          </w:tcPr>
          <w:p w14:paraId="4F9E15D7" w14:textId="77777777" w:rsidR="004E080F" w:rsidRDefault="004E080F" w:rsidP="006F7970"/>
        </w:tc>
      </w:tr>
      <w:tr w:rsidR="004E080F" w14:paraId="36C3C228" w14:textId="77777777" w:rsidTr="00696453">
        <w:trPr>
          <w:cantSplit/>
        </w:trPr>
        <w:tc>
          <w:tcPr>
            <w:tcW w:w="2335" w:type="dxa"/>
          </w:tcPr>
          <w:p w14:paraId="3A363A5F" w14:textId="42F28910" w:rsidR="002650B7" w:rsidRPr="002650B7" w:rsidRDefault="002650B7" w:rsidP="00696453">
            <w:pPr>
              <w:rPr>
                <w:b/>
                <w:bCs/>
              </w:rPr>
            </w:pPr>
            <w:r w:rsidRPr="002650B7">
              <w:rPr>
                <w:b/>
                <w:bCs/>
              </w:rPr>
              <w:t>July-August-September</w:t>
            </w:r>
            <w:r w:rsidR="00253E58">
              <w:rPr>
                <w:b/>
                <w:bCs/>
              </w:rPr>
              <w:t>-October</w:t>
            </w:r>
            <w:r w:rsidRPr="002650B7">
              <w:rPr>
                <w:b/>
                <w:bCs/>
              </w:rPr>
              <w:t>: Data Governance Support III</w:t>
            </w:r>
          </w:p>
          <w:p w14:paraId="660364A2" w14:textId="77777777" w:rsidR="004E080F" w:rsidRPr="000F62FF" w:rsidRDefault="004E080F" w:rsidP="00696453">
            <w:pPr>
              <w:rPr>
                <w:b/>
                <w:bCs/>
              </w:rPr>
            </w:pPr>
          </w:p>
        </w:tc>
        <w:tc>
          <w:tcPr>
            <w:tcW w:w="1473" w:type="dxa"/>
          </w:tcPr>
          <w:p w14:paraId="2B387751" w14:textId="425B378A" w:rsidR="004E080F" w:rsidRDefault="011C42E6" w:rsidP="00696453">
            <w:pPr>
              <w:jc w:val="center"/>
            </w:pPr>
            <w:r>
              <w:t>0</w:t>
            </w:r>
            <w:r w:rsidR="20A52080">
              <w:t>15</w:t>
            </w:r>
          </w:p>
        </w:tc>
        <w:tc>
          <w:tcPr>
            <w:tcW w:w="3482" w:type="dxa"/>
          </w:tcPr>
          <w:p w14:paraId="10DB5A57" w14:textId="77777777" w:rsidR="00F3059E" w:rsidRPr="00F3059E" w:rsidRDefault="00F3059E" w:rsidP="00696453">
            <w:r w:rsidRPr="00F3059E">
              <w:t>Assist SLDS team with presenting feedback and recommendations and coordinate decision making</w:t>
            </w:r>
          </w:p>
          <w:p w14:paraId="30461773" w14:textId="77777777" w:rsidR="004E080F" w:rsidRDefault="004E080F" w:rsidP="006F7970"/>
        </w:tc>
        <w:tc>
          <w:tcPr>
            <w:tcW w:w="3600" w:type="dxa"/>
          </w:tcPr>
          <w:p w14:paraId="0BFE5306" w14:textId="77777777" w:rsidR="004E080F" w:rsidRDefault="004E080F" w:rsidP="006F7970"/>
        </w:tc>
      </w:tr>
      <w:tr w:rsidR="002650B7" w14:paraId="7B6D2B44" w14:textId="77777777" w:rsidTr="00696453">
        <w:trPr>
          <w:cantSplit/>
        </w:trPr>
        <w:tc>
          <w:tcPr>
            <w:tcW w:w="2335" w:type="dxa"/>
          </w:tcPr>
          <w:p w14:paraId="02AC8B29" w14:textId="07F0FA25" w:rsidR="002650B7" w:rsidRPr="002650B7" w:rsidRDefault="002650B7" w:rsidP="00696453">
            <w:pPr>
              <w:rPr>
                <w:b/>
                <w:bCs/>
              </w:rPr>
            </w:pPr>
            <w:r w:rsidRPr="002650B7">
              <w:rPr>
                <w:b/>
                <w:bCs/>
              </w:rPr>
              <w:t>July-August-September</w:t>
            </w:r>
            <w:r w:rsidR="00253E58">
              <w:rPr>
                <w:b/>
                <w:bCs/>
              </w:rPr>
              <w:t>-October</w:t>
            </w:r>
            <w:r w:rsidRPr="002650B7">
              <w:rPr>
                <w:b/>
                <w:bCs/>
              </w:rPr>
              <w:t>: Data Governance Support III</w:t>
            </w:r>
          </w:p>
          <w:p w14:paraId="4FB1DE87" w14:textId="77777777" w:rsidR="002650B7" w:rsidRPr="000F62FF" w:rsidRDefault="002650B7" w:rsidP="00696453">
            <w:pPr>
              <w:ind w:left="720"/>
              <w:rPr>
                <w:b/>
                <w:bCs/>
              </w:rPr>
            </w:pPr>
          </w:p>
        </w:tc>
        <w:tc>
          <w:tcPr>
            <w:tcW w:w="1473" w:type="dxa"/>
          </w:tcPr>
          <w:p w14:paraId="75B2B87B" w14:textId="645D108E" w:rsidR="002650B7" w:rsidRDefault="6C541F55" w:rsidP="00696453">
            <w:pPr>
              <w:jc w:val="center"/>
            </w:pPr>
            <w:r>
              <w:t>0</w:t>
            </w:r>
            <w:r w:rsidR="20A52080">
              <w:t>16</w:t>
            </w:r>
          </w:p>
        </w:tc>
        <w:tc>
          <w:tcPr>
            <w:tcW w:w="3482" w:type="dxa"/>
          </w:tcPr>
          <w:p w14:paraId="0C2F65A5" w14:textId="77777777" w:rsidR="00F3059E" w:rsidRPr="00F3059E" w:rsidRDefault="00F3059E" w:rsidP="00696453">
            <w:r w:rsidRPr="00F3059E">
              <w:t>Deliver report on the development of NYS's Data Governance Program, identifying next steps, gaps, and assist with creation of Data Governance Playbook for repeatable operations</w:t>
            </w:r>
          </w:p>
          <w:p w14:paraId="645C45E9" w14:textId="77777777" w:rsidR="002650B7" w:rsidRDefault="002650B7" w:rsidP="006F7970"/>
        </w:tc>
        <w:tc>
          <w:tcPr>
            <w:tcW w:w="3600" w:type="dxa"/>
          </w:tcPr>
          <w:p w14:paraId="42F2E5F8" w14:textId="77777777" w:rsidR="002650B7" w:rsidRDefault="002650B7" w:rsidP="006F7970"/>
        </w:tc>
      </w:tr>
    </w:tbl>
    <w:p w14:paraId="6A10ED29" w14:textId="77777777" w:rsidR="006F7970" w:rsidRDefault="006F7970" w:rsidP="006F7970"/>
    <w:p w14:paraId="3E039294" w14:textId="4577DE39" w:rsidR="00F40618" w:rsidRPr="00B30A20" w:rsidRDefault="00A20D57" w:rsidP="004D002D">
      <w:pPr>
        <w:pStyle w:val="Heading2"/>
        <w:rPr>
          <w:rFonts w:ascii="Arial" w:hAnsi="Arial" w:cs="Arial"/>
        </w:rPr>
      </w:pPr>
      <w:r w:rsidRPr="00B30A20">
        <w:rPr>
          <w:rFonts w:ascii="Arial" w:hAnsi="Arial" w:cs="Arial"/>
        </w:rPr>
        <w:lastRenderedPageBreak/>
        <w:t>Data Governance Program Conve</w:t>
      </w:r>
      <w:r w:rsidR="00B41D60" w:rsidRPr="00B30A20">
        <w:rPr>
          <w:rFonts w:ascii="Arial" w:hAnsi="Arial" w:cs="Arial"/>
        </w:rPr>
        <w:t>nings</w:t>
      </w:r>
    </w:p>
    <w:p w14:paraId="48164D50" w14:textId="0369D58B" w:rsidR="00B41D60" w:rsidRPr="00B30A20" w:rsidRDefault="1365D82C" w:rsidP="4B1CFDE5">
      <w:pPr>
        <w:rPr>
          <w:rFonts w:ascii="Arial" w:hAnsi="Arial" w:cs="Arial"/>
        </w:rPr>
      </w:pPr>
      <w:r w:rsidRPr="3E1B71D8">
        <w:rPr>
          <w:rFonts w:ascii="Arial" w:hAnsi="Arial" w:cs="Arial"/>
        </w:rPr>
        <w:t>This</w:t>
      </w:r>
      <w:r w:rsidR="00D11AD9" w:rsidRPr="00B30A20">
        <w:rPr>
          <w:rFonts w:ascii="Arial" w:hAnsi="Arial" w:cs="Arial"/>
        </w:rPr>
        <w:t xml:space="preserve"> RF</w:t>
      </w:r>
      <w:r w:rsidR="00141287">
        <w:rPr>
          <w:rFonts w:ascii="Arial" w:hAnsi="Arial" w:cs="Arial"/>
        </w:rPr>
        <w:t>B</w:t>
      </w:r>
      <w:r w:rsidR="00D11AD9" w:rsidRPr="00B30A20">
        <w:rPr>
          <w:rFonts w:ascii="Arial" w:hAnsi="Arial" w:cs="Arial"/>
        </w:rPr>
        <w:t xml:space="preserve"> </w:t>
      </w:r>
      <w:r w:rsidR="0DC375E2" w:rsidRPr="7D57EDEE">
        <w:rPr>
          <w:rFonts w:ascii="Arial" w:hAnsi="Arial" w:cs="Arial"/>
        </w:rPr>
        <w:t>seeks</w:t>
      </w:r>
      <w:r w:rsidR="006317D8" w:rsidRPr="00B30A20">
        <w:rPr>
          <w:rFonts w:ascii="Arial" w:hAnsi="Arial" w:cs="Arial"/>
        </w:rPr>
        <w:t xml:space="preserve"> to identify a consulting partner </w:t>
      </w:r>
      <w:r w:rsidR="374B92D7" w:rsidRPr="641FD017">
        <w:rPr>
          <w:rFonts w:ascii="Arial" w:hAnsi="Arial" w:cs="Arial"/>
        </w:rPr>
        <w:t>with</w:t>
      </w:r>
      <w:r w:rsidR="00852DC3" w:rsidRPr="00B30A20">
        <w:rPr>
          <w:rFonts w:ascii="Arial" w:hAnsi="Arial" w:cs="Arial"/>
        </w:rPr>
        <w:t xml:space="preserve"> the experience and expertise to </w:t>
      </w:r>
      <w:r w:rsidR="006317D8" w:rsidRPr="00B30A20">
        <w:rPr>
          <w:rFonts w:ascii="Arial" w:hAnsi="Arial" w:cs="Arial"/>
        </w:rPr>
        <w:t>help NYS overcome</w:t>
      </w:r>
      <w:r w:rsidR="00176DD2">
        <w:rPr>
          <w:rFonts w:ascii="Arial" w:hAnsi="Arial" w:cs="Arial"/>
        </w:rPr>
        <w:t xml:space="preserve"> historic</w:t>
      </w:r>
      <w:r w:rsidR="006317D8" w:rsidRPr="00B30A20">
        <w:rPr>
          <w:rFonts w:ascii="Arial" w:hAnsi="Arial" w:cs="Arial"/>
        </w:rPr>
        <w:t xml:space="preserve"> challenges that have hindered the state</w:t>
      </w:r>
      <w:r w:rsidR="00994109" w:rsidRPr="00B30A20">
        <w:rPr>
          <w:rFonts w:ascii="Arial" w:hAnsi="Arial" w:cs="Arial"/>
        </w:rPr>
        <w:t xml:space="preserve">’s ability to </w:t>
      </w:r>
      <w:r w:rsidR="07DCB77A" w:rsidRPr="5838760B">
        <w:rPr>
          <w:rFonts w:ascii="Arial" w:hAnsi="Arial" w:cs="Arial"/>
        </w:rPr>
        <w:t>build</w:t>
      </w:r>
      <w:r w:rsidR="003B765B" w:rsidRPr="00B30A20">
        <w:rPr>
          <w:rFonts w:ascii="Arial" w:hAnsi="Arial" w:cs="Arial"/>
        </w:rPr>
        <w:t xml:space="preserve"> a system that </w:t>
      </w:r>
      <w:r w:rsidR="00196044" w:rsidRPr="00B30A20">
        <w:rPr>
          <w:rFonts w:ascii="Arial" w:hAnsi="Arial" w:cs="Arial"/>
        </w:rPr>
        <w:t xml:space="preserve">can inform </w:t>
      </w:r>
      <w:r w:rsidR="5D88CB50" w:rsidRPr="5838760B">
        <w:rPr>
          <w:rFonts w:ascii="Arial" w:hAnsi="Arial" w:cs="Arial"/>
        </w:rPr>
        <w:t>users about</w:t>
      </w:r>
      <w:r w:rsidR="00196044" w:rsidRPr="00B30A20">
        <w:rPr>
          <w:rFonts w:ascii="Arial" w:hAnsi="Arial" w:cs="Arial"/>
        </w:rPr>
        <w:t xml:space="preserve"> patterns of success from </w:t>
      </w:r>
      <w:r w:rsidR="002774B1" w:rsidRPr="00B30A20">
        <w:rPr>
          <w:rFonts w:ascii="Arial" w:hAnsi="Arial" w:cs="Arial"/>
        </w:rPr>
        <w:t xml:space="preserve">cradle through workforce. </w:t>
      </w:r>
      <w:r w:rsidR="00976689" w:rsidRPr="00B30A20">
        <w:rPr>
          <w:rFonts w:ascii="Arial" w:hAnsi="Arial" w:cs="Arial"/>
        </w:rPr>
        <w:t xml:space="preserve">The concept of convenings among key stakeholder partners </w:t>
      </w:r>
      <w:r w:rsidR="00E1123A" w:rsidRPr="00B30A20">
        <w:rPr>
          <w:rFonts w:ascii="Arial" w:hAnsi="Arial" w:cs="Arial"/>
        </w:rPr>
        <w:t xml:space="preserve">is driven by lessons learned in other states that have been successful in establishing </w:t>
      </w:r>
      <w:r w:rsidR="3B496919" w:rsidRPr="339764E3">
        <w:rPr>
          <w:rFonts w:ascii="Arial" w:hAnsi="Arial" w:cs="Arial"/>
        </w:rPr>
        <w:t xml:space="preserve">a </w:t>
      </w:r>
      <w:r w:rsidR="007C2D7B" w:rsidRPr="339764E3">
        <w:rPr>
          <w:rFonts w:ascii="Arial" w:hAnsi="Arial" w:cs="Arial"/>
        </w:rPr>
        <w:t>statewide</w:t>
      </w:r>
      <w:r w:rsidR="007C2D7B" w:rsidRPr="00B30A20">
        <w:rPr>
          <w:rFonts w:ascii="Arial" w:hAnsi="Arial" w:cs="Arial"/>
        </w:rPr>
        <w:t xml:space="preserve"> </w:t>
      </w:r>
      <w:r w:rsidR="0016464E" w:rsidRPr="00B30A20">
        <w:rPr>
          <w:rFonts w:ascii="Arial" w:hAnsi="Arial" w:cs="Arial"/>
        </w:rPr>
        <w:t>Data Governance</w:t>
      </w:r>
      <w:r w:rsidR="56161770" w:rsidRPr="339764E3">
        <w:rPr>
          <w:rFonts w:ascii="Arial" w:hAnsi="Arial" w:cs="Arial"/>
        </w:rPr>
        <w:t xml:space="preserve"> </w:t>
      </w:r>
      <w:r w:rsidR="56161770" w:rsidRPr="38CC5C28">
        <w:rPr>
          <w:rFonts w:ascii="Arial" w:hAnsi="Arial" w:cs="Arial"/>
        </w:rPr>
        <w:t>Program</w:t>
      </w:r>
      <w:r w:rsidR="0016464E" w:rsidRPr="38CC5C28">
        <w:rPr>
          <w:rFonts w:ascii="Arial" w:hAnsi="Arial" w:cs="Arial"/>
        </w:rPr>
        <w:t>.</w:t>
      </w:r>
      <w:r w:rsidR="0016464E" w:rsidRPr="00B30A20">
        <w:rPr>
          <w:rFonts w:ascii="Arial" w:hAnsi="Arial" w:cs="Arial"/>
        </w:rPr>
        <w:t xml:space="preserve"> </w:t>
      </w:r>
      <w:r w:rsidR="0025592D" w:rsidRPr="00B30A20">
        <w:rPr>
          <w:rFonts w:ascii="Arial" w:hAnsi="Arial" w:cs="Arial"/>
        </w:rPr>
        <w:t xml:space="preserve">The in-person, day-long convenings are a best practice for </w:t>
      </w:r>
      <w:r w:rsidR="36F9AD7E" w:rsidRPr="2839A0AA">
        <w:rPr>
          <w:rFonts w:ascii="Arial" w:hAnsi="Arial" w:cs="Arial"/>
        </w:rPr>
        <w:t xml:space="preserve">large </w:t>
      </w:r>
      <w:r w:rsidR="36F9AD7E" w:rsidRPr="6C64EA51">
        <w:rPr>
          <w:rFonts w:ascii="Arial" w:hAnsi="Arial" w:cs="Arial"/>
        </w:rPr>
        <w:t>states to</w:t>
      </w:r>
      <w:r w:rsidR="36F9AD7E" w:rsidRPr="329781B1">
        <w:rPr>
          <w:rFonts w:ascii="Arial" w:hAnsi="Arial" w:cs="Arial"/>
        </w:rPr>
        <w:t xml:space="preserve"> </w:t>
      </w:r>
      <w:r w:rsidR="0025592D" w:rsidRPr="00B30A20">
        <w:rPr>
          <w:rFonts w:ascii="Arial" w:hAnsi="Arial" w:cs="Arial"/>
        </w:rPr>
        <w:t>develop</w:t>
      </w:r>
      <w:r w:rsidR="00A614F6">
        <w:rPr>
          <w:rFonts w:ascii="Arial" w:hAnsi="Arial" w:cs="Arial"/>
        </w:rPr>
        <w:t xml:space="preserve"> </w:t>
      </w:r>
      <w:r w:rsidR="0025592D" w:rsidRPr="00B30A20">
        <w:rPr>
          <w:rFonts w:ascii="Arial" w:hAnsi="Arial" w:cs="Arial"/>
        </w:rPr>
        <w:t xml:space="preserve">stakeholder buy-in for a </w:t>
      </w:r>
      <w:r w:rsidR="345CEB6C" w:rsidRPr="66869AEF">
        <w:rPr>
          <w:rFonts w:ascii="Arial" w:hAnsi="Arial" w:cs="Arial"/>
        </w:rPr>
        <w:t xml:space="preserve">Data </w:t>
      </w:r>
      <w:r w:rsidR="345CEB6C" w:rsidRPr="3CB19A4C">
        <w:rPr>
          <w:rFonts w:ascii="Arial" w:hAnsi="Arial" w:cs="Arial"/>
        </w:rPr>
        <w:t xml:space="preserve">Governance </w:t>
      </w:r>
      <w:r w:rsidR="00EA309D" w:rsidRPr="3CB19A4C">
        <w:rPr>
          <w:rFonts w:ascii="Arial" w:hAnsi="Arial" w:cs="Arial"/>
        </w:rPr>
        <w:t>Program</w:t>
      </w:r>
      <w:r w:rsidR="00EA309D" w:rsidRPr="00B30A20">
        <w:rPr>
          <w:rFonts w:ascii="Arial" w:hAnsi="Arial" w:cs="Arial"/>
        </w:rPr>
        <w:t>.</w:t>
      </w:r>
    </w:p>
    <w:p w14:paraId="047D3851" w14:textId="17CB9B75" w:rsidR="00A955D2" w:rsidRDefault="00A06812" w:rsidP="4B1CFDE5">
      <w:pPr>
        <w:rPr>
          <w:rFonts w:ascii="Arial" w:hAnsi="Arial" w:cs="Arial"/>
        </w:rPr>
      </w:pPr>
      <w:r w:rsidRPr="00B30A20">
        <w:rPr>
          <w:rFonts w:ascii="Arial" w:hAnsi="Arial" w:cs="Arial"/>
        </w:rPr>
        <w:t>The Data Governance Program must be multi-tiered</w:t>
      </w:r>
      <w:r w:rsidR="0006326C" w:rsidRPr="00B30A20">
        <w:rPr>
          <w:rFonts w:ascii="Arial" w:hAnsi="Arial" w:cs="Arial"/>
        </w:rPr>
        <w:t xml:space="preserve"> and </w:t>
      </w:r>
      <w:r w:rsidR="00696CB6" w:rsidRPr="00B30A20">
        <w:rPr>
          <w:rFonts w:ascii="Arial" w:hAnsi="Arial" w:cs="Arial"/>
        </w:rPr>
        <w:t>comprised of different working groups,</w:t>
      </w:r>
      <w:r w:rsidR="00BA7D3E" w:rsidRPr="00B30A20">
        <w:rPr>
          <w:rFonts w:ascii="Arial" w:hAnsi="Arial" w:cs="Arial"/>
        </w:rPr>
        <w:t xml:space="preserve"> with</w:t>
      </w:r>
      <w:r w:rsidR="00696CB6" w:rsidRPr="00B30A20">
        <w:rPr>
          <w:rFonts w:ascii="Arial" w:hAnsi="Arial" w:cs="Arial"/>
        </w:rPr>
        <w:t xml:space="preserve"> statewide</w:t>
      </w:r>
      <w:r w:rsidR="00BA7D3E" w:rsidRPr="00B30A20">
        <w:rPr>
          <w:rFonts w:ascii="Arial" w:hAnsi="Arial" w:cs="Arial"/>
        </w:rPr>
        <w:t xml:space="preserve"> coverage</w:t>
      </w:r>
      <w:r w:rsidR="00696CB6" w:rsidRPr="00B30A20">
        <w:rPr>
          <w:rFonts w:ascii="Arial" w:hAnsi="Arial" w:cs="Arial"/>
        </w:rPr>
        <w:t xml:space="preserve">, </w:t>
      </w:r>
      <w:proofErr w:type="gramStart"/>
      <w:r w:rsidR="00696CB6" w:rsidRPr="00B30A20">
        <w:rPr>
          <w:rFonts w:ascii="Arial" w:hAnsi="Arial" w:cs="Arial"/>
        </w:rPr>
        <w:t xml:space="preserve">in an </w:t>
      </w:r>
      <w:r w:rsidR="0006326C" w:rsidRPr="00B30A20">
        <w:rPr>
          <w:rFonts w:ascii="Arial" w:hAnsi="Arial" w:cs="Arial"/>
        </w:rPr>
        <w:t>attempt to</w:t>
      </w:r>
      <w:proofErr w:type="gramEnd"/>
      <w:r w:rsidR="0006326C" w:rsidRPr="00B30A20">
        <w:rPr>
          <w:rFonts w:ascii="Arial" w:hAnsi="Arial" w:cs="Arial"/>
        </w:rPr>
        <w:t xml:space="preserve"> address</w:t>
      </w:r>
      <w:r w:rsidR="007D20EA" w:rsidRPr="00B30A20">
        <w:rPr>
          <w:rFonts w:ascii="Arial" w:hAnsi="Arial" w:cs="Arial"/>
        </w:rPr>
        <w:t xml:space="preserve"> and define</w:t>
      </w:r>
      <w:r w:rsidR="0006326C" w:rsidRPr="00B30A20">
        <w:rPr>
          <w:rFonts w:ascii="Arial" w:hAnsi="Arial" w:cs="Arial"/>
        </w:rPr>
        <w:t xml:space="preserve"> </w:t>
      </w:r>
      <w:r w:rsidR="00363227" w:rsidRPr="00B30A20">
        <w:rPr>
          <w:rFonts w:ascii="Arial" w:hAnsi="Arial" w:cs="Arial"/>
        </w:rPr>
        <w:t xml:space="preserve">myriad data </w:t>
      </w:r>
      <w:r w:rsidR="0057475B" w:rsidRPr="00B30A20">
        <w:rPr>
          <w:rFonts w:ascii="Arial" w:hAnsi="Arial" w:cs="Arial"/>
        </w:rPr>
        <w:t>issues and operations necessary for success.</w:t>
      </w:r>
      <w:r w:rsidR="008A3B1F" w:rsidRPr="00B30A20">
        <w:rPr>
          <w:rFonts w:ascii="Arial" w:hAnsi="Arial" w:cs="Arial"/>
        </w:rPr>
        <w:t xml:space="preserve"> </w:t>
      </w:r>
      <w:r w:rsidR="007E1FFF" w:rsidRPr="00B30A20">
        <w:rPr>
          <w:rFonts w:ascii="Arial" w:hAnsi="Arial" w:cs="Arial"/>
        </w:rPr>
        <w:t xml:space="preserve">The </w:t>
      </w:r>
      <w:r w:rsidR="00CA3972" w:rsidRPr="00B30A20">
        <w:rPr>
          <w:rFonts w:ascii="Arial" w:hAnsi="Arial" w:cs="Arial"/>
        </w:rPr>
        <w:t xml:space="preserve">potential consulting partner must have experience working </w:t>
      </w:r>
      <w:r w:rsidR="0081684E" w:rsidRPr="00B30A20">
        <w:rPr>
          <w:rFonts w:ascii="Arial" w:hAnsi="Arial" w:cs="Arial"/>
        </w:rPr>
        <w:t xml:space="preserve">within federal or state education </w:t>
      </w:r>
      <w:r w:rsidR="1956E718" w:rsidRPr="63218AEE">
        <w:rPr>
          <w:rFonts w:ascii="Arial" w:hAnsi="Arial" w:cs="Arial"/>
        </w:rPr>
        <w:t>contexts</w:t>
      </w:r>
      <w:r w:rsidR="1956E718" w:rsidRPr="3CCD176F">
        <w:rPr>
          <w:rFonts w:ascii="Arial" w:hAnsi="Arial" w:cs="Arial"/>
        </w:rPr>
        <w:t xml:space="preserve"> </w:t>
      </w:r>
      <w:r w:rsidR="0081684E" w:rsidRPr="3CCD176F">
        <w:rPr>
          <w:rFonts w:ascii="Arial" w:hAnsi="Arial" w:cs="Arial"/>
        </w:rPr>
        <w:t>to</w:t>
      </w:r>
      <w:r w:rsidR="0081684E" w:rsidRPr="00B30A20">
        <w:rPr>
          <w:rFonts w:ascii="Arial" w:hAnsi="Arial" w:cs="Arial"/>
        </w:rPr>
        <w:t xml:space="preserve"> launch large initiatives that </w:t>
      </w:r>
      <w:r w:rsidR="008F7F71" w:rsidRPr="00B30A20">
        <w:rPr>
          <w:rFonts w:ascii="Arial" w:hAnsi="Arial" w:cs="Arial"/>
        </w:rPr>
        <w:t>involve multiple agencies and</w:t>
      </w:r>
      <w:r w:rsidR="00C92711" w:rsidRPr="00B30A20">
        <w:rPr>
          <w:rFonts w:ascii="Arial" w:hAnsi="Arial" w:cs="Arial"/>
        </w:rPr>
        <w:t xml:space="preserve"> </w:t>
      </w:r>
      <w:r w:rsidR="008F7F71" w:rsidRPr="00B30A20">
        <w:rPr>
          <w:rFonts w:ascii="Arial" w:hAnsi="Arial" w:cs="Arial"/>
        </w:rPr>
        <w:t>multiple opinions</w:t>
      </w:r>
      <w:r w:rsidR="00C92711" w:rsidRPr="00B30A20">
        <w:rPr>
          <w:rFonts w:ascii="Arial" w:hAnsi="Arial" w:cs="Arial"/>
        </w:rPr>
        <w:t xml:space="preserve">. </w:t>
      </w:r>
    </w:p>
    <w:p w14:paraId="263B756E" w14:textId="10BF8B2A" w:rsidR="00825B9E" w:rsidRPr="00842DAD" w:rsidRDefault="00E33DC6" w:rsidP="00E33DC6">
      <w:pPr>
        <w:pStyle w:val="Heading2"/>
        <w:rPr>
          <w:rFonts w:ascii="Arial" w:eastAsiaTheme="minorEastAsia" w:hAnsi="Arial" w:cs="Arial"/>
          <w:color w:val="auto"/>
          <w:sz w:val="24"/>
          <w:szCs w:val="24"/>
        </w:rPr>
      </w:pPr>
      <w:r w:rsidRPr="00842DAD">
        <w:rPr>
          <w:rFonts w:ascii="Arial" w:eastAsiaTheme="minorEastAsia" w:hAnsi="Arial" w:cs="Arial"/>
        </w:rPr>
        <w:t>Bid Requirements</w:t>
      </w:r>
      <w:r w:rsidR="756B3B40" w:rsidRPr="673B8078">
        <w:rPr>
          <w:rFonts w:ascii="Arial" w:eastAsiaTheme="minorEastAsia" w:hAnsi="Arial" w:cs="Arial"/>
        </w:rPr>
        <w:t xml:space="preserve"> &amp; Scoring</w:t>
      </w:r>
    </w:p>
    <w:p w14:paraId="5214D3F4" w14:textId="6B64B919" w:rsidR="00825B9E" w:rsidRDefault="00825B9E" w:rsidP="00696453">
      <w:pPr>
        <w:rPr>
          <w:rFonts w:ascii="Arial" w:hAnsi="Arial" w:cs="Arial"/>
        </w:rPr>
      </w:pPr>
      <w:r w:rsidRPr="47C3FC53">
        <w:rPr>
          <w:rFonts w:ascii="Arial" w:hAnsi="Arial" w:cs="Arial"/>
        </w:rPr>
        <w:t xml:space="preserve">USNYRRF is requesting </w:t>
      </w:r>
      <w:r w:rsidR="00E33DC6" w:rsidRPr="00E33DC6">
        <w:rPr>
          <w:rFonts w:ascii="Arial" w:hAnsi="Arial" w:cs="Arial"/>
        </w:rPr>
        <w:t xml:space="preserve">bid </w:t>
      </w:r>
      <w:r w:rsidRPr="00E33DC6">
        <w:rPr>
          <w:rFonts w:ascii="Arial" w:hAnsi="Arial" w:cs="Arial"/>
        </w:rPr>
        <w:t xml:space="preserve">proposals that demonstrate how a partner can help USNYRRF and </w:t>
      </w:r>
      <w:r w:rsidR="00287164">
        <w:rPr>
          <w:rFonts w:ascii="Arial" w:hAnsi="Arial" w:cs="Arial"/>
        </w:rPr>
        <w:t>the SLDS team to</w:t>
      </w:r>
      <w:r w:rsidRPr="00E33DC6">
        <w:rPr>
          <w:rFonts w:ascii="Arial" w:hAnsi="Arial" w:cs="Arial"/>
        </w:rPr>
        <w:t xml:space="preserve"> address its</w:t>
      </w:r>
      <w:r w:rsidR="00F824DD">
        <w:rPr>
          <w:rFonts w:ascii="Arial" w:hAnsi="Arial" w:cs="Arial"/>
        </w:rPr>
        <w:t xml:space="preserve"> fiscal agent and coordination</w:t>
      </w:r>
      <w:r w:rsidRPr="00E33DC6">
        <w:rPr>
          <w:rFonts w:ascii="Arial" w:hAnsi="Arial" w:cs="Arial"/>
        </w:rPr>
        <w:t xml:space="preserve"> challenges </w:t>
      </w:r>
      <w:r w:rsidR="00EA309D">
        <w:rPr>
          <w:rFonts w:ascii="Arial" w:hAnsi="Arial" w:cs="Arial"/>
        </w:rPr>
        <w:t xml:space="preserve">to </w:t>
      </w:r>
      <w:r w:rsidRPr="00E33DC6">
        <w:rPr>
          <w:rFonts w:ascii="Arial" w:hAnsi="Arial" w:cs="Arial"/>
        </w:rPr>
        <w:t xml:space="preserve">meet its goals both strategically and tactically. Proposals may include illustrative case studies of similar approaches and successful tactics. The application includes two proposals: (1) the </w:t>
      </w:r>
      <w:r w:rsidR="00242C86">
        <w:rPr>
          <w:rFonts w:ascii="Arial" w:hAnsi="Arial" w:cs="Arial"/>
        </w:rPr>
        <w:t>C</w:t>
      </w:r>
      <w:r w:rsidRPr="00E33DC6">
        <w:rPr>
          <w:rFonts w:ascii="Arial" w:hAnsi="Arial" w:cs="Arial"/>
        </w:rPr>
        <w:t xml:space="preserve">ost </w:t>
      </w:r>
      <w:r w:rsidR="00242C86">
        <w:rPr>
          <w:rFonts w:ascii="Arial" w:hAnsi="Arial" w:cs="Arial"/>
        </w:rPr>
        <w:t>P</w:t>
      </w:r>
      <w:r w:rsidRPr="00E33DC6">
        <w:rPr>
          <w:rFonts w:ascii="Arial" w:hAnsi="Arial" w:cs="Arial"/>
        </w:rPr>
        <w:t xml:space="preserve">roposal, and (2) the </w:t>
      </w:r>
      <w:r w:rsidR="00242C86">
        <w:rPr>
          <w:rFonts w:ascii="Arial" w:hAnsi="Arial" w:cs="Arial"/>
        </w:rPr>
        <w:t>P</w:t>
      </w:r>
      <w:r w:rsidR="007E61AA">
        <w:rPr>
          <w:rFonts w:ascii="Arial" w:hAnsi="Arial" w:cs="Arial"/>
        </w:rPr>
        <w:t>rogram</w:t>
      </w:r>
      <w:r w:rsidRPr="00E33DC6">
        <w:rPr>
          <w:rFonts w:ascii="Arial" w:hAnsi="Arial" w:cs="Arial"/>
        </w:rPr>
        <w:t xml:space="preserve"> </w:t>
      </w:r>
      <w:r w:rsidR="00242C86">
        <w:rPr>
          <w:rFonts w:ascii="Arial" w:hAnsi="Arial" w:cs="Arial"/>
        </w:rPr>
        <w:t>P</w:t>
      </w:r>
      <w:r w:rsidRPr="00E33DC6">
        <w:rPr>
          <w:rFonts w:ascii="Arial" w:hAnsi="Arial" w:cs="Arial"/>
        </w:rPr>
        <w:t>roposal</w:t>
      </w:r>
      <w:r w:rsidR="3F4685F5" w:rsidRPr="673B8078">
        <w:rPr>
          <w:rFonts w:ascii="Arial" w:hAnsi="Arial" w:cs="Arial"/>
        </w:rPr>
        <w:t xml:space="preserve"> with specific details on how the consultant will meet each deliverable</w:t>
      </w:r>
      <w:r w:rsidR="00CF2693">
        <w:rPr>
          <w:rFonts w:ascii="Arial" w:hAnsi="Arial" w:cs="Arial"/>
        </w:rPr>
        <w:t xml:space="preserve">, has the organizational capacity and experience, and can work within our </w:t>
      </w:r>
      <w:r w:rsidR="00D209BE">
        <w:rPr>
          <w:rFonts w:ascii="Arial" w:hAnsi="Arial" w:cs="Arial"/>
        </w:rPr>
        <w:t xml:space="preserve">ambitious timeline. </w:t>
      </w:r>
    </w:p>
    <w:p w14:paraId="54D25ACD" w14:textId="3DC2A8E3" w:rsidR="006D3E6C" w:rsidRPr="00E5134D" w:rsidRDefault="00242C86" w:rsidP="00D209BE">
      <w:pPr>
        <w:rPr>
          <w:rFonts w:ascii="Arial" w:hAnsi="Arial" w:cs="Arial"/>
        </w:rPr>
      </w:pPr>
      <w:r w:rsidRPr="006F36C9">
        <w:rPr>
          <w:rFonts w:ascii="Arial" w:hAnsi="Arial" w:cs="Arial"/>
        </w:rPr>
        <w:t xml:space="preserve">The </w:t>
      </w:r>
      <w:r>
        <w:rPr>
          <w:rFonts w:ascii="Arial" w:hAnsi="Arial" w:cs="Arial"/>
        </w:rPr>
        <w:t xml:space="preserve">Program Proposal </w:t>
      </w:r>
      <w:r w:rsidRPr="006F36C9">
        <w:rPr>
          <w:rFonts w:ascii="Arial" w:hAnsi="Arial" w:cs="Arial"/>
        </w:rPr>
        <w:t>and its supporting details should be no more than fifteen (15) pages in length (total).</w:t>
      </w:r>
    </w:p>
    <w:p w14:paraId="5B8933EC" w14:textId="6744C8A5" w:rsidR="00D209BE" w:rsidRPr="00D209BE" w:rsidRDefault="00D209BE" w:rsidP="00D209BE">
      <w:pPr>
        <w:rPr>
          <w:rFonts w:ascii="Arial" w:hAnsi="Arial" w:cs="Arial"/>
          <w:b/>
          <w:bCs/>
        </w:rPr>
      </w:pPr>
      <w:r w:rsidRPr="00D209BE">
        <w:rPr>
          <w:rFonts w:ascii="Arial" w:hAnsi="Arial" w:cs="Arial"/>
          <w:b/>
          <w:bCs/>
        </w:rPr>
        <w:t xml:space="preserve">The scoring breakdown is as follows: </w:t>
      </w:r>
    </w:p>
    <w:p w14:paraId="3999DB1F" w14:textId="77777777" w:rsidR="00D209BE" w:rsidRDefault="00D209BE" w:rsidP="00D209BE">
      <w:pPr>
        <w:pStyle w:val="ListParagraph"/>
        <w:numPr>
          <w:ilvl w:val="0"/>
          <w:numId w:val="31"/>
        </w:numPr>
        <w:rPr>
          <w:rFonts w:ascii="Arial" w:hAnsi="Arial" w:cs="Arial"/>
        </w:rPr>
      </w:pPr>
      <w:r>
        <w:rPr>
          <w:rFonts w:ascii="Arial" w:hAnsi="Arial" w:cs="Arial"/>
        </w:rPr>
        <w:t>Cost Proposal: 30</w:t>
      </w:r>
    </w:p>
    <w:p w14:paraId="7788C885" w14:textId="076FC4AD" w:rsidR="06A26DFA" w:rsidRDefault="06A26DFA" w:rsidP="50DC93F5">
      <w:pPr>
        <w:pStyle w:val="ListParagraph"/>
        <w:numPr>
          <w:ilvl w:val="0"/>
          <w:numId w:val="31"/>
        </w:numPr>
        <w:rPr>
          <w:rFonts w:ascii="Arial" w:hAnsi="Arial" w:cs="Arial"/>
        </w:rPr>
      </w:pPr>
      <w:r w:rsidRPr="50DC93F5">
        <w:rPr>
          <w:rFonts w:ascii="Arial" w:hAnsi="Arial" w:cs="Arial"/>
        </w:rPr>
        <w:t xml:space="preserve">Programmatic Proposal </w:t>
      </w:r>
      <w:r w:rsidR="002228EB">
        <w:rPr>
          <w:rFonts w:ascii="Arial" w:hAnsi="Arial" w:cs="Arial"/>
        </w:rPr>
        <w:t>(Total 70 points)</w:t>
      </w:r>
    </w:p>
    <w:p w14:paraId="5E780DCD" w14:textId="15E3EB3F" w:rsidR="00D209BE" w:rsidRDefault="00D209BE" w:rsidP="50DC93F5">
      <w:pPr>
        <w:pStyle w:val="ListParagraph"/>
        <w:numPr>
          <w:ilvl w:val="1"/>
          <w:numId w:val="31"/>
        </w:numPr>
        <w:rPr>
          <w:rFonts w:ascii="Arial" w:hAnsi="Arial" w:cs="Arial"/>
        </w:rPr>
      </w:pPr>
      <w:r>
        <w:rPr>
          <w:rFonts w:ascii="Arial" w:hAnsi="Arial" w:cs="Arial"/>
        </w:rPr>
        <w:t xml:space="preserve">Program Deliverables </w:t>
      </w:r>
      <w:r w:rsidR="001B7D1A">
        <w:rPr>
          <w:rFonts w:ascii="Arial" w:hAnsi="Arial" w:cs="Arial"/>
        </w:rPr>
        <w:t>Overview</w:t>
      </w:r>
      <w:r>
        <w:rPr>
          <w:rFonts w:ascii="Arial" w:hAnsi="Arial" w:cs="Arial"/>
        </w:rPr>
        <w:t>: 40 points</w:t>
      </w:r>
    </w:p>
    <w:p w14:paraId="3EB64DA3" w14:textId="77777777" w:rsidR="00D209BE" w:rsidRDefault="00D209BE" w:rsidP="50DC93F5">
      <w:pPr>
        <w:pStyle w:val="ListParagraph"/>
        <w:numPr>
          <w:ilvl w:val="1"/>
          <w:numId w:val="31"/>
        </w:numPr>
        <w:rPr>
          <w:rFonts w:ascii="Arial" w:hAnsi="Arial" w:cs="Arial"/>
        </w:rPr>
      </w:pPr>
      <w:r>
        <w:rPr>
          <w:rFonts w:ascii="Arial" w:hAnsi="Arial" w:cs="Arial"/>
        </w:rPr>
        <w:t>Organizational Capacity: 20 Points</w:t>
      </w:r>
    </w:p>
    <w:p w14:paraId="72CD29B9" w14:textId="77777777" w:rsidR="00D209BE" w:rsidRDefault="00D209BE" w:rsidP="50DC93F5">
      <w:pPr>
        <w:pStyle w:val="ListParagraph"/>
        <w:numPr>
          <w:ilvl w:val="1"/>
          <w:numId w:val="31"/>
        </w:numPr>
        <w:rPr>
          <w:rFonts w:ascii="Arial" w:hAnsi="Arial" w:cs="Arial"/>
        </w:rPr>
      </w:pPr>
      <w:r>
        <w:rPr>
          <w:rFonts w:ascii="Arial" w:hAnsi="Arial" w:cs="Arial"/>
        </w:rPr>
        <w:t>Timeline/Work Plan: 10 points</w:t>
      </w:r>
    </w:p>
    <w:p w14:paraId="43C6914C" w14:textId="77777777" w:rsidR="00D209BE" w:rsidRDefault="00D209BE" w:rsidP="00D209BE">
      <w:pPr>
        <w:rPr>
          <w:rFonts w:ascii="Arial" w:hAnsi="Arial" w:cs="Arial"/>
        </w:rPr>
      </w:pPr>
      <w:r>
        <w:rPr>
          <w:rFonts w:ascii="Arial" w:hAnsi="Arial" w:cs="Arial"/>
        </w:rPr>
        <w:t>There are a total of 100 points that can be achieved through scoring of a bid response.</w:t>
      </w:r>
    </w:p>
    <w:p w14:paraId="5A828084" w14:textId="0A653178" w:rsidR="00D209BE" w:rsidRPr="00E33DC6" w:rsidRDefault="00E5134D" w:rsidP="00462BE2">
      <w:pPr>
        <w:pStyle w:val="Heading3"/>
      </w:pPr>
      <w:r>
        <w:t xml:space="preserve">RFB </w:t>
      </w:r>
      <w:r w:rsidR="00D209BE">
        <w:t>Proposal Components</w:t>
      </w:r>
    </w:p>
    <w:p w14:paraId="5B0AF4EB" w14:textId="5020EA73" w:rsidR="00AA7A13" w:rsidRPr="002228EB" w:rsidRDefault="00825B9E" w:rsidP="002228EB">
      <w:pPr>
        <w:rPr>
          <w:rFonts w:ascii="Arial" w:hAnsi="Arial" w:cs="Arial"/>
        </w:rPr>
      </w:pPr>
      <w:r w:rsidRPr="002228EB">
        <w:rPr>
          <w:rFonts w:ascii="Arial" w:hAnsi="Arial" w:cs="Arial"/>
          <w:b/>
          <w:bCs/>
        </w:rPr>
        <w:t>Cost Proposal</w:t>
      </w:r>
      <w:r w:rsidR="182848A0" w:rsidRPr="5838760B">
        <w:rPr>
          <w:rFonts w:ascii="Arial" w:hAnsi="Arial" w:cs="Arial"/>
          <w:b/>
          <w:bCs/>
        </w:rPr>
        <w:t xml:space="preserve"> (30 Points)</w:t>
      </w:r>
      <w:r w:rsidR="006011E0" w:rsidRPr="5838760B">
        <w:rPr>
          <w:rFonts w:ascii="Arial" w:hAnsi="Arial" w:cs="Arial"/>
          <w:b/>
          <w:bCs/>
        </w:rPr>
        <w:t>:</w:t>
      </w:r>
      <w:r w:rsidR="006011E0" w:rsidRPr="002228EB">
        <w:rPr>
          <w:rFonts w:ascii="Arial" w:hAnsi="Arial" w:cs="Arial"/>
        </w:rPr>
        <w:t xml:space="preserve"> </w:t>
      </w:r>
      <w:r w:rsidRPr="002228EB">
        <w:rPr>
          <w:rFonts w:ascii="Arial" w:hAnsi="Arial" w:cs="Arial"/>
        </w:rPr>
        <w:t xml:space="preserve">Responses to this RFB should provide costs broken down by </w:t>
      </w:r>
      <w:r w:rsidR="006011E0" w:rsidRPr="002228EB">
        <w:rPr>
          <w:rFonts w:ascii="Arial" w:hAnsi="Arial" w:cs="Arial"/>
        </w:rPr>
        <w:t>milestone</w:t>
      </w:r>
      <w:r w:rsidR="006E28B6" w:rsidRPr="002228EB">
        <w:rPr>
          <w:rFonts w:ascii="Arial" w:hAnsi="Arial" w:cs="Arial"/>
        </w:rPr>
        <w:t>s</w:t>
      </w:r>
      <w:r w:rsidR="00D92758" w:rsidRPr="002228EB">
        <w:rPr>
          <w:rFonts w:ascii="Arial" w:hAnsi="Arial" w:cs="Arial"/>
        </w:rPr>
        <w:t xml:space="preserve"> </w:t>
      </w:r>
      <w:r w:rsidR="00472D6E" w:rsidRPr="002228EB">
        <w:rPr>
          <w:rFonts w:ascii="Arial" w:hAnsi="Arial" w:cs="Arial"/>
        </w:rPr>
        <w:t xml:space="preserve">that </w:t>
      </w:r>
      <w:r w:rsidR="00226240" w:rsidRPr="002228EB">
        <w:rPr>
          <w:rFonts w:ascii="Arial" w:hAnsi="Arial" w:cs="Arial"/>
        </w:rPr>
        <w:t>will meet the deliverables</w:t>
      </w:r>
      <w:r w:rsidRPr="002228EB">
        <w:rPr>
          <w:rFonts w:ascii="Arial" w:hAnsi="Arial" w:cs="Arial"/>
        </w:rPr>
        <w:t xml:space="preserve">. </w:t>
      </w:r>
      <w:r w:rsidR="00B4114A" w:rsidRPr="002228EB">
        <w:rPr>
          <w:rFonts w:ascii="Arial" w:hAnsi="Arial" w:cs="Arial"/>
        </w:rPr>
        <w:t xml:space="preserve">The cost proposal template is attached and is pre-populated with milestones and </w:t>
      </w:r>
      <w:r w:rsidR="00376FA1" w:rsidRPr="002228EB">
        <w:rPr>
          <w:rFonts w:ascii="Arial" w:hAnsi="Arial" w:cs="Arial"/>
        </w:rPr>
        <w:t xml:space="preserve">the </w:t>
      </w:r>
      <w:r w:rsidR="00B4114A" w:rsidRPr="002228EB">
        <w:rPr>
          <w:rFonts w:ascii="Arial" w:hAnsi="Arial" w:cs="Arial"/>
        </w:rPr>
        <w:t>deliverables in each milestone</w:t>
      </w:r>
      <w:r w:rsidR="00376FA1" w:rsidRPr="002228EB">
        <w:rPr>
          <w:rFonts w:ascii="Arial" w:hAnsi="Arial" w:cs="Arial"/>
        </w:rPr>
        <w:t xml:space="preserve">. </w:t>
      </w:r>
      <w:r w:rsidR="00B4114A" w:rsidRPr="002228EB">
        <w:rPr>
          <w:rFonts w:ascii="Arial" w:hAnsi="Arial" w:cs="Arial"/>
        </w:rPr>
        <w:t>Please see cost proposal spreadsheet accompanying this RFB.</w:t>
      </w:r>
      <w:r w:rsidR="00B00634" w:rsidRPr="002228EB">
        <w:rPr>
          <w:rFonts w:ascii="Arial" w:hAnsi="Arial" w:cs="Arial"/>
        </w:rPr>
        <w:t xml:space="preserve"> </w:t>
      </w:r>
    </w:p>
    <w:p w14:paraId="14681AAA" w14:textId="1A5034DB" w:rsidR="009248F8" w:rsidRDefault="009248F8" w:rsidP="009248F8">
      <w:pPr>
        <w:pStyle w:val="ListParagraph"/>
        <w:rPr>
          <w:rFonts w:ascii="Arial" w:hAnsi="Arial" w:cs="Arial"/>
        </w:rPr>
      </w:pPr>
    </w:p>
    <w:p w14:paraId="57E3D547" w14:textId="6A93E5AA" w:rsidR="00291D77" w:rsidRDefault="00676AA7" w:rsidP="002228EB">
      <w:pPr>
        <w:pStyle w:val="ListParagraph"/>
        <w:ind w:left="0"/>
        <w:rPr>
          <w:rFonts w:ascii="Arial" w:hAnsi="Arial" w:cs="Arial"/>
        </w:rPr>
      </w:pPr>
      <w:r w:rsidRPr="006D3E6C">
        <w:rPr>
          <w:rFonts w:ascii="Arial" w:hAnsi="Arial" w:cs="Arial"/>
          <w:b/>
          <w:bCs/>
        </w:rPr>
        <w:t>Program</w:t>
      </w:r>
      <w:r w:rsidR="00291D77" w:rsidRPr="006D3E6C">
        <w:rPr>
          <w:rFonts w:ascii="Arial" w:hAnsi="Arial" w:cs="Arial"/>
          <w:b/>
          <w:bCs/>
        </w:rPr>
        <w:t>m</w:t>
      </w:r>
      <w:r w:rsidRPr="006D3E6C">
        <w:rPr>
          <w:rFonts w:ascii="Arial" w:hAnsi="Arial" w:cs="Arial"/>
          <w:b/>
          <w:bCs/>
        </w:rPr>
        <w:t>atic</w:t>
      </w:r>
      <w:r w:rsidR="00291D77" w:rsidRPr="006D3E6C">
        <w:rPr>
          <w:rFonts w:ascii="Arial" w:hAnsi="Arial" w:cs="Arial"/>
          <w:b/>
          <w:bCs/>
        </w:rPr>
        <w:t xml:space="preserve"> Proposal</w:t>
      </w:r>
      <w:r w:rsidR="76FDDC97" w:rsidRPr="5838760B">
        <w:rPr>
          <w:rFonts w:ascii="Arial" w:hAnsi="Arial" w:cs="Arial"/>
          <w:b/>
          <w:bCs/>
        </w:rPr>
        <w:t xml:space="preserve"> (70 Points)</w:t>
      </w:r>
      <w:r w:rsidR="002228EB" w:rsidRPr="5838760B">
        <w:rPr>
          <w:rFonts w:ascii="Arial" w:hAnsi="Arial" w:cs="Arial"/>
          <w:b/>
          <w:bCs/>
        </w:rPr>
        <w:t>:</w:t>
      </w:r>
      <w:r w:rsidR="002228EB">
        <w:rPr>
          <w:rFonts w:ascii="Arial" w:hAnsi="Arial" w:cs="Arial"/>
        </w:rPr>
        <w:t xml:space="preserve"> </w:t>
      </w:r>
      <w:r w:rsidR="006D3E6C">
        <w:rPr>
          <w:rFonts w:ascii="Arial" w:hAnsi="Arial" w:cs="Arial"/>
        </w:rPr>
        <w:t xml:space="preserve">The </w:t>
      </w:r>
      <w:r w:rsidR="00B70776">
        <w:rPr>
          <w:rFonts w:ascii="Arial" w:hAnsi="Arial" w:cs="Arial"/>
        </w:rPr>
        <w:t xml:space="preserve">program proposal includes the narrative details provided by the consultant to help the NYSED understand how </w:t>
      </w:r>
      <w:r w:rsidR="005B0E5D">
        <w:rPr>
          <w:rFonts w:ascii="Arial" w:hAnsi="Arial" w:cs="Arial"/>
        </w:rPr>
        <w:t>goals of th</w:t>
      </w:r>
      <w:r w:rsidR="00687D39">
        <w:rPr>
          <w:rFonts w:ascii="Arial" w:hAnsi="Arial" w:cs="Arial"/>
        </w:rPr>
        <w:t xml:space="preserve">is RFB will be achieved and how exactly the </w:t>
      </w:r>
      <w:r w:rsidR="001B7D1A">
        <w:rPr>
          <w:rFonts w:ascii="Arial" w:hAnsi="Arial" w:cs="Arial"/>
        </w:rPr>
        <w:t>consultant</w:t>
      </w:r>
      <w:r w:rsidR="00687D39">
        <w:rPr>
          <w:rFonts w:ascii="Arial" w:hAnsi="Arial" w:cs="Arial"/>
        </w:rPr>
        <w:t xml:space="preserve"> will work with the SLDS team. </w:t>
      </w:r>
    </w:p>
    <w:p w14:paraId="4A81E891" w14:textId="77777777" w:rsidR="002228EB" w:rsidRPr="002228EB" w:rsidRDefault="002228EB" w:rsidP="002228EB">
      <w:pPr>
        <w:pStyle w:val="ListParagraph"/>
        <w:ind w:left="0"/>
        <w:rPr>
          <w:rFonts w:ascii="Arial" w:hAnsi="Arial" w:cs="Arial"/>
        </w:rPr>
      </w:pPr>
    </w:p>
    <w:p w14:paraId="7FD63032" w14:textId="7F874F7D" w:rsidR="00041D05" w:rsidRDefault="00CA67CA" w:rsidP="002228EB">
      <w:pPr>
        <w:pStyle w:val="ListParagraph"/>
        <w:numPr>
          <w:ilvl w:val="0"/>
          <w:numId w:val="32"/>
        </w:numPr>
        <w:rPr>
          <w:rFonts w:ascii="Arial" w:hAnsi="Arial" w:cs="Arial"/>
        </w:rPr>
      </w:pPr>
      <w:r w:rsidRPr="006F36C9">
        <w:rPr>
          <w:rFonts w:ascii="Arial" w:hAnsi="Arial" w:cs="Arial"/>
          <w:b/>
          <w:bCs/>
        </w:rPr>
        <w:t xml:space="preserve">Deliverables </w:t>
      </w:r>
      <w:r w:rsidR="001B7D1A">
        <w:rPr>
          <w:rFonts w:ascii="Arial" w:hAnsi="Arial" w:cs="Arial"/>
          <w:b/>
          <w:bCs/>
        </w:rPr>
        <w:t>Overview</w:t>
      </w:r>
      <w:r w:rsidR="72423E39" w:rsidRPr="5838760B">
        <w:rPr>
          <w:rFonts w:ascii="Arial" w:hAnsi="Arial" w:cs="Arial"/>
          <w:b/>
          <w:bCs/>
        </w:rPr>
        <w:t xml:space="preserve"> (40 out of 70 Points)</w:t>
      </w:r>
      <w:r w:rsidR="00B00634" w:rsidRPr="5838760B">
        <w:rPr>
          <w:rFonts w:ascii="Arial" w:hAnsi="Arial" w:cs="Arial"/>
          <w:b/>
          <w:bCs/>
        </w:rPr>
        <w:t>:</w:t>
      </w:r>
      <w:r w:rsidR="00B00634" w:rsidRPr="006F36C9">
        <w:rPr>
          <w:rFonts w:ascii="Arial" w:hAnsi="Arial" w:cs="Arial"/>
        </w:rPr>
        <w:t xml:space="preserve"> The </w:t>
      </w:r>
      <w:r w:rsidR="5D8F6616" w:rsidRPr="5838760B">
        <w:rPr>
          <w:rFonts w:ascii="Arial" w:hAnsi="Arial" w:cs="Arial"/>
        </w:rPr>
        <w:t>d</w:t>
      </w:r>
      <w:r w:rsidRPr="5838760B">
        <w:rPr>
          <w:rFonts w:ascii="Arial" w:hAnsi="Arial" w:cs="Arial"/>
        </w:rPr>
        <w:t xml:space="preserve">eliverables </w:t>
      </w:r>
      <w:r w:rsidR="713FF0DC" w:rsidRPr="5838760B">
        <w:rPr>
          <w:rFonts w:ascii="Arial" w:hAnsi="Arial" w:cs="Arial"/>
        </w:rPr>
        <w:t>overview</w:t>
      </w:r>
      <w:r w:rsidRPr="006F36C9">
        <w:rPr>
          <w:rFonts w:ascii="Arial" w:hAnsi="Arial" w:cs="Arial"/>
        </w:rPr>
        <w:t xml:space="preserve"> will include the bulk of the </w:t>
      </w:r>
      <w:r w:rsidR="18E12DA5" w:rsidRPr="5838760B">
        <w:rPr>
          <w:rFonts w:ascii="Arial" w:hAnsi="Arial" w:cs="Arial"/>
        </w:rPr>
        <w:t>bid,</w:t>
      </w:r>
      <w:r w:rsidRPr="006F36C9">
        <w:rPr>
          <w:rFonts w:ascii="Arial" w:hAnsi="Arial" w:cs="Arial"/>
        </w:rPr>
        <w:t xml:space="preserve"> where the consultant is elaborating on how </w:t>
      </w:r>
      <w:r w:rsidR="00D11CE4" w:rsidRPr="006F36C9">
        <w:rPr>
          <w:rFonts w:ascii="Arial" w:hAnsi="Arial" w:cs="Arial"/>
        </w:rPr>
        <w:t>they will meet each of the sixteen deliverables to help develop the NYS Data Governance Program.</w:t>
      </w:r>
      <w:r w:rsidR="00B00634" w:rsidRPr="006F36C9">
        <w:rPr>
          <w:rFonts w:ascii="Arial" w:hAnsi="Arial" w:cs="Arial"/>
        </w:rPr>
        <w:t xml:space="preserve"> The </w:t>
      </w:r>
      <w:r w:rsidR="0085539D">
        <w:rPr>
          <w:rFonts w:ascii="Arial" w:hAnsi="Arial" w:cs="Arial"/>
        </w:rPr>
        <w:t>deliverables overview will</w:t>
      </w:r>
      <w:r w:rsidR="00B00634" w:rsidRPr="006F36C9">
        <w:rPr>
          <w:rFonts w:ascii="Arial" w:hAnsi="Arial" w:cs="Arial"/>
        </w:rPr>
        <w:t xml:space="preserve"> be scored on a </w:t>
      </w:r>
      <w:r w:rsidR="0085539D">
        <w:rPr>
          <w:rFonts w:ascii="Arial" w:hAnsi="Arial" w:cs="Arial"/>
        </w:rPr>
        <w:t>40</w:t>
      </w:r>
      <w:r w:rsidR="00B00634" w:rsidRPr="006F36C9">
        <w:rPr>
          <w:rFonts w:ascii="Arial" w:hAnsi="Arial" w:cs="Arial"/>
        </w:rPr>
        <w:t>-point scale</w:t>
      </w:r>
      <w:r w:rsidR="56ABC0FB" w:rsidRPr="5838760B">
        <w:rPr>
          <w:rFonts w:ascii="Arial" w:hAnsi="Arial" w:cs="Arial"/>
        </w:rPr>
        <w:t>,</w:t>
      </w:r>
      <w:r w:rsidR="00297CCC" w:rsidRPr="006F36C9">
        <w:rPr>
          <w:rFonts w:ascii="Arial" w:hAnsi="Arial" w:cs="Arial"/>
        </w:rPr>
        <w:t xml:space="preserve"> with the </w:t>
      </w:r>
      <w:r w:rsidR="005652F7" w:rsidRPr="006F36C9">
        <w:rPr>
          <w:rFonts w:ascii="Arial" w:hAnsi="Arial" w:cs="Arial"/>
        </w:rPr>
        <w:t>deliverables weighted in the following way:</w:t>
      </w:r>
    </w:p>
    <w:p w14:paraId="3647CBD5" w14:textId="680C7F04" w:rsidR="00041D05" w:rsidRDefault="0B913B50" w:rsidP="00041D05">
      <w:pPr>
        <w:pStyle w:val="ListParagraph"/>
        <w:numPr>
          <w:ilvl w:val="1"/>
          <w:numId w:val="32"/>
        </w:numPr>
        <w:rPr>
          <w:rFonts w:ascii="Arial" w:hAnsi="Arial" w:cs="Arial"/>
        </w:rPr>
      </w:pPr>
      <w:r w:rsidRPr="5838760B">
        <w:rPr>
          <w:rFonts w:ascii="Arial" w:hAnsi="Arial" w:cs="Arial"/>
        </w:rPr>
        <w:t>D</w:t>
      </w:r>
      <w:r w:rsidR="5D2B32C8" w:rsidRPr="5838760B">
        <w:rPr>
          <w:rFonts w:ascii="Arial" w:hAnsi="Arial" w:cs="Arial"/>
        </w:rPr>
        <w:t>eliverable</w:t>
      </w:r>
      <w:r w:rsidR="5D2B32C8" w:rsidRPr="00041D05">
        <w:rPr>
          <w:rFonts w:ascii="Arial" w:hAnsi="Arial" w:cs="Arial"/>
        </w:rPr>
        <w:t xml:space="preserve"> 001</w:t>
      </w:r>
      <w:r w:rsidR="007425DE" w:rsidRPr="00041D05">
        <w:rPr>
          <w:rFonts w:ascii="Arial" w:hAnsi="Arial" w:cs="Arial"/>
        </w:rPr>
        <w:t xml:space="preserve"> is weighted </w:t>
      </w:r>
      <w:r w:rsidR="004833D8" w:rsidRPr="00041D05">
        <w:rPr>
          <w:rFonts w:ascii="Arial" w:hAnsi="Arial" w:cs="Arial"/>
        </w:rPr>
        <w:t>higher than all other deliverables</w:t>
      </w:r>
      <w:r w:rsidR="75CC3502" w:rsidRPr="5838760B">
        <w:rPr>
          <w:rFonts w:ascii="Arial" w:hAnsi="Arial" w:cs="Arial"/>
        </w:rPr>
        <w:t>,</w:t>
      </w:r>
      <w:r w:rsidR="004833D8" w:rsidRPr="00041D05">
        <w:rPr>
          <w:rFonts w:ascii="Arial" w:hAnsi="Arial" w:cs="Arial"/>
        </w:rPr>
        <w:t xml:space="preserve"> </w:t>
      </w:r>
      <w:r w:rsidR="002F5DFA" w:rsidRPr="00041D05">
        <w:rPr>
          <w:rFonts w:ascii="Arial" w:hAnsi="Arial" w:cs="Arial"/>
        </w:rPr>
        <w:t xml:space="preserve">for </w:t>
      </w:r>
      <w:r w:rsidR="5876373D" w:rsidRPr="5838760B">
        <w:rPr>
          <w:rFonts w:ascii="Arial" w:hAnsi="Arial" w:cs="Arial"/>
        </w:rPr>
        <w:t xml:space="preserve">a maximum </w:t>
      </w:r>
      <w:r w:rsidR="002F5DFA" w:rsidRPr="5838760B">
        <w:rPr>
          <w:rFonts w:ascii="Arial" w:hAnsi="Arial" w:cs="Arial"/>
        </w:rPr>
        <w:t>scor</w:t>
      </w:r>
      <w:r w:rsidR="5B2109C8" w:rsidRPr="5838760B">
        <w:rPr>
          <w:rFonts w:ascii="Arial" w:hAnsi="Arial" w:cs="Arial"/>
        </w:rPr>
        <w:t>e</w:t>
      </w:r>
      <w:r w:rsidR="247ECF69" w:rsidRPr="5838760B">
        <w:rPr>
          <w:rFonts w:ascii="Arial" w:hAnsi="Arial" w:cs="Arial"/>
        </w:rPr>
        <w:t xml:space="preserve"> of 8 points</w:t>
      </w:r>
      <w:r w:rsidR="002F5DFA" w:rsidRPr="5838760B">
        <w:rPr>
          <w:rFonts w:ascii="Arial" w:hAnsi="Arial" w:cs="Arial"/>
        </w:rPr>
        <w:t>.</w:t>
      </w:r>
      <w:r w:rsidR="002F5DFA" w:rsidRPr="00041D05">
        <w:rPr>
          <w:rFonts w:ascii="Arial" w:hAnsi="Arial" w:cs="Arial"/>
        </w:rPr>
        <w:t xml:space="preserve"> </w:t>
      </w:r>
      <w:r w:rsidR="2157E047" w:rsidRPr="5838760B">
        <w:rPr>
          <w:rFonts w:ascii="Arial" w:hAnsi="Arial" w:cs="Arial"/>
        </w:rPr>
        <w:t>D</w:t>
      </w:r>
      <w:r w:rsidR="009226BD" w:rsidRPr="5838760B">
        <w:rPr>
          <w:rFonts w:ascii="Arial" w:hAnsi="Arial" w:cs="Arial"/>
        </w:rPr>
        <w:t>eliverable</w:t>
      </w:r>
      <w:r w:rsidR="009226BD" w:rsidRPr="00041D05">
        <w:rPr>
          <w:rFonts w:ascii="Arial" w:hAnsi="Arial" w:cs="Arial"/>
        </w:rPr>
        <w:t xml:space="preserve"> 001 </w:t>
      </w:r>
      <w:r w:rsidR="003A1E36" w:rsidRPr="00041D05">
        <w:rPr>
          <w:rFonts w:ascii="Arial" w:hAnsi="Arial" w:cs="Arial"/>
        </w:rPr>
        <w:t xml:space="preserve">involves establishing a fiscal agent mechanism to support the NYS SLDS operations and </w:t>
      </w:r>
      <w:r w:rsidR="00691EA5" w:rsidRPr="00041D05">
        <w:rPr>
          <w:rFonts w:ascii="Arial" w:hAnsi="Arial" w:cs="Arial"/>
        </w:rPr>
        <w:t>the development of Data Governance.</w:t>
      </w:r>
      <w:r w:rsidR="00376FA1" w:rsidRPr="00041D05">
        <w:rPr>
          <w:rFonts w:ascii="Arial" w:hAnsi="Arial" w:cs="Arial"/>
        </w:rPr>
        <w:t xml:space="preserve"> The ability for a consultant to meet this deliverable </w:t>
      </w:r>
      <w:r w:rsidR="005740CE" w:rsidRPr="00041D05">
        <w:rPr>
          <w:rFonts w:ascii="Arial" w:hAnsi="Arial" w:cs="Arial"/>
        </w:rPr>
        <w:t xml:space="preserve">as well as indicating experience </w:t>
      </w:r>
      <w:r w:rsidR="000E36A2" w:rsidRPr="00041D05">
        <w:rPr>
          <w:rFonts w:ascii="Arial" w:hAnsi="Arial" w:cs="Arial"/>
        </w:rPr>
        <w:t>in serving as</w:t>
      </w:r>
      <w:r w:rsidR="005740CE" w:rsidRPr="00041D05">
        <w:rPr>
          <w:rFonts w:ascii="Arial" w:hAnsi="Arial" w:cs="Arial"/>
        </w:rPr>
        <w:t xml:space="preserve"> a fiscal agent </w:t>
      </w:r>
      <w:r w:rsidR="000E36A2" w:rsidRPr="00041D05">
        <w:rPr>
          <w:rFonts w:ascii="Arial" w:hAnsi="Arial" w:cs="Arial"/>
        </w:rPr>
        <w:t>for an organization</w:t>
      </w:r>
      <w:r w:rsidR="005740CE" w:rsidRPr="00041D05">
        <w:rPr>
          <w:rFonts w:ascii="Arial" w:hAnsi="Arial" w:cs="Arial"/>
        </w:rPr>
        <w:t xml:space="preserve"> is a critical component to winning th</w:t>
      </w:r>
      <w:r w:rsidR="00B00634" w:rsidRPr="00041D05">
        <w:rPr>
          <w:rFonts w:ascii="Arial" w:hAnsi="Arial" w:cs="Arial"/>
        </w:rPr>
        <w:t>e RFB.</w:t>
      </w:r>
      <w:r w:rsidR="00691EA5" w:rsidRPr="00041D05">
        <w:rPr>
          <w:rFonts w:ascii="Arial" w:hAnsi="Arial" w:cs="Arial"/>
        </w:rPr>
        <w:t xml:space="preserve"> </w:t>
      </w:r>
    </w:p>
    <w:p w14:paraId="209679A2" w14:textId="1C575922" w:rsidR="00B4114A" w:rsidRDefault="00647A37" w:rsidP="00041D05">
      <w:pPr>
        <w:pStyle w:val="ListParagraph"/>
        <w:numPr>
          <w:ilvl w:val="1"/>
          <w:numId w:val="32"/>
        </w:numPr>
        <w:rPr>
          <w:rFonts w:ascii="Arial" w:hAnsi="Arial" w:cs="Arial"/>
        </w:rPr>
      </w:pPr>
      <w:r w:rsidRPr="00041D05">
        <w:rPr>
          <w:rFonts w:ascii="Arial" w:hAnsi="Arial" w:cs="Arial"/>
        </w:rPr>
        <w:t xml:space="preserve">The remaining </w:t>
      </w:r>
      <w:r w:rsidR="008C6D13" w:rsidRPr="00041D05">
        <w:rPr>
          <w:rFonts w:ascii="Arial" w:hAnsi="Arial" w:cs="Arial"/>
        </w:rPr>
        <w:t>15 deliverables</w:t>
      </w:r>
      <w:r w:rsidR="00B4114A" w:rsidRPr="00041D05">
        <w:rPr>
          <w:rFonts w:ascii="Arial" w:hAnsi="Arial" w:cs="Arial"/>
        </w:rPr>
        <w:t xml:space="preserve"> (002 through 016)</w:t>
      </w:r>
      <w:r w:rsidR="008C6D13" w:rsidRPr="00041D05">
        <w:rPr>
          <w:rFonts w:ascii="Arial" w:hAnsi="Arial" w:cs="Arial"/>
        </w:rPr>
        <w:t xml:space="preserve"> will be scored </w:t>
      </w:r>
      <w:r w:rsidR="00B4114A" w:rsidRPr="00041D05">
        <w:rPr>
          <w:rFonts w:ascii="Arial" w:hAnsi="Arial" w:cs="Arial"/>
        </w:rPr>
        <w:t xml:space="preserve">together </w:t>
      </w:r>
      <w:r w:rsidR="00B4114A" w:rsidRPr="5838760B">
        <w:rPr>
          <w:rFonts w:ascii="Arial" w:hAnsi="Arial" w:cs="Arial"/>
        </w:rPr>
        <w:t>a</w:t>
      </w:r>
      <w:r w:rsidR="7F60A902" w:rsidRPr="5838760B">
        <w:rPr>
          <w:rFonts w:ascii="Arial" w:hAnsi="Arial" w:cs="Arial"/>
        </w:rPr>
        <w:t>nd are worth</w:t>
      </w:r>
      <w:r w:rsidR="008D3D35">
        <w:rPr>
          <w:rFonts w:ascii="Arial" w:hAnsi="Arial" w:cs="Arial"/>
        </w:rPr>
        <w:t xml:space="preserve"> the remaining </w:t>
      </w:r>
      <w:r w:rsidR="54F58F0F" w:rsidRPr="5838760B">
        <w:rPr>
          <w:rFonts w:ascii="Arial" w:hAnsi="Arial" w:cs="Arial"/>
        </w:rPr>
        <w:t>32 points</w:t>
      </w:r>
      <w:r w:rsidR="008D3D35">
        <w:rPr>
          <w:rFonts w:ascii="Arial" w:hAnsi="Arial" w:cs="Arial"/>
        </w:rPr>
        <w:t xml:space="preserve"> of the </w:t>
      </w:r>
      <w:r w:rsidR="00AB3831">
        <w:rPr>
          <w:rFonts w:ascii="Arial" w:hAnsi="Arial" w:cs="Arial"/>
        </w:rPr>
        <w:t>deliverables overview.</w:t>
      </w:r>
      <w:r w:rsidR="00B4114A" w:rsidRPr="00041D05">
        <w:rPr>
          <w:rFonts w:ascii="Arial" w:hAnsi="Arial" w:cs="Arial"/>
        </w:rPr>
        <w:t xml:space="preserve"> </w:t>
      </w:r>
      <w:r w:rsidR="00AB3831">
        <w:rPr>
          <w:rFonts w:ascii="Arial" w:hAnsi="Arial" w:cs="Arial"/>
        </w:rPr>
        <w:t xml:space="preserve">Special attention should be given to </w:t>
      </w:r>
      <w:r w:rsidR="3896A5D8" w:rsidRPr="5838760B">
        <w:rPr>
          <w:rFonts w:ascii="Arial" w:hAnsi="Arial" w:cs="Arial"/>
        </w:rPr>
        <w:t xml:space="preserve">describing </w:t>
      </w:r>
      <w:r w:rsidR="00AB3831" w:rsidRPr="5838760B">
        <w:rPr>
          <w:rFonts w:ascii="Arial" w:hAnsi="Arial" w:cs="Arial"/>
        </w:rPr>
        <w:t xml:space="preserve">work outputs, </w:t>
      </w:r>
      <w:r w:rsidR="19B58559" w:rsidRPr="5838760B">
        <w:rPr>
          <w:rFonts w:ascii="Arial" w:hAnsi="Arial" w:cs="Arial"/>
        </w:rPr>
        <w:t>deliverable</w:t>
      </w:r>
      <w:r w:rsidR="00AB3831">
        <w:rPr>
          <w:rFonts w:ascii="Arial" w:hAnsi="Arial" w:cs="Arial"/>
        </w:rPr>
        <w:t xml:space="preserve"> document format, and other details that will highlight the consultant’s </w:t>
      </w:r>
      <w:r w:rsidR="000F2E6A">
        <w:rPr>
          <w:rFonts w:ascii="Arial" w:hAnsi="Arial" w:cs="Arial"/>
        </w:rPr>
        <w:t xml:space="preserve">exceptional value and ability to meet the </w:t>
      </w:r>
      <w:r w:rsidR="00751112">
        <w:rPr>
          <w:rFonts w:ascii="Arial" w:hAnsi="Arial" w:cs="Arial"/>
        </w:rPr>
        <w:t xml:space="preserve">goals of the program and RFB. </w:t>
      </w:r>
    </w:p>
    <w:p w14:paraId="1BC89610" w14:textId="3F97D4EB" w:rsidR="00A77DF1" w:rsidRPr="00041D05" w:rsidRDefault="00A77DF1" w:rsidP="00A77DF1">
      <w:pPr>
        <w:pStyle w:val="ListParagraph"/>
        <w:numPr>
          <w:ilvl w:val="2"/>
          <w:numId w:val="32"/>
        </w:numPr>
        <w:rPr>
          <w:rFonts w:ascii="Arial" w:hAnsi="Arial" w:cs="Arial"/>
        </w:rPr>
      </w:pPr>
      <w:r>
        <w:rPr>
          <w:rFonts w:ascii="Arial" w:hAnsi="Arial" w:cs="Arial"/>
        </w:rPr>
        <w:t xml:space="preserve">An example of </w:t>
      </w:r>
      <w:r w:rsidR="008F5170">
        <w:rPr>
          <w:rFonts w:ascii="Arial" w:hAnsi="Arial" w:cs="Arial"/>
        </w:rPr>
        <w:t xml:space="preserve">what is expected as part of the final deliverable (016) can be found in </w:t>
      </w:r>
      <w:hyperlink w:anchor="_Appendix_A" w:history="1">
        <w:r w:rsidR="008F5170" w:rsidRPr="008F5170">
          <w:rPr>
            <w:rStyle w:val="Hyperlink"/>
            <w:rFonts w:ascii="Arial" w:hAnsi="Arial" w:cs="Arial"/>
          </w:rPr>
          <w:t>Appendix A</w:t>
        </w:r>
      </w:hyperlink>
      <w:r w:rsidR="008F5170">
        <w:rPr>
          <w:rFonts w:ascii="Arial" w:hAnsi="Arial" w:cs="Arial"/>
        </w:rPr>
        <w:t>.</w:t>
      </w:r>
    </w:p>
    <w:p w14:paraId="3139A6C6" w14:textId="432AF1C5" w:rsidR="00800E7E" w:rsidRPr="00800E7E" w:rsidRDefault="00825B9E" w:rsidP="00800E7E">
      <w:pPr>
        <w:pStyle w:val="NormalWeb"/>
        <w:numPr>
          <w:ilvl w:val="0"/>
          <w:numId w:val="32"/>
        </w:numPr>
        <w:spacing w:line="278" w:lineRule="auto"/>
        <w:rPr>
          <w:rFonts w:ascii="Arial" w:eastAsiaTheme="minorEastAsia" w:hAnsi="Arial" w:cs="Arial"/>
          <w:lang w:eastAsia="ja-JP"/>
        </w:rPr>
      </w:pPr>
      <w:r w:rsidRPr="009930D4">
        <w:rPr>
          <w:rFonts w:ascii="Arial" w:eastAsiaTheme="minorEastAsia" w:hAnsi="Arial" w:cs="Arial"/>
          <w:b/>
          <w:bCs/>
          <w:lang w:eastAsia="ja-JP"/>
        </w:rPr>
        <w:t xml:space="preserve">Organizational </w:t>
      </w:r>
      <w:r w:rsidR="002D094A">
        <w:rPr>
          <w:rFonts w:ascii="Arial" w:eastAsiaTheme="minorEastAsia" w:hAnsi="Arial" w:cs="Arial"/>
          <w:b/>
          <w:bCs/>
          <w:lang w:eastAsia="ja-JP"/>
        </w:rPr>
        <w:t>C</w:t>
      </w:r>
      <w:r w:rsidRPr="009930D4">
        <w:rPr>
          <w:rFonts w:ascii="Arial" w:eastAsiaTheme="minorEastAsia" w:hAnsi="Arial" w:cs="Arial"/>
          <w:b/>
          <w:bCs/>
          <w:lang w:eastAsia="ja-JP"/>
        </w:rPr>
        <w:t>apacity</w:t>
      </w:r>
      <w:r w:rsidR="2C676461" w:rsidRPr="5838760B">
        <w:rPr>
          <w:rFonts w:ascii="Arial" w:eastAsiaTheme="minorEastAsia" w:hAnsi="Arial" w:cs="Arial"/>
          <w:b/>
          <w:bCs/>
          <w:lang w:eastAsia="ja-JP"/>
        </w:rPr>
        <w:t xml:space="preserve"> (20 out of 70 Points)</w:t>
      </w:r>
      <w:r w:rsidRPr="5838760B">
        <w:rPr>
          <w:rFonts w:ascii="Arial" w:eastAsiaTheme="minorEastAsia" w:hAnsi="Arial" w:cs="Arial"/>
          <w:b/>
          <w:bCs/>
          <w:lang w:eastAsia="ja-JP"/>
        </w:rPr>
        <w:t>:</w:t>
      </w:r>
      <w:r w:rsidRPr="009930D4">
        <w:rPr>
          <w:rFonts w:ascii="Arial" w:eastAsiaTheme="minorEastAsia" w:hAnsi="Arial" w:cs="Arial"/>
          <w:b/>
          <w:bCs/>
          <w:lang w:eastAsia="ja-JP"/>
        </w:rPr>
        <w:t xml:space="preserve"> </w:t>
      </w:r>
      <w:r w:rsidR="00AB024F" w:rsidRPr="00BC4E2D">
        <w:rPr>
          <w:rFonts w:ascii="Arial" w:eastAsiaTheme="minorEastAsia" w:hAnsi="Arial" w:cs="Arial"/>
          <w:lang w:eastAsia="ja-JP"/>
        </w:rPr>
        <w:t xml:space="preserve">We are seeking partnership with a consulting organization that has experience with other state SLDS work, Data Governance development, and </w:t>
      </w:r>
      <w:r w:rsidR="0059341E" w:rsidRPr="00BC4E2D">
        <w:rPr>
          <w:rFonts w:ascii="Arial" w:eastAsiaTheme="minorEastAsia" w:hAnsi="Arial" w:cs="Arial"/>
          <w:lang w:eastAsia="ja-JP"/>
        </w:rPr>
        <w:t>has the capacity to meet our ambitious timeline.</w:t>
      </w:r>
    </w:p>
    <w:p w14:paraId="02042F0B" w14:textId="1735B92E" w:rsidR="00825B9E" w:rsidRPr="00E33DC6" w:rsidRDefault="00825B9E" w:rsidP="005C50E6">
      <w:pPr>
        <w:pStyle w:val="NormalWeb"/>
        <w:numPr>
          <w:ilvl w:val="1"/>
          <w:numId w:val="32"/>
        </w:numPr>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Explain why the </w:t>
      </w:r>
      <w:r w:rsidR="000E7A3F">
        <w:rPr>
          <w:rFonts w:ascii="Arial" w:eastAsiaTheme="minorEastAsia" w:hAnsi="Arial" w:cs="Arial"/>
          <w:lang w:eastAsia="ja-JP"/>
        </w:rPr>
        <w:t>consulting organization</w:t>
      </w:r>
      <w:r w:rsidRPr="00E33DC6">
        <w:rPr>
          <w:rFonts w:ascii="Arial" w:eastAsiaTheme="minorEastAsia" w:hAnsi="Arial" w:cs="Arial"/>
          <w:lang w:eastAsia="ja-JP"/>
        </w:rPr>
        <w:t xml:space="preserve"> is interested in pursuing this </w:t>
      </w:r>
      <w:r w:rsidR="3BE40B4F" w:rsidRPr="7080CD26">
        <w:rPr>
          <w:rFonts w:ascii="Arial" w:eastAsiaTheme="minorEastAsia" w:hAnsi="Arial" w:cs="Arial"/>
          <w:lang w:eastAsia="ja-JP"/>
        </w:rPr>
        <w:t>opportunity</w:t>
      </w:r>
      <w:r w:rsidRPr="00E33DC6">
        <w:rPr>
          <w:rFonts w:ascii="Arial" w:eastAsiaTheme="minorEastAsia" w:hAnsi="Arial" w:cs="Arial"/>
          <w:lang w:eastAsia="ja-JP"/>
        </w:rPr>
        <w:t xml:space="preserve"> and </w:t>
      </w:r>
      <w:r w:rsidR="28628338" w:rsidRPr="34770387">
        <w:rPr>
          <w:rFonts w:ascii="Arial" w:eastAsiaTheme="minorEastAsia" w:hAnsi="Arial" w:cs="Arial"/>
          <w:lang w:eastAsia="ja-JP"/>
        </w:rPr>
        <w:t xml:space="preserve">briefly summarize </w:t>
      </w:r>
      <w:r w:rsidRPr="34770387">
        <w:rPr>
          <w:rFonts w:ascii="Arial" w:eastAsiaTheme="minorEastAsia" w:hAnsi="Arial" w:cs="Arial"/>
          <w:lang w:eastAsia="ja-JP"/>
        </w:rPr>
        <w:t>why</w:t>
      </w:r>
      <w:r w:rsidRPr="00E33DC6">
        <w:rPr>
          <w:rFonts w:ascii="Arial" w:eastAsiaTheme="minorEastAsia" w:hAnsi="Arial" w:cs="Arial"/>
          <w:lang w:eastAsia="ja-JP"/>
        </w:rPr>
        <w:t xml:space="preserve"> it is an appropriate choice for this project.</w:t>
      </w:r>
    </w:p>
    <w:p w14:paraId="6A14C7F1" w14:textId="77777777" w:rsidR="001913F6" w:rsidRDefault="0053738A" w:rsidP="001913F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Provide </w:t>
      </w:r>
      <w:r w:rsidR="00774313">
        <w:rPr>
          <w:rFonts w:ascii="Arial" w:eastAsiaTheme="minorEastAsia" w:hAnsi="Arial" w:cs="Arial"/>
          <w:lang w:eastAsia="ja-JP"/>
        </w:rPr>
        <w:t xml:space="preserve">experience </w:t>
      </w:r>
      <w:r w:rsidR="004F3E98">
        <w:rPr>
          <w:rFonts w:ascii="Arial" w:eastAsiaTheme="minorEastAsia" w:hAnsi="Arial" w:cs="Arial"/>
          <w:lang w:eastAsia="ja-JP"/>
        </w:rPr>
        <w:t xml:space="preserve">details related to similar engagements and work with development of large statewide data governance programs. Special </w:t>
      </w:r>
      <w:r w:rsidR="00DE7002">
        <w:rPr>
          <w:rFonts w:ascii="Arial" w:eastAsiaTheme="minorEastAsia" w:hAnsi="Arial" w:cs="Arial"/>
          <w:lang w:eastAsia="ja-JP"/>
        </w:rPr>
        <w:t xml:space="preserve">attention should be given to </w:t>
      </w:r>
      <w:r w:rsidR="00723773">
        <w:rPr>
          <w:rFonts w:ascii="Arial" w:eastAsiaTheme="minorEastAsia" w:hAnsi="Arial" w:cs="Arial"/>
          <w:lang w:eastAsia="ja-JP"/>
        </w:rPr>
        <w:t xml:space="preserve">such programs in relation to SLDS initiatives. </w:t>
      </w:r>
      <w:r w:rsidR="0F0F3003" w:rsidRPr="59D56B53">
        <w:rPr>
          <w:rFonts w:ascii="Arial" w:eastAsiaTheme="minorEastAsia" w:hAnsi="Arial" w:cs="Arial"/>
          <w:lang w:eastAsia="ja-JP"/>
        </w:rPr>
        <w:t>Include</w:t>
      </w:r>
      <w:r w:rsidR="0F0F3003" w:rsidRPr="6B30F9DC">
        <w:rPr>
          <w:rFonts w:ascii="Arial" w:eastAsiaTheme="minorEastAsia" w:hAnsi="Arial" w:cs="Arial"/>
          <w:lang w:eastAsia="ja-JP"/>
        </w:rPr>
        <w:t xml:space="preserve"> the names and vitae of participating key staff submitted with the bid (the vitae are not counted as part of the 15-page maximum</w:t>
      </w:r>
      <w:r w:rsidR="0F0F3003" w:rsidRPr="00E26A6A">
        <w:rPr>
          <w:rFonts w:ascii="Arial" w:eastAsiaTheme="minorEastAsia" w:hAnsi="Arial" w:cs="Arial"/>
          <w:lang w:eastAsia="ja-JP"/>
        </w:rPr>
        <w:t xml:space="preserve">). Indicate if there are additional educational organizations or experts who will be </w:t>
      </w:r>
      <w:r w:rsidR="152650C2" w:rsidRPr="00E26A6A">
        <w:rPr>
          <w:rFonts w:ascii="Arial" w:eastAsiaTheme="minorEastAsia" w:hAnsi="Arial" w:cs="Arial"/>
          <w:lang w:eastAsia="ja-JP"/>
        </w:rPr>
        <w:t xml:space="preserve">subcontractors of </w:t>
      </w:r>
      <w:r w:rsidR="0F0F3003" w:rsidRPr="00E26A6A">
        <w:rPr>
          <w:rFonts w:ascii="Arial" w:eastAsiaTheme="minorEastAsia" w:hAnsi="Arial" w:cs="Arial"/>
          <w:lang w:eastAsia="ja-JP"/>
        </w:rPr>
        <w:t>the bidding consultant organization.</w:t>
      </w:r>
    </w:p>
    <w:p w14:paraId="5DCBF6FB" w14:textId="77777777" w:rsidR="001913F6" w:rsidRDefault="00E26A6A" w:rsidP="001913F6">
      <w:pPr>
        <w:pStyle w:val="NormalWeb"/>
        <w:numPr>
          <w:ilvl w:val="1"/>
          <w:numId w:val="32"/>
        </w:numPr>
        <w:spacing w:before="0" w:beforeAutospacing="0" w:after="160" w:afterAutospacing="0" w:line="278" w:lineRule="auto"/>
        <w:rPr>
          <w:rFonts w:ascii="Arial" w:eastAsiaTheme="minorEastAsia" w:hAnsi="Arial" w:cs="Arial"/>
          <w:lang w:eastAsia="ja-JP"/>
        </w:rPr>
      </w:pPr>
      <w:r w:rsidRPr="001913F6">
        <w:rPr>
          <w:rFonts w:ascii="Arial" w:eastAsiaTheme="minorEastAsia" w:hAnsi="Arial" w:cs="Arial"/>
          <w:lang w:eastAsia="ja-JP"/>
        </w:rPr>
        <w:t xml:space="preserve">Provide any </w:t>
      </w:r>
      <w:r w:rsidR="00C0655A" w:rsidRPr="001913F6">
        <w:rPr>
          <w:rFonts w:ascii="Arial" w:eastAsiaTheme="minorEastAsia" w:hAnsi="Arial" w:cs="Arial"/>
          <w:lang w:eastAsia="ja-JP"/>
        </w:rPr>
        <w:t>a</w:t>
      </w:r>
      <w:r w:rsidRPr="001913F6">
        <w:rPr>
          <w:rFonts w:ascii="Arial" w:eastAsiaTheme="minorEastAsia" w:hAnsi="Arial" w:cs="Arial"/>
          <w:lang w:eastAsia="ja-JP"/>
        </w:rPr>
        <w:t xml:space="preserve">dditional </w:t>
      </w:r>
      <w:r w:rsidR="00C0655A" w:rsidRPr="001913F6">
        <w:rPr>
          <w:rFonts w:ascii="Arial" w:eastAsiaTheme="minorEastAsia" w:hAnsi="Arial" w:cs="Arial"/>
          <w:lang w:eastAsia="ja-JP"/>
        </w:rPr>
        <w:t>d</w:t>
      </w:r>
      <w:r w:rsidRPr="001913F6">
        <w:rPr>
          <w:rFonts w:ascii="Arial" w:eastAsiaTheme="minorEastAsia" w:hAnsi="Arial" w:cs="Arial"/>
          <w:lang w:eastAsia="ja-JP"/>
        </w:rPr>
        <w:t xml:space="preserve">etails </w:t>
      </w:r>
      <w:r w:rsidR="00C0655A" w:rsidRPr="001913F6">
        <w:rPr>
          <w:rFonts w:ascii="Arial" w:eastAsiaTheme="minorEastAsia" w:hAnsi="Arial" w:cs="Arial"/>
          <w:lang w:eastAsia="ja-JP"/>
        </w:rPr>
        <w:t>r</w:t>
      </w:r>
      <w:r w:rsidRPr="001913F6">
        <w:rPr>
          <w:rFonts w:ascii="Arial" w:eastAsiaTheme="minorEastAsia" w:hAnsi="Arial" w:cs="Arial"/>
          <w:lang w:eastAsia="ja-JP"/>
        </w:rPr>
        <w:t xml:space="preserve">elated to Deliverable 001: </w:t>
      </w:r>
      <w:r w:rsidR="003B350E" w:rsidRPr="001913F6">
        <w:rPr>
          <w:rFonts w:ascii="Arial" w:eastAsiaTheme="minorEastAsia" w:hAnsi="Arial" w:cs="Arial"/>
          <w:lang w:eastAsia="ja-JP"/>
        </w:rPr>
        <w:t>The ability to serve as a fiscal agent</w:t>
      </w:r>
      <w:r w:rsidR="00E96088" w:rsidRPr="001913F6">
        <w:rPr>
          <w:rFonts w:ascii="Arial" w:eastAsiaTheme="minorEastAsia" w:hAnsi="Arial" w:cs="Arial"/>
          <w:lang w:eastAsia="ja-JP"/>
        </w:rPr>
        <w:t xml:space="preserve"> </w:t>
      </w:r>
      <w:r w:rsidR="00B149F9" w:rsidRPr="001913F6">
        <w:rPr>
          <w:rFonts w:ascii="Arial" w:eastAsiaTheme="minorEastAsia" w:hAnsi="Arial" w:cs="Arial"/>
          <w:lang w:eastAsia="ja-JP"/>
        </w:rPr>
        <w:t>providing</w:t>
      </w:r>
      <w:r w:rsidR="00DD11C1" w:rsidRPr="001913F6">
        <w:rPr>
          <w:rFonts w:ascii="Arial" w:eastAsiaTheme="minorEastAsia" w:hAnsi="Arial" w:cs="Arial"/>
          <w:lang w:eastAsia="ja-JP"/>
        </w:rPr>
        <w:t xml:space="preserve"> a</w:t>
      </w:r>
      <w:r w:rsidR="00E96088" w:rsidRPr="001913F6">
        <w:rPr>
          <w:rFonts w:ascii="Arial" w:eastAsiaTheme="minorEastAsia" w:hAnsi="Arial" w:cs="Arial"/>
          <w:lang w:eastAsia="ja-JP"/>
        </w:rPr>
        <w:t xml:space="preserve"> </w:t>
      </w:r>
      <w:r w:rsidR="004326A5" w:rsidRPr="001913F6">
        <w:rPr>
          <w:rFonts w:ascii="Arial" w:eastAsiaTheme="minorEastAsia" w:hAnsi="Arial" w:cs="Arial"/>
          <w:lang w:eastAsia="ja-JP"/>
        </w:rPr>
        <w:t xml:space="preserve">financial </w:t>
      </w:r>
      <w:r w:rsidR="00D94BDA" w:rsidRPr="001913F6">
        <w:rPr>
          <w:rFonts w:ascii="Arial" w:eastAsiaTheme="minorEastAsia" w:hAnsi="Arial" w:cs="Arial"/>
          <w:lang w:eastAsia="ja-JP"/>
        </w:rPr>
        <w:t xml:space="preserve">pass-through for travel amongst key </w:t>
      </w:r>
      <w:r w:rsidR="00D94BDA" w:rsidRPr="001913F6">
        <w:rPr>
          <w:rFonts w:ascii="Arial" w:eastAsiaTheme="minorEastAsia" w:hAnsi="Arial" w:cs="Arial"/>
          <w:lang w:eastAsia="ja-JP"/>
        </w:rPr>
        <w:lastRenderedPageBreak/>
        <w:t xml:space="preserve">stakeholder partners who </w:t>
      </w:r>
      <w:r w:rsidR="00816D95" w:rsidRPr="001913F6">
        <w:rPr>
          <w:rFonts w:ascii="Arial" w:eastAsiaTheme="minorEastAsia" w:hAnsi="Arial" w:cs="Arial"/>
          <w:lang w:eastAsia="ja-JP"/>
        </w:rPr>
        <w:t xml:space="preserve">will be part of the </w:t>
      </w:r>
      <w:r w:rsidR="58715A31" w:rsidRPr="001913F6">
        <w:rPr>
          <w:rFonts w:ascii="Arial" w:eastAsiaTheme="minorEastAsia" w:hAnsi="Arial" w:cs="Arial"/>
          <w:lang w:eastAsia="ja-JP"/>
        </w:rPr>
        <w:t>D</w:t>
      </w:r>
      <w:r w:rsidR="00816D95" w:rsidRPr="001913F6">
        <w:rPr>
          <w:rFonts w:ascii="Arial" w:eastAsiaTheme="minorEastAsia" w:hAnsi="Arial" w:cs="Arial"/>
          <w:lang w:eastAsia="ja-JP"/>
        </w:rPr>
        <w:t xml:space="preserve">ata </w:t>
      </w:r>
      <w:r w:rsidR="2E5FA8AE" w:rsidRPr="001913F6">
        <w:rPr>
          <w:rFonts w:ascii="Arial" w:eastAsiaTheme="minorEastAsia" w:hAnsi="Arial" w:cs="Arial"/>
          <w:lang w:eastAsia="ja-JP"/>
        </w:rPr>
        <w:t>G</w:t>
      </w:r>
      <w:r w:rsidR="00816D95" w:rsidRPr="001913F6">
        <w:rPr>
          <w:rFonts w:ascii="Arial" w:eastAsiaTheme="minorEastAsia" w:hAnsi="Arial" w:cs="Arial"/>
          <w:lang w:eastAsia="ja-JP"/>
        </w:rPr>
        <w:t xml:space="preserve">overnance </w:t>
      </w:r>
      <w:r w:rsidR="3B3D454D" w:rsidRPr="001913F6">
        <w:rPr>
          <w:rFonts w:ascii="Arial" w:eastAsiaTheme="minorEastAsia" w:hAnsi="Arial" w:cs="Arial"/>
          <w:lang w:eastAsia="ja-JP"/>
        </w:rPr>
        <w:t>Program</w:t>
      </w:r>
      <w:r w:rsidR="00816D95" w:rsidRPr="001913F6">
        <w:rPr>
          <w:rFonts w:ascii="Arial" w:eastAsiaTheme="minorEastAsia" w:hAnsi="Arial" w:cs="Arial"/>
          <w:lang w:eastAsia="ja-JP"/>
        </w:rPr>
        <w:t xml:space="preserve"> development and present at the two convenings</w:t>
      </w:r>
      <w:r w:rsidR="004326A5" w:rsidRPr="001913F6">
        <w:rPr>
          <w:rFonts w:ascii="Arial" w:eastAsiaTheme="minorEastAsia" w:hAnsi="Arial" w:cs="Arial"/>
          <w:lang w:eastAsia="ja-JP"/>
        </w:rPr>
        <w:t xml:space="preserve"> as well as</w:t>
      </w:r>
      <w:r w:rsidR="00C0655A" w:rsidRPr="001913F6">
        <w:rPr>
          <w:rFonts w:ascii="Arial" w:eastAsiaTheme="minorEastAsia" w:hAnsi="Arial" w:cs="Arial"/>
          <w:lang w:eastAsia="ja-JP"/>
        </w:rPr>
        <w:t xml:space="preserve"> require</w:t>
      </w:r>
      <w:r w:rsidR="004326A5" w:rsidRPr="001913F6">
        <w:rPr>
          <w:rFonts w:ascii="Arial" w:eastAsiaTheme="minorEastAsia" w:hAnsi="Arial" w:cs="Arial"/>
          <w:lang w:eastAsia="ja-JP"/>
        </w:rPr>
        <w:t xml:space="preserve"> reimbursement when necessary</w:t>
      </w:r>
      <w:r w:rsidR="00816D95" w:rsidRPr="001913F6">
        <w:rPr>
          <w:rFonts w:ascii="Arial" w:eastAsiaTheme="minorEastAsia" w:hAnsi="Arial" w:cs="Arial"/>
          <w:lang w:eastAsia="ja-JP"/>
        </w:rPr>
        <w:t>.</w:t>
      </w:r>
    </w:p>
    <w:p w14:paraId="318F4F5F" w14:textId="77777777" w:rsidR="00E44B86" w:rsidRDefault="00E44B86" w:rsidP="00E44B8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Share examples of e</w:t>
      </w:r>
      <w:r w:rsidR="00825B9E" w:rsidRPr="001913F6">
        <w:rPr>
          <w:rFonts w:ascii="Arial" w:eastAsiaTheme="minorEastAsia" w:hAnsi="Arial" w:cs="Arial"/>
          <w:lang w:eastAsia="ja-JP"/>
        </w:rPr>
        <w:t xml:space="preserve">xpertise </w:t>
      </w:r>
      <w:r w:rsidR="009D1ABA" w:rsidRPr="001913F6">
        <w:rPr>
          <w:rFonts w:ascii="Arial" w:eastAsiaTheme="minorEastAsia" w:hAnsi="Arial" w:cs="Arial"/>
          <w:lang w:eastAsia="ja-JP"/>
        </w:rPr>
        <w:t xml:space="preserve">in </w:t>
      </w:r>
      <w:r w:rsidR="008776C5" w:rsidRPr="001913F6">
        <w:rPr>
          <w:rFonts w:ascii="Arial" w:eastAsiaTheme="minorEastAsia" w:hAnsi="Arial" w:cs="Arial"/>
          <w:lang w:eastAsia="ja-JP"/>
        </w:rPr>
        <w:t xml:space="preserve">Data Governance development in </w:t>
      </w:r>
      <w:r w:rsidR="00AB3B24" w:rsidRPr="001913F6">
        <w:rPr>
          <w:rFonts w:ascii="Arial" w:eastAsiaTheme="minorEastAsia" w:hAnsi="Arial" w:cs="Arial"/>
          <w:lang w:eastAsia="ja-JP"/>
        </w:rPr>
        <w:t>other</w:t>
      </w:r>
      <w:r w:rsidR="00F849B5" w:rsidRPr="001913F6">
        <w:rPr>
          <w:rFonts w:ascii="Arial" w:eastAsiaTheme="minorEastAsia" w:hAnsi="Arial" w:cs="Arial"/>
          <w:lang w:eastAsia="ja-JP"/>
        </w:rPr>
        <w:t xml:space="preserve"> states and U.S. territories</w:t>
      </w:r>
      <w:r w:rsidR="00CD32E6" w:rsidRPr="001913F6">
        <w:rPr>
          <w:rFonts w:ascii="Arial" w:eastAsiaTheme="minorEastAsia" w:hAnsi="Arial" w:cs="Arial"/>
          <w:lang w:eastAsia="ja-JP"/>
        </w:rPr>
        <w:t xml:space="preserve">, including various models and </w:t>
      </w:r>
      <w:r w:rsidR="00291A9E" w:rsidRPr="001913F6">
        <w:rPr>
          <w:rFonts w:ascii="Arial" w:eastAsiaTheme="minorEastAsia" w:hAnsi="Arial" w:cs="Arial"/>
          <w:lang w:eastAsia="ja-JP"/>
        </w:rPr>
        <w:t>idea</w:t>
      </w:r>
      <w:r w:rsidR="0001210D" w:rsidRPr="001913F6">
        <w:rPr>
          <w:rFonts w:ascii="Arial" w:eastAsiaTheme="minorEastAsia" w:hAnsi="Arial" w:cs="Arial"/>
          <w:lang w:eastAsia="ja-JP"/>
        </w:rPr>
        <w:t>s</w:t>
      </w:r>
      <w:r w:rsidR="00291A9E" w:rsidRPr="001913F6">
        <w:rPr>
          <w:rFonts w:ascii="Arial" w:eastAsiaTheme="minorEastAsia" w:hAnsi="Arial" w:cs="Arial"/>
          <w:lang w:eastAsia="ja-JP"/>
        </w:rPr>
        <w:t xml:space="preserve"> of what kind</w:t>
      </w:r>
      <w:r w:rsidR="2EC3CE51" w:rsidRPr="001913F6">
        <w:rPr>
          <w:rFonts w:ascii="Arial" w:eastAsiaTheme="minorEastAsia" w:hAnsi="Arial" w:cs="Arial"/>
          <w:lang w:eastAsia="ja-JP"/>
        </w:rPr>
        <w:t>s</w:t>
      </w:r>
      <w:r w:rsidR="00291A9E" w:rsidRPr="001913F6">
        <w:rPr>
          <w:rFonts w:ascii="Arial" w:eastAsiaTheme="minorEastAsia" w:hAnsi="Arial" w:cs="Arial"/>
          <w:lang w:eastAsia="ja-JP"/>
        </w:rPr>
        <w:t xml:space="preserve"> of structure</w:t>
      </w:r>
      <w:r w:rsidR="31A3FBAA" w:rsidRPr="001913F6">
        <w:rPr>
          <w:rFonts w:ascii="Arial" w:eastAsiaTheme="minorEastAsia" w:hAnsi="Arial" w:cs="Arial"/>
          <w:lang w:eastAsia="ja-JP"/>
        </w:rPr>
        <w:t>s</w:t>
      </w:r>
      <w:r w:rsidR="00291A9E" w:rsidRPr="001913F6">
        <w:rPr>
          <w:rFonts w:ascii="Arial" w:eastAsiaTheme="minorEastAsia" w:hAnsi="Arial" w:cs="Arial"/>
          <w:lang w:eastAsia="ja-JP"/>
        </w:rPr>
        <w:t xml:space="preserve"> might work best for a large state like New York. </w:t>
      </w:r>
    </w:p>
    <w:p w14:paraId="688D5287" w14:textId="77777777" w:rsidR="00E44B86" w:rsidRDefault="00E44B86" w:rsidP="00E44B8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Share e</w:t>
      </w:r>
      <w:r w:rsidR="00F72653" w:rsidRPr="00E44B86">
        <w:rPr>
          <w:rFonts w:ascii="Arial" w:eastAsiaTheme="minorEastAsia" w:hAnsi="Arial" w:cs="Arial"/>
          <w:lang w:eastAsia="ja-JP"/>
        </w:rPr>
        <w:t xml:space="preserve">xperience in drafting </w:t>
      </w:r>
      <w:r w:rsidR="00B06940" w:rsidRPr="00E44B86">
        <w:rPr>
          <w:rFonts w:ascii="Arial" w:eastAsiaTheme="minorEastAsia" w:hAnsi="Arial" w:cs="Arial"/>
          <w:lang w:eastAsia="ja-JP"/>
        </w:rPr>
        <w:t xml:space="preserve">legislation to assist with </w:t>
      </w:r>
      <w:r w:rsidR="00FE5CCA" w:rsidRPr="00E44B86">
        <w:rPr>
          <w:rFonts w:ascii="Arial" w:eastAsiaTheme="minorEastAsia" w:hAnsi="Arial" w:cs="Arial"/>
          <w:lang w:eastAsia="ja-JP"/>
        </w:rPr>
        <w:t xml:space="preserve">development of long-term sustainability for a </w:t>
      </w:r>
      <w:r w:rsidR="001468B8" w:rsidRPr="00E44B86">
        <w:rPr>
          <w:rFonts w:ascii="Arial" w:eastAsiaTheme="minorEastAsia" w:hAnsi="Arial" w:cs="Arial"/>
          <w:lang w:eastAsia="ja-JP"/>
        </w:rPr>
        <w:t>Data Governance Program</w:t>
      </w:r>
      <w:r w:rsidR="00FE5CCA" w:rsidRPr="00E44B86">
        <w:rPr>
          <w:rFonts w:ascii="Arial" w:eastAsiaTheme="minorEastAsia" w:hAnsi="Arial" w:cs="Arial"/>
          <w:lang w:eastAsia="ja-JP"/>
        </w:rPr>
        <w:t xml:space="preserve">. </w:t>
      </w:r>
    </w:p>
    <w:p w14:paraId="310D1632" w14:textId="28CFFC05" w:rsidR="005E1DEB" w:rsidRPr="00E44B86" w:rsidRDefault="00E44B86" w:rsidP="00E44B8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Highlight a</w:t>
      </w:r>
      <w:r w:rsidR="00825B9E" w:rsidRPr="00E44B86">
        <w:rPr>
          <w:rFonts w:ascii="Arial" w:eastAsiaTheme="minorEastAsia" w:hAnsi="Arial" w:cs="Arial"/>
          <w:lang w:eastAsia="ja-JP"/>
        </w:rPr>
        <w:t>n interest</w:t>
      </w:r>
      <w:r w:rsidR="00800E7E">
        <w:rPr>
          <w:rFonts w:ascii="Arial" w:eastAsiaTheme="minorEastAsia" w:hAnsi="Arial" w:cs="Arial"/>
          <w:lang w:eastAsia="ja-JP"/>
        </w:rPr>
        <w:t xml:space="preserve"> and capability</w:t>
      </w:r>
      <w:r w:rsidR="00825B9E" w:rsidRPr="00E44B86">
        <w:rPr>
          <w:rFonts w:ascii="Arial" w:eastAsiaTheme="minorEastAsia" w:hAnsi="Arial" w:cs="Arial"/>
          <w:lang w:eastAsia="ja-JP"/>
        </w:rPr>
        <w:t xml:space="preserve"> in collaborating </w:t>
      </w:r>
      <w:r w:rsidR="00FE5CCA" w:rsidRPr="00E44B86">
        <w:rPr>
          <w:rFonts w:ascii="Arial" w:eastAsiaTheme="minorEastAsia" w:hAnsi="Arial" w:cs="Arial"/>
          <w:lang w:eastAsia="ja-JP"/>
        </w:rPr>
        <w:t xml:space="preserve">with and bringing together other non-profit educational organizations and experts who </w:t>
      </w:r>
      <w:r w:rsidR="002A6B8E" w:rsidRPr="00E44B86">
        <w:rPr>
          <w:rFonts w:ascii="Arial" w:eastAsiaTheme="minorEastAsia" w:hAnsi="Arial" w:cs="Arial"/>
          <w:lang w:eastAsia="ja-JP"/>
        </w:rPr>
        <w:t xml:space="preserve">can assist in the statewide development of this program. </w:t>
      </w:r>
    </w:p>
    <w:p w14:paraId="114644FB" w14:textId="3D84B3EB" w:rsidR="005E1DEB" w:rsidRPr="00EC7B39" w:rsidRDefault="006F36C9" w:rsidP="006F36C9">
      <w:pPr>
        <w:pStyle w:val="NormalWeb"/>
        <w:numPr>
          <w:ilvl w:val="0"/>
          <w:numId w:val="32"/>
        </w:numPr>
        <w:spacing w:line="278" w:lineRule="auto"/>
        <w:rPr>
          <w:rFonts w:ascii="Arial" w:eastAsiaTheme="minorEastAsia" w:hAnsi="Arial" w:cs="Arial"/>
          <w:b/>
          <w:bCs/>
          <w:lang w:eastAsia="ja-JP"/>
        </w:rPr>
      </w:pPr>
      <w:r>
        <w:rPr>
          <w:rFonts w:ascii="Arial" w:eastAsiaTheme="minorEastAsia" w:hAnsi="Arial" w:cs="Arial"/>
          <w:b/>
          <w:bCs/>
          <w:lang w:eastAsia="ja-JP"/>
        </w:rPr>
        <w:t>Timeline</w:t>
      </w:r>
      <w:r w:rsidR="726F7BAB" w:rsidRPr="5838760B">
        <w:rPr>
          <w:rFonts w:ascii="Arial" w:eastAsiaTheme="minorEastAsia" w:hAnsi="Arial" w:cs="Arial"/>
          <w:b/>
          <w:bCs/>
          <w:lang w:eastAsia="ja-JP"/>
        </w:rPr>
        <w:t xml:space="preserve"> (10 out of 70 Points)</w:t>
      </w:r>
      <w:r w:rsidR="005E1DEB" w:rsidRPr="5838760B">
        <w:rPr>
          <w:rFonts w:ascii="Arial" w:eastAsiaTheme="minorEastAsia" w:hAnsi="Arial" w:cs="Arial"/>
          <w:b/>
          <w:bCs/>
          <w:lang w:eastAsia="ja-JP"/>
        </w:rPr>
        <w:t>:</w:t>
      </w:r>
      <w:r w:rsidR="00176DA4" w:rsidRPr="5838760B">
        <w:rPr>
          <w:rFonts w:ascii="Arial" w:eastAsiaTheme="minorEastAsia" w:hAnsi="Arial" w:cs="Arial"/>
          <w:b/>
          <w:bCs/>
          <w:lang w:eastAsia="ja-JP"/>
        </w:rPr>
        <w:t xml:space="preserve"> </w:t>
      </w:r>
      <w:r w:rsidR="00176DA4" w:rsidRPr="00176DA4">
        <w:rPr>
          <w:rFonts w:ascii="Arial" w:eastAsiaTheme="minorEastAsia" w:hAnsi="Arial" w:cs="Arial"/>
          <w:lang w:eastAsia="ja-JP"/>
        </w:rPr>
        <w:t>The timeline will provide confirmation that the consultant understands the ambitious timeline the SLDS team is requesting be met as part of this RFB.</w:t>
      </w:r>
      <w:r w:rsidR="005E1DEB" w:rsidRPr="00EC7B39">
        <w:rPr>
          <w:rFonts w:ascii="Arial" w:eastAsiaTheme="minorEastAsia" w:hAnsi="Arial" w:cs="Arial"/>
          <w:b/>
          <w:bCs/>
          <w:lang w:eastAsia="ja-JP"/>
        </w:rPr>
        <w:t xml:space="preserve"> </w:t>
      </w:r>
    </w:p>
    <w:p w14:paraId="4FD11BE3" w14:textId="4B2A29C2" w:rsidR="005E1DEB" w:rsidRPr="00E33DC6" w:rsidRDefault="005E1DEB" w:rsidP="00CA3B97">
      <w:pPr>
        <w:pStyle w:val="NormalWeb"/>
        <w:numPr>
          <w:ilvl w:val="0"/>
          <w:numId w:val="35"/>
        </w:numPr>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Include a</w:t>
      </w:r>
      <w:r w:rsidR="00B736EB">
        <w:rPr>
          <w:rFonts w:ascii="Arial" w:eastAsiaTheme="minorEastAsia" w:hAnsi="Arial" w:cs="Arial"/>
          <w:lang w:eastAsia="ja-JP"/>
        </w:rPr>
        <w:t>n anticipated timeline</w:t>
      </w:r>
      <w:r w:rsidR="00045816">
        <w:rPr>
          <w:rFonts w:ascii="Arial" w:eastAsiaTheme="minorEastAsia" w:hAnsi="Arial" w:cs="Arial"/>
          <w:lang w:eastAsia="ja-JP"/>
        </w:rPr>
        <w:t xml:space="preserve"> for the development and date of delivery</w:t>
      </w:r>
      <w:r w:rsidR="00B736EB">
        <w:rPr>
          <w:rFonts w:ascii="Arial" w:eastAsiaTheme="minorEastAsia" w:hAnsi="Arial" w:cs="Arial"/>
          <w:lang w:eastAsia="ja-JP"/>
        </w:rPr>
        <w:t xml:space="preserve"> for each milestone deliverable.</w:t>
      </w:r>
    </w:p>
    <w:p w14:paraId="2427B0FA" w14:textId="49736745" w:rsidR="005E1DEB" w:rsidRPr="00E33DC6" w:rsidRDefault="005E1DEB" w:rsidP="00CA3B97">
      <w:pPr>
        <w:pStyle w:val="NormalWeb"/>
        <w:numPr>
          <w:ilvl w:val="0"/>
          <w:numId w:val="35"/>
        </w:numPr>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Outline </w:t>
      </w:r>
      <w:r w:rsidR="00552F4E">
        <w:rPr>
          <w:rFonts w:ascii="Arial" w:eastAsiaTheme="minorEastAsia" w:hAnsi="Arial" w:cs="Arial"/>
          <w:lang w:eastAsia="ja-JP"/>
        </w:rPr>
        <w:t xml:space="preserve">any additional special </w:t>
      </w:r>
      <w:r w:rsidRPr="00E33DC6">
        <w:rPr>
          <w:rFonts w:ascii="Arial" w:eastAsiaTheme="minorEastAsia" w:hAnsi="Arial" w:cs="Arial"/>
          <w:lang w:eastAsia="ja-JP"/>
        </w:rPr>
        <w:t>steps in completing the deliverables</w:t>
      </w:r>
      <w:r w:rsidR="00552F4E">
        <w:rPr>
          <w:rFonts w:ascii="Arial" w:eastAsiaTheme="minorEastAsia" w:hAnsi="Arial" w:cs="Arial"/>
          <w:lang w:eastAsia="ja-JP"/>
        </w:rPr>
        <w:t>.</w:t>
      </w:r>
      <w:r w:rsidRPr="00E33DC6">
        <w:rPr>
          <w:rFonts w:ascii="Arial" w:eastAsiaTheme="minorEastAsia" w:hAnsi="Arial" w:cs="Arial"/>
          <w:lang w:eastAsia="ja-JP"/>
        </w:rPr>
        <w:t xml:space="preserve"> </w:t>
      </w:r>
      <w:r w:rsidR="00552F4E">
        <w:rPr>
          <w:rFonts w:ascii="Arial" w:eastAsiaTheme="minorEastAsia" w:hAnsi="Arial" w:cs="Arial"/>
          <w:lang w:eastAsia="ja-JP"/>
        </w:rPr>
        <w:t xml:space="preserve"> </w:t>
      </w:r>
    </w:p>
    <w:p w14:paraId="3A673F7E" w14:textId="77777777" w:rsidR="00045816" w:rsidRDefault="00045816" w:rsidP="00045816">
      <w:pPr>
        <w:pStyle w:val="NormalWeb"/>
        <w:numPr>
          <w:ilvl w:val="0"/>
          <w:numId w:val="35"/>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Provide specific timeline details related to Deliverable 001: </w:t>
      </w:r>
      <w:r w:rsidR="000F035E">
        <w:rPr>
          <w:rFonts w:ascii="Arial" w:eastAsiaTheme="minorEastAsia" w:hAnsi="Arial" w:cs="Arial"/>
          <w:lang w:eastAsia="ja-JP"/>
        </w:rPr>
        <w:t xml:space="preserve">Identify the method/plan for enacting the fiscal agent element and how </w:t>
      </w:r>
      <w:r w:rsidR="00D721FA">
        <w:rPr>
          <w:rFonts w:ascii="Arial" w:eastAsiaTheme="minorEastAsia" w:hAnsi="Arial" w:cs="Arial"/>
          <w:lang w:eastAsia="ja-JP"/>
        </w:rPr>
        <w:t xml:space="preserve">travel planning and </w:t>
      </w:r>
      <w:r w:rsidR="00AD00B5">
        <w:rPr>
          <w:rFonts w:ascii="Arial" w:eastAsiaTheme="minorEastAsia" w:hAnsi="Arial" w:cs="Arial"/>
          <w:lang w:eastAsia="ja-JP"/>
        </w:rPr>
        <w:t>the economic element can be made simple for state agency and other key partners.</w:t>
      </w:r>
    </w:p>
    <w:p w14:paraId="3B46E343" w14:textId="77777777" w:rsidR="004C4CB0" w:rsidRDefault="005E1DEB" w:rsidP="004C4CB0">
      <w:pPr>
        <w:pStyle w:val="NormalWeb"/>
        <w:numPr>
          <w:ilvl w:val="0"/>
          <w:numId w:val="35"/>
        </w:numPr>
        <w:spacing w:before="0" w:beforeAutospacing="0" w:after="160" w:afterAutospacing="0" w:line="278" w:lineRule="auto"/>
        <w:rPr>
          <w:rFonts w:ascii="Arial" w:eastAsiaTheme="minorEastAsia" w:hAnsi="Arial" w:cs="Arial"/>
          <w:lang w:eastAsia="ja-JP"/>
        </w:rPr>
      </w:pPr>
      <w:r w:rsidRPr="00045816">
        <w:rPr>
          <w:rFonts w:ascii="Arial" w:eastAsiaTheme="minorEastAsia" w:hAnsi="Arial" w:cs="Arial"/>
          <w:lang w:eastAsia="ja-JP"/>
        </w:rPr>
        <w:t>Identify the method/plan of communicating with USNYRRF</w:t>
      </w:r>
      <w:r w:rsidR="00AD00B5" w:rsidRPr="00045816">
        <w:rPr>
          <w:rFonts w:ascii="Arial" w:eastAsiaTheme="minorEastAsia" w:hAnsi="Arial" w:cs="Arial"/>
          <w:lang w:eastAsia="ja-JP"/>
        </w:rPr>
        <w:t xml:space="preserve"> and the SLDS team</w:t>
      </w:r>
      <w:r w:rsidRPr="00045816">
        <w:rPr>
          <w:rFonts w:ascii="Arial" w:eastAsiaTheme="minorEastAsia" w:hAnsi="Arial" w:cs="Arial"/>
          <w:lang w:eastAsia="ja-JP"/>
        </w:rPr>
        <w:t xml:space="preserve"> throughout the engagement.</w:t>
      </w:r>
    </w:p>
    <w:p w14:paraId="729A79C1" w14:textId="3A3B0A97" w:rsidR="005E1DEB" w:rsidRDefault="004C4CB0" w:rsidP="004C4CB0">
      <w:pPr>
        <w:pStyle w:val="NormalWeb"/>
        <w:numPr>
          <w:ilvl w:val="0"/>
          <w:numId w:val="35"/>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Provide an example of </w:t>
      </w:r>
      <w:r w:rsidR="13BB526E" w:rsidRPr="5838760B">
        <w:rPr>
          <w:rFonts w:ascii="Arial" w:eastAsiaTheme="minorEastAsia" w:hAnsi="Arial" w:cs="Arial"/>
          <w:lang w:eastAsia="ja-JP"/>
        </w:rPr>
        <w:t xml:space="preserve">project-management </w:t>
      </w:r>
      <w:r>
        <w:rPr>
          <w:rFonts w:ascii="Arial" w:eastAsiaTheme="minorEastAsia" w:hAnsi="Arial" w:cs="Arial"/>
          <w:lang w:eastAsia="ja-JP"/>
        </w:rPr>
        <w:t>lessons learned through similar engagements with other SLDS states or data governance development that your organization has a</w:t>
      </w:r>
      <w:r w:rsidR="00442ABF">
        <w:rPr>
          <w:rFonts w:ascii="Arial" w:eastAsiaTheme="minorEastAsia" w:hAnsi="Arial" w:cs="Arial"/>
          <w:lang w:eastAsia="ja-JP"/>
        </w:rPr>
        <w:t>djusted to and adopted as a best practice after an experience from which the organization learned.</w:t>
      </w:r>
      <w:r w:rsidR="000E5314">
        <w:rPr>
          <w:rFonts w:ascii="Arial" w:eastAsiaTheme="minorEastAsia" w:hAnsi="Arial" w:cs="Arial"/>
          <w:lang w:eastAsia="ja-JP"/>
        </w:rPr>
        <w:t xml:space="preserve"> Show how those lessons </w:t>
      </w:r>
      <w:r w:rsidR="0086506A">
        <w:rPr>
          <w:rFonts w:ascii="Arial" w:eastAsiaTheme="minorEastAsia" w:hAnsi="Arial" w:cs="Arial"/>
          <w:lang w:eastAsia="ja-JP"/>
        </w:rPr>
        <w:t xml:space="preserve">assist the organization with understanding realistic timelines for developing data governance. </w:t>
      </w:r>
    </w:p>
    <w:p w14:paraId="49EABE9F" w14:textId="77777777" w:rsidR="00A955D2" w:rsidRPr="004C4CB0" w:rsidRDefault="00A955D2" w:rsidP="00A955D2">
      <w:pPr>
        <w:pStyle w:val="NormalWeb"/>
        <w:spacing w:before="0" w:beforeAutospacing="0" w:after="160" w:afterAutospacing="0" w:line="278" w:lineRule="auto"/>
        <w:ind w:left="1080"/>
        <w:rPr>
          <w:rFonts w:ascii="Arial" w:eastAsiaTheme="minorEastAsia" w:hAnsi="Arial" w:cs="Arial"/>
          <w:lang w:eastAsia="ja-JP"/>
        </w:rPr>
      </w:pPr>
    </w:p>
    <w:p w14:paraId="6DF65C80" w14:textId="14558A93" w:rsidR="005E1DEB" w:rsidRPr="00E33DC6" w:rsidRDefault="0050783B" w:rsidP="0050783B">
      <w:pPr>
        <w:pStyle w:val="Heading2"/>
        <w:rPr>
          <w:rFonts w:eastAsiaTheme="minorEastAsia"/>
          <w:color w:val="auto"/>
          <w:sz w:val="24"/>
          <w:szCs w:val="24"/>
        </w:rPr>
      </w:pPr>
      <w:r>
        <w:rPr>
          <w:rFonts w:eastAsiaTheme="minorEastAsia"/>
        </w:rPr>
        <w:lastRenderedPageBreak/>
        <w:t>Term of Contract</w:t>
      </w:r>
    </w:p>
    <w:p w14:paraId="1F478653" w14:textId="3941ED39" w:rsidR="005E1DEB" w:rsidRDefault="005E1DEB" w:rsidP="00696453">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USNYRRF will award one (1) contract pursuant to this bid. The contract resulting from this RFB will be for a term beginning on or about </w:t>
      </w:r>
      <w:r w:rsidR="00461561" w:rsidRPr="5838760B">
        <w:rPr>
          <w:rFonts w:ascii="Arial" w:eastAsiaTheme="minorEastAsia" w:hAnsi="Arial" w:cs="Arial"/>
          <w:lang w:eastAsia="ja-JP"/>
        </w:rPr>
        <w:t>January 15</w:t>
      </w:r>
      <w:r w:rsidR="0050783B" w:rsidRPr="5838760B">
        <w:rPr>
          <w:rFonts w:ascii="Arial" w:eastAsiaTheme="minorEastAsia" w:hAnsi="Arial" w:cs="Arial"/>
          <w:lang w:eastAsia="ja-JP"/>
        </w:rPr>
        <w:t xml:space="preserve">, </w:t>
      </w:r>
      <w:proofErr w:type="gramStart"/>
      <w:r w:rsidR="0050783B" w:rsidRPr="5838760B">
        <w:rPr>
          <w:rFonts w:ascii="Arial" w:eastAsiaTheme="minorEastAsia" w:hAnsi="Arial" w:cs="Arial"/>
          <w:lang w:eastAsia="ja-JP"/>
        </w:rPr>
        <w:t>202</w:t>
      </w:r>
      <w:r w:rsidR="00461561" w:rsidRPr="5838760B">
        <w:rPr>
          <w:rFonts w:ascii="Arial" w:eastAsiaTheme="minorEastAsia" w:hAnsi="Arial" w:cs="Arial"/>
          <w:lang w:eastAsia="ja-JP"/>
        </w:rPr>
        <w:t>5</w:t>
      </w:r>
      <w:proofErr w:type="gramEnd"/>
      <w:r w:rsidRPr="5838760B">
        <w:rPr>
          <w:rFonts w:ascii="Arial" w:eastAsiaTheme="minorEastAsia" w:hAnsi="Arial" w:cs="Arial"/>
          <w:lang w:eastAsia="ja-JP"/>
        </w:rPr>
        <w:t xml:space="preserve"> and ending on or about </w:t>
      </w:r>
      <w:r w:rsidR="4DE3759B" w:rsidRPr="5838760B">
        <w:rPr>
          <w:rFonts w:ascii="Arial" w:eastAsiaTheme="minorEastAsia" w:hAnsi="Arial" w:cs="Arial"/>
          <w:lang w:eastAsia="ja-JP"/>
        </w:rPr>
        <w:t>October 3</w:t>
      </w:r>
      <w:r w:rsidR="0050783B" w:rsidRPr="5838760B">
        <w:rPr>
          <w:rFonts w:ascii="Arial" w:eastAsiaTheme="minorEastAsia" w:hAnsi="Arial" w:cs="Arial"/>
          <w:lang w:eastAsia="ja-JP"/>
        </w:rPr>
        <w:t>, 2025</w:t>
      </w:r>
      <w:r w:rsidRPr="5838760B">
        <w:rPr>
          <w:rFonts w:ascii="Arial" w:eastAsiaTheme="minorEastAsia" w:hAnsi="Arial" w:cs="Arial"/>
          <w:lang w:eastAsia="ja-JP"/>
        </w:rPr>
        <w:t>.</w:t>
      </w:r>
    </w:p>
    <w:p w14:paraId="009473B7" w14:textId="13D54696" w:rsidR="00A955D2" w:rsidRPr="00E33DC6" w:rsidRDefault="006A2AFD" w:rsidP="00696453">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The </w:t>
      </w:r>
      <w:r w:rsidR="0068031D">
        <w:rPr>
          <w:rFonts w:ascii="Arial" w:eastAsiaTheme="minorEastAsia" w:hAnsi="Arial" w:cs="Arial"/>
          <w:lang w:eastAsia="ja-JP"/>
        </w:rPr>
        <w:t xml:space="preserve">winning consulting partner will work directly with the SLDS team, specifically </w:t>
      </w:r>
      <w:r w:rsidR="00CD59AE">
        <w:rPr>
          <w:rFonts w:ascii="Arial" w:eastAsiaTheme="minorEastAsia" w:hAnsi="Arial" w:cs="Arial"/>
          <w:lang w:eastAsia="ja-JP"/>
        </w:rPr>
        <w:t xml:space="preserve">with </w:t>
      </w:r>
      <w:r w:rsidR="0068031D">
        <w:rPr>
          <w:rFonts w:ascii="Arial" w:eastAsiaTheme="minorEastAsia" w:hAnsi="Arial" w:cs="Arial"/>
          <w:lang w:eastAsia="ja-JP"/>
        </w:rPr>
        <w:t xml:space="preserve">the Principal Investigators of the 2023 SLDS grant. </w:t>
      </w:r>
    </w:p>
    <w:p w14:paraId="15F8EBDB" w14:textId="46F42759" w:rsidR="005E1DEB" w:rsidRPr="00E33DC6" w:rsidRDefault="0068031D" w:rsidP="0068031D">
      <w:pPr>
        <w:pStyle w:val="Heading2"/>
        <w:rPr>
          <w:rFonts w:eastAsiaTheme="minorEastAsia"/>
          <w:color w:val="auto"/>
          <w:sz w:val="24"/>
          <w:szCs w:val="24"/>
        </w:rPr>
      </w:pPr>
      <w:r>
        <w:rPr>
          <w:rFonts w:eastAsiaTheme="minorEastAsia"/>
        </w:rPr>
        <w:t>Payments</w:t>
      </w:r>
    </w:p>
    <w:p w14:paraId="097CF1E6" w14:textId="3D3A095B" w:rsidR="005E1DEB" w:rsidRPr="00E33DC6" w:rsidRDefault="00CD59AE" w:rsidP="00696453">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The </w:t>
      </w:r>
      <w:r w:rsidR="008920C9">
        <w:rPr>
          <w:rFonts w:ascii="Arial" w:eastAsiaTheme="minorEastAsia" w:hAnsi="Arial" w:cs="Arial"/>
          <w:lang w:eastAsia="ja-JP"/>
        </w:rPr>
        <w:t xml:space="preserve">consulting partner will be paid </w:t>
      </w:r>
      <w:r w:rsidR="00EE6E97">
        <w:rPr>
          <w:rFonts w:ascii="Arial" w:eastAsiaTheme="minorEastAsia" w:hAnsi="Arial" w:cs="Arial"/>
          <w:lang w:eastAsia="ja-JP"/>
        </w:rPr>
        <w:t>by milestones at the end of the month of completion</w:t>
      </w:r>
      <w:r w:rsidR="005E1DEB" w:rsidRPr="00E33DC6">
        <w:rPr>
          <w:rFonts w:ascii="Arial" w:eastAsiaTheme="minorEastAsia" w:hAnsi="Arial" w:cs="Arial"/>
          <w:lang w:eastAsia="ja-JP"/>
        </w:rPr>
        <w:t>.</w:t>
      </w:r>
      <w:r w:rsidR="00DD34CB">
        <w:rPr>
          <w:rFonts w:ascii="Arial" w:eastAsiaTheme="minorEastAsia" w:hAnsi="Arial" w:cs="Arial"/>
          <w:lang w:eastAsia="ja-JP"/>
        </w:rPr>
        <w:t xml:space="preserve"> </w:t>
      </w:r>
      <w:r w:rsidR="00A01ADC">
        <w:rPr>
          <w:rFonts w:ascii="Arial" w:eastAsiaTheme="minorEastAsia" w:hAnsi="Arial" w:cs="Arial"/>
          <w:lang w:eastAsia="ja-JP"/>
        </w:rPr>
        <w:t xml:space="preserve">The Principal Investigators working with the consulting partner will review milestone deliverable work and approve invoices and </w:t>
      </w:r>
      <w:r w:rsidR="00DD34CB">
        <w:rPr>
          <w:rFonts w:ascii="Arial" w:eastAsiaTheme="minorEastAsia" w:hAnsi="Arial" w:cs="Arial"/>
          <w:lang w:eastAsia="ja-JP"/>
        </w:rPr>
        <w:t>payments.</w:t>
      </w:r>
    </w:p>
    <w:p w14:paraId="65D8D1A4" w14:textId="0CF29730" w:rsidR="00A955D2" w:rsidRDefault="005E1DEB">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For payments to be made, deliverables must be deemed acceptable by USNYRRF</w:t>
      </w:r>
      <w:r w:rsidR="00C70BC9">
        <w:rPr>
          <w:rFonts w:ascii="Arial" w:eastAsiaTheme="minorEastAsia" w:hAnsi="Arial" w:cs="Arial"/>
          <w:lang w:eastAsia="ja-JP"/>
        </w:rPr>
        <w:t xml:space="preserve"> and the SLDS </w:t>
      </w:r>
      <w:r w:rsidR="007173A3">
        <w:rPr>
          <w:rFonts w:ascii="Arial" w:eastAsiaTheme="minorEastAsia" w:hAnsi="Arial" w:cs="Arial"/>
          <w:lang w:eastAsia="ja-JP"/>
        </w:rPr>
        <w:t>team</w:t>
      </w:r>
      <w:r w:rsidR="002C17C7">
        <w:rPr>
          <w:rFonts w:ascii="Arial" w:eastAsiaTheme="minorEastAsia" w:hAnsi="Arial" w:cs="Arial"/>
          <w:lang w:eastAsia="ja-JP"/>
        </w:rPr>
        <w:t xml:space="preserve"> (Principal Investigators)</w:t>
      </w:r>
      <w:r w:rsidRPr="00E33DC6">
        <w:rPr>
          <w:rFonts w:ascii="Arial" w:eastAsiaTheme="minorEastAsia" w:hAnsi="Arial" w:cs="Arial"/>
          <w:lang w:eastAsia="ja-JP"/>
        </w:rPr>
        <w:t>. Deliverable-based payments will not exceed quoted unit cost per deliverable.</w:t>
      </w:r>
    </w:p>
    <w:p w14:paraId="5C69FBA0" w14:textId="1745E31A" w:rsidR="00AE1184" w:rsidRPr="0078747F" w:rsidRDefault="0007765D" w:rsidP="0078747F">
      <w:pPr>
        <w:pStyle w:val="Heading2"/>
        <w:rPr>
          <w:rFonts w:eastAsiaTheme="minorEastAsia"/>
        </w:rPr>
      </w:pPr>
      <w:r>
        <w:rPr>
          <w:rFonts w:eastAsiaTheme="minorEastAsia"/>
        </w:rPr>
        <w:t>RFB Key Events Timeline</w:t>
      </w:r>
    </w:p>
    <w:tbl>
      <w:tblPr>
        <w:tblStyle w:val="TableGrid"/>
        <w:tblW w:w="9350" w:type="dxa"/>
        <w:tblLook w:val="04A0" w:firstRow="1" w:lastRow="0" w:firstColumn="1" w:lastColumn="0" w:noHBand="0" w:noVBand="1"/>
      </w:tblPr>
      <w:tblGrid>
        <w:gridCol w:w="3685"/>
        <w:gridCol w:w="14"/>
        <w:gridCol w:w="1755"/>
        <w:gridCol w:w="3896"/>
      </w:tblGrid>
      <w:tr w:rsidR="006A69C7" w14:paraId="2ED3E6A2" w14:textId="77777777" w:rsidTr="0035457E">
        <w:trPr>
          <w:cantSplit/>
          <w:tblHeader/>
        </w:trPr>
        <w:tc>
          <w:tcPr>
            <w:tcW w:w="3699" w:type="dxa"/>
            <w:gridSpan w:val="2"/>
            <w:shd w:val="clear" w:color="auto" w:fill="ADADAD" w:themeFill="background2" w:themeFillShade="BF"/>
          </w:tcPr>
          <w:p w14:paraId="207B4041" w14:textId="62238B5F" w:rsidR="006A69C7" w:rsidRPr="00696453" w:rsidRDefault="007B4D63">
            <w:pPr>
              <w:pStyle w:val="NormalWeb"/>
              <w:spacing w:before="0" w:beforeAutospacing="0" w:after="160" w:afterAutospacing="0" w:line="278" w:lineRule="auto"/>
              <w:rPr>
                <w:rFonts w:ascii="Arial" w:eastAsiaTheme="minorEastAsia" w:hAnsi="Arial" w:cs="Arial"/>
                <w:b/>
                <w:bCs/>
                <w:lang w:eastAsia="ja-JP"/>
              </w:rPr>
            </w:pPr>
            <w:r w:rsidRPr="00696453">
              <w:rPr>
                <w:rFonts w:ascii="Arial" w:eastAsiaTheme="minorEastAsia" w:hAnsi="Arial" w:cs="Arial"/>
                <w:b/>
                <w:bCs/>
                <w:lang w:eastAsia="ja-JP"/>
              </w:rPr>
              <w:t>RFB Event</w:t>
            </w:r>
          </w:p>
        </w:tc>
        <w:tc>
          <w:tcPr>
            <w:tcW w:w="1755" w:type="dxa"/>
            <w:shd w:val="clear" w:color="auto" w:fill="ADADAD" w:themeFill="background2" w:themeFillShade="BF"/>
          </w:tcPr>
          <w:p w14:paraId="335CC9F7" w14:textId="1577B97B" w:rsidR="006A69C7" w:rsidRPr="00696453" w:rsidRDefault="00FA069F">
            <w:pPr>
              <w:pStyle w:val="NormalWeb"/>
              <w:spacing w:before="0" w:beforeAutospacing="0" w:after="160" w:afterAutospacing="0" w:line="278" w:lineRule="auto"/>
              <w:rPr>
                <w:rFonts w:ascii="Arial" w:eastAsiaTheme="minorEastAsia" w:hAnsi="Arial" w:cs="Arial"/>
                <w:b/>
                <w:bCs/>
                <w:lang w:eastAsia="ja-JP"/>
              </w:rPr>
            </w:pPr>
            <w:r w:rsidRPr="00696453">
              <w:rPr>
                <w:rFonts w:ascii="Arial" w:eastAsiaTheme="minorEastAsia" w:hAnsi="Arial" w:cs="Arial"/>
                <w:b/>
                <w:bCs/>
                <w:lang w:eastAsia="ja-JP"/>
              </w:rPr>
              <w:t xml:space="preserve">Responsible </w:t>
            </w:r>
          </w:p>
        </w:tc>
        <w:tc>
          <w:tcPr>
            <w:tcW w:w="3896" w:type="dxa"/>
            <w:shd w:val="clear" w:color="auto" w:fill="ADADAD" w:themeFill="background2" w:themeFillShade="BF"/>
          </w:tcPr>
          <w:p w14:paraId="09BCE618" w14:textId="17ADD554" w:rsidR="006A69C7" w:rsidRPr="00696453" w:rsidRDefault="00543C04">
            <w:pPr>
              <w:pStyle w:val="NormalWeb"/>
              <w:spacing w:before="0" w:beforeAutospacing="0" w:after="160" w:afterAutospacing="0" w:line="278" w:lineRule="auto"/>
              <w:rPr>
                <w:rFonts w:ascii="Arial" w:eastAsiaTheme="minorEastAsia" w:hAnsi="Arial" w:cs="Arial"/>
                <w:b/>
                <w:bCs/>
                <w:lang w:eastAsia="ja-JP"/>
              </w:rPr>
            </w:pPr>
            <w:r w:rsidRPr="00696453">
              <w:rPr>
                <w:rFonts w:ascii="Arial" w:eastAsiaTheme="minorEastAsia" w:hAnsi="Arial" w:cs="Arial"/>
                <w:b/>
                <w:bCs/>
                <w:lang w:eastAsia="ja-JP"/>
              </w:rPr>
              <w:t>Date/Time</w:t>
            </w:r>
          </w:p>
        </w:tc>
      </w:tr>
      <w:tr w:rsidR="00543C04" w14:paraId="6B985AFF" w14:textId="77777777" w:rsidTr="0035457E">
        <w:trPr>
          <w:cantSplit/>
        </w:trPr>
        <w:tc>
          <w:tcPr>
            <w:tcW w:w="3685" w:type="dxa"/>
          </w:tcPr>
          <w:p w14:paraId="0A921C98" w14:textId="0ACB63F7" w:rsidR="00543C04" w:rsidRDefault="00543C04">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RFB posted to nysed.gov </w:t>
            </w:r>
          </w:p>
        </w:tc>
        <w:tc>
          <w:tcPr>
            <w:tcW w:w="1769" w:type="dxa"/>
            <w:gridSpan w:val="2"/>
          </w:tcPr>
          <w:p w14:paraId="225F9A1C" w14:textId="6AE84096" w:rsidR="00543C04" w:rsidRDefault="00463D02">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2E7A3488" w14:textId="7BA3EB1D" w:rsidR="00543C04" w:rsidRDefault="5260A0F5" w:rsidP="1CFD5942">
            <w:pPr>
              <w:pStyle w:val="NormalWeb"/>
              <w:spacing w:before="0" w:beforeAutospacing="0" w:after="160" w:afterAutospacing="0" w:line="278" w:lineRule="auto"/>
              <w:rPr>
                <w:rFonts w:ascii="Arial" w:eastAsiaTheme="minorEastAsia" w:hAnsi="Arial" w:cs="Arial"/>
                <w:lang w:eastAsia="ja-JP"/>
              </w:rPr>
            </w:pPr>
            <w:r w:rsidRPr="1CFD5942">
              <w:rPr>
                <w:rFonts w:ascii="Arial" w:eastAsiaTheme="minorEastAsia" w:hAnsi="Arial" w:cs="Arial"/>
                <w:lang w:eastAsia="ja-JP"/>
              </w:rPr>
              <w:t>November 2</w:t>
            </w:r>
            <w:r w:rsidR="00FF7431">
              <w:rPr>
                <w:rFonts w:ascii="Arial" w:eastAsiaTheme="minorEastAsia" w:hAnsi="Arial" w:cs="Arial"/>
                <w:lang w:eastAsia="ja-JP"/>
              </w:rPr>
              <w:t>7</w:t>
            </w:r>
            <w:r w:rsidRPr="1CFD5942">
              <w:rPr>
                <w:rFonts w:ascii="Arial" w:eastAsiaTheme="minorEastAsia" w:hAnsi="Arial" w:cs="Arial"/>
                <w:lang w:eastAsia="ja-JP"/>
              </w:rPr>
              <w:t>, 2024</w:t>
            </w:r>
          </w:p>
          <w:p w14:paraId="48A7E210" w14:textId="393BDF9F" w:rsidR="00A87DA9" w:rsidRDefault="005A46AE">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5:00 </w:t>
            </w:r>
            <w:r w:rsidR="0007765D">
              <w:rPr>
                <w:rFonts w:ascii="Arial" w:eastAsiaTheme="minorEastAsia" w:hAnsi="Arial" w:cs="Arial"/>
                <w:lang w:eastAsia="ja-JP"/>
              </w:rPr>
              <w:t>PM</w:t>
            </w:r>
            <w:r>
              <w:rPr>
                <w:rFonts w:ascii="Arial" w:eastAsiaTheme="minorEastAsia" w:hAnsi="Arial" w:cs="Arial"/>
                <w:lang w:eastAsia="ja-JP"/>
              </w:rPr>
              <w:t xml:space="preserve"> EST</w:t>
            </w:r>
          </w:p>
        </w:tc>
      </w:tr>
      <w:tr w:rsidR="00543C04" w14:paraId="47AF8554" w14:textId="77777777" w:rsidTr="0035457E">
        <w:trPr>
          <w:cantSplit/>
        </w:trPr>
        <w:tc>
          <w:tcPr>
            <w:tcW w:w="3685" w:type="dxa"/>
          </w:tcPr>
          <w:p w14:paraId="35055671" w14:textId="07F1B269" w:rsidR="00543C04" w:rsidRDefault="005A46AE">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Vendor Questions </w:t>
            </w:r>
            <w:r w:rsidR="007F22EF">
              <w:rPr>
                <w:rFonts w:ascii="Arial" w:eastAsiaTheme="minorEastAsia" w:hAnsi="Arial" w:cs="Arial"/>
                <w:lang w:eastAsia="ja-JP"/>
              </w:rPr>
              <w:t>Submitted</w:t>
            </w:r>
          </w:p>
        </w:tc>
        <w:tc>
          <w:tcPr>
            <w:tcW w:w="1769" w:type="dxa"/>
            <w:gridSpan w:val="2"/>
          </w:tcPr>
          <w:p w14:paraId="28D1EA7E" w14:textId="39CC4B16" w:rsidR="00543C04" w:rsidRDefault="007F22EF">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w:t>
            </w:r>
          </w:p>
        </w:tc>
        <w:tc>
          <w:tcPr>
            <w:tcW w:w="3896" w:type="dxa"/>
          </w:tcPr>
          <w:p w14:paraId="61EEC143" w14:textId="191AB63E" w:rsidR="00543C04" w:rsidRDefault="35AC85FB" w:rsidP="1CFD5942">
            <w:pPr>
              <w:pStyle w:val="NormalWeb"/>
              <w:spacing w:before="0" w:beforeAutospacing="0" w:after="160" w:afterAutospacing="0" w:line="278" w:lineRule="auto"/>
              <w:rPr>
                <w:rFonts w:ascii="Arial" w:eastAsiaTheme="minorEastAsia" w:hAnsi="Arial" w:cs="Arial"/>
                <w:lang w:eastAsia="ja-JP"/>
              </w:rPr>
            </w:pPr>
            <w:r w:rsidRPr="1CFD5942">
              <w:rPr>
                <w:rFonts w:ascii="Arial" w:eastAsiaTheme="minorEastAsia" w:hAnsi="Arial" w:cs="Arial"/>
                <w:lang w:eastAsia="ja-JP"/>
              </w:rPr>
              <w:t>December 3</w:t>
            </w:r>
            <w:r w:rsidR="3EB6E403" w:rsidRPr="1CFD5942">
              <w:rPr>
                <w:rFonts w:ascii="Arial" w:eastAsiaTheme="minorEastAsia" w:hAnsi="Arial" w:cs="Arial"/>
                <w:lang w:eastAsia="ja-JP"/>
              </w:rPr>
              <w:t>, 2024</w:t>
            </w:r>
          </w:p>
          <w:p w14:paraId="181DBB84" w14:textId="3966EC6C" w:rsidR="007F22EF" w:rsidRDefault="007F22EF">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11</w:t>
            </w:r>
            <w:r w:rsidR="0007765D">
              <w:rPr>
                <w:rFonts w:ascii="Arial" w:eastAsiaTheme="minorEastAsia" w:hAnsi="Arial" w:cs="Arial"/>
                <w:lang w:eastAsia="ja-JP"/>
              </w:rPr>
              <w:t>:59 PM EST</w:t>
            </w:r>
          </w:p>
        </w:tc>
      </w:tr>
      <w:tr w:rsidR="00543C04" w14:paraId="1197AF08" w14:textId="77777777" w:rsidTr="0035457E">
        <w:trPr>
          <w:cantSplit/>
        </w:trPr>
        <w:tc>
          <w:tcPr>
            <w:tcW w:w="3685" w:type="dxa"/>
          </w:tcPr>
          <w:p w14:paraId="5B380F39" w14:textId="0D822288" w:rsidR="00543C04"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 Answers Posted</w:t>
            </w:r>
          </w:p>
        </w:tc>
        <w:tc>
          <w:tcPr>
            <w:tcW w:w="1769" w:type="dxa"/>
            <w:gridSpan w:val="2"/>
          </w:tcPr>
          <w:p w14:paraId="10ACEF60" w14:textId="186D6C8D" w:rsidR="00543C04"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640E61D9" w14:textId="5D555142" w:rsidR="00543C04" w:rsidRDefault="0E85AF95" w:rsidP="1CFD5942">
            <w:pPr>
              <w:pStyle w:val="NormalWeb"/>
              <w:spacing w:before="0" w:beforeAutospacing="0" w:after="160" w:afterAutospacing="0" w:line="278" w:lineRule="auto"/>
              <w:rPr>
                <w:rFonts w:ascii="Arial" w:eastAsiaTheme="minorEastAsia" w:hAnsi="Arial" w:cs="Arial"/>
                <w:lang w:eastAsia="ja-JP"/>
              </w:rPr>
            </w:pPr>
            <w:r w:rsidRPr="1CFD5942">
              <w:rPr>
                <w:rFonts w:ascii="Arial" w:eastAsiaTheme="minorEastAsia" w:hAnsi="Arial" w:cs="Arial"/>
                <w:lang w:eastAsia="ja-JP"/>
              </w:rPr>
              <w:t xml:space="preserve">December </w:t>
            </w:r>
            <w:r w:rsidR="32474B96" w:rsidRPr="1CFD5942">
              <w:rPr>
                <w:rFonts w:ascii="Arial" w:eastAsiaTheme="minorEastAsia" w:hAnsi="Arial" w:cs="Arial"/>
                <w:lang w:eastAsia="ja-JP"/>
              </w:rPr>
              <w:t>6</w:t>
            </w:r>
            <w:r w:rsidRPr="1CFD5942">
              <w:rPr>
                <w:rFonts w:ascii="Arial" w:eastAsiaTheme="minorEastAsia" w:hAnsi="Arial" w:cs="Arial"/>
                <w:lang w:eastAsia="ja-JP"/>
              </w:rPr>
              <w:t>, 2024</w:t>
            </w:r>
          </w:p>
          <w:p w14:paraId="5567FE68" w14:textId="334CA485" w:rsidR="00B7015A" w:rsidRDefault="00B7015A">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5:00 PM EST</w:t>
            </w:r>
          </w:p>
        </w:tc>
      </w:tr>
      <w:tr w:rsidR="00EF6F29" w14:paraId="3BB4F933" w14:textId="77777777" w:rsidTr="0035457E">
        <w:trPr>
          <w:cantSplit/>
        </w:trPr>
        <w:tc>
          <w:tcPr>
            <w:tcW w:w="3685" w:type="dxa"/>
          </w:tcPr>
          <w:p w14:paraId="18E6C518" w14:textId="2F689E19" w:rsidR="00EF6F29" w:rsidRDefault="00CF5A8C">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 Bids Submitted</w:t>
            </w:r>
          </w:p>
        </w:tc>
        <w:tc>
          <w:tcPr>
            <w:tcW w:w="1769" w:type="dxa"/>
            <w:gridSpan w:val="2"/>
          </w:tcPr>
          <w:p w14:paraId="6823E97B" w14:textId="7FACBCF0" w:rsidR="00EF6F29" w:rsidRDefault="00CF5A8C">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w:t>
            </w:r>
          </w:p>
        </w:tc>
        <w:tc>
          <w:tcPr>
            <w:tcW w:w="3896" w:type="dxa"/>
          </w:tcPr>
          <w:p w14:paraId="10D137E9" w14:textId="1C99BB45" w:rsidR="00EF6F29" w:rsidRDefault="0028269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December </w:t>
            </w:r>
            <w:r w:rsidR="00F22B90">
              <w:rPr>
                <w:rFonts w:ascii="Arial" w:eastAsiaTheme="minorEastAsia" w:hAnsi="Arial" w:cs="Arial"/>
                <w:lang w:eastAsia="ja-JP"/>
              </w:rPr>
              <w:t>20</w:t>
            </w:r>
            <w:r>
              <w:rPr>
                <w:rFonts w:ascii="Arial" w:eastAsiaTheme="minorEastAsia" w:hAnsi="Arial" w:cs="Arial"/>
                <w:lang w:eastAsia="ja-JP"/>
              </w:rPr>
              <w:t>, 2024</w:t>
            </w:r>
          </w:p>
          <w:p w14:paraId="44C103A0" w14:textId="2F0E6C2C" w:rsidR="00B7015A" w:rsidRPr="00696453" w:rsidRDefault="00B7015A">
            <w:pPr>
              <w:pStyle w:val="NormalWeb"/>
              <w:spacing w:before="0" w:beforeAutospacing="0" w:after="160" w:afterAutospacing="0" w:line="278" w:lineRule="auto"/>
              <w:rPr>
                <w:rFonts w:ascii="Arial" w:eastAsiaTheme="minorEastAsia" w:hAnsi="Arial" w:cs="Arial"/>
                <w:b/>
                <w:bCs/>
                <w:lang w:eastAsia="ja-JP"/>
              </w:rPr>
            </w:pPr>
            <w:r>
              <w:rPr>
                <w:rFonts w:ascii="Arial" w:eastAsiaTheme="minorEastAsia" w:hAnsi="Arial" w:cs="Arial"/>
                <w:lang w:eastAsia="ja-JP"/>
              </w:rPr>
              <w:t>11:59 PM EST</w:t>
            </w:r>
          </w:p>
        </w:tc>
      </w:tr>
      <w:tr w:rsidR="0016165B" w14:paraId="0195B8BE" w14:textId="77777777" w:rsidTr="0035457E">
        <w:trPr>
          <w:cantSplit/>
        </w:trPr>
        <w:tc>
          <w:tcPr>
            <w:tcW w:w="3685" w:type="dxa"/>
          </w:tcPr>
          <w:p w14:paraId="7583E32A" w14:textId="77B99232"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Winning Bidder Selected</w:t>
            </w:r>
          </w:p>
        </w:tc>
        <w:tc>
          <w:tcPr>
            <w:tcW w:w="1769" w:type="dxa"/>
            <w:gridSpan w:val="2"/>
          </w:tcPr>
          <w:p w14:paraId="5FAEB100" w14:textId="50542596"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0B83500A" w14:textId="28307C34" w:rsidR="0016165B" w:rsidRDefault="00D05964">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January </w:t>
            </w:r>
            <w:r w:rsidR="00186DF4">
              <w:rPr>
                <w:rFonts w:ascii="Arial" w:eastAsiaTheme="minorEastAsia" w:hAnsi="Arial" w:cs="Arial"/>
                <w:lang w:eastAsia="ja-JP"/>
              </w:rPr>
              <w:t>8</w:t>
            </w:r>
            <w:r w:rsidR="00B7015A">
              <w:rPr>
                <w:rFonts w:ascii="Arial" w:eastAsiaTheme="minorEastAsia" w:hAnsi="Arial" w:cs="Arial"/>
                <w:lang w:eastAsia="ja-JP"/>
              </w:rPr>
              <w:t>, 202</w:t>
            </w:r>
            <w:r>
              <w:rPr>
                <w:rFonts w:ascii="Arial" w:eastAsiaTheme="minorEastAsia" w:hAnsi="Arial" w:cs="Arial"/>
                <w:lang w:eastAsia="ja-JP"/>
              </w:rPr>
              <w:t>5</w:t>
            </w:r>
          </w:p>
          <w:p w14:paraId="4BC938D2" w14:textId="4A0604A0" w:rsidR="00B7015A" w:rsidRDefault="00B7015A">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5:00 PM EST</w:t>
            </w:r>
          </w:p>
        </w:tc>
      </w:tr>
      <w:tr w:rsidR="0016165B" w14:paraId="63F79087" w14:textId="77777777" w:rsidTr="0035457E">
        <w:trPr>
          <w:cantSplit/>
        </w:trPr>
        <w:tc>
          <w:tcPr>
            <w:tcW w:w="3685" w:type="dxa"/>
          </w:tcPr>
          <w:p w14:paraId="2C2E5FA9" w14:textId="37F54597"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All Bidders Notified of Winning/Non-Winning</w:t>
            </w:r>
          </w:p>
        </w:tc>
        <w:tc>
          <w:tcPr>
            <w:tcW w:w="1769" w:type="dxa"/>
            <w:gridSpan w:val="2"/>
          </w:tcPr>
          <w:p w14:paraId="0A188EF8" w14:textId="4D8D5EDF"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64D46539" w14:textId="5AFD7CE3" w:rsidR="0016165B" w:rsidRDefault="00D05964">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January 1</w:t>
            </w:r>
            <w:r w:rsidR="00186DF4">
              <w:rPr>
                <w:rFonts w:ascii="Arial" w:eastAsiaTheme="minorEastAsia" w:hAnsi="Arial" w:cs="Arial"/>
                <w:lang w:eastAsia="ja-JP"/>
              </w:rPr>
              <w:t>0</w:t>
            </w:r>
            <w:r>
              <w:rPr>
                <w:rFonts w:ascii="Arial" w:eastAsiaTheme="minorEastAsia" w:hAnsi="Arial" w:cs="Arial"/>
                <w:lang w:eastAsia="ja-JP"/>
              </w:rPr>
              <w:t>, 2025</w:t>
            </w:r>
          </w:p>
          <w:p w14:paraId="6B3178E3" w14:textId="155F5F3B" w:rsidR="00B7015A" w:rsidRDefault="00B7015A">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11:59 PM EST</w:t>
            </w:r>
          </w:p>
        </w:tc>
      </w:tr>
    </w:tbl>
    <w:p w14:paraId="4CE66A61" w14:textId="77777777" w:rsidR="00102D3D" w:rsidRPr="00E33DC6" w:rsidRDefault="00102D3D" w:rsidP="00696453">
      <w:pPr>
        <w:pStyle w:val="NormalWeb"/>
        <w:spacing w:before="0" w:beforeAutospacing="0" w:after="160" w:afterAutospacing="0" w:line="278" w:lineRule="auto"/>
        <w:rPr>
          <w:rFonts w:ascii="Arial" w:eastAsiaTheme="minorEastAsia" w:hAnsi="Arial" w:cs="Arial"/>
          <w:lang w:eastAsia="ja-JP"/>
        </w:rPr>
      </w:pPr>
    </w:p>
    <w:p w14:paraId="7DD7C2B6" w14:textId="7AEE0D01" w:rsidR="005E1DEB" w:rsidRPr="00E33DC6" w:rsidRDefault="002C17C7" w:rsidP="00696453">
      <w:pPr>
        <w:pStyle w:val="Heading2"/>
        <w:rPr>
          <w:rFonts w:eastAsiaTheme="minorEastAsia"/>
        </w:rPr>
      </w:pPr>
      <w:r>
        <w:rPr>
          <w:rFonts w:eastAsiaTheme="minorEastAsia"/>
        </w:rPr>
        <w:lastRenderedPageBreak/>
        <w:t>Question &amp; Answers Timeline</w:t>
      </w:r>
    </w:p>
    <w:p w14:paraId="377AD4FC" w14:textId="105630D9" w:rsidR="00A955D2" w:rsidRPr="00E33DC6" w:rsidRDefault="005E1DEB" w:rsidP="00696453">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Questions related to this Request for Bid should be submitted to </w:t>
      </w:r>
      <w:hyperlink r:id="rId14">
        <w:r w:rsidR="016FBAAD" w:rsidRPr="5838760B">
          <w:rPr>
            <w:rStyle w:val="Hyperlink"/>
            <w:rFonts w:ascii="Arial" w:eastAsiaTheme="minorEastAsia" w:hAnsi="Arial" w:cs="Arial"/>
            <w:lang w:eastAsia="ja-JP"/>
          </w:rPr>
          <w:t>nysedtechresponse@nysed.gov</w:t>
        </w:r>
      </w:hyperlink>
      <w:r w:rsidRPr="00E33DC6">
        <w:rPr>
          <w:rFonts w:ascii="Arial" w:eastAsiaTheme="minorEastAsia" w:hAnsi="Arial" w:cs="Arial"/>
          <w:lang w:eastAsia="ja-JP"/>
        </w:rPr>
        <w:t xml:space="preserve"> by close of business (COB) </w:t>
      </w:r>
      <w:r w:rsidR="667BE28C" w:rsidRPr="5838760B">
        <w:rPr>
          <w:rFonts w:ascii="Arial" w:eastAsiaTheme="minorEastAsia" w:hAnsi="Arial" w:cs="Arial"/>
          <w:lang w:eastAsia="ja-JP"/>
        </w:rPr>
        <w:t>Tuesday</w:t>
      </w:r>
      <w:r w:rsidRPr="5838760B">
        <w:rPr>
          <w:rFonts w:ascii="Arial" w:eastAsiaTheme="minorEastAsia" w:hAnsi="Arial" w:cs="Arial"/>
          <w:lang w:eastAsia="ja-JP"/>
        </w:rPr>
        <w:t xml:space="preserve">, </w:t>
      </w:r>
      <w:r w:rsidR="269FD525" w:rsidRPr="5838760B">
        <w:rPr>
          <w:rFonts w:ascii="Arial" w:eastAsiaTheme="minorEastAsia" w:hAnsi="Arial" w:cs="Arial"/>
          <w:lang w:eastAsia="ja-JP"/>
        </w:rPr>
        <w:t>December 3</w:t>
      </w:r>
      <w:r w:rsidRPr="5838760B">
        <w:rPr>
          <w:rFonts w:ascii="Arial" w:eastAsiaTheme="minorEastAsia" w:hAnsi="Arial" w:cs="Arial"/>
          <w:lang w:eastAsia="ja-JP"/>
        </w:rPr>
        <w:t xml:space="preserve">, 2024 and include “Request for Bid </w:t>
      </w:r>
      <w:r w:rsidR="00343171" w:rsidRPr="5838760B">
        <w:rPr>
          <w:rFonts w:ascii="Arial" w:eastAsiaTheme="minorEastAsia" w:hAnsi="Arial" w:cs="Arial"/>
          <w:lang w:eastAsia="ja-JP"/>
        </w:rPr>
        <w:t>SLDS Data Governance Program Development Support</w:t>
      </w:r>
      <w:r w:rsidRPr="5838760B">
        <w:rPr>
          <w:rFonts w:ascii="Arial" w:eastAsiaTheme="minorEastAsia" w:hAnsi="Arial" w:cs="Arial"/>
          <w:lang w:eastAsia="ja-JP"/>
        </w:rPr>
        <w:t xml:space="preserve">” in the subject line. Responses to all questions will be </w:t>
      </w:r>
      <w:r w:rsidR="004C3081" w:rsidRPr="5838760B">
        <w:rPr>
          <w:rFonts w:ascii="Arial" w:eastAsiaTheme="minorEastAsia" w:hAnsi="Arial" w:cs="Arial"/>
          <w:lang w:eastAsia="ja-JP"/>
        </w:rPr>
        <w:t xml:space="preserve">posted online </w:t>
      </w:r>
      <w:r w:rsidR="00F21A88" w:rsidRPr="5838760B">
        <w:rPr>
          <w:rFonts w:ascii="Arial" w:eastAsiaTheme="minorEastAsia" w:hAnsi="Arial" w:cs="Arial"/>
          <w:lang w:eastAsia="ja-JP"/>
        </w:rPr>
        <w:t>at nysed.gov</w:t>
      </w:r>
      <w:r w:rsidRPr="5838760B">
        <w:rPr>
          <w:rFonts w:ascii="Arial" w:eastAsiaTheme="minorEastAsia" w:hAnsi="Arial" w:cs="Arial"/>
          <w:lang w:eastAsia="ja-JP"/>
        </w:rPr>
        <w:t xml:space="preserve"> by </w:t>
      </w:r>
      <w:r w:rsidR="2FB13229" w:rsidRPr="5838760B">
        <w:rPr>
          <w:rFonts w:ascii="Arial" w:eastAsiaTheme="minorEastAsia" w:hAnsi="Arial" w:cs="Arial"/>
          <w:lang w:eastAsia="ja-JP"/>
        </w:rPr>
        <w:t>Fri</w:t>
      </w:r>
      <w:r w:rsidR="004C3081" w:rsidRPr="5838760B">
        <w:rPr>
          <w:rFonts w:ascii="Arial" w:eastAsiaTheme="minorEastAsia" w:hAnsi="Arial" w:cs="Arial"/>
          <w:lang w:eastAsia="ja-JP"/>
        </w:rPr>
        <w:t>day</w:t>
      </w:r>
      <w:r w:rsidRPr="5838760B">
        <w:rPr>
          <w:rFonts w:ascii="Arial" w:eastAsiaTheme="minorEastAsia" w:hAnsi="Arial" w:cs="Arial"/>
          <w:lang w:eastAsia="ja-JP"/>
        </w:rPr>
        <w:t>,</w:t>
      </w:r>
      <w:r w:rsidR="0037481F" w:rsidRPr="5838760B">
        <w:rPr>
          <w:rFonts w:ascii="Arial" w:eastAsiaTheme="minorEastAsia" w:hAnsi="Arial" w:cs="Arial"/>
          <w:lang w:eastAsia="ja-JP"/>
        </w:rPr>
        <w:t xml:space="preserve"> December </w:t>
      </w:r>
      <w:r w:rsidR="23A0A636" w:rsidRPr="5838760B">
        <w:rPr>
          <w:rFonts w:ascii="Arial" w:eastAsiaTheme="minorEastAsia" w:hAnsi="Arial" w:cs="Arial"/>
          <w:lang w:eastAsia="ja-JP"/>
        </w:rPr>
        <w:t>6</w:t>
      </w:r>
      <w:r w:rsidR="0037481F" w:rsidRPr="5838760B">
        <w:rPr>
          <w:rFonts w:ascii="Arial" w:eastAsiaTheme="minorEastAsia" w:hAnsi="Arial" w:cs="Arial"/>
          <w:lang w:eastAsia="ja-JP"/>
        </w:rPr>
        <w:t>,</w:t>
      </w:r>
      <w:r w:rsidRPr="5838760B">
        <w:rPr>
          <w:rFonts w:ascii="Arial" w:eastAsiaTheme="minorEastAsia" w:hAnsi="Arial" w:cs="Arial"/>
          <w:lang w:eastAsia="ja-JP"/>
        </w:rPr>
        <w:t xml:space="preserve"> 2024.</w:t>
      </w:r>
    </w:p>
    <w:p w14:paraId="46E5BC62" w14:textId="77777777" w:rsidR="005E1DEB" w:rsidRPr="00696453" w:rsidRDefault="005E1DEB" w:rsidP="00696453">
      <w:pPr>
        <w:pStyle w:val="Heading2"/>
        <w:rPr>
          <w:rFonts w:eastAsiaTheme="minorEastAsia"/>
        </w:rPr>
      </w:pPr>
      <w:r w:rsidRPr="00696453">
        <w:rPr>
          <w:rFonts w:eastAsiaTheme="minorEastAsia"/>
        </w:rPr>
        <w:t>BID DEADLINE</w:t>
      </w:r>
    </w:p>
    <w:p w14:paraId="7678E6E5" w14:textId="2F1BBAE7" w:rsidR="005E1DEB" w:rsidRPr="00E33DC6" w:rsidRDefault="005E1DEB" w:rsidP="00696453">
      <w:pPr>
        <w:pStyle w:val="NormalWeb"/>
        <w:spacing w:before="0" w:beforeAutospacing="0" w:after="160" w:afterAutospacing="0" w:line="278" w:lineRule="auto"/>
        <w:rPr>
          <w:rFonts w:ascii="Arial" w:eastAsiaTheme="minorEastAsia" w:hAnsi="Arial" w:cs="Arial"/>
          <w:lang w:eastAsia="ja-JP"/>
        </w:rPr>
      </w:pPr>
      <w:r w:rsidRPr="5838760B">
        <w:rPr>
          <w:rFonts w:ascii="Arial" w:eastAsiaTheme="minorEastAsia" w:hAnsi="Arial" w:cs="Arial"/>
          <w:lang w:eastAsia="ja-JP"/>
        </w:rPr>
        <w:t xml:space="preserve">All final bids should be submitted by e-mail to </w:t>
      </w:r>
      <w:hyperlink r:id="rId15">
        <w:r w:rsidR="7F77E92E" w:rsidRPr="5838760B">
          <w:rPr>
            <w:rStyle w:val="Hyperlink"/>
            <w:rFonts w:ascii="Arial" w:eastAsiaTheme="minorEastAsia" w:hAnsi="Arial" w:cs="Arial"/>
            <w:lang w:eastAsia="ja-JP"/>
          </w:rPr>
          <w:t>nysedtechresponse@nysed.gov</w:t>
        </w:r>
      </w:hyperlink>
      <w:r w:rsidRPr="5838760B">
        <w:rPr>
          <w:rFonts w:ascii="Arial" w:eastAsiaTheme="minorEastAsia" w:hAnsi="Arial" w:cs="Arial"/>
          <w:lang w:eastAsia="ja-JP"/>
        </w:rPr>
        <w:t xml:space="preserve"> no later than 11:59 PM, </w:t>
      </w:r>
      <w:r w:rsidR="5B7F02B4" w:rsidRPr="5838760B">
        <w:rPr>
          <w:rFonts w:ascii="Arial" w:eastAsiaTheme="minorEastAsia" w:hAnsi="Arial" w:cs="Arial"/>
          <w:lang w:eastAsia="ja-JP"/>
        </w:rPr>
        <w:t>Fri</w:t>
      </w:r>
      <w:r w:rsidR="003002A8" w:rsidRPr="5838760B">
        <w:rPr>
          <w:rFonts w:ascii="Arial" w:eastAsiaTheme="minorEastAsia" w:hAnsi="Arial" w:cs="Arial"/>
          <w:lang w:eastAsia="ja-JP"/>
        </w:rPr>
        <w:t>day</w:t>
      </w:r>
      <w:r w:rsidR="001D4393" w:rsidRPr="5838760B">
        <w:rPr>
          <w:rFonts w:ascii="Arial" w:eastAsiaTheme="minorEastAsia" w:hAnsi="Arial" w:cs="Arial"/>
          <w:lang w:eastAsia="ja-JP"/>
        </w:rPr>
        <w:t>, December</w:t>
      </w:r>
      <w:r w:rsidR="00A322C6" w:rsidRPr="5838760B">
        <w:rPr>
          <w:rFonts w:ascii="Arial" w:eastAsiaTheme="minorEastAsia" w:hAnsi="Arial" w:cs="Arial"/>
          <w:lang w:eastAsia="ja-JP"/>
        </w:rPr>
        <w:t xml:space="preserve"> </w:t>
      </w:r>
      <w:r w:rsidR="553198DE" w:rsidRPr="5838760B">
        <w:rPr>
          <w:rFonts w:ascii="Arial" w:eastAsiaTheme="minorEastAsia" w:hAnsi="Arial" w:cs="Arial"/>
          <w:lang w:eastAsia="ja-JP"/>
        </w:rPr>
        <w:t>20</w:t>
      </w:r>
      <w:r w:rsidRPr="5838760B">
        <w:rPr>
          <w:rFonts w:ascii="Arial" w:eastAsiaTheme="minorEastAsia" w:hAnsi="Arial" w:cs="Arial"/>
          <w:lang w:eastAsia="ja-JP"/>
        </w:rPr>
        <w:t>, 2024 and</w:t>
      </w:r>
      <w:r w:rsidRPr="00E33DC6">
        <w:rPr>
          <w:rFonts w:ascii="Arial" w:eastAsiaTheme="minorEastAsia" w:hAnsi="Arial" w:cs="Arial"/>
          <w:lang w:eastAsia="ja-JP"/>
        </w:rPr>
        <w:t xml:space="preserve"> include “Request for Bid </w:t>
      </w:r>
      <w:r w:rsidR="00343171">
        <w:rPr>
          <w:rFonts w:ascii="Arial" w:eastAsiaTheme="minorEastAsia" w:hAnsi="Arial" w:cs="Arial"/>
          <w:lang w:eastAsia="ja-JP"/>
        </w:rPr>
        <w:t>SLDS Data Governance Program Development Support</w:t>
      </w:r>
      <w:r w:rsidRPr="00E33DC6">
        <w:rPr>
          <w:rFonts w:ascii="Arial" w:eastAsiaTheme="minorEastAsia" w:hAnsi="Arial" w:cs="Arial"/>
          <w:lang w:eastAsia="ja-JP"/>
        </w:rPr>
        <w:t xml:space="preserve">” in the subject line. The cost proposal and technical proposal </w:t>
      </w:r>
      <w:r w:rsidR="000F532D">
        <w:rPr>
          <w:rFonts w:ascii="Arial" w:eastAsiaTheme="minorEastAsia" w:hAnsi="Arial" w:cs="Arial"/>
          <w:lang w:eastAsia="ja-JP"/>
        </w:rPr>
        <w:t>shall be</w:t>
      </w:r>
      <w:r w:rsidRPr="00E33DC6">
        <w:rPr>
          <w:rFonts w:ascii="Arial" w:eastAsiaTheme="minorEastAsia" w:hAnsi="Arial" w:cs="Arial"/>
          <w:lang w:eastAsia="ja-JP"/>
        </w:rPr>
        <w:t xml:space="preserve"> sent in a single email.</w:t>
      </w:r>
      <w:r w:rsidR="002861A5">
        <w:rPr>
          <w:rFonts w:ascii="Arial" w:eastAsiaTheme="minorEastAsia" w:hAnsi="Arial" w:cs="Arial"/>
          <w:lang w:eastAsia="ja-JP"/>
        </w:rPr>
        <w:t xml:space="preserve"> Please identify your </w:t>
      </w:r>
      <w:proofErr w:type="gramStart"/>
      <w:r w:rsidR="002861A5">
        <w:rPr>
          <w:rFonts w:ascii="Arial" w:eastAsiaTheme="minorEastAsia" w:hAnsi="Arial" w:cs="Arial"/>
          <w:lang w:eastAsia="ja-JP"/>
        </w:rPr>
        <w:t>vendor</w:t>
      </w:r>
      <w:proofErr w:type="gramEnd"/>
      <w:r w:rsidR="002861A5">
        <w:rPr>
          <w:rFonts w:ascii="Arial" w:eastAsiaTheme="minorEastAsia" w:hAnsi="Arial" w:cs="Arial"/>
          <w:lang w:eastAsia="ja-JP"/>
        </w:rPr>
        <w:t xml:space="preserve"> name </w:t>
      </w:r>
      <w:r w:rsidR="0022130D">
        <w:rPr>
          <w:rFonts w:ascii="Arial" w:eastAsiaTheme="minorEastAsia" w:hAnsi="Arial" w:cs="Arial"/>
          <w:lang w:eastAsia="ja-JP"/>
        </w:rPr>
        <w:t xml:space="preserve">in any file name for </w:t>
      </w:r>
      <w:r w:rsidR="001260DA">
        <w:rPr>
          <w:rFonts w:ascii="Arial" w:eastAsiaTheme="minorEastAsia" w:hAnsi="Arial" w:cs="Arial"/>
          <w:lang w:eastAsia="ja-JP"/>
        </w:rPr>
        <w:t xml:space="preserve">document </w:t>
      </w:r>
      <w:r w:rsidR="0022130D">
        <w:rPr>
          <w:rFonts w:ascii="Arial" w:eastAsiaTheme="minorEastAsia" w:hAnsi="Arial" w:cs="Arial"/>
          <w:lang w:eastAsia="ja-JP"/>
        </w:rPr>
        <w:t xml:space="preserve">submissions as part of this proposal. </w:t>
      </w:r>
    </w:p>
    <w:p w14:paraId="173EE398" w14:textId="77777777" w:rsidR="005E1DEB" w:rsidRPr="00696453" w:rsidRDefault="005E1DEB" w:rsidP="00696453">
      <w:pPr>
        <w:pStyle w:val="Heading2"/>
        <w:rPr>
          <w:rFonts w:eastAsiaTheme="minorEastAsia"/>
        </w:rPr>
      </w:pPr>
      <w:r w:rsidRPr="00696453">
        <w:rPr>
          <w:rFonts w:eastAsiaTheme="minorEastAsia"/>
        </w:rPr>
        <w:t>SELECTION TIMELINE</w:t>
      </w:r>
    </w:p>
    <w:p w14:paraId="0C08416B" w14:textId="1701791B" w:rsidR="005E1DEB" w:rsidRPr="00E33DC6" w:rsidRDefault="005E1DEB" w:rsidP="00696453">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Selection will be made </w:t>
      </w:r>
      <w:r w:rsidR="006862E4">
        <w:rPr>
          <w:rFonts w:ascii="Arial" w:eastAsiaTheme="minorEastAsia" w:hAnsi="Arial" w:cs="Arial"/>
          <w:lang w:eastAsia="ja-JP"/>
        </w:rPr>
        <w:t>early in January 2025</w:t>
      </w:r>
      <w:r w:rsidRPr="00E33DC6">
        <w:rPr>
          <w:rFonts w:ascii="Arial" w:eastAsiaTheme="minorEastAsia" w:hAnsi="Arial" w:cs="Arial"/>
          <w:lang w:eastAsia="ja-JP"/>
        </w:rPr>
        <w:t xml:space="preserve">, with an approximate contract start date around </w:t>
      </w:r>
      <w:r w:rsidR="006862E4">
        <w:rPr>
          <w:rFonts w:ascii="Arial" w:eastAsiaTheme="minorEastAsia" w:hAnsi="Arial" w:cs="Arial"/>
          <w:lang w:eastAsia="ja-JP"/>
        </w:rPr>
        <w:t>m</w:t>
      </w:r>
      <w:r w:rsidR="00A955D2">
        <w:rPr>
          <w:rFonts w:ascii="Arial" w:eastAsiaTheme="minorEastAsia" w:hAnsi="Arial" w:cs="Arial"/>
          <w:lang w:eastAsia="ja-JP"/>
        </w:rPr>
        <w:t>i</w:t>
      </w:r>
      <w:r w:rsidR="006862E4">
        <w:rPr>
          <w:rFonts w:ascii="Arial" w:eastAsiaTheme="minorEastAsia" w:hAnsi="Arial" w:cs="Arial"/>
          <w:lang w:eastAsia="ja-JP"/>
        </w:rPr>
        <w:t>d-</w:t>
      </w:r>
      <w:r w:rsidR="0022130D">
        <w:rPr>
          <w:rFonts w:ascii="Arial" w:eastAsiaTheme="minorEastAsia" w:hAnsi="Arial" w:cs="Arial"/>
          <w:lang w:eastAsia="ja-JP"/>
        </w:rPr>
        <w:t>late</w:t>
      </w:r>
      <w:r w:rsidR="001805A0">
        <w:rPr>
          <w:rFonts w:ascii="Arial" w:eastAsiaTheme="minorEastAsia" w:hAnsi="Arial" w:cs="Arial"/>
          <w:lang w:eastAsia="ja-JP"/>
        </w:rPr>
        <w:t xml:space="preserve"> </w:t>
      </w:r>
      <w:r w:rsidR="006862E4">
        <w:rPr>
          <w:rFonts w:ascii="Arial" w:eastAsiaTheme="minorEastAsia" w:hAnsi="Arial" w:cs="Arial"/>
          <w:lang w:eastAsia="ja-JP"/>
        </w:rPr>
        <w:t>January</w:t>
      </w:r>
      <w:r w:rsidRPr="00E33DC6">
        <w:rPr>
          <w:rFonts w:ascii="Arial" w:eastAsiaTheme="minorEastAsia" w:hAnsi="Arial" w:cs="Arial"/>
          <w:lang w:eastAsia="ja-JP"/>
        </w:rPr>
        <w:t>.</w:t>
      </w:r>
    </w:p>
    <w:p w14:paraId="0F95A80D" w14:textId="44E91455" w:rsidR="00825B9E" w:rsidRDefault="00751112" w:rsidP="00751112">
      <w:pPr>
        <w:pStyle w:val="Heading2"/>
      </w:pPr>
      <w:bookmarkStart w:id="1" w:name="_Appendix_A"/>
      <w:bookmarkEnd w:id="1"/>
      <w:r>
        <w:t>Appendix A</w:t>
      </w:r>
    </w:p>
    <w:p w14:paraId="3DD34CA8" w14:textId="4DF2B8E3" w:rsidR="00AD0EC6" w:rsidRPr="00AD0EC6" w:rsidRDefault="00AD0EC6" w:rsidP="00AD0EC6">
      <w:pPr>
        <w:rPr>
          <w:rFonts w:ascii="Arial" w:hAnsi="Arial" w:cs="Arial"/>
        </w:rPr>
      </w:pPr>
      <w:r>
        <w:t>The attached</w:t>
      </w:r>
      <w:r w:rsidR="004557A0">
        <w:t xml:space="preserve"> report, “Statewide Data Conversations: Stakeholder Report” represents an example of a</w:t>
      </w:r>
      <w:r w:rsidR="00EB083B">
        <w:t xml:space="preserve"> report prepared for public consumption</w:t>
      </w:r>
      <w:r w:rsidR="62085DB5" w:rsidRPr="5838760B">
        <w:t xml:space="preserve"> regarding data and group convenings</w:t>
      </w:r>
      <w:r w:rsidR="00EB083B" w:rsidRPr="5838760B">
        <w:t>.</w:t>
      </w:r>
      <w:r w:rsidR="00EB083B">
        <w:t xml:space="preserve"> </w:t>
      </w:r>
      <w:r w:rsidR="00FA0549">
        <w:t>As part of Deliverable</w:t>
      </w:r>
      <w:r w:rsidR="009871DE">
        <w:t xml:space="preserve"> 016, </w:t>
      </w:r>
      <w:r w:rsidR="00333DA7">
        <w:t xml:space="preserve">the SLDS team is expecting a report that provides an overview of how the NYS SLDS Data Governance Program is being developed and </w:t>
      </w:r>
      <w:r w:rsidR="00CD7627">
        <w:t xml:space="preserve">shares next steps. This is an important deliverable that will illustrate collaboration among myriad state government stakeholders and </w:t>
      </w:r>
      <w:r w:rsidR="00920F23">
        <w:t xml:space="preserve">provide transparency to the public. </w:t>
      </w:r>
    </w:p>
    <w:p w14:paraId="625EEDEF" w14:textId="3F5C7C83" w:rsidR="00D37D98" w:rsidRPr="00D37D98" w:rsidRDefault="00AD0EC6" w:rsidP="00D37D98">
      <w:r>
        <w:object w:dxaOrig="1510" w:dyaOrig="988" w14:anchorId="5A217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4pt" o:ole="">
            <v:imagedata r:id="rId16" o:title=""/>
          </v:shape>
          <o:OLEObject Type="Embed" ProgID="Acrobat.Document.DC" ShapeID="_x0000_i1025" DrawAspect="Icon" ObjectID="_1794219382" r:id="rId17"/>
        </w:object>
      </w:r>
    </w:p>
    <w:sectPr w:rsidR="00D37D98" w:rsidRPr="00D37D9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CDB89" w14:textId="77777777" w:rsidR="005A6D58" w:rsidRDefault="005A6D58" w:rsidP="008C338E">
      <w:pPr>
        <w:spacing w:after="0" w:line="240" w:lineRule="auto"/>
      </w:pPr>
      <w:r>
        <w:separator/>
      </w:r>
    </w:p>
  </w:endnote>
  <w:endnote w:type="continuationSeparator" w:id="0">
    <w:p w14:paraId="09AE56F7" w14:textId="77777777" w:rsidR="005A6D58" w:rsidRDefault="005A6D58" w:rsidP="008C338E">
      <w:pPr>
        <w:spacing w:after="0" w:line="240" w:lineRule="auto"/>
      </w:pPr>
      <w:r>
        <w:continuationSeparator/>
      </w:r>
    </w:p>
  </w:endnote>
  <w:endnote w:type="continuationNotice" w:id="1">
    <w:p w14:paraId="59C1607D" w14:textId="77777777" w:rsidR="005A6D58" w:rsidRDefault="005A6D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26714"/>
      <w:docPartObj>
        <w:docPartGallery w:val="Page Numbers (Bottom of Page)"/>
        <w:docPartUnique/>
      </w:docPartObj>
    </w:sdtPr>
    <w:sdtEndPr>
      <w:rPr>
        <w:noProof/>
      </w:rPr>
    </w:sdtEndPr>
    <w:sdtContent>
      <w:p w14:paraId="1F719F15" w14:textId="75201C25" w:rsidR="00AA1AA4" w:rsidRDefault="00AA1A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A16B6B" w14:textId="0DE82F77" w:rsidR="004F5D6B" w:rsidRDefault="004F5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70861" w14:textId="77777777" w:rsidR="005A6D58" w:rsidRDefault="005A6D58" w:rsidP="008C338E">
      <w:pPr>
        <w:spacing w:after="0" w:line="240" w:lineRule="auto"/>
      </w:pPr>
      <w:r>
        <w:separator/>
      </w:r>
    </w:p>
  </w:footnote>
  <w:footnote w:type="continuationSeparator" w:id="0">
    <w:p w14:paraId="4BAEEFC0" w14:textId="77777777" w:rsidR="005A6D58" w:rsidRDefault="005A6D58" w:rsidP="008C338E">
      <w:pPr>
        <w:spacing w:after="0" w:line="240" w:lineRule="auto"/>
      </w:pPr>
      <w:r>
        <w:continuationSeparator/>
      </w:r>
    </w:p>
  </w:footnote>
  <w:footnote w:type="continuationNotice" w:id="1">
    <w:p w14:paraId="0D0A411D" w14:textId="77777777" w:rsidR="005A6D58" w:rsidRDefault="005A6D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E845" w14:textId="3D720873" w:rsidR="008C338E" w:rsidRDefault="008C338E">
    <w:pPr>
      <w:pStyle w:val="Header"/>
    </w:pPr>
    <w:r>
      <w:rPr>
        <w:noProof/>
      </w:rPr>
      <mc:AlternateContent>
        <mc:Choice Requires="wps">
          <w:drawing>
            <wp:anchor distT="0" distB="0" distL="118745" distR="118745" simplePos="0" relativeHeight="251658240" behindDoc="1" locked="0" layoutInCell="1" allowOverlap="0" wp14:anchorId="5ABAEFE7" wp14:editId="50925FB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E65738C" w14:textId="76CB0182" w:rsidR="008C338E" w:rsidRDefault="008C338E">
                              <w:pPr>
                                <w:pStyle w:val="Header"/>
                                <w:tabs>
                                  <w:tab w:val="clear" w:pos="4680"/>
                                  <w:tab w:val="clear" w:pos="9360"/>
                                </w:tabs>
                                <w:jc w:val="center"/>
                                <w:rPr>
                                  <w:caps/>
                                  <w:color w:val="FFFFFF" w:themeColor="background1"/>
                                </w:rPr>
                              </w:pPr>
                              <w:r>
                                <w:rPr>
                                  <w:caps/>
                                  <w:color w:val="FFFFFF" w:themeColor="background1"/>
                                </w:rPr>
                                <w:t xml:space="preserve">NYS </w:t>
                              </w:r>
                              <w:r w:rsidR="00A9723C">
                                <w:rPr>
                                  <w:caps/>
                                  <w:color w:val="FFFFFF" w:themeColor="background1"/>
                                </w:rPr>
                                <w:t xml:space="preserve">SLDS </w:t>
                              </w:r>
                              <w:r>
                                <w:rPr>
                                  <w:caps/>
                                  <w:color w:val="FFFFFF" w:themeColor="background1"/>
                                </w:rPr>
                                <w:t>DAta Governance Support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ABAEFE7" id="Rectangle 63"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E65738C" w14:textId="76CB0182" w:rsidR="008C338E" w:rsidRDefault="008C338E">
                        <w:pPr>
                          <w:pStyle w:val="Header"/>
                          <w:tabs>
                            <w:tab w:val="clear" w:pos="4680"/>
                            <w:tab w:val="clear" w:pos="9360"/>
                          </w:tabs>
                          <w:jc w:val="center"/>
                          <w:rPr>
                            <w:caps/>
                            <w:color w:val="FFFFFF" w:themeColor="background1"/>
                          </w:rPr>
                        </w:pPr>
                        <w:r>
                          <w:rPr>
                            <w:caps/>
                            <w:color w:val="FFFFFF" w:themeColor="background1"/>
                          </w:rPr>
                          <w:t xml:space="preserve">NYS </w:t>
                        </w:r>
                        <w:r w:rsidR="00A9723C">
                          <w:rPr>
                            <w:caps/>
                            <w:color w:val="FFFFFF" w:themeColor="background1"/>
                          </w:rPr>
                          <w:t xml:space="preserve">SLDS </w:t>
                        </w:r>
                        <w:r>
                          <w:rPr>
                            <w:caps/>
                            <w:color w:val="FFFFFF" w:themeColor="background1"/>
                          </w:rPr>
                          <w:t>DAta Governance Support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713"/>
    <w:multiLevelType w:val="hybridMultilevel"/>
    <w:tmpl w:val="ECCE3A62"/>
    <w:lvl w:ilvl="0" w:tplc="41EC4632">
      <w:start w:val="1"/>
      <w:numFmt w:val="bullet"/>
      <w:lvlText w:val="•"/>
      <w:lvlJc w:val="left"/>
      <w:pPr>
        <w:tabs>
          <w:tab w:val="num" w:pos="720"/>
        </w:tabs>
        <w:ind w:left="720" w:hanging="360"/>
      </w:pPr>
      <w:rPr>
        <w:rFonts w:ascii="Times New Roman" w:hAnsi="Times New Roman" w:hint="default"/>
      </w:rPr>
    </w:lvl>
    <w:lvl w:ilvl="1" w:tplc="5630DB20" w:tentative="1">
      <w:start w:val="1"/>
      <w:numFmt w:val="bullet"/>
      <w:lvlText w:val="•"/>
      <w:lvlJc w:val="left"/>
      <w:pPr>
        <w:tabs>
          <w:tab w:val="num" w:pos="1440"/>
        </w:tabs>
        <w:ind w:left="1440" w:hanging="360"/>
      </w:pPr>
      <w:rPr>
        <w:rFonts w:ascii="Times New Roman" w:hAnsi="Times New Roman" w:hint="default"/>
      </w:rPr>
    </w:lvl>
    <w:lvl w:ilvl="2" w:tplc="12909E76" w:tentative="1">
      <w:start w:val="1"/>
      <w:numFmt w:val="bullet"/>
      <w:lvlText w:val="•"/>
      <w:lvlJc w:val="left"/>
      <w:pPr>
        <w:tabs>
          <w:tab w:val="num" w:pos="2160"/>
        </w:tabs>
        <w:ind w:left="2160" w:hanging="360"/>
      </w:pPr>
      <w:rPr>
        <w:rFonts w:ascii="Times New Roman" w:hAnsi="Times New Roman" w:hint="default"/>
      </w:rPr>
    </w:lvl>
    <w:lvl w:ilvl="3" w:tplc="7B643136" w:tentative="1">
      <w:start w:val="1"/>
      <w:numFmt w:val="bullet"/>
      <w:lvlText w:val="•"/>
      <w:lvlJc w:val="left"/>
      <w:pPr>
        <w:tabs>
          <w:tab w:val="num" w:pos="2880"/>
        </w:tabs>
        <w:ind w:left="2880" w:hanging="360"/>
      </w:pPr>
      <w:rPr>
        <w:rFonts w:ascii="Times New Roman" w:hAnsi="Times New Roman" w:hint="default"/>
      </w:rPr>
    </w:lvl>
    <w:lvl w:ilvl="4" w:tplc="2BEA150C" w:tentative="1">
      <w:start w:val="1"/>
      <w:numFmt w:val="bullet"/>
      <w:lvlText w:val="•"/>
      <w:lvlJc w:val="left"/>
      <w:pPr>
        <w:tabs>
          <w:tab w:val="num" w:pos="3600"/>
        </w:tabs>
        <w:ind w:left="3600" w:hanging="360"/>
      </w:pPr>
      <w:rPr>
        <w:rFonts w:ascii="Times New Roman" w:hAnsi="Times New Roman" w:hint="default"/>
      </w:rPr>
    </w:lvl>
    <w:lvl w:ilvl="5" w:tplc="CB10A32E" w:tentative="1">
      <w:start w:val="1"/>
      <w:numFmt w:val="bullet"/>
      <w:lvlText w:val="•"/>
      <w:lvlJc w:val="left"/>
      <w:pPr>
        <w:tabs>
          <w:tab w:val="num" w:pos="4320"/>
        </w:tabs>
        <w:ind w:left="4320" w:hanging="360"/>
      </w:pPr>
      <w:rPr>
        <w:rFonts w:ascii="Times New Roman" w:hAnsi="Times New Roman" w:hint="default"/>
      </w:rPr>
    </w:lvl>
    <w:lvl w:ilvl="6" w:tplc="C818D65A" w:tentative="1">
      <w:start w:val="1"/>
      <w:numFmt w:val="bullet"/>
      <w:lvlText w:val="•"/>
      <w:lvlJc w:val="left"/>
      <w:pPr>
        <w:tabs>
          <w:tab w:val="num" w:pos="5040"/>
        </w:tabs>
        <w:ind w:left="5040" w:hanging="360"/>
      </w:pPr>
      <w:rPr>
        <w:rFonts w:ascii="Times New Roman" w:hAnsi="Times New Roman" w:hint="default"/>
      </w:rPr>
    </w:lvl>
    <w:lvl w:ilvl="7" w:tplc="D2326D94" w:tentative="1">
      <w:start w:val="1"/>
      <w:numFmt w:val="bullet"/>
      <w:lvlText w:val="•"/>
      <w:lvlJc w:val="left"/>
      <w:pPr>
        <w:tabs>
          <w:tab w:val="num" w:pos="5760"/>
        </w:tabs>
        <w:ind w:left="5760" w:hanging="360"/>
      </w:pPr>
      <w:rPr>
        <w:rFonts w:ascii="Times New Roman" w:hAnsi="Times New Roman" w:hint="default"/>
      </w:rPr>
    </w:lvl>
    <w:lvl w:ilvl="8" w:tplc="5CD23EA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681169"/>
    <w:multiLevelType w:val="hybridMultilevel"/>
    <w:tmpl w:val="41CEC9AE"/>
    <w:lvl w:ilvl="0" w:tplc="BA68A64A">
      <w:start w:val="1"/>
      <w:numFmt w:val="bullet"/>
      <w:lvlText w:val="•"/>
      <w:lvlJc w:val="left"/>
      <w:pPr>
        <w:tabs>
          <w:tab w:val="num" w:pos="720"/>
        </w:tabs>
        <w:ind w:left="720" w:hanging="360"/>
      </w:pPr>
      <w:rPr>
        <w:rFonts w:ascii="Times New Roman" w:hAnsi="Times New Roman" w:hint="default"/>
      </w:rPr>
    </w:lvl>
    <w:lvl w:ilvl="1" w:tplc="11E83D7A" w:tentative="1">
      <w:start w:val="1"/>
      <w:numFmt w:val="bullet"/>
      <w:lvlText w:val="•"/>
      <w:lvlJc w:val="left"/>
      <w:pPr>
        <w:tabs>
          <w:tab w:val="num" w:pos="1440"/>
        </w:tabs>
        <w:ind w:left="1440" w:hanging="360"/>
      </w:pPr>
      <w:rPr>
        <w:rFonts w:ascii="Times New Roman" w:hAnsi="Times New Roman" w:hint="default"/>
      </w:rPr>
    </w:lvl>
    <w:lvl w:ilvl="2" w:tplc="F54AB730" w:tentative="1">
      <w:start w:val="1"/>
      <w:numFmt w:val="bullet"/>
      <w:lvlText w:val="•"/>
      <w:lvlJc w:val="left"/>
      <w:pPr>
        <w:tabs>
          <w:tab w:val="num" w:pos="2160"/>
        </w:tabs>
        <w:ind w:left="2160" w:hanging="360"/>
      </w:pPr>
      <w:rPr>
        <w:rFonts w:ascii="Times New Roman" w:hAnsi="Times New Roman" w:hint="default"/>
      </w:rPr>
    </w:lvl>
    <w:lvl w:ilvl="3" w:tplc="2F52E030" w:tentative="1">
      <w:start w:val="1"/>
      <w:numFmt w:val="bullet"/>
      <w:lvlText w:val="•"/>
      <w:lvlJc w:val="left"/>
      <w:pPr>
        <w:tabs>
          <w:tab w:val="num" w:pos="2880"/>
        </w:tabs>
        <w:ind w:left="2880" w:hanging="360"/>
      </w:pPr>
      <w:rPr>
        <w:rFonts w:ascii="Times New Roman" w:hAnsi="Times New Roman" w:hint="default"/>
      </w:rPr>
    </w:lvl>
    <w:lvl w:ilvl="4" w:tplc="2AA8CC4A" w:tentative="1">
      <w:start w:val="1"/>
      <w:numFmt w:val="bullet"/>
      <w:lvlText w:val="•"/>
      <w:lvlJc w:val="left"/>
      <w:pPr>
        <w:tabs>
          <w:tab w:val="num" w:pos="3600"/>
        </w:tabs>
        <w:ind w:left="3600" w:hanging="360"/>
      </w:pPr>
      <w:rPr>
        <w:rFonts w:ascii="Times New Roman" w:hAnsi="Times New Roman" w:hint="default"/>
      </w:rPr>
    </w:lvl>
    <w:lvl w:ilvl="5" w:tplc="CB261760" w:tentative="1">
      <w:start w:val="1"/>
      <w:numFmt w:val="bullet"/>
      <w:lvlText w:val="•"/>
      <w:lvlJc w:val="left"/>
      <w:pPr>
        <w:tabs>
          <w:tab w:val="num" w:pos="4320"/>
        </w:tabs>
        <w:ind w:left="4320" w:hanging="360"/>
      </w:pPr>
      <w:rPr>
        <w:rFonts w:ascii="Times New Roman" w:hAnsi="Times New Roman" w:hint="default"/>
      </w:rPr>
    </w:lvl>
    <w:lvl w:ilvl="6" w:tplc="0D0A77FA" w:tentative="1">
      <w:start w:val="1"/>
      <w:numFmt w:val="bullet"/>
      <w:lvlText w:val="•"/>
      <w:lvlJc w:val="left"/>
      <w:pPr>
        <w:tabs>
          <w:tab w:val="num" w:pos="5040"/>
        </w:tabs>
        <w:ind w:left="5040" w:hanging="360"/>
      </w:pPr>
      <w:rPr>
        <w:rFonts w:ascii="Times New Roman" w:hAnsi="Times New Roman" w:hint="default"/>
      </w:rPr>
    </w:lvl>
    <w:lvl w:ilvl="7" w:tplc="111EE86A" w:tentative="1">
      <w:start w:val="1"/>
      <w:numFmt w:val="bullet"/>
      <w:lvlText w:val="•"/>
      <w:lvlJc w:val="left"/>
      <w:pPr>
        <w:tabs>
          <w:tab w:val="num" w:pos="5760"/>
        </w:tabs>
        <w:ind w:left="5760" w:hanging="360"/>
      </w:pPr>
      <w:rPr>
        <w:rFonts w:ascii="Times New Roman" w:hAnsi="Times New Roman" w:hint="default"/>
      </w:rPr>
    </w:lvl>
    <w:lvl w:ilvl="8" w:tplc="BA60A1F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B72459"/>
    <w:multiLevelType w:val="hybridMultilevel"/>
    <w:tmpl w:val="31A62514"/>
    <w:lvl w:ilvl="0" w:tplc="FB442498">
      <w:start w:val="1"/>
      <w:numFmt w:val="bullet"/>
      <w:lvlText w:val="•"/>
      <w:lvlJc w:val="left"/>
      <w:pPr>
        <w:tabs>
          <w:tab w:val="num" w:pos="720"/>
        </w:tabs>
        <w:ind w:left="720" w:hanging="360"/>
      </w:pPr>
      <w:rPr>
        <w:rFonts w:ascii="Times New Roman" w:hAnsi="Times New Roman" w:hint="default"/>
      </w:rPr>
    </w:lvl>
    <w:lvl w:ilvl="1" w:tplc="5EC62CD4" w:tentative="1">
      <w:start w:val="1"/>
      <w:numFmt w:val="bullet"/>
      <w:lvlText w:val="•"/>
      <w:lvlJc w:val="left"/>
      <w:pPr>
        <w:tabs>
          <w:tab w:val="num" w:pos="1440"/>
        </w:tabs>
        <w:ind w:left="1440" w:hanging="360"/>
      </w:pPr>
      <w:rPr>
        <w:rFonts w:ascii="Times New Roman" w:hAnsi="Times New Roman" w:hint="default"/>
      </w:rPr>
    </w:lvl>
    <w:lvl w:ilvl="2" w:tplc="31FE5E34" w:tentative="1">
      <w:start w:val="1"/>
      <w:numFmt w:val="bullet"/>
      <w:lvlText w:val="•"/>
      <w:lvlJc w:val="left"/>
      <w:pPr>
        <w:tabs>
          <w:tab w:val="num" w:pos="2160"/>
        </w:tabs>
        <w:ind w:left="2160" w:hanging="360"/>
      </w:pPr>
      <w:rPr>
        <w:rFonts w:ascii="Times New Roman" w:hAnsi="Times New Roman" w:hint="default"/>
      </w:rPr>
    </w:lvl>
    <w:lvl w:ilvl="3" w:tplc="79C040DE" w:tentative="1">
      <w:start w:val="1"/>
      <w:numFmt w:val="bullet"/>
      <w:lvlText w:val="•"/>
      <w:lvlJc w:val="left"/>
      <w:pPr>
        <w:tabs>
          <w:tab w:val="num" w:pos="2880"/>
        </w:tabs>
        <w:ind w:left="2880" w:hanging="360"/>
      </w:pPr>
      <w:rPr>
        <w:rFonts w:ascii="Times New Roman" w:hAnsi="Times New Roman" w:hint="default"/>
      </w:rPr>
    </w:lvl>
    <w:lvl w:ilvl="4" w:tplc="D52C7BC0" w:tentative="1">
      <w:start w:val="1"/>
      <w:numFmt w:val="bullet"/>
      <w:lvlText w:val="•"/>
      <w:lvlJc w:val="left"/>
      <w:pPr>
        <w:tabs>
          <w:tab w:val="num" w:pos="3600"/>
        </w:tabs>
        <w:ind w:left="3600" w:hanging="360"/>
      </w:pPr>
      <w:rPr>
        <w:rFonts w:ascii="Times New Roman" w:hAnsi="Times New Roman" w:hint="default"/>
      </w:rPr>
    </w:lvl>
    <w:lvl w:ilvl="5" w:tplc="1046AAFA" w:tentative="1">
      <w:start w:val="1"/>
      <w:numFmt w:val="bullet"/>
      <w:lvlText w:val="•"/>
      <w:lvlJc w:val="left"/>
      <w:pPr>
        <w:tabs>
          <w:tab w:val="num" w:pos="4320"/>
        </w:tabs>
        <w:ind w:left="4320" w:hanging="360"/>
      </w:pPr>
      <w:rPr>
        <w:rFonts w:ascii="Times New Roman" w:hAnsi="Times New Roman" w:hint="default"/>
      </w:rPr>
    </w:lvl>
    <w:lvl w:ilvl="6" w:tplc="D6D060E6" w:tentative="1">
      <w:start w:val="1"/>
      <w:numFmt w:val="bullet"/>
      <w:lvlText w:val="•"/>
      <w:lvlJc w:val="left"/>
      <w:pPr>
        <w:tabs>
          <w:tab w:val="num" w:pos="5040"/>
        </w:tabs>
        <w:ind w:left="5040" w:hanging="360"/>
      </w:pPr>
      <w:rPr>
        <w:rFonts w:ascii="Times New Roman" w:hAnsi="Times New Roman" w:hint="default"/>
      </w:rPr>
    </w:lvl>
    <w:lvl w:ilvl="7" w:tplc="E2C67008" w:tentative="1">
      <w:start w:val="1"/>
      <w:numFmt w:val="bullet"/>
      <w:lvlText w:val="•"/>
      <w:lvlJc w:val="left"/>
      <w:pPr>
        <w:tabs>
          <w:tab w:val="num" w:pos="5760"/>
        </w:tabs>
        <w:ind w:left="5760" w:hanging="360"/>
      </w:pPr>
      <w:rPr>
        <w:rFonts w:ascii="Times New Roman" w:hAnsi="Times New Roman" w:hint="default"/>
      </w:rPr>
    </w:lvl>
    <w:lvl w:ilvl="8" w:tplc="7B88B54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9A79DD"/>
    <w:multiLevelType w:val="hybridMultilevel"/>
    <w:tmpl w:val="E034B2FA"/>
    <w:lvl w:ilvl="0" w:tplc="C3369E18">
      <w:start w:val="1"/>
      <w:numFmt w:val="bullet"/>
      <w:lvlText w:val="•"/>
      <w:lvlJc w:val="left"/>
      <w:pPr>
        <w:tabs>
          <w:tab w:val="num" w:pos="720"/>
        </w:tabs>
        <w:ind w:left="720" w:hanging="360"/>
      </w:pPr>
      <w:rPr>
        <w:rFonts w:ascii="Times New Roman" w:hAnsi="Times New Roman" w:hint="default"/>
      </w:rPr>
    </w:lvl>
    <w:lvl w:ilvl="1" w:tplc="9D403C06" w:tentative="1">
      <w:start w:val="1"/>
      <w:numFmt w:val="bullet"/>
      <w:lvlText w:val="•"/>
      <w:lvlJc w:val="left"/>
      <w:pPr>
        <w:tabs>
          <w:tab w:val="num" w:pos="1440"/>
        </w:tabs>
        <w:ind w:left="1440" w:hanging="360"/>
      </w:pPr>
      <w:rPr>
        <w:rFonts w:ascii="Times New Roman" w:hAnsi="Times New Roman" w:hint="default"/>
      </w:rPr>
    </w:lvl>
    <w:lvl w:ilvl="2" w:tplc="440E1BC2" w:tentative="1">
      <w:start w:val="1"/>
      <w:numFmt w:val="bullet"/>
      <w:lvlText w:val="•"/>
      <w:lvlJc w:val="left"/>
      <w:pPr>
        <w:tabs>
          <w:tab w:val="num" w:pos="2160"/>
        </w:tabs>
        <w:ind w:left="2160" w:hanging="360"/>
      </w:pPr>
      <w:rPr>
        <w:rFonts w:ascii="Times New Roman" w:hAnsi="Times New Roman" w:hint="default"/>
      </w:rPr>
    </w:lvl>
    <w:lvl w:ilvl="3" w:tplc="546C186E" w:tentative="1">
      <w:start w:val="1"/>
      <w:numFmt w:val="bullet"/>
      <w:lvlText w:val="•"/>
      <w:lvlJc w:val="left"/>
      <w:pPr>
        <w:tabs>
          <w:tab w:val="num" w:pos="2880"/>
        </w:tabs>
        <w:ind w:left="2880" w:hanging="360"/>
      </w:pPr>
      <w:rPr>
        <w:rFonts w:ascii="Times New Roman" w:hAnsi="Times New Roman" w:hint="default"/>
      </w:rPr>
    </w:lvl>
    <w:lvl w:ilvl="4" w:tplc="7D62AEDA" w:tentative="1">
      <w:start w:val="1"/>
      <w:numFmt w:val="bullet"/>
      <w:lvlText w:val="•"/>
      <w:lvlJc w:val="left"/>
      <w:pPr>
        <w:tabs>
          <w:tab w:val="num" w:pos="3600"/>
        </w:tabs>
        <w:ind w:left="3600" w:hanging="360"/>
      </w:pPr>
      <w:rPr>
        <w:rFonts w:ascii="Times New Roman" w:hAnsi="Times New Roman" w:hint="default"/>
      </w:rPr>
    </w:lvl>
    <w:lvl w:ilvl="5" w:tplc="8F3C8422" w:tentative="1">
      <w:start w:val="1"/>
      <w:numFmt w:val="bullet"/>
      <w:lvlText w:val="•"/>
      <w:lvlJc w:val="left"/>
      <w:pPr>
        <w:tabs>
          <w:tab w:val="num" w:pos="4320"/>
        </w:tabs>
        <w:ind w:left="4320" w:hanging="360"/>
      </w:pPr>
      <w:rPr>
        <w:rFonts w:ascii="Times New Roman" w:hAnsi="Times New Roman" w:hint="default"/>
      </w:rPr>
    </w:lvl>
    <w:lvl w:ilvl="6" w:tplc="A50E9F70" w:tentative="1">
      <w:start w:val="1"/>
      <w:numFmt w:val="bullet"/>
      <w:lvlText w:val="•"/>
      <w:lvlJc w:val="left"/>
      <w:pPr>
        <w:tabs>
          <w:tab w:val="num" w:pos="5040"/>
        </w:tabs>
        <w:ind w:left="5040" w:hanging="360"/>
      </w:pPr>
      <w:rPr>
        <w:rFonts w:ascii="Times New Roman" w:hAnsi="Times New Roman" w:hint="default"/>
      </w:rPr>
    </w:lvl>
    <w:lvl w:ilvl="7" w:tplc="F6329684" w:tentative="1">
      <w:start w:val="1"/>
      <w:numFmt w:val="bullet"/>
      <w:lvlText w:val="•"/>
      <w:lvlJc w:val="left"/>
      <w:pPr>
        <w:tabs>
          <w:tab w:val="num" w:pos="5760"/>
        </w:tabs>
        <w:ind w:left="5760" w:hanging="360"/>
      </w:pPr>
      <w:rPr>
        <w:rFonts w:ascii="Times New Roman" w:hAnsi="Times New Roman" w:hint="default"/>
      </w:rPr>
    </w:lvl>
    <w:lvl w:ilvl="8" w:tplc="E84EC0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66420D"/>
    <w:multiLevelType w:val="hybridMultilevel"/>
    <w:tmpl w:val="5F3297F0"/>
    <w:lvl w:ilvl="0" w:tplc="5824C13E">
      <w:start w:val="1"/>
      <w:numFmt w:val="bullet"/>
      <w:lvlText w:val="•"/>
      <w:lvlJc w:val="left"/>
      <w:pPr>
        <w:tabs>
          <w:tab w:val="num" w:pos="720"/>
        </w:tabs>
        <w:ind w:left="720" w:hanging="360"/>
      </w:pPr>
      <w:rPr>
        <w:rFonts w:ascii="Times New Roman" w:hAnsi="Times New Roman" w:hint="default"/>
      </w:rPr>
    </w:lvl>
    <w:lvl w:ilvl="1" w:tplc="EE70DA8C" w:tentative="1">
      <w:start w:val="1"/>
      <w:numFmt w:val="bullet"/>
      <w:lvlText w:val="•"/>
      <w:lvlJc w:val="left"/>
      <w:pPr>
        <w:tabs>
          <w:tab w:val="num" w:pos="1440"/>
        </w:tabs>
        <w:ind w:left="1440" w:hanging="360"/>
      </w:pPr>
      <w:rPr>
        <w:rFonts w:ascii="Times New Roman" w:hAnsi="Times New Roman" w:hint="default"/>
      </w:rPr>
    </w:lvl>
    <w:lvl w:ilvl="2" w:tplc="C318FB16" w:tentative="1">
      <w:start w:val="1"/>
      <w:numFmt w:val="bullet"/>
      <w:lvlText w:val="•"/>
      <w:lvlJc w:val="left"/>
      <w:pPr>
        <w:tabs>
          <w:tab w:val="num" w:pos="2160"/>
        </w:tabs>
        <w:ind w:left="2160" w:hanging="360"/>
      </w:pPr>
      <w:rPr>
        <w:rFonts w:ascii="Times New Roman" w:hAnsi="Times New Roman" w:hint="default"/>
      </w:rPr>
    </w:lvl>
    <w:lvl w:ilvl="3" w:tplc="29BC9E8C" w:tentative="1">
      <w:start w:val="1"/>
      <w:numFmt w:val="bullet"/>
      <w:lvlText w:val="•"/>
      <w:lvlJc w:val="left"/>
      <w:pPr>
        <w:tabs>
          <w:tab w:val="num" w:pos="2880"/>
        </w:tabs>
        <w:ind w:left="2880" w:hanging="360"/>
      </w:pPr>
      <w:rPr>
        <w:rFonts w:ascii="Times New Roman" w:hAnsi="Times New Roman" w:hint="default"/>
      </w:rPr>
    </w:lvl>
    <w:lvl w:ilvl="4" w:tplc="F39A080A" w:tentative="1">
      <w:start w:val="1"/>
      <w:numFmt w:val="bullet"/>
      <w:lvlText w:val="•"/>
      <w:lvlJc w:val="left"/>
      <w:pPr>
        <w:tabs>
          <w:tab w:val="num" w:pos="3600"/>
        </w:tabs>
        <w:ind w:left="3600" w:hanging="360"/>
      </w:pPr>
      <w:rPr>
        <w:rFonts w:ascii="Times New Roman" w:hAnsi="Times New Roman" w:hint="default"/>
      </w:rPr>
    </w:lvl>
    <w:lvl w:ilvl="5" w:tplc="ADBC7E06" w:tentative="1">
      <w:start w:val="1"/>
      <w:numFmt w:val="bullet"/>
      <w:lvlText w:val="•"/>
      <w:lvlJc w:val="left"/>
      <w:pPr>
        <w:tabs>
          <w:tab w:val="num" w:pos="4320"/>
        </w:tabs>
        <w:ind w:left="4320" w:hanging="360"/>
      </w:pPr>
      <w:rPr>
        <w:rFonts w:ascii="Times New Roman" w:hAnsi="Times New Roman" w:hint="default"/>
      </w:rPr>
    </w:lvl>
    <w:lvl w:ilvl="6" w:tplc="30F6CACC" w:tentative="1">
      <w:start w:val="1"/>
      <w:numFmt w:val="bullet"/>
      <w:lvlText w:val="•"/>
      <w:lvlJc w:val="left"/>
      <w:pPr>
        <w:tabs>
          <w:tab w:val="num" w:pos="5040"/>
        </w:tabs>
        <w:ind w:left="5040" w:hanging="360"/>
      </w:pPr>
      <w:rPr>
        <w:rFonts w:ascii="Times New Roman" w:hAnsi="Times New Roman" w:hint="default"/>
      </w:rPr>
    </w:lvl>
    <w:lvl w:ilvl="7" w:tplc="77A683EE" w:tentative="1">
      <w:start w:val="1"/>
      <w:numFmt w:val="bullet"/>
      <w:lvlText w:val="•"/>
      <w:lvlJc w:val="left"/>
      <w:pPr>
        <w:tabs>
          <w:tab w:val="num" w:pos="5760"/>
        </w:tabs>
        <w:ind w:left="5760" w:hanging="360"/>
      </w:pPr>
      <w:rPr>
        <w:rFonts w:ascii="Times New Roman" w:hAnsi="Times New Roman" w:hint="default"/>
      </w:rPr>
    </w:lvl>
    <w:lvl w:ilvl="8" w:tplc="AA3EA91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E97EB7"/>
    <w:multiLevelType w:val="hybridMultilevel"/>
    <w:tmpl w:val="237A6F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66E7A"/>
    <w:multiLevelType w:val="hybridMultilevel"/>
    <w:tmpl w:val="F23E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12236"/>
    <w:multiLevelType w:val="hybridMultilevel"/>
    <w:tmpl w:val="379AA014"/>
    <w:lvl w:ilvl="0" w:tplc="9D08A7F4">
      <w:start w:val="1"/>
      <w:numFmt w:val="bullet"/>
      <w:lvlText w:val="•"/>
      <w:lvlJc w:val="left"/>
      <w:pPr>
        <w:tabs>
          <w:tab w:val="num" w:pos="720"/>
        </w:tabs>
        <w:ind w:left="720" w:hanging="360"/>
      </w:pPr>
      <w:rPr>
        <w:rFonts w:ascii="Times New Roman" w:hAnsi="Times New Roman" w:hint="default"/>
      </w:rPr>
    </w:lvl>
    <w:lvl w:ilvl="1" w:tplc="E272F1E2" w:tentative="1">
      <w:start w:val="1"/>
      <w:numFmt w:val="bullet"/>
      <w:lvlText w:val="•"/>
      <w:lvlJc w:val="left"/>
      <w:pPr>
        <w:tabs>
          <w:tab w:val="num" w:pos="1440"/>
        </w:tabs>
        <w:ind w:left="1440" w:hanging="360"/>
      </w:pPr>
      <w:rPr>
        <w:rFonts w:ascii="Times New Roman" w:hAnsi="Times New Roman" w:hint="default"/>
      </w:rPr>
    </w:lvl>
    <w:lvl w:ilvl="2" w:tplc="1D9E87D8" w:tentative="1">
      <w:start w:val="1"/>
      <w:numFmt w:val="bullet"/>
      <w:lvlText w:val="•"/>
      <w:lvlJc w:val="left"/>
      <w:pPr>
        <w:tabs>
          <w:tab w:val="num" w:pos="2160"/>
        </w:tabs>
        <w:ind w:left="2160" w:hanging="360"/>
      </w:pPr>
      <w:rPr>
        <w:rFonts w:ascii="Times New Roman" w:hAnsi="Times New Roman" w:hint="default"/>
      </w:rPr>
    </w:lvl>
    <w:lvl w:ilvl="3" w:tplc="14600376" w:tentative="1">
      <w:start w:val="1"/>
      <w:numFmt w:val="bullet"/>
      <w:lvlText w:val="•"/>
      <w:lvlJc w:val="left"/>
      <w:pPr>
        <w:tabs>
          <w:tab w:val="num" w:pos="2880"/>
        </w:tabs>
        <w:ind w:left="2880" w:hanging="360"/>
      </w:pPr>
      <w:rPr>
        <w:rFonts w:ascii="Times New Roman" w:hAnsi="Times New Roman" w:hint="default"/>
      </w:rPr>
    </w:lvl>
    <w:lvl w:ilvl="4" w:tplc="2390B896" w:tentative="1">
      <w:start w:val="1"/>
      <w:numFmt w:val="bullet"/>
      <w:lvlText w:val="•"/>
      <w:lvlJc w:val="left"/>
      <w:pPr>
        <w:tabs>
          <w:tab w:val="num" w:pos="3600"/>
        </w:tabs>
        <w:ind w:left="3600" w:hanging="360"/>
      </w:pPr>
      <w:rPr>
        <w:rFonts w:ascii="Times New Roman" w:hAnsi="Times New Roman" w:hint="default"/>
      </w:rPr>
    </w:lvl>
    <w:lvl w:ilvl="5" w:tplc="CDD280E0" w:tentative="1">
      <w:start w:val="1"/>
      <w:numFmt w:val="bullet"/>
      <w:lvlText w:val="•"/>
      <w:lvlJc w:val="left"/>
      <w:pPr>
        <w:tabs>
          <w:tab w:val="num" w:pos="4320"/>
        </w:tabs>
        <w:ind w:left="4320" w:hanging="360"/>
      </w:pPr>
      <w:rPr>
        <w:rFonts w:ascii="Times New Roman" w:hAnsi="Times New Roman" w:hint="default"/>
      </w:rPr>
    </w:lvl>
    <w:lvl w:ilvl="6" w:tplc="85429516" w:tentative="1">
      <w:start w:val="1"/>
      <w:numFmt w:val="bullet"/>
      <w:lvlText w:val="•"/>
      <w:lvlJc w:val="left"/>
      <w:pPr>
        <w:tabs>
          <w:tab w:val="num" w:pos="5040"/>
        </w:tabs>
        <w:ind w:left="5040" w:hanging="360"/>
      </w:pPr>
      <w:rPr>
        <w:rFonts w:ascii="Times New Roman" w:hAnsi="Times New Roman" w:hint="default"/>
      </w:rPr>
    </w:lvl>
    <w:lvl w:ilvl="7" w:tplc="15EC7FDA" w:tentative="1">
      <w:start w:val="1"/>
      <w:numFmt w:val="bullet"/>
      <w:lvlText w:val="•"/>
      <w:lvlJc w:val="left"/>
      <w:pPr>
        <w:tabs>
          <w:tab w:val="num" w:pos="5760"/>
        </w:tabs>
        <w:ind w:left="5760" w:hanging="360"/>
      </w:pPr>
      <w:rPr>
        <w:rFonts w:ascii="Times New Roman" w:hAnsi="Times New Roman" w:hint="default"/>
      </w:rPr>
    </w:lvl>
    <w:lvl w:ilvl="8" w:tplc="50B6ED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8C6036"/>
    <w:multiLevelType w:val="hybridMultilevel"/>
    <w:tmpl w:val="8848D828"/>
    <w:lvl w:ilvl="0" w:tplc="155829B2">
      <w:start w:val="1"/>
      <w:numFmt w:val="bullet"/>
      <w:lvlText w:val="•"/>
      <w:lvlJc w:val="left"/>
      <w:pPr>
        <w:tabs>
          <w:tab w:val="num" w:pos="720"/>
        </w:tabs>
        <w:ind w:left="720" w:hanging="360"/>
      </w:pPr>
      <w:rPr>
        <w:rFonts w:ascii="Times New Roman" w:hAnsi="Times New Roman" w:hint="default"/>
      </w:rPr>
    </w:lvl>
    <w:lvl w:ilvl="1" w:tplc="19C6163C" w:tentative="1">
      <w:start w:val="1"/>
      <w:numFmt w:val="bullet"/>
      <w:lvlText w:val="•"/>
      <w:lvlJc w:val="left"/>
      <w:pPr>
        <w:tabs>
          <w:tab w:val="num" w:pos="1440"/>
        </w:tabs>
        <w:ind w:left="1440" w:hanging="360"/>
      </w:pPr>
      <w:rPr>
        <w:rFonts w:ascii="Times New Roman" w:hAnsi="Times New Roman" w:hint="default"/>
      </w:rPr>
    </w:lvl>
    <w:lvl w:ilvl="2" w:tplc="7F9C18DA" w:tentative="1">
      <w:start w:val="1"/>
      <w:numFmt w:val="bullet"/>
      <w:lvlText w:val="•"/>
      <w:lvlJc w:val="left"/>
      <w:pPr>
        <w:tabs>
          <w:tab w:val="num" w:pos="2160"/>
        </w:tabs>
        <w:ind w:left="2160" w:hanging="360"/>
      </w:pPr>
      <w:rPr>
        <w:rFonts w:ascii="Times New Roman" w:hAnsi="Times New Roman" w:hint="default"/>
      </w:rPr>
    </w:lvl>
    <w:lvl w:ilvl="3" w:tplc="C9229A50" w:tentative="1">
      <w:start w:val="1"/>
      <w:numFmt w:val="bullet"/>
      <w:lvlText w:val="•"/>
      <w:lvlJc w:val="left"/>
      <w:pPr>
        <w:tabs>
          <w:tab w:val="num" w:pos="2880"/>
        </w:tabs>
        <w:ind w:left="2880" w:hanging="360"/>
      </w:pPr>
      <w:rPr>
        <w:rFonts w:ascii="Times New Roman" w:hAnsi="Times New Roman" w:hint="default"/>
      </w:rPr>
    </w:lvl>
    <w:lvl w:ilvl="4" w:tplc="7B6C7F58" w:tentative="1">
      <w:start w:val="1"/>
      <w:numFmt w:val="bullet"/>
      <w:lvlText w:val="•"/>
      <w:lvlJc w:val="left"/>
      <w:pPr>
        <w:tabs>
          <w:tab w:val="num" w:pos="3600"/>
        </w:tabs>
        <w:ind w:left="3600" w:hanging="360"/>
      </w:pPr>
      <w:rPr>
        <w:rFonts w:ascii="Times New Roman" w:hAnsi="Times New Roman" w:hint="default"/>
      </w:rPr>
    </w:lvl>
    <w:lvl w:ilvl="5" w:tplc="B85ACB56" w:tentative="1">
      <w:start w:val="1"/>
      <w:numFmt w:val="bullet"/>
      <w:lvlText w:val="•"/>
      <w:lvlJc w:val="left"/>
      <w:pPr>
        <w:tabs>
          <w:tab w:val="num" w:pos="4320"/>
        </w:tabs>
        <w:ind w:left="4320" w:hanging="360"/>
      </w:pPr>
      <w:rPr>
        <w:rFonts w:ascii="Times New Roman" w:hAnsi="Times New Roman" w:hint="default"/>
      </w:rPr>
    </w:lvl>
    <w:lvl w:ilvl="6" w:tplc="3D043DAA" w:tentative="1">
      <w:start w:val="1"/>
      <w:numFmt w:val="bullet"/>
      <w:lvlText w:val="•"/>
      <w:lvlJc w:val="left"/>
      <w:pPr>
        <w:tabs>
          <w:tab w:val="num" w:pos="5040"/>
        </w:tabs>
        <w:ind w:left="5040" w:hanging="360"/>
      </w:pPr>
      <w:rPr>
        <w:rFonts w:ascii="Times New Roman" w:hAnsi="Times New Roman" w:hint="default"/>
      </w:rPr>
    </w:lvl>
    <w:lvl w:ilvl="7" w:tplc="FFCA84B4" w:tentative="1">
      <w:start w:val="1"/>
      <w:numFmt w:val="bullet"/>
      <w:lvlText w:val="•"/>
      <w:lvlJc w:val="left"/>
      <w:pPr>
        <w:tabs>
          <w:tab w:val="num" w:pos="5760"/>
        </w:tabs>
        <w:ind w:left="5760" w:hanging="360"/>
      </w:pPr>
      <w:rPr>
        <w:rFonts w:ascii="Times New Roman" w:hAnsi="Times New Roman" w:hint="default"/>
      </w:rPr>
    </w:lvl>
    <w:lvl w:ilvl="8" w:tplc="74520D2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F9045F"/>
    <w:multiLevelType w:val="hybridMultilevel"/>
    <w:tmpl w:val="A0D4614C"/>
    <w:lvl w:ilvl="0" w:tplc="39526240">
      <w:start w:val="1"/>
      <w:numFmt w:val="bullet"/>
      <w:lvlText w:val="•"/>
      <w:lvlJc w:val="left"/>
      <w:pPr>
        <w:tabs>
          <w:tab w:val="num" w:pos="720"/>
        </w:tabs>
        <w:ind w:left="720" w:hanging="360"/>
      </w:pPr>
      <w:rPr>
        <w:rFonts w:ascii="Times New Roman" w:hAnsi="Times New Roman" w:hint="default"/>
      </w:rPr>
    </w:lvl>
    <w:lvl w:ilvl="1" w:tplc="9D66D642" w:tentative="1">
      <w:start w:val="1"/>
      <w:numFmt w:val="bullet"/>
      <w:lvlText w:val="•"/>
      <w:lvlJc w:val="left"/>
      <w:pPr>
        <w:tabs>
          <w:tab w:val="num" w:pos="1440"/>
        </w:tabs>
        <w:ind w:left="1440" w:hanging="360"/>
      </w:pPr>
      <w:rPr>
        <w:rFonts w:ascii="Times New Roman" w:hAnsi="Times New Roman" w:hint="default"/>
      </w:rPr>
    </w:lvl>
    <w:lvl w:ilvl="2" w:tplc="61CC644E" w:tentative="1">
      <w:start w:val="1"/>
      <w:numFmt w:val="bullet"/>
      <w:lvlText w:val="•"/>
      <w:lvlJc w:val="left"/>
      <w:pPr>
        <w:tabs>
          <w:tab w:val="num" w:pos="2160"/>
        </w:tabs>
        <w:ind w:left="2160" w:hanging="360"/>
      </w:pPr>
      <w:rPr>
        <w:rFonts w:ascii="Times New Roman" w:hAnsi="Times New Roman" w:hint="default"/>
      </w:rPr>
    </w:lvl>
    <w:lvl w:ilvl="3" w:tplc="7444B0EC" w:tentative="1">
      <w:start w:val="1"/>
      <w:numFmt w:val="bullet"/>
      <w:lvlText w:val="•"/>
      <w:lvlJc w:val="left"/>
      <w:pPr>
        <w:tabs>
          <w:tab w:val="num" w:pos="2880"/>
        </w:tabs>
        <w:ind w:left="2880" w:hanging="360"/>
      </w:pPr>
      <w:rPr>
        <w:rFonts w:ascii="Times New Roman" w:hAnsi="Times New Roman" w:hint="default"/>
      </w:rPr>
    </w:lvl>
    <w:lvl w:ilvl="4" w:tplc="FBBC071E" w:tentative="1">
      <w:start w:val="1"/>
      <w:numFmt w:val="bullet"/>
      <w:lvlText w:val="•"/>
      <w:lvlJc w:val="left"/>
      <w:pPr>
        <w:tabs>
          <w:tab w:val="num" w:pos="3600"/>
        </w:tabs>
        <w:ind w:left="3600" w:hanging="360"/>
      </w:pPr>
      <w:rPr>
        <w:rFonts w:ascii="Times New Roman" w:hAnsi="Times New Roman" w:hint="default"/>
      </w:rPr>
    </w:lvl>
    <w:lvl w:ilvl="5" w:tplc="658E792A" w:tentative="1">
      <w:start w:val="1"/>
      <w:numFmt w:val="bullet"/>
      <w:lvlText w:val="•"/>
      <w:lvlJc w:val="left"/>
      <w:pPr>
        <w:tabs>
          <w:tab w:val="num" w:pos="4320"/>
        </w:tabs>
        <w:ind w:left="4320" w:hanging="360"/>
      </w:pPr>
      <w:rPr>
        <w:rFonts w:ascii="Times New Roman" w:hAnsi="Times New Roman" w:hint="default"/>
      </w:rPr>
    </w:lvl>
    <w:lvl w:ilvl="6" w:tplc="C90C77CC" w:tentative="1">
      <w:start w:val="1"/>
      <w:numFmt w:val="bullet"/>
      <w:lvlText w:val="•"/>
      <w:lvlJc w:val="left"/>
      <w:pPr>
        <w:tabs>
          <w:tab w:val="num" w:pos="5040"/>
        </w:tabs>
        <w:ind w:left="5040" w:hanging="360"/>
      </w:pPr>
      <w:rPr>
        <w:rFonts w:ascii="Times New Roman" w:hAnsi="Times New Roman" w:hint="default"/>
      </w:rPr>
    </w:lvl>
    <w:lvl w:ilvl="7" w:tplc="485C420A" w:tentative="1">
      <w:start w:val="1"/>
      <w:numFmt w:val="bullet"/>
      <w:lvlText w:val="•"/>
      <w:lvlJc w:val="left"/>
      <w:pPr>
        <w:tabs>
          <w:tab w:val="num" w:pos="5760"/>
        </w:tabs>
        <w:ind w:left="5760" w:hanging="360"/>
      </w:pPr>
      <w:rPr>
        <w:rFonts w:ascii="Times New Roman" w:hAnsi="Times New Roman" w:hint="default"/>
      </w:rPr>
    </w:lvl>
    <w:lvl w:ilvl="8" w:tplc="E7DED4C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B87344"/>
    <w:multiLevelType w:val="hybridMultilevel"/>
    <w:tmpl w:val="8154E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17CF0"/>
    <w:multiLevelType w:val="hybridMultilevel"/>
    <w:tmpl w:val="8C74BB5A"/>
    <w:lvl w:ilvl="0" w:tplc="01A68288">
      <w:start w:val="1"/>
      <w:numFmt w:val="bullet"/>
      <w:lvlText w:val="•"/>
      <w:lvlJc w:val="left"/>
      <w:pPr>
        <w:tabs>
          <w:tab w:val="num" w:pos="720"/>
        </w:tabs>
        <w:ind w:left="720" w:hanging="360"/>
      </w:pPr>
      <w:rPr>
        <w:rFonts w:ascii="Times New Roman" w:hAnsi="Times New Roman" w:hint="default"/>
      </w:rPr>
    </w:lvl>
    <w:lvl w:ilvl="1" w:tplc="3DC07D24" w:tentative="1">
      <w:start w:val="1"/>
      <w:numFmt w:val="bullet"/>
      <w:lvlText w:val="•"/>
      <w:lvlJc w:val="left"/>
      <w:pPr>
        <w:tabs>
          <w:tab w:val="num" w:pos="1440"/>
        </w:tabs>
        <w:ind w:left="1440" w:hanging="360"/>
      </w:pPr>
      <w:rPr>
        <w:rFonts w:ascii="Times New Roman" w:hAnsi="Times New Roman" w:hint="default"/>
      </w:rPr>
    </w:lvl>
    <w:lvl w:ilvl="2" w:tplc="5AF876E0" w:tentative="1">
      <w:start w:val="1"/>
      <w:numFmt w:val="bullet"/>
      <w:lvlText w:val="•"/>
      <w:lvlJc w:val="left"/>
      <w:pPr>
        <w:tabs>
          <w:tab w:val="num" w:pos="2160"/>
        </w:tabs>
        <w:ind w:left="2160" w:hanging="360"/>
      </w:pPr>
      <w:rPr>
        <w:rFonts w:ascii="Times New Roman" w:hAnsi="Times New Roman" w:hint="default"/>
      </w:rPr>
    </w:lvl>
    <w:lvl w:ilvl="3" w:tplc="CD0E4A48" w:tentative="1">
      <w:start w:val="1"/>
      <w:numFmt w:val="bullet"/>
      <w:lvlText w:val="•"/>
      <w:lvlJc w:val="left"/>
      <w:pPr>
        <w:tabs>
          <w:tab w:val="num" w:pos="2880"/>
        </w:tabs>
        <w:ind w:left="2880" w:hanging="360"/>
      </w:pPr>
      <w:rPr>
        <w:rFonts w:ascii="Times New Roman" w:hAnsi="Times New Roman" w:hint="default"/>
      </w:rPr>
    </w:lvl>
    <w:lvl w:ilvl="4" w:tplc="1F2C3E9E" w:tentative="1">
      <w:start w:val="1"/>
      <w:numFmt w:val="bullet"/>
      <w:lvlText w:val="•"/>
      <w:lvlJc w:val="left"/>
      <w:pPr>
        <w:tabs>
          <w:tab w:val="num" w:pos="3600"/>
        </w:tabs>
        <w:ind w:left="3600" w:hanging="360"/>
      </w:pPr>
      <w:rPr>
        <w:rFonts w:ascii="Times New Roman" w:hAnsi="Times New Roman" w:hint="default"/>
      </w:rPr>
    </w:lvl>
    <w:lvl w:ilvl="5" w:tplc="A344179A" w:tentative="1">
      <w:start w:val="1"/>
      <w:numFmt w:val="bullet"/>
      <w:lvlText w:val="•"/>
      <w:lvlJc w:val="left"/>
      <w:pPr>
        <w:tabs>
          <w:tab w:val="num" w:pos="4320"/>
        </w:tabs>
        <w:ind w:left="4320" w:hanging="360"/>
      </w:pPr>
      <w:rPr>
        <w:rFonts w:ascii="Times New Roman" w:hAnsi="Times New Roman" w:hint="default"/>
      </w:rPr>
    </w:lvl>
    <w:lvl w:ilvl="6" w:tplc="C0F02DFE" w:tentative="1">
      <w:start w:val="1"/>
      <w:numFmt w:val="bullet"/>
      <w:lvlText w:val="•"/>
      <w:lvlJc w:val="left"/>
      <w:pPr>
        <w:tabs>
          <w:tab w:val="num" w:pos="5040"/>
        </w:tabs>
        <w:ind w:left="5040" w:hanging="360"/>
      </w:pPr>
      <w:rPr>
        <w:rFonts w:ascii="Times New Roman" w:hAnsi="Times New Roman" w:hint="default"/>
      </w:rPr>
    </w:lvl>
    <w:lvl w:ilvl="7" w:tplc="CDB42EEE" w:tentative="1">
      <w:start w:val="1"/>
      <w:numFmt w:val="bullet"/>
      <w:lvlText w:val="•"/>
      <w:lvlJc w:val="left"/>
      <w:pPr>
        <w:tabs>
          <w:tab w:val="num" w:pos="5760"/>
        </w:tabs>
        <w:ind w:left="5760" w:hanging="360"/>
      </w:pPr>
      <w:rPr>
        <w:rFonts w:ascii="Times New Roman" w:hAnsi="Times New Roman" w:hint="default"/>
      </w:rPr>
    </w:lvl>
    <w:lvl w:ilvl="8" w:tplc="B808B87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7E55A4"/>
    <w:multiLevelType w:val="hybridMultilevel"/>
    <w:tmpl w:val="60C49710"/>
    <w:lvl w:ilvl="0" w:tplc="EA9277E8">
      <w:start w:val="1"/>
      <w:numFmt w:val="bullet"/>
      <w:lvlText w:val="•"/>
      <w:lvlJc w:val="left"/>
      <w:pPr>
        <w:tabs>
          <w:tab w:val="num" w:pos="720"/>
        </w:tabs>
        <w:ind w:left="720" w:hanging="360"/>
      </w:pPr>
      <w:rPr>
        <w:rFonts w:ascii="Times New Roman" w:hAnsi="Times New Roman" w:hint="default"/>
      </w:rPr>
    </w:lvl>
    <w:lvl w:ilvl="1" w:tplc="6CB8551E" w:tentative="1">
      <w:start w:val="1"/>
      <w:numFmt w:val="bullet"/>
      <w:lvlText w:val="•"/>
      <w:lvlJc w:val="left"/>
      <w:pPr>
        <w:tabs>
          <w:tab w:val="num" w:pos="1440"/>
        </w:tabs>
        <w:ind w:left="1440" w:hanging="360"/>
      </w:pPr>
      <w:rPr>
        <w:rFonts w:ascii="Times New Roman" w:hAnsi="Times New Roman" w:hint="default"/>
      </w:rPr>
    </w:lvl>
    <w:lvl w:ilvl="2" w:tplc="E9308F24" w:tentative="1">
      <w:start w:val="1"/>
      <w:numFmt w:val="bullet"/>
      <w:lvlText w:val="•"/>
      <w:lvlJc w:val="left"/>
      <w:pPr>
        <w:tabs>
          <w:tab w:val="num" w:pos="2160"/>
        </w:tabs>
        <w:ind w:left="2160" w:hanging="360"/>
      </w:pPr>
      <w:rPr>
        <w:rFonts w:ascii="Times New Roman" w:hAnsi="Times New Roman" w:hint="default"/>
      </w:rPr>
    </w:lvl>
    <w:lvl w:ilvl="3" w:tplc="034E1B4E" w:tentative="1">
      <w:start w:val="1"/>
      <w:numFmt w:val="bullet"/>
      <w:lvlText w:val="•"/>
      <w:lvlJc w:val="left"/>
      <w:pPr>
        <w:tabs>
          <w:tab w:val="num" w:pos="2880"/>
        </w:tabs>
        <w:ind w:left="2880" w:hanging="360"/>
      </w:pPr>
      <w:rPr>
        <w:rFonts w:ascii="Times New Roman" w:hAnsi="Times New Roman" w:hint="default"/>
      </w:rPr>
    </w:lvl>
    <w:lvl w:ilvl="4" w:tplc="F446BEA6" w:tentative="1">
      <w:start w:val="1"/>
      <w:numFmt w:val="bullet"/>
      <w:lvlText w:val="•"/>
      <w:lvlJc w:val="left"/>
      <w:pPr>
        <w:tabs>
          <w:tab w:val="num" w:pos="3600"/>
        </w:tabs>
        <w:ind w:left="3600" w:hanging="360"/>
      </w:pPr>
      <w:rPr>
        <w:rFonts w:ascii="Times New Roman" w:hAnsi="Times New Roman" w:hint="default"/>
      </w:rPr>
    </w:lvl>
    <w:lvl w:ilvl="5" w:tplc="620AB522" w:tentative="1">
      <w:start w:val="1"/>
      <w:numFmt w:val="bullet"/>
      <w:lvlText w:val="•"/>
      <w:lvlJc w:val="left"/>
      <w:pPr>
        <w:tabs>
          <w:tab w:val="num" w:pos="4320"/>
        </w:tabs>
        <w:ind w:left="4320" w:hanging="360"/>
      </w:pPr>
      <w:rPr>
        <w:rFonts w:ascii="Times New Roman" w:hAnsi="Times New Roman" w:hint="default"/>
      </w:rPr>
    </w:lvl>
    <w:lvl w:ilvl="6" w:tplc="854062FC" w:tentative="1">
      <w:start w:val="1"/>
      <w:numFmt w:val="bullet"/>
      <w:lvlText w:val="•"/>
      <w:lvlJc w:val="left"/>
      <w:pPr>
        <w:tabs>
          <w:tab w:val="num" w:pos="5040"/>
        </w:tabs>
        <w:ind w:left="5040" w:hanging="360"/>
      </w:pPr>
      <w:rPr>
        <w:rFonts w:ascii="Times New Roman" w:hAnsi="Times New Roman" w:hint="default"/>
      </w:rPr>
    </w:lvl>
    <w:lvl w:ilvl="7" w:tplc="F46A519A" w:tentative="1">
      <w:start w:val="1"/>
      <w:numFmt w:val="bullet"/>
      <w:lvlText w:val="•"/>
      <w:lvlJc w:val="left"/>
      <w:pPr>
        <w:tabs>
          <w:tab w:val="num" w:pos="5760"/>
        </w:tabs>
        <w:ind w:left="5760" w:hanging="360"/>
      </w:pPr>
      <w:rPr>
        <w:rFonts w:ascii="Times New Roman" w:hAnsi="Times New Roman" w:hint="default"/>
      </w:rPr>
    </w:lvl>
    <w:lvl w:ilvl="8" w:tplc="E3C8079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296654"/>
    <w:multiLevelType w:val="hybridMultilevel"/>
    <w:tmpl w:val="F3E4227C"/>
    <w:lvl w:ilvl="0" w:tplc="4A0AD888">
      <w:start w:val="1"/>
      <w:numFmt w:val="bullet"/>
      <w:lvlText w:val="•"/>
      <w:lvlJc w:val="left"/>
      <w:pPr>
        <w:tabs>
          <w:tab w:val="num" w:pos="720"/>
        </w:tabs>
        <w:ind w:left="720" w:hanging="360"/>
      </w:pPr>
      <w:rPr>
        <w:rFonts w:ascii="Times New Roman" w:hAnsi="Times New Roman" w:hint="default"/>
      </w:rPr>
    </w:lvl>
    <w:lvl w:ilvl="1" w:tplc="6FCEAE3C" w:tentative="1">
      <w:start w:val="1"/>
      <w:numFmt w:val="bullet"/>
      <w:lvlText w:val="•"/>
      <w:lvlJc w:val="left"/>
      <w:pPr>
        <w:tabs>
          <w:tab w:val="num" w:pos="1440"/>
        </w:tabs>
        <w:ind w:left="1440" w:hanging="360"/>
      </w:pPr>
      <w:rPr>
        <w:rFonts w:ascii="Times New Roman" w:hAnsi="Times New Roman" w:hint="default"/>
      </w:rPr>
    </w:lvl>
    <w:lvl w:ilvl="2" w:tplc="D654E432" w:tentative="1">
      <w:start w:val="1"/>
      <w:numFmt w:val="bullet"/>
      <w:lvlText w:val="•"/>
      <w:lvlJc w:val="left"/>
      <w:pPr>
        <w:tabs>
          <w:tab w:val="num" w:pos="2160"/>
        </w:tabs>
        <w:ind w:left="2160" w:hanging="360"/>
      </w:pPr>
      <w:rPr>
        <w:rFonts w:ascii="Times New Roman" w:hAnsi="Times New Roman" w:hint="default"/>
      </w:rPr>
    </w:lvl>
    <w:lvl w:ilvl="3" w:tplc="05980A46" w:tentative="1">
      <w:start w:val="1"/>
      <w:numFmt w:val="bullet"/>
      <w:lvlText w:val="•"/>
      <w:lvlJc w:val="left"/>
      <w:pPr>
        <w:tabs>
          <w:tab w:val="num" w:pos="2880"/>
        </w:tabs>
        <w:ind w:left="2880" w:hanging="360"/>
      </w:pPr>
      <w:rPr>
        <w:rFonts w:ascii="Times New Roman" w:hAnsi="Times New Roman" w:hint="default"/>
      </w:rPr>
    </w:lvl>
    <w:lvl w:ilvl="4" w:tplc="836059AC" w:tentative="1">
      <w:start w:val="1"/>
      <w:numFmt w:val="bullet"/>
      <w:lvlText w:val="•"/>
      <w:lvlJc w:val="left"/>
      <w:pPr>
        <w:tabs>
          <w:tab w:val="num" w:pos="3600"/>
        </w:tabs>
        <w:ind w:left="3600" w:hanging="360"/>
      </w:pPr>
      <w:rPr>
        <w:rFonts w:ascii="Times New Roman" w:hAnsi="Times New Roman" w:hint="default"/>
      </w:rPr>
    </w:lvl>
    <w:lvl w:ilvl="5" w:tplc="77E06C56" w:tentative="1">
      <w:start w:val="1"/>
      <w:numFmt w:val="bullet"/>
      <w:lvlText w:val="•"/>
      <w:lvlJc w:val="left"/>
      <w:pPr>
        <w:tabs>
          <w:tab w:val="num" w:pos="4320"/>
        </w:tabs>
        <w:ind w:left="4320" w:hanging="360"/>
      </w:pPr>
      <w:rPr>
        <w:rFonts w:ascii="Times New Roman" w:hAnsi="Times New Roman" w:hint="default"/>
      </w:rPr>
    </w:lvl>
    <w:lvl w:ilvl="6" w:tplc="BF162808" w:tentative="1">
      <w:start w:val="1"/>
      <w:numFmt w:val="bullet"/>
      <w:lvlText w:val="•"/>
      <w:lvlJc w:val="left"/>
      <w:pPr>
        <w:tabs>
          <w:tab w:val="num" w:pos="5040"/>
        </w:tabs>
        <w:ind w:left="5040" w:hanging="360"/>
      </w:pPr>
      <w:rPr>
        <w:rFonts w:ascii="Times New Roman" w:hAnsi="Times New Roman" w:hint="default"/>
      </w:rPr>
    </w:lvl>
    <w:lvl w:ilvl="7" w:tplc="2B5832EC" w:tentative="1">
      <w:start w:val="1"/>
      <w:numFmt w:val="bullet"/>
      <w:lvlText w:val="•"/>
      <w:lvlJc w:val="left"/>
      <w:pPr>
        <w:tabs>
          <w:tab w:val="num" w:pos="5760"/>
        </w:tabs>
        <w:ind w:left="5760" w:hanging="360"/>
      </w:pPr>
      <w:rPr>
        <w:rFonts w:ascii="Times New Roman" w:hAnsi="Times New Roman" w:hint="default"/>
      </w:rPr>
    </w:lvl>
    <w:lvl w:ilvl="8" w:tplc="D6B6B20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D93257"/>
    <w:multiLevelType w:val="hybridMultilevel"/>
    <w:tmpl w:val="929CE10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6D0B4E"/>
    <w:multiLevelType w:val="hybridMultilevel"/>
    <w:tmpl w:val="B7BAC9AC"/>
    <w:lvl w:ilvl="0" w:tplc="72EE9D20">
      <w:start w:val="1"/>
      <w:numFmt w:val="bullet"/>
      <w:lvlText w:val="•"/>
      <w:lvlJc w:val="left"/>
      <w:pPr>
        <w:tabs>
          <w:tab w:val="num" w:pos="720"/>
        </w:tabs>
        <w:ind w:left="720" w:hanging="360"/>
      </w:pPr>
      <w:rPr>
        <w:rFonts w:ascii="Times New Roman" w:hAnsi="Times New Roman" w:hint="default"/>
      </w:rPr>
    </w:lvl>
    <w:lvl w:ilvl="1" w:tplc="58A081BE" w:tentative="1">
      <w:start w:val="1"/>
      <w:numFmt w:val="bullet"/>
      <w:lvlText w:val="•"/>
      <w:lvlJc w:val="left"/>
      <w:pPr>
        <w:tabs>
          <w:tab w:val="num" w:pos="1440"/>
        </w:tabs>
        <w:ind w:left="1440" w:hanging="360"/>
      </w:pPr>
      <w:rPr>
        <w:rFonts w:ascii="Times New Roman" w:hAnsi="Times New Roman" w:hint="default"/>
      </w:rPr>
    </w:lvl>
    <w:lvl w:ilvl="2" w:tplc="FB58E434" w:tentative="1">
      <w:start w:val="1"/>
      <w:numFmt w:val="bullet"/>
      <w:lvlText w:val="•"/>
      <w:lvlJc w:val="left"/>
      <w:pPr>
        <w:tabs>
          <w:tab w:val="num" w:pos="2160"/>
        </w:tabs>
        <w:ind w:left="2160" w:hanging="360"/>
      </w:pPr>
      <w:rPr>
        <w:rFonts w:ascii="Times New Roman" w:hAnsi="Times New Roman" w:hint="default"/>
      </w:rPr>
    </w:lvl>
    <w:lvl w:ilvl="3" w:tplc="2692FBE6" w:tentative="1">
      <w:start w:val="1"/>
      <w:numFmt w:val="bullet"/>
      <w:lvlText w:val="•"/>
      <w:lvlJc w:val="left"/>
      <w:pPr>
        <w:tabs>
          <w:tab w:val="num" w:pos="2880"/>
        </w:tabs>
        <w:ind w:left="2880" w:hanging="360"/>
      </w:pPr>
      <w:rPr>
        <w:rFonts w:ascii="Times New Roman" w:hAnsi="Times New Roman" w:hint="default"/>
      </w:rPr>
    </w:lvl>
    <w:lvl w:ilvl="4" w:tplc="3D2A0016" w:tentative="1">
      <w:start w:val="1"/>
      <w:numFmt w:val="bullet"/>
      <w:lvlText w:val="•"/>
      <w:lvlJc w:val="left"/>
      <w:pPr>
        <w:tabs>
          <w:tab w:val="num" w:pos="3600"/>
        </w:tabs>
        <w:ind w:left="3600" w:hanging="360"/>
      </w:pPr>
      <w:rPr>
        <w:rFonts w:ascii="Times New Roman" w:hAnsi="Times New Roman" w:hint="default"/>
      </w:rPr>
    </w:lvl>
    <w:lvl w:ilvl="5" w:tplc="AF560C1E" w:tentative="1">
      <w:start w:val="1"/>
      <w:numFmt w:val="bullet"/>
      <w:lvlText w:val="•"/>
      <w:lvlJc w:val="left"/>
      <w:pPr>
        <w:tabs>
          <w:tab w:val="num" w:pos="4320"/>
        </w:tabs>
        <w:ind w:left="4320" w:hanging="360"/>
      </w:pPr>
      <w:rPr>
        <w:rFonts w:ascii="Times New Roman" w:hAnsi="Times New Roman" w:hint="default"/>
      </w:rPr>
    </w:lvl>
    <w:lvl w:ilvl="6" w:tplc="51C8E71A" w:tentative="1">
      <w:start w:val="1"/>
      <w:numFmt w:val="bullet"/>
      <w:lvlText w:val="•"/>
      <w:lvlJc w:val="left"/>
      <w:pPr>
        <w:tabs>
          <w:tab w:val="num" w:pos="5040"/>
        </w:tabs>
        <w:ind w:left="5040" w:hanging="360"/>
      </w:pPr>
      <w:rPr>
        <w:rFonts w:ascii="Times New Roman" w:hAnsi="Times New Roman" w:hint="default"/>
      </w:rPr>
    </w:lvl>
    <w:lvl w:ilvl="7" w:tplc="80803A92" w:tentative="1">
      <w:start w:val="1"/>
      <w:numFmt w:val="bullet"/>
      <w:lvlText w:val="•"/>
      <w:lvlJc w:val="left"/>
      <w:pPr>
        <w:tabs>
          <w:tab w:val="num" w:pos="5760"/>
        </w:tabs>
        <w:ind w:left="5760" w:hanging="360"/>
      </w:pPr>
      <w:rPr>
        <w:rFonts w:ascii="Times New Roman" w:hAnsi="Times New Roman" w:hint="default"/>
      </w:rPr>
    </w:lvl>
    <w:lvl w:ilvl="8" w:tplc="3DA096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A4115C1"/>
    <w:multiLevelType w:val="hybridMultilevel"/>
    <w:tmpl w:val="8164816C"/>
    <w:lvl w:ilvl="0" w:tplc="A5E611C4">
      <w:start w:val="1"/>
      <w:numFmt w:val="bullet"/>
      <w:lvlText w:val="•"/>
      <w:lvlJc w:val="left"/>
      <w:pPr>
        <w:tabs>
          <w:tab w:val="num" w:pos="720"/>
        </w:tabs>
        <w:ind w:left="720" w:hanging="360"/>
      </w:pPr>
      <w:rPr>
        <w:rFonts w:ascii="Times New Roman" w:hAnsi="Times New Roman" w:hint="default"/>
      </w:rPr>
    </w:lvl>
    <w:lvl w:ilvl="1" w:tplc="D0CE0C3E" w:tentative="1">
      <w:start w:val="1"/>
      <w:numFmt w:val="bullet"/>
      <w:lvlText w:val="•"/>
      <w:lvlJc w:val="left"/>
      <w:pPr>
        <w:tabs>
          <w:tab w:val="num" w:pos="1440"/>
        </w:tabs>
        <w:ind w:left="1440" w:hanging="360"/>
      </w:pPr>
      <w:rPr>
        <w:rFonts w:ascii="Times New Roman" w:hAnsi="Times New Roman" w:hint="default"/>
      </w:rPr>
    </w:lvl>
    <w:lvl w:ilvl="2" w:tplc="1D30395E" w:tentative="1">
      <w:start w:val="1"/>
      <w:numFmt w:val="bullet"/>
      <w:lvlText w:val="•"/>
      <w:lvlJc w:val="left"/>
      <w:pPr>
        <w:tabs>
          <w:tab w:val="num" w:pos="2160"/>
        </w:tabs>
        <w:ind w:left="2160" w:hanging="360"/>
      </w:pPr>
      <w:rPr>
        <w:rFonts w:ascii="Times New Roman" w:hAnsi="Times New Roman" w:hint="default"/>
      </w:rPr>
    </w:lvl>
    <w:lvl w:ilvl="3" w:tplc="559460AC" w:tentative="1">
      <w:start w:val="1"/>
      <w:numFmt w:val="bullet"/>
      <w:lvlText w:val="•"/>
      <w:lvlJc w:val="left"/>
      <w:pPr>
        <w:tabs>
          <w:tab w:val="num" w:pos="2880"/>
        </w:tabs>
        <w:ind w:left="2880" w:hanging="360"/>
      </w:pPr>
      <w:rPr>
        <w:rFonts w:ascii="Times New Roman" w:hAnsi="Times New Roman" w:hint="default"/>
      </w:rPr>
    </w:lvl>
    <w:lvl w:ilvl="4" w:tplc="308023D6" w:tentative="1">
      <w:start w:val="1"/>
      <w:numFmt w:val="bullet"/>
      <w:lvlText w:val="•"/>
      <w:lvlJc w:val="left"/>
      <w:pPr>
        <w:tabs>
          <w:tab w:val="num" w:pos="3600"/>
        </w:tabs>
        <w:ind w:left="3600" w:hanging="360"/>
      </w:pPr>
      <w:rPr>
        <w:rFonts w:ascii="Times New Roman" w:hAnsi="Times New Roman" w:hint="default"/>
      </w:rPr>
    </w:lvl>
    <w:lvl w:ilvl="5" w:tplc="0B7CD656" w:tentative="1">
      <w:start w:val="1"/>
      <w:numFmt w:val="bullet"/>
      <w:lvlText w:val="•"/>
      <w:lvlJc w:val="left"/>
      <w:pPr>
        <w:tabs>
          <w:tab w:val="num" w:pos="4320"/>
        </w:tabs>
        <w:ind w:left="4320" w:hanging="360"/>
      </w:pPr>
      <w:rPr>
        <w:rFonts w:ascii="Times New Roman" w:hAnsi="Times New Roman" w:hint="default"/>
      </w:rPr>
    </w:lvl>
    <w:lvl w:ilvl="6" w:tplc="5816B69E" w:tentative="1">
      <w:start w:val="1"/>
      <w:numFmt w:val="bullet"/>
      <w:lvlText w:val="•"/>
      <w:lvlJc w:val="left"/>
      <w:pPr>
        <w:tabs>
          <w:tab w:val="num" w:pos="5040"/>
        </w:tabs>
        <w:ind w:left="5040" w:hanging="360"/>
      </w:pPr>
      <w:rPr>
        <w:rFonts w:ascii="Times New Roman" w:hAnsi="Times New Roman" w:hint="default"/>
      </w:rPr>
    </w:lvl>
    <w:lvl w:ilvl="7" w:tplc="6720CFC2" w:tentative="1">
      <w:start w:val="1"/>
      <w:numFmt w:val="bullet"/>
      <w:lvlText w:val="•"/>
      <w:lvlJc w:val="left"/>
      <w:pPr>
        <w:tabs>
          <w:tab w:val="num" w:pos="5760"/>
        </w:tabs>
        <w:ind w:left="5760" w:hanging="360"/>
      </w:pPr>
      <w:rPr>
        <w:rFonts w:ascii="Times New Roman" w:hAnsi="Times New Roman" w:hint="default"/>
      </w:rPr>
    </w:lvl>
    <w:lvl w:ilvl="8" w:tplc="EFA4FF4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2737CBA"/>
    <w:multiLevelType w:val="hybridMultilevel"/>
    <w:tmpl w:val="A11C52AC"/>
    <w:lvl w:ilvl="0" w:tplc="259E96AC">
      <w:start w:val="1"/>
      <w:numFmt w:val="bullet"/>
      <w:lvlText w:val="•"/>
      <w:lvlJc w:val="left"/>
      <w:pPr>
        <w:tabs>
          <w:tab w:val="num" w:pos="720"/>
        </w:tabs>
        <w:ind w:left="720" w:hanging="360"/>
      </w:pPr>
      <w:rPr>
        <w:rFonts w:ascii="Times New Roman" w:hAnsi="Times New Roman" w:hint="default"/>
      </w:rPr>
    </w:lvl>
    <w:lvl w:ilvl="1" w:tplc="D9E01288" w:tentative="1">
      <w:start w:val="1"/>
      <w:numFmt w:val="bullet"/>
      <w:lvlText w:val="•"/>
      <w:lvlJc w:val="left"/>
      <w:pPr>
        <w:tabs>
          <w:tab w:val="num" w:pos="1440"/>
        </w:tabs>
        <w:ind w:left="1440" w:hanging="360"/>
      </w:pPr>
      <w:rPr>
        <w:rFonts w:ascii="Times New Roman" w:hAnsi="Times New Roman" w:hint="default"/>
      </w:rPr>
    </w:lvl>
    <w:lvl w:ilvl="2" w:tplc="640A37DC" w:tentative="1">
      <w:start w:val="1"/>
      <w:numFmt w:val="bullet"/>
      <w:lvlText w:val="•"/>
      <w:lvlJc w:val="left"/>
      <w:pPr>
        <w:tabs>
          <w:tab w:val="num" w:pos="2160"/>
        </w:tabs>
        <w:ind w:left="2160" w:hanging="360"/>
      </w:pPr>
      <w:rPr>
        <w:rFonts w:ascii="Times New Roman" w:hAnsi="Times New Roman" w:hint="default"/>
      </w:rPr>
    </w:lvl>
    <w:lvl w:ilvl="3" w:tplc="4F501434" w:tentative="1">
      <w:start w:val="1"/>
      <w:numFmt w:val="bullet"/>
      <w:lvlText w:val="•"/>
      <w:lvlJc w:val="left"/>
      <w:pPr>
        <w:tabs>
          <w:tab w:val="num" w:pos="2880"/>
        </w:tabs>
        <w:ind w:left="2880" w:hanging="360"/>
      </w:pPr>
      <w:rPr>
        <w:rFonts w:ascii="Times New Roman" w:hAnsi="Times New Roman" w:hint="default"/>
      </w:rPr>
    </w:lvl>
    <w:lvl w:ilvl="4" w:tplc="7C8A38F2" w:tentative="1">
      <w:start w:val="1"/>
      <w:numFmt w:val="bullet"/>
      <w:lvlText w:val="•"/>
      <w:lvlJc w:val="left"/>
      <w:pPr>
        <w:tabs>
          <w:tab w:val="num" w:pos="3600"/>
        </w:tabs>
        <w:ind w:left="3600" w:hanging="360"/>
      </w:pPr>
      <w:rPr>
        <w:rFonts w:ascii="Times New Roman" w:hAnsi="Times New Roman" w:hint="default"/>
      </w:rPr>
    </w:lvl>
    <w:lvl w:ilvl="5" w:tplc="2A46154A" w:tentative="1">
      <w:start w:val="1"/>
      <w:numFmt w:val="bullet"/>
      <w:lvlText w:val="•"/>
      <w:lvlJc w:val="left"/>
      <w:pPr>
        <w:tabs>
          <w:tab w:val="num" w:pos="4320"/>
        </w:tabs>
        <w:ind w:left="4320" w:hanging="360"/>
      </w:pPr>
      <w:rPr>
        <w:rFonts w:ascii="Times New Roman" w:hAnsi="Times New Roman" w:hint="default"/>
      </w:rPr>
    </w:lvl>
    <w:lvl w:ilvl="6" w:tplc="40C8B7F6" w:tentative="1">
      <w:start w:val="1"/>
      <w:numFmt w:val="bullet"/>
      <w:lvlText w:val="•"/>
      <w:lvlJc w:val="left"/>
      <w:pPr>
        <w:tabs>
          <w:tab w:val="num" w:pos="5040"/>
        </w:tabs>
        <w:ind w:left="5040" w:hanging="360"/>
      </w:pPr>
      <w:rPr>
        <w:rFonts w:ascii="Times New Roman" w:hAnsi="Times New Roman" w:hint="default"/>
      </w:rPr>
    </w:lvl>
    <w:lvl w:ilvl="7" w:tplc="F7622AEA" w:tentative="1">
      <w:start w:val="1"/>
      <w:numFmt w:val="bullet"/>
      <w:lvlText w:val="•"/>
      <w:lvlJc w:val="left"/>
      <w:pPr>
        <w:tabs>
          <w:tab w:val="num" w:pos="5760"/>
        </w:tabs>
        <w:ind w:left="5760" w:hanging="360"/>
      </w:pPr>
      <w:rPr>
        <w:rFonts w:ascii="Times New Roman" w:hAnsi="Times New Roman" w:hint="default"/>
      </w:rPr>
    </w:lvl>
    <w:lvl w:ilvl="8" w:tplc="A4EC89F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4BB7141"/>
    <w:multiLevelType w:val="hybridMultilevel"/>
    <w:tmpl w:val="1F509856"/>
    <w:lvl w:ilvl="0" w:tplc="8C5E8A90">
      <w:start w:val="1"/>
      <w:numFmt w:val="bullet"/>
      <w:lvlText w:val="•"/>
      <w:lvlJc w:val="left"/>
      <w:pPr>
        <w:tabs>
          <w:tab w:val="num" w:pos="720"/>
        </w:tabs>
        <w:ind w:left="720" w:hanging="360"/>
      </w:pPr>
      <w:rPr>
        <w:rFonts w:ascii="Times New Roman" w:hAnsi="Times New Roman" w:hint="default"/>
      </w:rPr>
    </w:lvl>
    <w:lvl w:ilvl="1" w:tplc="1CDEE7C8" w:tentative="1">
      <w:start w:val="1"/>
      <w:numFmt w:val="bullet"/>
      <w:lvlText w:val="•"/>
      <w:lvlJc w:val="left"/>
      <w:pPr>
        <w:tabs>
          <w:tab w:val="num" w:pos="1440"/>
        </w:tabs>
        <w:ind w:left="1440" w:hanging="360"/>
      </w:pPr>
      <w:rPr>
        <w:rFonts w:ascii="Times New Roman" w:hAnsi="Times New Roman" w:hint="default"/>
      </w:rPr>
    </w:lvl>
    <w:lvl w:ilvl="2" w:tplc="854E84CC" w:tentative="1">
      <w:start w:val="1"/>
      <w:numFmt w:val="bullet"/>
      <w:lvlText w:val="•"/>
      <w:lvlJc w:val="left"/>
      <w:pPr>
        <w:tabs>
          <w:tab w:val="num" w:pos="2160"/>
        </w:tabs>
        <w:ind w:left="2160" w:hanging="360"/>
      </w:pPr>
      <w:rPr>
        <w:rFonts w:ascii="Times New Roman" w:hAnsi="Times New Roman" w:hint="default"/>
      </w:rPr>
    </w:lvl>
    <w:lvl w:ilvl="3" w:tplc="2B3044BC" w:tentative="1">
      <w:start w:val="1"/>
      <w:numFmt w:val="bullet"/>
      <w:lvlText w:val="•"/>
      <w:lvlJc w:val="left"/>
      <w:pPr>
        <w:tabs>
          <w:tab w:val="num" w:pos="2880"/>
        </w:tabs>
        <w:ind w:left="2880" w:hanging="360"/>
      </w:pPr>
      <w:rPr>
        <w:rFonts w:ascii="Times New Roman" w:hAnsi="Times New Roman" w:hint="default"/>
      </w:rPr>
    </w:lvl>
    <w:lvl w:ilvl="4" w:tplc="4286A27C" w:tentative="1">
      <w:start w:val="1"/>
      <w:numFmt w:val="bullet"/>
      <w:lvlText w:val="•"/>
      <w:lvlJc w:val="left"/>
      <w:pPr>
        <w:tabs>
          <w:tab w:val="num" w:pos="3600"/>
        </w:tabs>
        <w:ind w:left="3600" w:hanging="360"/>
      </w:pPr>
      <w:rPr>
        <w:rFonts w:ascii="Times New Roman" w:hAnsi="Times New Roman" w:hint="default"/>
      </w:rPr>
    </w:lvl>
    <w:lvl w:ilvl="5" w:tplc="EEAA8F0C" w:tentative="1">
      <w:start w:val="1"/>
      <w:numFmt w:val="bullet"/>
      <w:lvlText w:val="•"/>
      <w:lvlJc w:val="left"/>
      <w:pPr>
        <w:tabs>
          <w:tab w:val="num" w:pos="4320"/>
        </w:tabs>
        <w:ind w:left="4320" w:hanging="360"/>
      </w:pPr>
      <w:rPr>
        <w:rFonts w:ascii="Times New Roman" w:hAnsi="Times New Roman" w:hint="default"/>
      </w:rPr>
    </w:lvl>
    <w:lvl w:ilvl="6" w:tplc="55CA7ACE" w:tentative="1">
      <w:start w:val="1"/>
      <w:numFmt w:val="bullet"/>
      <w:lvlText w:val="•"/>
      <w:lvlJc w:val="left"/>
      <w:pPr>
        <w:tabs>
          <w:tab w:val="num" w:pos="5040"/>
        </w:tabs>
        <w:ind w:left="5040" w:hanging="360"/>
      </w:pPr>
      <w:rPr>
        <w:rFonts w:ascii="Times New Roman" w:hAnsi="Times New Roman" w:hint="default"/>
      </w:rPr>
    </w:lvl>
    <w:lvl w:ilvl="7" w:tplc="997467D2" w:tentative="1">
      <w:start w:val="1"/>
      <w:numFmt w:val="bullet"/>
      <w:lvlText w:val="•"/>
      <w:lvlJc w:val="left"/>
      <w:pPr>
        <w:tabs>
          <w:tab w:val="num" w:pos="5760"/>
        </w:tabs>
        <w:ind w:left="5760" w:hanging="360"/>
      </w:pPr>
      <w:rPr>
        <w:rFonts w:ascii="Times New Roman" w:hAnsi="Times New Roman" w:hint="default"/>
      </w:rPr>
    </w:lvl>
    <w:lvl w:ilvl="8" w:tplc="66D207D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CA352DB"/>
    <w:multiLevelType w:val="hybridMultilevel"/>
    <w:tmpl w:val="DD244F80"/>
    <w:lvl w:ilvl="0" w:tplc="3B407AC2">
      <w:start w:val="1"/>
      <w:numFmt w:val="bullet"/>
      <w:lvlText w:val="•"/>
      <w:lvlJc w:val="left"/>
      <w:pPr>
        <w:tabs>
          <w:tab w:val="num" w:pos="720"/>
        </w:tabs>
        <w:ind w:left="720" w:hanging="360"/>
      </w:pPr>
      <w:rPr>
        <w:rFonts w:ascii="Times New Roman" w:hAnsi="Times New Roman" w:hint="default"/>
      </w:rPr>
    </w:lvl>
    <w:lvl w:ilvl="1" w:tplc="E6B2F8EC" w:tentative="1">
      <w:start w:val="1"/>
      <w:numFmt w:val="bullet"/>
      <w:lvlText w:val="•"/>
      <w:lvlJc w:val="left"/>
      <w:pPr>
        <w:tabs>
          <w:tab w:val="num" w:pos="1440"/>
        </w:tabs>
        <w:ind w:left="1440" w:hanging="360"/>
      </w:pPr>
      <w:rPr>
        <w:rFonts w:ascii="Times New Roman" w:hAnsi="Times New Roman" w:hint="default"/>
      </w:rPr>
    </w:lvl>
    <w:lvl w:ilvl="2" w:tplc="195AE4C8" w:tentative="1">
      <w:start w:val="1"/>
      <w:numFmt w:val="bullet"/>
      <w:lvlText w:val="•"/>
      <w:lvlJc w:val="left"/>
      <w:pPr>
        <w:tabs>
          <w:tab w:val="num" w:pos="2160"/>
        </w:tabs>
        <w:ind w:left="2160" w:hanging="360"/>
      </w:pPr>
      <w:rPr>
        <w:rFonts w:ascii="Times New Roman" w:hAnsi="Times New Roman" w:hint="default"/>
      </w:rPr>
    </w:lvl>
    <w:lvl w:ilvl="3" w:tplc="4C4ED05A" w:tentative="1">
      <w:start w:val="1"/>
      <w:numFmt w:val="bullet"/>
      <w:lvlText w:val="•"/>
      <w:lvlJc w:val="left"/>
      <w:pPr>
        <w:tabs>
          <w:tab w:val="num" w:pos="2880"/>
        </w:tabs>
        <w:ind w:left="2880" w:hanging="360"/>
      </w:pPr>
      <w:rPr>
        <w:rFonts w:ascii="Times New Roman" w:hAnsi="Times New Roman" w:hint="default"/>
      </w:rPr>
    </w:lvl>
    <w:lvl w:ilvl="4" w:tplc="B33EBFC6" w:tentative="1">
      <w:start w:val="1"/>
      <w:numFmt w:val="bullet"/>
      <w:lvlText w:val="•"/>
      <w:lvlJc w:val="left"/>
      <w:pPr>
        <w:tabs>
          <w:tab w:val="num" w:pos="3600"/>
        </w:tabs>
        <w:ind w:left="3600" w:hanging="360"/>
      </w:pPr>
      <w:rPr>
        <w:rFonts w:ascii="Times New Roman" w:hAnsi="Times New Roman" w:hint="default"/>
      </w:rPr>
    </w:lvl>
    <w:lvl w:ilvl="5" w:tplc="C94AD144" w:tentative="1">
      <w:start w:val="1"/>
      <w:numFmt w:val="bullet"/>
      <w:lvlText w:val="•"/>
      <w:lvlJc w:val="left"/>
      <w:pPr>
        <w:tabs>
          <w:tab w:val="num" w:pos="4320"/>
        </w:tabs>
        <w:ind w:left="4320" w:hanging="360"/>
      </w:pPr>
      <w:rPr>
        <w:rFonts w:ascii="Times New Roman" w:hAnsi="Times New Roman" w:hint="default"/>
      </w:rPr>
    </w:lvl>
    <w:lvl w:ilvl="6" w:tplc="DA0A4210" w:tentative="1">
      <w:start w:val="1"/>
      <w:numFmt w:val="bullet"/>
      <w:lvlText w:val="•"/>
      <w:lvlJc w:val="left"/>
      <w:pPr>
        <w:tabs>
          <w:tab w:val="num" w:pos="5040"/>
        </w:tabs>
        <w:ind w:left="5040" w:hanging="360"/>
      </w:pPr>
      <w:rPr>
        <w:rFonts w:ascii="Times New Roman" w:hAnsi="Times New Roman" w:hint="default"/>
      </w:rPr>
    </w:lvl>
    <w:lvl w:ilvl="7" w:tplc="C81A4BD0" w:tentative="1">
      <w:start w:val="1"/>
      <w:numFmt w:val="bullet"/>
      <w:lvlText w:val="•"/>
      <w:lvlJc w:val="left"/>
      <w:pPr>
        <w:tabs>
          <w:tab w:val="num" w:pos="5760"/>
        </w:tabs>
        <w:ind w:left="5760" w:hanging="360"/>
      </w:pPr>
      <w:rPr>
        <w:rFonts w:ascii="Times New Roman" w:hAnsi="Times New Roman" w:hint="default"/>
      </w:rPr>
    </w:lvl>
    <w:lvl w:ilvl="8" w:tplc="C74AFC5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3E70F40"/>
    <w:multiLevelType w:val="hybridMultilevel"/>
    <w:tmpl w:val="8374999C"/>
    <w:lvl w:ilvl="0" w:tplc="8DBE46B2">
      <w:start w:val="1"/>
      <w:numFmt w:val="bullet"/>
      <w:lvlText w:val="•"/>
      <w:lvlJc w:val="left"/>
      <w:pPr>
        <w:tabs>
          <w:tab w:val="num" w:pos="720"/>
        </w:tabs>
        <w:ind w:left="720" w:hanging="360"/>
      </w:pPr>
      <w:rPr>
        <w:rFonts w:ascii="Times New Roman" w:hAnsi="Times New Roman" w:hint="default"/>
      </w:rPr>
    </w:lvl>
    <w:lvl w:ilvl="1" w:tplc="6DDAB688" w:tentative="1">
      <w:start w:val="1"/>
      <w:numFmt w:val="bullet"/>
      <w:lvlText w:val="•"/>
      <w:lvlJc w:val="left"/>
      <w:pPr>
        <w:tabs>
          <w:tab w:val="num" w:pos="1440"/>
        </w:tabs>
        <w:ind w:left="1440" w:hanging="360"/>
      </w:pPr>
      <w:rPr>
        <w:rFonts w:ascii="Times New Roman" w:hAnsi="Times New Roman" w:hint="default"/>
      </w:rPr>
    </w:lvl>
    <w:lvl w:ilvl="2" w:tplc="02664936" w:tentative="1">
      <w:start w:val="1"/>
      <w:numFmt w:val="bullet"/>
      <w:lvlText w:val="•"/>
      <w:lvlJc w:val="left"/>
      <w:pPr>
        <w:tabs>
          <w:tab w:val="num" w:pos="2160"/>
        </w:tabs>
        <w:ind w:left="2160" w:hanging="360"/>
      </w:pPr>
      <w:rPr>
        <w:rFonts w:ascii="Times New Roman" w:hAnsi="Times New Roman" w:hint="default"/>
      </w:rPr>
    </w:lvl>
    <w:lvl w:ilvl="3" w:tplc="EFECDCA0" w:tentative="1">
      <w:start w:val="1"/>
      <w:numFmt w:val="bullet"/>
      <w:lvlText w:val="•"/>
      <w:lvlJc w:val="left"/>
      <w:pPr>
        <w:tabs>
          <w:tab w:val="num" w:pos="2880"/>
        </w:tabs>
        <w:ind w:left="2880" w:hanging="360"/>
      </w:pPr>
      <w:rPr>
        <w:rFonts w:ascii="Times New Roman" w:hAnsi="Times New Roman" w:hint="default"/>
      </w:rPr>
    </w:lvl>
    <w:lvl w:ilvl="4" w:tplc="84C03C08" w:tentative="1">
      <w:start w:val="1"/>
      <w:numFmt w:val="bullet"/>
      <w:lvlText w:val="•"/>
      <w:lvlJc w:val="left"/>
      <w:pPr>
        <w:tabs>
          <w:tab w:val="num" w:pos="3600"/>
        </w:tabs>
        <w:ind w:left="3600" w:hanging="360"/>
      </w:pPr>
      <w:rPr>
        <w:rFonts w:ascii="Times New Roman" w:hAnsi="Times New Roman" w:hint="default"/>
      </w:rPr>
    </w:lvl>
    <w:lvl w:ilvl="5" w:tplc="862CE428" w:tentative="1">
      <w:start w:val="1"/>
      <w:numFmt w:val="bullet"/>
      <w:lvlText w:val="•"/>
      <w:lvlJc w:val="left"/>
      <w:pPr>
        <w:tabs>
          <w:tab w:val="num" w:pos="4320"/>
        </w:tabs>
        <w:ind w:left="4320" w:hanging="360"/>
      </w:pPr>
      <w:rPr>
        <w:rFonts w:ascii="Times New Roman" w:hAnsi="Times New Roman" w:hint="default"/>
      </w:rPr>
    </w:lvl>
    <w:lvl w:ilvl="6" w:tplc="6AEEA8FC" w:tentative="1">
      <w:start w:val="1"/>
      <w:numFmt w:val="bullet"/>
      <w:lvlText w:val="•"/>
      <w:lvlJc w:val="left"/>
      <w:pPr>
        <w:tabs>
          <w:tab w:val="num" w:pos="5040"/>
        </w:tabs>
        <w:ind w:left="5040" w:hanging="360"/>
      </w:pPr>
      <w:rPr>
        <w:rFonts w:ascii="Times New Roman" w:hAnsi="Times New Roman" w:hint="default"/>
      </w:rPr>
    </w:lvl>
    <w:lvl w:ilvl="7" w:tplc="35E85396" w:tentative="1">
      <w:start w:val="1"/>
      <w:numFmt w:val="bullet"/>
      <w:lvlText w:val="•"/>
      <w:lvlJc w:val="left"/>
      <w:pPr>
        <w:tabs>
          <w:tab w:val="num" w:pos="5760"/>
        </w:tabs>
        <w:ind w:left="5760" w:hanging="360"/>
      </w:pPr>
      <w:rPr>
        <w:rFonts w:ascii="Times New Roman" w:hAnsi="Times New Roman" w:hint="default"/>
      </w:rPr>
    </w:lvl>
    <w:lvl w:ilvl="8" w:tplc="FEC442B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5D16FD5"/>
    <w:multiLevelType w:val="hybridMultilevel"/>
    <w:tmpl w:val="15EC693A"/>
    <w:lvl w:ilvl="0" w:tplc="543A8F06">
      <w:start w:val="1"/>
      <w:numFmt w:val="bullet"/>
      <w:lvlText w:val="•"/>
      <w:lvlJc w:val="left"/>
      <w:pPr>
        <w:tabs>
          <w:tab w:val="num" w:pos="720"/>
        </w:tabs>
        <w:ind w:left="720" w:hanging="360"/>
      </w:pPr>
      <w:rPr>
        <w:rFonts w:ascii="Times New Roman" w:hAnsi="Times New Roman" w:hint="default"/>
      </w:rPr>
    </w:lvl>
    <w:lvl w:ilvl="1" w:tplc="3B825BD0" w:tentative="1">
      <w:start w:val="1"/>
      <w:numFmt w:val="bullet"/>
      <w:lvlText w:val="•"/>
      <w:lvlJc w:val="left"/>
      <w:pPr>
        <w:tabs>
          <w:tab w:val="num" w:pos="1440"/>
        </w:tabs>
        <w:ind w:left="1440" w:hanging="360"/>
      </w:pPr>
      <w:rPr>
        <w:rFonts w:ascii="Times New Roman" w:hAnsi="Times New Roman" w:hint="default"/>
      </w:rPr>
    </w:lvl>
    <w:lvl w:ilvl="2" w:tplc="AD482792" w:tentative="1">
      <w:start w:val="1"/>
      <w:numFmt w:val="bullet"/>
      <w:lvlText w:val="•"/>
      <w:lvlJc w:val="left"/>
      <w:pPr>
        <w:tabs>
          <w:tab w:val="num" w:pos="2160"/>
        </w:tabs>
        <w:ind w:left="2160" w:hanging="360"/>
      </w:pPr>
      <w:rPr>
        <w:rFonts w:ascii="Times New Roman" w:hAnsi="Times New Roman" w:hint="default"/>
      </w:rPr>
    </w:lvl>
    <w:lvl w:ilvl="3" w:tplc="8D347726" w:tentative="1">
      <w:start w:val="1"/>
      <w:numFmt w:val="bullet"/>
      <w:lvlText w:val="•"/>
      <w:lvlJc w:val="left"/>
      <w:pPr>
        <w:tabs>
          <w:tab w:val="num" w:pos="2880"/>
        </w:tabs>
        <w:ind w:left="2880" w:hanging="360"/>
      </w:pPr>
      <w:rPr>
        <w:rFonts w:ascii="Times New Roman" w:hAnsi="Times New Roman" w:hint="default"/>
      </w:rPr>
    </w:lvl>
    <w:lvl w:ilvl="4" w:tplc="5C5E1686" w:tentative="1">
      <w:start w:val="1"/>
      <w:numFmt w:val="bullet"/>
      <w:lvlText w:val="•"/>
      <w:lvlJc w:val="left"/>
      <w:pPr>
        <w:tabs>
          <w:tab w:val="num" w:pos="3600"/>
        </w:tabs>
        <w:ind w:left="3600" w:hanging="360"/>
      </w:pPr>
      <w:rPr>
        <w:rFonts w:ascii="Times New Roman" w:hAnsi="Times New Roman" w:hint="default"/>
      </w:rPr>
    </w:lvl>
    <w:lvl w:ilvl="5" w:tplc="691E2A8C" w:tentative="1">
      <w:start w:val="1"/>
      <w:numFmt w:val="bullet"/>
      <w:lvlText w:val="•"/>
      <w:lvlJc w:val="left"/>
      <w:pPr>
        <w:tabs>
          <w:tab w:val="num" w:pos="4320"/>
        </w:tabs>
        <w:ind w:left="4320" w:hanging="360"/>
      </w:pPr>
      <w:rPr>
        <w:rFonts w:ascii="Times New Roman" w:hAnsi="Times New Roman" w:hint="default"/>
      </w:rPr>
    </w:lvl>
    <w:lvl w:ilvl="6" w:tplc="888A7B76" w:tentative="1">
      <w:start w:val="1"/>
      <w:numFmt w:val="bullet"/>
      <w:lvlText w:val="•"/>
      <w:lvlJc w:val="left"/>
      <w:pPr>
        <w:tabs>
          <w:tab w:val="num" w:pos="5040"/>
        </w:tabs>
        <w:ind w:left="5040" w:hanging="360"/>
      </w:pPr>
      <w:rPr>
        <w:rFonts w:ascii="Times New Roman" w:hAnsi="Times New Roman" w:hint="default"/>
      </w:rPr>
    </w:lvl>
    <w:lvl w:ilvl="7" w:tplc="053AEBD2" w:tentative="1">
      <w:start w:val="1"/>
      <w:numFmt w:val="bullet"/>
      <w:lvlText w:val="•"/>
      <w:lvlJc w:val="left"/>
      <w:pPr>
        <w:tabs>
          <w:tab w:val="num" w:pos="5760"/>
        </w:tabs>
        <w:ind w:left="5760" w:hanging="360"/>
      </w:pPr>
      <w:rPr>
        <w:rFonts w:ascii="Times New Roman" w:hAnsi="Times New Roman" w:hint="default"/>
      </w:rPr>
    </w:lvl>
    <w:lvl w:ilvl="8" w:tplc="85F8186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84B7EFE"/>
    <w:multiLevelType w:val="hybridMultilevel"/>
    <w:tmpl w:val="6A1AFECA"/>
    <w:lvl w:ilvl="0" w:tplc="5A6A00FE">
      <w:start w:val="1"/>
      <w:numFmt w:val="bullet"/>
      <w:lvlText w:val="•"/>
      <w:lvlJc w:val="left"/>
      <w:pPr>
        <w:tabs>
          <w:tab w:val="num" w:pos="720"/>
        </w:tabs>
        <w:ind w:left="720" w:hanging="360"/>
      </w:pPr>
      <w:rPr>
        <w:rFonts w:ascii="Times New Roman" w:hAnsi="Times New Roman" w:hint="default"/>
      </w:rPr>
    </w:lvl>
    <w:lvl w:ilvl="1" w:tplc="78C0F996" w:tentative="1">
      <w:start w:val="1"/>
      <w:numFmt w:val="bullet"/>
      <w:lvlText w:val="•"/>
      <w:lvlJc w:val="left"/>
      <w:pPr>
        <w:tabs>
          <w:tab w:val="num" w:pos="1440"/>
        </w:tabs>
        <w:ind w:left="1440" w:hanging="360"/>
      </w:pPr>
      <w:rPr>
        <w:rFonts w:ascii="Times New Roman" w:hAnsi="Times New Roman" w:hint="default"/>
      </w:rPr>
    </w:lvl>
    <w:lvl w:ilvl="2" w:tplc="8410D2C4" w:tentative="1">
      <w:start w:val="1"/>
      <w:numFmt w:val="bullet"/>
      <w:lvlText w:val="•"/>
      <w:lvlJc w:val="left"/>
      <w:pPr>
        <w:tabs>
          <w:tab w:val="num" w:pos="2160"/>
        </w:tabs>
        <w:ind w:left="2160" w:hanging="360"/>
      </w:pPr>
      <w:rPr>
        <w:rFonts w:ascii="Times New Roman" w:hAnsi="Times New Roman" w:hint="default"/>
      </w:rPr>
    </w:lvl>
    <w:lvl w:ilvl="3" w:tplc="3586B860" w:tentative="1">
      <w:start w:val="1"/>
      <w:numFmt w:val="bullet"/>
      <w:lvlText w:val="•"/>
      <w:lvlJc w:val="left"/>
      <w:pPr>
        <w:tabs>
          <w:tab w:val="num" w:pos="2880"/>
        </w:tabs>
        <w:ind w:left="2880" w:hanging="360"/>
      </w:pPr>
      <w:rPr>
        <w:rFonts w:ascii="Times New Roman" w:hAnsi="Times New Roman" w:hint="default"/>
      </w:rPr>
    </w:lvl>
    <w:lvl w:ilvl="4" w:tplc="DC66C85C" w:tentative="1">
      <w:start w:val="1"/>
      <w:numFmt w:val="bullet"/>
      <w:lvlText w:val="•"/>
      <w:lvlJc w:val="left"/>
      <w:pPr>
        <w:tabs>
          <w:tab w:val="num" w:pos="3600"/>
        </w:tabs>
        <w:ind w:left="3600" w:hanging="360"/>
      </w:pPr>
      <w:rPr>
        <w:rFonts w:ascii="Times New Roman" w:hAnsi="Times New Roman" w:hint="default"/>
      </w:rPr>
    </w:lvl>
    <w:lvl w:ilvl="5" w:tplc="2A5EA4EC" w:tentative="1">
      <w:start w:val="1"/>
      <w:numFmt w:val="bullet"/>
      <w:lvlText w:val="•"/>
      <w:lvlJc w:val="left"/>
      <w:pPr>
        <w:tabs>
          <w:tab w:val="num" w:pos="4320"/>
        </w:tabs>
        <w:ind w:left="4320" w:hanging="360"/>
      </w:pPr>
      <w:rPr>
        <w:rFonts w:ascii="Times New Roman" w:hAnsi="Times New Roman" w:hint="default"/>
      </w:rPr>
    </w:lvl>
    <w:lvl w:ilvl="6" w:tplc="91F287DC" w:tentative="1">
      <w:start w:val="1"/>
      <w:numFmt w:val="bullet"/>
      <w:lvlText w:val="•"/>
      <w:lvlJc w:val="left"/>
      <w:pPr>
        <w:tabs>
          <w:tab w:val="num" w:pos="5040"/>
        </w:tabs>
        <w:ind w:left="5040" w:hanging="360"/>
      </w:pPr>
      <w:rPr>
        <w:rFonts w:ascii="Times New Roman" w:hAnsi="Times New Roman" w:hint="default"/>
      </w:rPr>
    </w:lvl>
    <w:lvl w:ilvl="7" w:tplc="831EA2EC" w:tentative="1">
      <w:start w:val="1"/>
      <w:numFmt w:val="bullet"/>
      <w:lvlText w:val="•"/>
      <w:lvlJc w:val="left"/>
      <w:pPr>
        <w:tabs>
          <w:tab w:val="num" w:pos="5760"/>
        </w:tabs>
        <w:ind w:left="5760" w:hanging="360"/>
      </w:pPr>
      <w:rPr>
        <w:rFonts w:ascii="Times New Roman" w:hAnsi="Times New Roman" w:hint="default"/>
      </w:rPr>
    </w:lvl>
    <w:lvl w:ilvl="8" w:tplc="BFC0E2E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F115FDE"/>
    <w:multiLevelType w:val="hybridMultilevel"/>
    <w:tmpl w:val="4672FA1E"/>
    <w:lvl w:ilvl="0" w:tplc="EA428588">
      <w:start w:val="1"/>
      <w:numFmt w:val="bullet"/>
      <w:lvlText w:val="•"/>
      <w:lvlJc w:val="left"/>
      <w:pPr>
        <w:tabs>
          <w:tab w:val="num" w:pos="720"/>
        </w:tabs>
        <w:ind w:left="720" w:hanging="360"/>
      </w:pPr>
      <w:rPr>
        <w:rFonts w:ascii="Times New Roman" w:hAnsi="Times New Roman" w:hint="default"/>
      </w:rPr>
    </w:lvl>
    <w:lvl w:ilvl="1" w:tplc="4FB2D3AC" w:tentative="1">
      <w:start w:val="1"/>
      <w:numFmt w:val="bullet"/>
      <w:lvlText w:val="•"/>
      <w:lvlJc w:val="left"/>
      <w:pPr>
        <w:tabs>
          <w:tab w:val="num" w:pos="1440"/>
        </w:tabs>
        <w:ind w:left="1440" w:hanging="360"/>
      </w:pPr>
      <w:rPr>
        <w:rFonts w:ascii="Times New Roman" w:hAnsi="Times New Roman" w:hint="default"/>
      </w:rPr>
    </w:lvl>
    <w:lvl w:ilvl="2" w:tplc="2BAE2C8C" w:tentative="1">
      <w:start w:val="1"/>
      <w:numFmt w:val="bullet"/>
      <w:lvlText w:val="•"/>
      <w:lvlJc w:val="left"/>
      <w:pPr>
        <w:tabs>
          <w:tab w:val="num" w:pos="2160"/>
        </w:tabs>
        <w:ind w:left="2160" w:hanging="360"/>
      </w:pPr>
      <w:rPr>
        <w:rFonts w:ascii="Times New Roman" w:hAnsi="Times New Roman" w:hint="default"/>
      </w:rPr>
    </w:lvl>
    <w:lvl w:ilvl="3" w:tplc="5282B8B4" w:tentative="1">
      <w:start w:val="1"/>
      <w:numFmt w:val="bullet"/>
      <w:lvlText w:val="•"/>
      <w:lvlJc w:val="left"/>
      <w:pPr>
        <w:tabs>
          <w:tab w:val="num" w:pos="2880"/>
        </w:tabs>
        <w:ind w:left="2880" w:hanging="360"/>
      </w:pPr>
      <w:rPr>
        <w:rFonts w:ascii="Times New Roman" w:hAnsi="Times New Roman" w:hint="default"/>
      </w:rPr>
    </w:lvl>
    <w:lvl w:ilvl="4" w:tplc="5BC637D0" w:tentative="1">
      <w:start w:val="1"/>
      <w:numFmt w:val="bullet"/>
      <w:lvlText w:val="•"/>
      <w:lvlJc w:val="left"/>
      <w:pPr>
        <w:tabs>
          <w:tab w:val="num" w:pos="3600"/>
        </w:tabs>
        <w:ind w:left="3600" w:hanging="360"/>
      </w:pPr>
      <w:rPr>
        <w:rFonts w:ascii="Times New Roman" w:hAnsi="Times New Roman" w:hint="default"/>
      </w:rPr>
    </w:lvl>
    <w:lvl w:ilvl="5" w:tplc="94E6CE1C" w:tentative="1">
      <w:start w:val="1"/>
      <w:numFmt w:val="bullet"/>
      <w:lvlText w:val="•"/>
      <w:lvlJc w:val="left"/>
      <w:pPr>
        <w:tabs>
          <w:tab w:val="num" w:pos="4320"/>
        </w:tabs>
        <w:ind w:left="4320" w:hanging="360"/>
      </w:pPr>
      <w:rPr>
        <w:rFonts w:ascii="Times New Roman" w:hAnsi="Times New Roman" w:hint="default"/>
      </w:rPr>
    </w:lvl>
    <w:lvl w:ilvl="6" w:tplc="A3708512" w:tentative="1">
      <w:start w:val="1"/>
      <w:numFmt w:val="bullet"/>
      <w:lvlText w:val="•"/>
      <w:lvlJc w:val="left"/>
      <w:pPr>
        <w:tabs>
          <w:tab w:val="num" w:pos="5040"/>
        </w:tabs>
        <w:ind w:left="5040" w:hanging="360"/>
      </w:pPr>
      <w:rPr>
        <w:rFonts w:ascii="Times New Roman" w:hAnsi="Times New Roman" w:hint="default"/>
      </w:rPr>
    </w:lvl>
    <w:lvl w:ilvl="7" w:tplc="93163B94" w:tentative="1">
      <w:start w:val="1"/>
      <w:numFmt w:val="bullet"/>
      <w:lvlText w:val="•"/>
      <w:lvlJc w:val="left"/>
      <w:pPr>
        <w:tabs>
          <w:tab w:val="num" w:pos="5760"/>
        </w:tabs>
        <w:ind w:left="5760" w:hanging="360"/>
      </w:pPr>
      <w:rPr>
        <w:rFonts w:ascii="Times New Roman" w:hAnsi="Times New Roman" w:hint="default"/>
      </w:rPr>
    </w:lvl>
    <w:lvl w:ilvl="8" w:tplc="1312080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A318D6"/>
    <w:multiLevelType w:val="hybridMultilevel"/>
    <w:tmpl w:val="E1E476BE"/>
    <w:lvl w:ilvl="0" w:tplc="B6D000FE">
      <w:start w:val="1"/>
      <w:numFmt w:val="bullet"/>
      <w:lvlText w:val="•"/>
      <w:lvlJc w:val="left"/>
      <w:pPr>
        <w:tabs>
          <w:tab w:val="num" w:pos="720"/>
        </w:tabs>
        <w:ind w:left="720" w:hanging="360"/>
      </w:pPr>
      <w:rPr>
        <w:rFonts w:ascii="Times New Roman" w:hAnsi="Times New Roman" w:hint="default"/>
      </w:rPr>
    </w:lvl>
    <w:lvl w:ilvl="1" w:tplc="832C9E22" w:tentative="1">
      <w:start w:val="1"/>
      <w:numFmt w:val="bullet"/>
      <w:lvlText w:val="•"/>
      <w:lvlJc w:val="left"/>
      <w:pPr>
        <w:tabs>
          <w:tab w:val="num" w:pos="1440"/>
        </w:tabs>
        <w:ind w:left="1440" w:hanging="360"/>
      </w:pPr>
      <w:rPr>
        <w:rFonts w:ascii="Times New Roman" w:hAnsi="Times New Roman" w:hint="default"/>
      </w:rPr>
    </w:lvl>
    <w:lvl w:ilvl="2" w:tplc="1EA036F0" w:tentative="1">
      <w:start w:val="1"/>
      <w:numFmt w:val="bullet"/>
      <w:lvlText w:val="•"/>
      <w:lvlJc w:val="left"/>
      <w:pPr>
        <w:tabs>
          <w:tab w:val="num" w:pos="2160"/>
        </w:tabs>
        <w:ind w:left="2160" w:hanging="360"/>
      </w:pPr>
      <w:rPr>
        <w:rFonts w:ascii="Times New Roman" w:hAnsi="Times New Roman" w:hint="default"/>
      </w:rPr>
    </w:lvl>
    <w:lvl w:ilvl="3" w:tplc="16228124" w:tentative="1">
      <w:start w:val="1"/>
      <w:numFmt w:val="bullet"/>
      <w:lvlText w:val="•"/>
      <w:lvlJc w:val="left"/>
      <w:pPr>
        <w:tabs>
          <w:tab w:val="num" w:pos="2880"/>
        </w:tabs>
        <w:ind w:left="2880" w:hanging="360"/>
      </w:pPr>
      <w:rPr>
        <w:rFonts w:ascii="Times New Roman" w:hAnsi="Times New Roman" w:hint="default"/>
      </w:rPr>
    </w:lvl>
    <w:lvl w:ilvl="4" w:tplc="9FE0CC40" w:tentative="1">
      <w:start w:val="1"/>
      <w:numFmt w:val="bullet"/>
      <w:lvlText w:val="•"/>
      <w:lvlJc w:val="left"/>
      <w:pPr>
        <w:tabs>
          <w:tab w:val="num" w:pos="3600"/>
        </w:tabs>
        <w:ind w:left="3600" w:hanging="360"/>
      </w:pPr>
      <w:rPr>
        <w:rFonts w:ascii="Times New Roman" w:hAnsi="Times New Roman" w:hint="default"/>
      </w:rPr>
    </w:lvl>
    <w:lvl w:ilvl="5" w:tplc="4768B126" w:tentative="1">
      <w:start w:val="1"/>
      <w:numFmt w:val="bullet"/>
      <w:lvlText w:val="•"/>
      <w:lvlJc w:val="left"/>
      <w:pPr>
        <w:tabs>
          <w:tab w:val="num" w:pos="4320"/>
        </w:tabs>
        <w:ind w:left="4320" w:hanging="360"/>
      </w:pPr>
      <w:rPr>
        <w:rFonts w:ascii="Times New Roman" w:hAnsi="Times New Roman" w:hint="default"/>
      </w:rPr>
    </w:lvl>
    <w:lvl w:ilvl="6" w:tplc="9F7CE7D4" w:tentative="1">
      <w:start w:val="1"/>
      <w:numFmt w:val="bullet"/>
      <w:lvlText w:val="•"/>
      <w:lvlJc w:val="left"/>
      <w:pPr>
        <w:tabs>
          <w:tab w:val="num" w:pos="5040"/>
        </w:tabs>
        <w:ind w:left="5040" w:hanging="360"/>
      </w:pPr>
      <w:rPr>
        <w:rFonts w:ascii="Times New Roman" w:hAnsi="Times New Roman" w:hint="default"/>
      </w:rPr>
    </w:lvl>
    <w:lvl w:ilvl="7" w:tplc="2E68BE36" w:tentative="1">
      <w:start w:val="1"/>
      <w:numFmt w:val="bullet"/>
      <w:lvlText w:val="•"/>
      <w:lvlJc w:val="left"/>
      <w:pPr>
        <w:tabs>
          <w:tab w:val="num" w:pos="5760"/>
        </w:tabs>
        <w:ind w:left="5760" w:hanging="360"/>
      </w:pPr>
      <w:rPr>
        <w:rFonts w:ascii="Times New Roman" w:hAnsi="Times New Roman" w:hint="default"/>
      </w:rPr>
    </w:lvl>
    <w:lvl w:ilvl="8" w:tplc="8CFE7D8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5A25594"/>
    <w:multiLevelType w:val="hybridMultilevel"/>
    <w:tmpl w:val="CEF28F4A"/>
    <w:lvl w:ilvl="0" w:tplc="76041226">
      <w:start w:val="1"/>
      <w:numFmt w:val="bullet"/>
      <w:lvlText w:val="•"/>
      <w:lvlJc w:val="left"/>
      <w:pPr>
        <w:tabs>
          <w:tab w:val="num" w:pos="720"/>
        </w:tabs>
        <w:ind w:left="720" w:hanging="360"/>
      </w:pPr>
      <w:rPr>
        <w:rFonts w:ascii="Times New Roman" w:hAnsi="Times New Roman" w:hint="default"/>
      </w:rPr>
    </w:lvl>
    <w:lvl w:ilvl="1" w:tplc="AAC6EA70" w:tentative="1">
      <w:start w:val="1"/>
      <w:numFmt w:val="bullet"/>
      <w:lvlText w:val="•"/>
      <w:lvlJc w:val="left"/>
      <w:pPr>
        <w:tabs>
          <w:tab w:val="num" w:pos="1440"/>
        </w:tabs>
        <w:ind w:left="1440" w:hanging="360"/>
      </w:pPr>
      <w:rPr>
        <w:rFonts w:ascii="Times New Roman" w:hAnsi="Times New Roman" w:hint="default"/>
      </w:rPr>
    </w:lvl>
    <w:lvl w:ilvl="2" w:tplc="7E24CA84" w:tentative="1">
      <w:start w:val="1"/>
      <w:numFmt w:val="bullet"/>
      <w:lvlText w:val="•"/>
      <w:lvlJc w:val="left"/>
      <w:pPr>
        <w:tabs>
          <w:tab w:val="num" w:pos="2160"/>
        </w:tabs>
        <w:ind w:left="2160" w:hanging="360"/>
      </w:pPr>
      <w:rPr>
        <w:rFonts w:ascii="Times New Roman" w:hAnsi="Times New Roman" w:hint="default"/>
      </w:rPr>
    </w:lvl>
    <w:lvl w:ilvl="3" w:tplc="D4EAB5AC" w:tentative="1">
      <w:start w:val="1"/>
      <w:numFmt w:val="bullet"/>
      <w:lvlText w:val="•"/>
      <w:lvlJc w:val="left"/>
      <w:pPr>
        <w:tabs>
          <w:tab w:val="num" w:pos="2880"/>
        </w:tabs>
        <w:ind w:left="2880" w:hanging="360"/>
      </w:pPr>
      <w:rPr>
        <w:rFonts w:ascii="Times New Roman" w:hAnsi="Times New Roman" w:hint="default"/>
      </w:rPr>
    </w:lvl>
    <w:lvl w:ilvl="4" w:tplc="2932B556" w:tentative="1">
      <w:start w:val="1"/>
      <w:numFmt w:val="bullet"/>
      <w:lvlText w:val="•"/>
      <w:lvlJc w:val="left"/>
      <w:pPr>
        <w:tabs>
          <w:tab w:val="num" w:pos="3600"/>
        </w:tabs>
        <w:ind w:left="3600" w:hanging="360"/>
      </w:pPr>
      <w:rPr>
        <w:rFonts w:ascii="Times New Roman" w:hAnsi="Times New Roman" w:hint="default"/>
      </w:rPr>
    </w:lvl>
    <w:lvl w:ilvl="5" w:tplc="4D2C15FE" w:tentative="1">
      <w:start w:val="1"/>
      <w:numFmt w:val="bullet"/>
      <w:lvlText w:val="•"/>
      <w:lvlJc w:val="left"/>
      <w:pPr>
        <w:tabs>
          <w:tab w:val="num" w:pos="4320"/>
        </w:tabs>
        <w:ind w:left="4320" w:hanging="360"/>
      </w:pPr>
      <w:rPr>
        <w:rFonts w:ascii="Times New Roman" w:hAnsi="Times New Roman" w:hint="default"/>
      </w:rPr>
    </w:lvl>
    <w:lvl w:ilvl="6" w:tplc="FD207668" w:tentative="1">
      <w:start w:val="1"/>
      <w:numFmt w:val="bullet"/>
      <w:lvlText w:val="•"/>
      <w:lvlJc w:val="left"/>
      <w:pPr>
        <w:tabs>
          <w:tab w:val="num" w:pos="5040"/>
        </w:tabs>
        <w:ind w:left="5040" w:hanging="360"/>
      </w:pPr>
      <w:rPr>
        <w:rFonts w:ascii="Times New Roman" w:hAnsi="Times New Roman" w:hint="default"/>
      </w:rPr>
    </w:lvl>
    <w:lvl w:ilvl="7" w:tplc="0400D1A8" w:tentative="1">
      <w:start w:val="1"/>
      <w:numFmt w:val="bullet"/>
      <w:lvlText w:val="•"/>
      <w:lvlJc w:val="left"/>
      <w:pPr>
        <w:tabs>
          <w:tab w:val="num" w:pos="5760"/>
        </w:tabs>
        <w:ind w:left="5760" w:hanging="360"/>
      </w:pPr>
      <w:rPr>
        <w:rFonts w:ascii="Times New Roman" w:hAnsi="Times New Roman" w:hint="default"/>
      </w:rPr>
    </w:lvl>
    <w:lvl w:ilvl="8" w:tplc="92A448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8B94A67"/>
    <w:multiLevelType w:val="hybridMultilevel"/>
    <w:tmpl w:val="0B62197E"/>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B2255B0"/>
    <w:multiLevelType w:val="hybridMultilevel"/>
    <w:tmpl w:val="0720C18C"/>
    <w:lvl w:ilvl="0" w:tplc="B6C08742">
      <w:start w:val="1"/>
      <w:numFmt w:val="bullet"/>
      <w:lvlText w:val="•"/>
      <w:lvlJc w:val="left"/>
      <w:pPr>
        <w:tabs>
          <w:tab w:val="num" w:pos="720"/>
        </w:tabs>
        <w:ind w:left="720" w:hanging="360"/>
      </w:pPr>
      <w:rPr>
        <w:rFonts w:ascii="Times New Roman" w:hAnsi="Times New Roman" w:hint="default"/>
      </w:rPr>
    </w:lvl>
    <w:lvl w:ilvl="1" w:tplc="7B7E235A" w:tentative="1">
      <w:start w:val="1"/>
      <w:numFmt w:val="bullet"/>
      <w:lvlText w:val="•"/>
      <w:lvlJc w:val="left"/>
      <w:pPr>
        <w:tabs>
          <w:tab w:val="num" w:pos="1440"/>
        </w:tabs>
        <w:ind w:left="1440" w:hanging="360"/>
      </w:pPr>
      <w:rPr>
        <w:rFonts w:ascii="Times New Roman" w:hAnsi="Times New Roman" w:hint="default"/>
      </w:rPr>
    </w:lvl>
    <w:lvl w:ilvl="2" w:tplc="A70A9A8A" w:tentative="1">
      <w:start w:val="1"/>
      <w:numFmt w:val="bullet"/>
      <w:lvlText w:val="•"/>
      <w:lvlJc w:val="left"/>
      <w:pPr>
        <w:tabs>
          <w:tab w:val="num" w:pos="2160"/>
        </w:tabs>
        <w:ind w:left="2160" w:hanging="360"/>
      </w:pPr>
      <w:rPr>
        <w:rFonts w:ascii="Times New Roman" w:hAnsi="Times New Roman" w:hint="default"/>
      </w:rPr>
    </w:lvl>
    <w:lvl w:ilvl="3" w:tplc="482C0BFC" w:tentative="1">
      <w:start w:val="1"/>
      <w:numFmt w:val="bullet"/>
      <w:lvlText w:val="•"/>
      <w:lvlJc w:val="left"/>
      <w:pPr>
        <w:tabs>
          <w:tab w:val="num" w:pos="2880"/>
        </w:tabs>
        <w:ind w:left="2880" w:hanging="360"/>
      </w:pPr>
      <w:rPr>
        <w:rFonts w:ascii="Times New Roman" w:hAnsi="Times New Roman" w:hint="default"/>
      </w:rPr>
    </w:lvl>
    <w:lvl w:ilvl="4" w:tplc="085647EC" w:tentative="1">
      <w:start w:val="1"/>
      <w:numFmt w:val="bullet"/>
      <w:lvlText w:val="•"/>
      <w:lvlJc w:val="left"/>
      <w:pPr>
        <w:tabs>
          <w:tab w:val="num" w:pos="3600"/>
        </w:tabs>
        <w:ind w:left="3600" w:hanging="360"/>
      </w:pPr>
      <w:rPr>
        <w:rFonts w:ascii="Times New Roman" w:hAnsi="Times New Roman" w:hint="default"/>
      </w:rPr>
    </w:lvl>
    <w:lvl w:ilvl="5" w:tplc="A9BE938C" w:tentative="1">
      <w:start w:val="1"/>
      <w:numFmt w:val="bullet"/>
      <w:lvlText w:val="•"/>
      <w:lvlJc w:val="left"/>
      <w:pPr>
        <w:tabs>
          <w:tab w:val="num" w:pos="4320"/>
        </w:tabs>
        <w:ind w:left="4320" w:hanging="360"/>
      </w:pPr>
      <w:rPr>
        <w:rFonts w:ascii="Times New Roman" w:hAnsi="Times New Roman" w:hint="default"/>
      </w:rPr>
    </w:lvl>
    <w:lvl w:ilvl="6" w:tplc="039E1400" w:tentative="1">
      <w:start w:val="1"/>
      <w:numFmt w:val="bullet"/>
      <w:lvlText w:val="•"/>
      <w:lvlJc w:val="left"/>
      <w:pPr>
        <w:tabs>
          <w:tab w:val="num" w:pos="5040"/>
        </w:tabs>
        <w:ind w:left="5040" w:hanging="360"/>
      </w:pPr>
      <w:rPr>
        <w:rFonts w:ascii="Times New Roman" w:hAnsi="Times New Roman" w:hint="default"/>
      </w:rPr>
    </w:lvl>
    <w:lvl w:ilvl="7" w:tplc="CC78995A" w:tentative="1">
      <w:start w:val="1"/>
      <w:numFmt w:val="bullet"/>
      <w:lvlText w:val="•"/>
      <w:lvlJc w:val="left"/>
      <w:pPr>
        <w:tabs>
          <w:tab w:val="num" w:pos="5760"/>
        </w:tabs>
        <w:ind w:left="5760" w:hanging="360"/>
      </w:pPr>
      <w:rPr>
        <w:rFonts w:ascii="Times New Roman" w:hAnsi="Times New Roman" w:hint="default"/>
      </w:rPr>
    </w:lvl>
    <w:lvl w:ilvl="8" w:tplc="87A0B08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FAC709C"/>
    <w:multiLevelType w:val="hybridMultilevel"/>
    <w:tmpl w:val="C57A4D40"/>
    <w:lvl w:ilvl="0" w:tplc="F0DCEE36">
      <w:start w:val="1"/>
      <w:numFmt w:val="bullet"/>
      <w:lvlText w:val="•"/>
      <w:lvlJc w:val="left"/>
      <w:pPr>
        <w:tabs>
          <w:tab w:val="num" w:pos="720"/>
        </w:tabs>
        <w:ind w:left="720" w:hanging="360"/>
      </w:pPr>
      <w:rPr>
        <w:rFonts w:ascii="Times New Roman" w:hAnsi="Times New Roman" w:hint="default"/>
      </w:rPr>
    </w:lvl>
    <w:lvl w:ilvl="1" w:tplc="3EC09EB0" w:tentative="1">
      <w:start w:val="1"/>
      <w:numFmt w:val="bullet"/>
      <w:lvlText w:val="•"/>
      <w:lvlJc w:val="left"/>
      <w:pPr>
        <w:tabs>
          <w:tab w:val="num" w:pos="1440"/>
        </w:tabs>
        <w:ind w:left="1440" w:hanging="360"/>
      </w:pPr>
      <w:rPr>
        <w:rFonts w:ascii="Times New Roman" w:hAnsi="Times New Roman" w:hint="default"/>
      </w:rPr>
    </w:lvl>
    <w:lvl w:ilvl="2" w:tplc="4800980A" w:tentative="1">
      <w:start w:val="1"/>
      <w:numFmt w:val="bullet"/>
      <w:lvlText w:val="•"/>
      <w:lvlJc w:val="left"/>
      <w:pPr>
        <w:tabs>
          <w:tab w:val="num" w:pos="2160"/>
        </w:tabs>
        <w:ind w:left="2160" w:hanging="360"/>
      </w:pPr>
      <w:rPr>
        <w:rFonts w:ascii="Times New Roman" w:hAnsi="Times New Roman" w:hint="default"/>
      </w:rPr>
    </w:lvl>
    <w:lvl w:ilvl="3" w:tplc="67189228" w:tentative="1">
      <w:start w:val="1"/>
      <w:numFmt w:val="bullet"/>
      <w:lvlText w:val="•"/>
      <w:lvlJc w:val="left"/>
      <w:pPr>
        <w:tabs>
          <w:tab w:val="num" w:pos="2880"/>
        </w:tabs>
        <w:ind w:left="2880" w:hanging="360"/>
      </w:pPr>
      <w:rPr>
        <w:rFonts w:ascii="Times New Roman" w:hAnsi="Times New Roman" w:hint="default"/>
      </w:rPr>
    </w:lvl>
    <w:lvl w:ilvl="4" w:tplc="82DCC7D6" w:tentative="1">
      <w:start w:val="1"/>
      <w:numFmt w:val="bullet"/>
      <w:lvlText w:val="•"/>
      <w:lvlJc w:val="left"/>
      <w:pPr>
        <w:tabs>
          <w:tab w:val="num" w:pos="3600"/>
        </w:tabs>
        <w:ind w:left="3600" w:hanging="360"/>
      </w:pPr>
      <w:rPr>
        <w:rFonts w:ascii="Times New Roman" w:hAnsi="Times New Roman" w:hint="default"/>
      </w:rPr>
    </w:lvl>
    <w:lvl w:ilvl="5" w:tplc="DCE6ED4C" w:tentative="1">
      <w:start w:val="1"/>
      <w:numFmt w:val="bullet"/>
      <w:lvlText w:val="•"/>
      <w:lvlJc w:val="left"/>
      <w:pPr>
        <w:tabs>
          <w:tab w:val="num" w:pos="4320"/>
        </w:tabs>
        <w:ind w:left="4320" w:hanging="360"/>
      </w:pPr>
      <w:rPr>
        <w:rFonts w:ascii="Times New Roman" w:hAnsi="Times New Roman" w:hint="default"/>
      </w:rPr>
    </w:lvl>
    <w:lvl w:ilvl="6" w:tplc="1DDCC620" w:tentative="1">
      <w:start w:val="1"/>
      <w:numFmt w:val="bullet"/>
      <w:lvlText w:val="•"/>
      <w:lvlJc w:val="left"/>
      <w:pPr>
        <w:tabs>
          <w:tab w:val="num" w:pos="5040"/>
        </w:tabs>
        <w:ind w:left="5040" w:hanging="360"/>
      </w:pPr>
      <w:rPr>
        <w:rFonts w:ascii="Times New Roman" w:hAnsi="Times New Roman" w:hint="default"/>
      </w:rPr>
    </w:lvl>
    <w:lvl w:ilvl="7" w:tplc="4F70E0A4" w:tentative="1">
      <w:start w:val="1"/>
      <w:numFmt w:val="bullet"/>
      <w:lvlText w:val="•"/>
      <w:lvlJc w:val="left"/>
      <w:pPr>
        <w:tabs>
          <w:tab w:val="num" w:pos="5760"/>
        </w:tabs>
        <w:ind w:left="5760" w:hanging="360"/>
      </w:pPr>
      <w:rPr>
        <w:rFonts w:ascii="Times New Roman" w:hAnsi="Times New Roman" w:hint="default"/>
      </w:rPr>
    </w:lvl>
    <w:lvl w:ilvl="8" w:tplc="9DEABFA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0345CAE"/>
    <w:multiLevelType w:val="hybridMultilevel"/>
    <w:tmpl w:val="7E5ADAD2"/>
    <w:lvl w:ilvl="0" w:tplc="40706638">
      <w:start w:val="1"/>
      <w:numFmt w:val="bullet"/>
      <w:lvlText w:val="•"/>
      <w:lvlJc w:val="left"/>
      <w:pPr>
        <w:tabs>
          <w:tab w:val="num" w:pos="720"/>
        </w:tabs>
        <w:ind w:left="720" w:hanging="360"/>
      </w:pPr>
      <w:rPr>
        <w:rFonts w:ascii="Times New Roman" w:hAnsi="Times New Roman" w:hint="default"/>
      </w:rPr>
    </w:lvl>
    <w:lvl w:ilvl="1" w:tplc="D5AE09F8" w:tentative="1">
      <w:start w:val="1"/>
      <w:numFmt w:val="bullet"/>
      <w:lvlText w:val="•"/>
      <w:lvlJc w:val="left"/>
      <w:pPr>
        <w:tabs>
          <w:tab w:val="num" w:pos="1440"/>
        </w:tabs>
        <w:ind w:left="1440" w:hanging="360"/>
      </w:pPr>
      <w:rPr>
        <w:rFonts w:ascii="Times New Roman" w:hAnsi="Times New Roman" w:hint="default"/>
      </w:rPr>
    </w:lvl>
    <w:lvl w:ilvl="2" w:tplc="BDFAC69C" w:tentative="1">
      <w:start w:val="1"/>
      <w:numFmt w:val="bullet"/>
      <w:lvlText w:val="•"/>
      <w:lvlJc w:val="left"/>
      <w:pPr>
        <w:tabs>
          <w:tab w:val="num" w:pos="2160"/>
        </w:tabs>
        <w:ind w:left="2160" w:hanging="360"/>
      </w:pPr>
      <w:rPr>
        <w:rFonts w:ascii="Times New Roman" w:hAnsi="Times New Roman" w:hint="default"/>
      </w:rPr>
    </w:lvl>
    <w:lvl w:ilvl="3" w:tplc="E26A9C14" w:tentative="1">
      <w:start w:val="1"/>
      <w:numFmt w:val="bullet"/>
      <w:lvlText w:val="•"/>
      <w:lvlJc w:val="left"/>
      <w:pPr>
        <w:tabs>
          <w:tab w:val="num" w:pos="2880"/>
        </w:tabs>
        <w:ind w:left="2880" w:hanging="360"/>
      </w:pPr>
      <w:rPr>
        <w:rFonts w:ascii="Times New Roman" w:hAnsi="Times New Roman" w:hint="default"/>
      </w:rPr>
    </w:lvl>
    <w:lvl w:ilvl="4" w:tplc="3E386A44" w:tentative="1">
      <w:start w:val="1"/>
      <w:numFmt w:val="bullet"/>
      <w:lvlText w:val="•"/>
      <w:lvlJc w:val="left"/>
      <w:pPr>
        <w:tabs>
          <w:tab w:val="num" w:pos="3600"/>
        </w:tabs>
        <w:ind w:left="3600" w:hanging="360"/>
      </w:pPr>
      <w:rPr>
        <w:rFonts w:ascii="Times New Roman" w:hAnsi="Times New Roman" w:hint="default"/>
      </w:rPr>
    </w:lvl>
    <w:lvl w:ilvl="5" w:tplc="355A471E" w:tentative="1">
      <w:start w:val="1"/>
      <w:numFmt w:val="bullet"/>
      <w:lvlText w:val="•"/>
      <w:lvlJc w:val="left"/>
      <w:pPr>
        <w:tabs>
          <w:tab w:val="num" w:pos="4320"/>
        </w:tabs>
        <w:ind w:left="4320" w:hanging="360"/>
      </w:pPr>
      <w:rPr>
        <w:rFonts w:ascii="Times New Roman" w:hAnsi="Times New Roman" w:hint="default"/>
      </w:rPr>
    </w:lvl>
    <w:lvl w:ilvl="6" w:tplc="B4A6F256" w:tentative="1">
      <w:start w:val="1"/>
      <w:numFmt w:val="bullet"/>
      <w:lvlText w:val="•"/>
      <w:lvlJc w:val="left"/>
      <w:pPr>
        <w:tabs>
          <w:tab w:val="num" w:pos="5040"/>
        </w:tabs>
        <w:ind w:left="5040" w:hanging="360"/>
      </w:pPr>
      <w:rPr>
        <w:rFonts w:ascii="Times New Roman" w:hAnsi="Times New Roman" w:hint="default"/>
      </w:rPr>
    </w:lvl>
    <w:lvl w:ilvl="7" w:tplc="713C8E82" w:tentative="1">
      <w:start w:val="1"/>
      <w:numFmt w:val="bullet"/>
      <w:lvlText w:val="•"/>
      <w:lvlJc w:val="left"/>
      <w:pPr>
        <w:tabs>
          <w:tab w:val="num" w:pos="5760"/>
        </w:tabs>
        <w:ind w:left="5760" w:hanging="360"/>
      </w:pPr>
      <w:rPr>
        <w:rFonts w:ascii="Times New Roman" w:hAnsi="Times New Roman" w:hint="default"/>
      </w:rPr>
    </w:lvl>
    <w:lvl w:ilvl="8" w:tplc="822C7B4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2417845"/>
    <w:multiLevelType w:val="hybridMultilevel"/>
    <w:tmpl w:val="79EA8836"/>
    <w:lvl w:ilvl="0" w:tplc="07F80572">
      <w:start w:val="1"/>
      <w:numFmt w:val="bullet"/>
      <w:lvlText w:val="•"/>
      <w:lvlJc w:val="left"/>
      <w:pPr>
        <w:tabs>
          <w:tab w:val="num" w:pos="720"/>
        </w:tabs>
        <w:ind w:left="720" w:hanging="360"/>
      </w:pPr>
      <w:rPr>
        <w:rFonts w:ascii="Times New Roman" w:hAnsi="Times New Roman" w:hint="default"/>
      </w:rPr>
    </w:lvl>
    <w:lvl w:ilvl="1" w:tplc="5F26B91E" w:tentative="1">
      <w:start w:val="1"/>
      <w:numFmt w:val="bullet"/>
      <w:lvlText w:val="•"/>
      <w:lvlJc w:val="left"/>
      <w:pPr>
        <w:tabs>
          <w:tab w:val="num" w:pos="1440"/>
        </w:tabs>
        <w:ind w:left="1440" w:hanging="360"/>
      </w:pPr>
      <w:rPr>
        <w:rFonts w:ascii="Times New Roman" w:hAnsi="Times New Roman" w:hint="default"/>
      </w:rPr>
    </w:lvl>
    <w:lvl w:ilvl="2" w:tplc="6D84D4D0" w:tentative="1">
      <w:start w:val="1"/>
      <w:numFmt w:val="bullet"/>
      <w:lvlText w:val="•"/>
      <w:lvlJc w:val="left"/>
      <w:pPr>
        <w:tabs>
          <w:tab w:val="num" w:pos="2160"/>
        </w:tabs>
        <w:ind w:left="2160" w:hanging="360"/>
      </w:pPr>
      <w:rPr>
        <w:rFonts w:ascii="Times New Roman" w:hAnsi="Times New Roman" w:hint="default"/>
      </w:rPr>
    </w:lvl>
    <w:lvl w:ilvl="3" w:tplc="B79EDD2C" w:tentative="1">
      <w:start w:val="1"/>
      <w:numFmt w:val="bullet"/>
      <w:lvlText w:val="•"/>
      <w:lvlJc w:val="left"/>
      <w:pPr>
        <w:tabs>
          <w:tab w:val="num" w:pos="2880"/>
        </w:tabs>
        <w:ind w:left="2880" w:hanging="360"/>
      </w:pPr>
      <w:rPr>
        <w:rFonts w:ascii="Times New Roman" w:hAnsi="Times New Roman" w:hint="default"/>
      </w:rPr>
    </w:lvl>
    <w:lvl w:ilvl="4" w:tplc="695A2C1E" w:tentative="1">
      <w:start w:val="1"/>
      <w:numFmt w:val="bullet"/>
      <w:lvlText w:val="•"/>
      <w:lvlJc w:val="left"/>
      <w:pPr>
        <w:tabs>
          <w:tab w:val="num" w:pos="3600"/>
        </w:tabs>
        <w:ind w:left="3600" w:hanging="360"/>
      </w:pPr>
      <w:rPr>
        <w:rFonts w:ascii="Times New Roman" w:hAnsi="Times New Roman" w:hint="default"/>
      </w:rPr>
    </w:lvl>
    <w:lvl w:ilvl="5" w:tplc="E96E9E18" w:tentative="1">
      <w:start w:val="1"/>
      <w:numFmt w:val="bullet"/>
      <w:lvlText w:val="•"/>
      <w:lvlJc w:val="left"/>
      <w:pPr>
        <w:tabs>
          <w:tab w:val="num" w:pos="4320"/>
        </w:tabs>
        <w:ind w:left="4320" w:hanging="360"/>
      </w:pPr>
      <w:rPr>
        <w:rFonts w:ascii="Times New Roman" w:hAnsi="Times New Roman" w:hint="default"/>
      </w:rPr>
    </w:lvl>
    <w:lvl w:ilvl="6" w:tplc="83829C38" w:tentative="1">
      <w:start w:val="1"/>
      <w:numFmt w:val="bullet"/>
      <w:lvlText w:val="•"/>
      <w:lvlJc w:val="left"/>
      <w:pPr>
        <w:tabs>
          <w:tab w:val="num" w:pos="5040"/>
        </w:tabs>
        <w:ind w:left="5040" w:hanging="360"/>
      </w:pPr>
      <w:rPr>
        <w:rFonts w:ascii="Times New Roman" w:hAnsi="Times New Roman" w:hint="default"/>
      </w:rPr>
    </w:lvl>
    <w:lvl w:ilvl="7" w:tplc="9338631A" w:tentative="1">
      <w:start w:val="1"/>
      <w:numFmt w:val="bullet"/>
      <w:lvlText w:val="•"/>
      <w:lvlJc w:val="left"/>
      <w:pPr>
        <w:tabs>
          <w:tab w:val="num" w:pos="5760"/>
        </w:tabs>
        <w:ind w:left="5760" w:hanging="360"/>
      </w:pPr>
      <w:rPr>
        <w:rFonts w:ascii="Times New Roman" w:hAnsi="Times New Roman" w:hint="default"/>
      </w:rPr>
    </w:lvl>
    <w:lvl w:ilvl="8" w:tplc="770A535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8425680"/>
    <w:multiLevelType w:val="hybridMultilevel"/>
    <w:tmpl w:val="82103BE0"/>
    <w:lvl w:ilvl="0" w:tplc="73B214D8">
      <w:start w:val="1"/>
      <w:numFmt w:val="bullet"/>
      <w:lvlText w:val="•"/>
      <w:lvlJc w:val="left"/>
      <w:pPr>
        <w:tabs>
          <w:tab w:val="num" w:pos="720"/>
        </w:tabs>
        <w:ind w:left="720" w:hanging="360"/>
      </w:pPr>
      <w:rPr>
        <w:rFonts w:ascii="Times New Roman" w:hAnsi="Times New Roman" w:hint="default"/>
      </w:rPr>
    </w:lvl>
    <w:lvl w:ilvl="1" w:tplc="03226868" w:tentative="1">
      <w:start w:val="1"/>
      <w:numFmt w:val="bullet"/>
      <w:lvlText w:val="•"/>
      <w:lvlJc w:val="left"/>
      <w:pPr>
        <w:tabs>
          <w:tab w:val="num" w:pos="1440"/>
        </w:tabs>
        <w:ind w:left="1440" w:hanging="360"/>
      </w:pPr>
      <w:rPr>
        <w:rFonts w:ascii="Times New Roman" w:hAnsi="Times New Roman" w:hint="default"/>
      </w:rPr>
    </w:lvl>
    <w:lvl w:ilvl="2" w:tplc="F970E8EE" w:tentative="1">
      <w:start w:val="1"/>
      <w:numFmt w:val="bullet"/>
      <w:lvlText w:val="•"/>
      <w:lvlJc w:val="left"/>
      <w:pPr>
        <w:tabs>
          <w:tab w:val="num" w:pos="2160"/>
        </w:tabs>
        <w:ind w:left="2160" w:hanging="360"/>
      </w:pPr>
      <w:rPr>
        <w:rFonts w:ascii="Times New Roman" w:hAnsi="Times New Roman" w:hint="default"/>
      </w:rPr>
    </w:lvl>
    <w:lvl w:ilvl="3" w:tplc="A03223B4" w:tentative="1">
      <w:start w:val="1"/>
      <w:numFmt w:val="bullet"/>
      <w:lvlText w:val="•"/>
      <w:lvlJc w:val="left"/>
      <w:pPr>
        <w:tabs>
          <w:tab w:val="num" w:pos="2880"/>
        </w:tabs>
        <w:ind w:left="2880" w:hanging="360"/>
      </w:pPr>
      <w:rPr>
        <w:rFonts w:ascii="Times New Roman" w:hAnsi="Times New Roman" w:hint="default"/>
      </w:rPr>
    </w:lvl>
    <w:lvl w:ilvl="4" w:tplc="191CCE1C" w:tentative="1">
      <w:start w:val="1"/>
      <w:numFmt w:val="bullet"/>
      <w:lvlText w:val="•"/>
      <w:lvlJc w:val="left"/>
      <w:pPr>
        <w:tabs>
          <w:tab w:val="num" w:pos="3600"/>
        </w:tabs>
        <w:ind w:left="3600" w:hanging="360"/>
      </w:pPr>
      <w:rPr>
        <w:rFonts w:ascii="Times New Roman" w:hAnsi="Times New Roman" w:hint="default"/>
      </w:rPr>
    </w:lvl>
    <w:lvl w:ilvl="5" w:tplc="9A006F20" w:tentative="1">
      <w:start w:val="1"/>
      <w:numFmt w:val="bullet"/>
      <w:lvlText w:val="•"/>
      <w:lvlJc w:val="left"/>
      <w:pPr>
        <w:tabs>
          <w:tab w:val="num" w:pos="4320"/>
        </w:tabs>
        <w:ind w:left="4320" w:hanging="360"/>
      </w:pPr>
      <w:rPr>
        <w:rFonts w:ascii="Times New Roman" w:hAnsi="Times New Roman" w:hint="default"/>
      </w:rPr>
    </w:lvl>
    <w:lvl w:ilvl="6" w:tplc="9FD64FDE" w:tentative="1">
      <w:start w:val="1"/>
      <w:numFmt w:val="bullet"/>
      <w:lvlText w:val="•"/>
      <w:lvlJc w:val="left"/>
      <w:pPr>
        <w:tabs>
          <w:tab w:val="num" w:pos="5040"/>
        </w:tabs>
        <w:ind w:left="5040" w:hanging="360"/>
      </w:pPr>
      <w:rPr>
        <w:rFonts w:ascii="Times New Roman" w:hAnsi="Times New Roman" w:hint="default"/>
      </w:rPr>
    </w:lvl>
    <w:lvl w:ilvl="7" w:tplc="77DEDE2A" w:tentative="1">
      <w:start w:val="1"/>
      <w:numFmt w:val="bullet"/>
      <w:lvlText w:val="•"/>
      <w:lvlJc w:val="left"/>
      <w:pPr>
        <w:tabs>
          <w:tab w:val="num" w:pos="5760"/>
        </w:tabs>
        <w:ind w:left="5760" w:hanging="360"/>
      </w:pPr>
      <w:rPr>
        <w:rFonts w:ascii="Times New Roman" w:hAnsi="Times New Roman" w:hint="default"/>
      </w:rPr>
    </w:lvl>
    <w:lvl w:ilvl="8" w:tplc="9F1EB8D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AF14C7E"/>
    <w:multiLevelType w:val="hybridMultilevel"/>
    <w:tmpl w:val="72129B7C"/>
    <w:lvl w:ilvl="0" w:tplc="86D624D6">
      <w:start w:val="1"/>
      <w:numFmt w:val="bullet"/>
      <w:lvlText w:val="•"/>
      <w:lvlJc w:val="left"/>
      <w:pPr>
        <w:tabs>
          <w:tab w:val="num" w:pos="720"/>
        </w:tabs>
        <w:ind w:left="720" w:hanging="360"/>
      </w:pPr>
      <w:rPr>
        <w:rFonts w:ascii="Times New Roman" w:hAnsi="Times New Roman" w:hint="default"/>
      </w:rPr>
    </w:lvl>
    <w:lvl w:ilvl="1" w:tplc="6FB4B698" w:tentative="1">
      <w:start w:val="1"/>
      <w:numFmt w:val="bullet"/>
      <w:lvlText w:val="•"/>
      <w:lvlJc w:val="left"/>
      <w:pPr>
        <w:tabs>
          <w:tab w:val="num" w:pos="1440"/>
        </w:tabs>
        <w:ind w:left="1440" w:hanging="360"/>
      </w:pPr>
      <w:rPr>
        <w:rFonts w:ascii="Times New Roman" w:hAnsi="Times New Roman" w:hint="default"/>
      </w:rPr>
    </w:lvl>
    <w:lvl w:ilvl="2" w:tplc="8B604280" w:tentative="1">
      <w:start w:val="1"/>
      <w:numFmt w:val="bullet"/>
      <w:lvlText w:val="•"/>
      <w:lvlJc w:val="left"/>
      <w:pPr>
        <w:tabs>
          <w:tab w:val="num" w:pos="2160"/>
        </w:tabs>
        <w:ind w:left="2160" w:hanging="360"/>
      </w:pPr>
      <w:rPr>
        <w:rFonts w:ascii="Times New Roman" w:hAnsi="Times New Roman" w:hint="default"/>
      </w:rPr>
    </w:lvl>
    <w:lvl w:ilvl="3" w:tplc="A7E46B90" w:tentative="1">
      <w:start w:val="1"/>
      <w:numFmt w:val="bullet"/>
      <w:lvlText w:val="•"/>
      <w:lvlJc w:val="left"/>
      <w:pPr>
        <w:tabs>
          <w:tab w:val="num" w:pos="2880"/>
        </w:tabs>
        <w:ind w:left="2880" w:hanging="360"/>
      </w:pPr>
      <w:rPr>
        <w:rFonts w:ascii="Times New Roman" w:hAnsi="Times New Roman" w:hint="default"/>
      </w:rPr>
    </w:lvl>
    <w:lvl w:ilvl="4" w:tplc="EE68CA36" w:tentative="1">
      <w:start w:val="1"/>
      <w:numFmt w:val="bullet"/>
      <w:lvlText w:val="•"/>
      <w:lvlJc w:val="left"/>
      <w:pPr>
        <w:tabs>
          <w:tab w:val="num" w:pos="3600"/>
        </w:tabs>
        <w:ind w:left="3600" w:hanging="360"/>
      </w:pPr>
      <w:rPr>
        <w:rFonts w:ascii="Times New Roman" w:hAnsi="Times New Roman" w:hint="default"/>
      </w:rPr>
    </w:lvl>
    <w:lvl w:ilvl="5" w:tplc="FED607CE" w:tentative="1">
      <w:start w:val="1"/>
      <w:numFmt w:val="bullet"/>
      <w:lvlText w:val="•"/>
      <w:lvlJc w:val="left"/>
      <w:pPr>
        <w:tabs>
          <w:tab w:val="num" w:pos="4320"/>
        </w:tabs>
        <w:ind w:left="4320" w:hanging="360"/>
      </w:pPr>
      <w:rPr>
        <w:rFonts w:ascii="Times New Roman" w:hAnsi="Times New Roman" w:hint="default"/>
      </w:rPr>
    </w:lvl>
    <w:lvl w:ilvl="6" w:tplc="B068FD78" w:tentative="1">
      <w:start w:val="1"/>
      <w:numFmt w:val="bullet"/>
      <w:lvlText w:val="•"/>
      <w:lvlJc w:val="left"/>
      <w:pPr>
        <w:tabs>
          <w:tab w:val="num" w:pos="5040"/>
        </w:tabs>
        <w:ind w:left="5040" w:hanging="360"/>
      </w:pPr>
      <w:rPr>
        <w:rFonts w:ascii="Times New Roman" w:hAnsi="Times New Roman" w:hint="default"/>
      </w:rPr>
    </w:lvl>
    <w:lvl w:ilvl="7" w:tplc="A01E4882" w:tentative="1">
      <w:start w:val="1"/>
      <w:numFmt w:val="bullet"/>
      <w:lvlText w:val="•"/>
      <w:lvlJc w:val="left"/>
      <w:pPr>
        <w:tabs>
          <w:tab w:val="num" w:pos="5760"/>
        </w:tabs>
        <w:ind w:left="5760" w:hanging="360"/>
      </w:pPr>
      <w:rPr>
        <w:rFonts w:ascii="Times New Roman" w:hAnsi="Times New Roman" w:hint="default"/>
      </w:rPr>
    </w:lvl>
    <w:lvl w:ilvl="8" w:tplc="36AA949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AF84FA0"/>
    <w:multiLevelType w:val="hybridMultilevel"/>
    <w:tmpl w:val="D6809EC8"/>
    <w:lvl w:ilvl="0" w:tplc="FCE20F6E">
      <w:start w:val="1"/>
      <w:numFmt w:val="bullet"/>
      <w:lvlText w:val="•"/>
      <w:lvlJc w:val="left"/>
      <w:pPr>
        <w:tabs>
          <w:tab w:val="num" w:pos="720"/>
        </w:tabs>
        <w:ind w:left="720" w:hanging="360"/>
      </w:pPr>
      <w:rPr>
        <w:rFonts w:ascii="Times New Roman" w:hAnsi="Times New Roman" w:hint="default"/>
      </w:rPr>
    </w:lvl>
    <w:lvl w:ilvl="1" w:tplc="753C2356" w:tentative="1">
      <w:start w:val="1"/>
      <w:numFmt w:val="bullet"/>
      <w:lvlText w:val="•"/>
      <w:lvlJc w:val="left"/>
      <w:pPr>
        <w:tabs>
          <w:tab w:val="num" w:pos="1440"/>
        </w:tabs>
        <w:ind w:left="1440" w:hanging="360"/>
      </w:pPr>
      <w:rPr>
        <w:rFonts w:ascii="Times New Roman" w:hAnsi="Times New Roman" w:hint="default"/>
      </w:rPr>
    </w:lvl>
    <w:lvl w:ilvl="2" w:tplc="F3FA5514" w:tentative="1">
      <w:start w:val="1"/>
      <w:numFmt w:val="bullet"/>
      <w:lvlText w:val="•"/>
      <w:lvlJc w:val="left"/>
      <w:pPr>
        <w:tabs>
          <w:tab w:val="num" w:pos="2160"/>
        </w:tabs>
        <w:ind w:left="2160" w:hanging="360"/>
      </w:pPr>
      <w:rPr>
        <w:rFonts w:ascii="Times New Roman" w:hAnsi="Times New Roman" w:hint="default"/>
      </w:rPr>
    </w:lvl>
    <w:lvl w:ilvl="3" w:tplc="3606D122" w:tentative="1">
      <w:start w:val="1"/>
      <w:numFmt w:val="bullet"/>
      <w:lvlText w:val="•"/>
      <w:lvlJc w:val="left"/>
      <w:pPr>
        <w:tabs>
          <w:tab w:val="num" w:pos="2880"/>
        </w:tabs>
        <w:ind w:left="2880" w:hanging="360"/>
      </w:pPr>
      <w:rPr>
        <w:rFonts w:ascii="Times New Roman" w:hAnsi="Times New Roman" w:hint="default"/>
      </w:rPr>
    </w:lvl>
    <w:lvl w:ilvl="4" w:tplc="A438959A" w:tentative="1">
      <w:start w:val="1"/>
      <w:numFmt w:val="bullet"/>
      <w:lvlText w:val="•"/>
      <w:lvlJc w:val="left"/>
      <w:pPr>
        <w:tabs>
          <w:tab w:val="num" w:pos="3600"/>
        </w:tabs>
        <w:ind w:left="3600" w:hanging="360"/>
      </w:pPr>
      <w:rPr>
        <w:rFonts w:ascii="Times New Roman" w:hAnsi="Times New Roman" w:hint="default"/>
      </w:rPr>
    </w:lvl>
    <w:lvl w:ilvl="5" w:tplc="D9E6F20A" w:tentative="1">
      <w:start w:val="1"/>
      <w:numFmt w:val="bullet"/>
      <w:lvlText w:val="•"/>
      <w:lvlJc w:val="left"/>
      <w:pPr>
        <w:tabs>
          <w:tab w:val="num" w:pos="4320"/>
        </w:tabs>
        <w:ind w:left="4320" w:hanging="360"/>
      </w:pPr>
      <w:rPr>
        <w:rFonts w:ascii="Times New Roman" w:hAnsi="Times New Roman" w:hint="default"/>
      </w:rPr>
    </w:lvl>
    <w:lvl w:ilvl="6" w:tplc="0FB6253E" w:tentative="1">
      <w:start w:val="1"/>
      <w:numFmt w:val="bullet"/>
      <w:lvlText w:val="•"/>
      <w:lvlJc w:val="left"/>
      <w:pPr>
        <w:tabs>
          <w:tab w:val="num" w:pos="5040"/>
        </w:tabs>
        <w:ind w:left="5040" w:hanging="360"/>
      </w:pPr>
      <w:rPr>
        <w:rFonts w:ascii="Times New Roman" w:hAnsi="Times New Roman" w:hint="default"/>
      </w:rPr>
    </w:lvl>
    <w:lvl w:ilvl="7" w:tplc="27DC89C0" w:tentative="1">
      <w:start w:val="1"/>
      <w:numFmt w:val="bullet"/>
      <w:lvlText w:val="•"/>
      <w:lvlJc w:val="left"/>
      <w:pPr>
        <w:tabs>
          <w:tab w:val="num" w:pos="5760"/>
        </w:tabs>
        <w:ind w:left="5760" w:hanging="360"/>
      </w:pPr>
      <w:rPr>
        <w:rFonts w:ascii="Times New Roman" w:hAnsi="Times New Roman" w:hint="default"/>
      </w:rPr>
    </w:lvl>
    <w:lvl w:ilvl="8" w:tplc="FCDADED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DFC0C40"/>
    <w:multiLevelType w:val="hybridMultilevel"/>
    <w:tmpl w:val="2EE0AA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021010">
    <w:abstractNumId w:val="16"/>
  </w:num>
  <w:num w:numId="2" w16cid:durableId="1449278481">
    <w:abstractNumId w:val="6"/>
  </w:num>
  <w:num w:numId="3" w16cid:durableId="1727289679">
    <w:abstractNumId w:val="22"/>
  </w:num>
  <w:num w:numId="4" w16cid:durableId="1558398379">
    <w:abstractNumId w:val="1"/>
  </w:num>
  <w:num w:numId="5" w16cid:durableId="1556427177">
    <w:abstractNumId w:val="30"/>
  </w:num>
  <w:num w:numId="6" w16cid:durableId="430860437">
    <w:abstractNumId w:val="7"/>
  </w:num>
  <w:num w:numId="7" w16cid:durableId="72287594">
    <w:abstractNumId w:val="0"/>
  </w:num>
  <w:num w:numId="8" w16cid:durableId="1964648864">
    <w:abstractNumId w:val="33"/>
  </w:num>
  <w:num w:numId="9" w16cid:durableId="557209641">
    <w:abstractNumId w:val="28"/>
  </w:num>
  <w:num w:numId="10" w16cid:durableId="1102797486">
    <w:abstractNumId w:val="21"/>
  </w:num>
  <w:num w:numId="11" w16cid:durableId="2091345185">
    <w:abstractNumId w:val="31"/>
  </w:num>
  <w:num w:numId="12" w16cid:durableId="2020499163">
    <w:abstractNumId w:val="12"/>
  </w:num>
  <w:num w:numId="13" w16cid:durableId="47998590">
    <w:abstractNumId w:val="18"/>
  </w:num>
  <w:num w:numId="14" w16cid:durableId="717240458">
    <w:abstractNumId w:val="4"/>
  </w:num>
  <w:num w:numId="15" w16cid:durableId="699860502">
    <w:abstractNumId w:val="9"/>
  </w:num>
  <w:num w:numId="16" w16cid:durableId="587617806">
    <w:abstractNumId w:val="3"/>
  </w:num>
  <w:num w:numId="17" w16cid:durableId="1976064459">
    <w:abstractNumId w:val="27"/>
  </w:num>
  <w:num w:numId="18" w16cid:durableId="62022634">
    <w:abstractNumId w:val="13"/>
  </w:num>
  <w:num w:numId="19" w16cid:durableId="1920407507">
    <w:abstractNumId w:val="29"/>
  </w:num>
  <w:num w:numId="20" w16cid:durableId="177893347">
    <w:abstractNumId w:val="32"/>
  </w:num>
  <w:num w:numId="21" w16cid:durableId="592517974">
    <w:abstractNumId w:val="23"/>
  </w:num>
  <w:num w:numId="22" w16cid:durableId="193619026">
    <w:abstractNumId w:val="11"/>
  </w:num>
  <w:num w:numId="23" w16cid:durableId="669217478">
    <w:abstractNumId w:val="25"/>
  </w:num>
  <w:num w:numId="24" w16cid:durableId="1121219778">
    <w:abstractNumId w:val="15"/>
  </w:num>
  <w:num w:numId="25" w16cid:durableId="466626648">
    <w:abstractNumId w:val="20"/>
  </w:num>
  <w:num w:numId="26" w16cid:durableId="376513193">
    <w:abstractNumId w:val="24"/>
  </w:num>
  <w:num w:numId="27" w16cid:durableId="2055999134">
    <w:abstractNumId w:val="8"/>
  </w:num>
  <w:num w:numId="28" w16cid:durableId="653606364">
    <w:abstractNumId w:val="19"/>
  </w:num>
  <w:num w:numId="29" w16cid:durableId="1727140441">
    <w:abstractNumId w:val="17"/>
  </w:num>
  <w:num w:numId="30" w16cid:durableId="1898517630">
    <w:abstractNumId w:val="2"/>
  </w:num>
  <w:num w:numId="31" w16cid:durableId="881599023">
    <w:abstractNumId w:val="10"/>
  </w:num>
  <w:num w:numId="32" w16cid:durableId="1640106795">
    <w:abstractNumId w:val="14"/>
  </w:num>
  <w:num w:numId="33" w16cid:durableId="892351408">
    <w:abstractNumId w:val="34"/>
  </w:num>
  <w:num w:numId="34" w16cid:durableId="1765372799">
    <w:abstractNumId w:val="5"/>
  </w:num>
  <w:num w:numId="35" w16cid:durableId="1949750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5D5228"/>
    <w:rsid w:val="00001D7A"/>
    <w:rsid w:val="00004641"/>
    <w:rsid w:val="00005EF5"/>
    <w:rsid w:val="00007EEC"/>
    <w:rsid w:val="00011FAB"/>
    <w:rsid w:val="0001210D"/>
    <w:rsid w:val="00012AC8"/>
    <w:rsid w:val="0001411B"/>
    <w:rsid w:val="00015144"/>
    <w:rsid w:val="0001529D"/>
    <w:rsid w:val="000212FA"/>
    <w:rsid w:val="00021816"/>
    <w:rsid w:val="000221BA"/>
    <w:rsid w:val="0002328E"/>
    <w:rsid w:val="00023EEB"/>
    <w:rsid w:val="0002555B"/>
    <w:rsid w:val="00027980"/>
    <w:rsid w:val="00027AC2"/>
    <w:rsid w:val="000315A7"/>
    <w:rsid w:val="00032AA2"/>
    <w:rsid w:val="000332F4"/>
    <w:rsid w:val="00033565"/>
    <w:rsid w:val="00033723"/>
    <w:rsid w:val="00033B36"/>
    <w:rsid w:val="000342CB"/>
    <w:rsid w:val="00034CC9"/>
    <w:rsid w:val="0003542B"/>
    <w:rsid w:val="00035A68"/>
    <w:rsid w:val="000368C0"/>
    <w:rsid w:val="00036FC1"/>
    <w:rsid w:val="00040459"/>
    <w:rsid w:val="00041D05"/>
    <w:rsid w:val="00042314"/>
    <w:rsid w:val="00042390"/>
    <w:rsid w:val="00043744"/>
    <w:rsid w:val="00044868"/>
    <w:rsid w:val="000448C8"/>
    <w:rsid w:val="00044FE9"/>
    <w:rsid w:val="00045816"/>
    <w:rsid w:val="0004735D"/>
    <w:rsid w:val="00051780"/>
    <w:rsid w:val="00054127"/>
    <w:rsid w:val="00060E83"/>
    <w:rsid w:val="00060EDB"/>
    <w:rsid w:val="0006326C"/>
    <w:rsid w:val="00063702"/>
    <w:rsid w:val="00065A38"/>
    <w:rsid w:val="000703E1"/>
    <w:rsid w:val="00071740"/>
    <w:rsid w:val="000727BA"/>
    <w:rsid w:val="00072F8D"/>
    <w:rsid w:val="00074FFC"/>
    <w:rsid w:val="00075B58"/>
    <w:rsid w:val="00075D83"/>
    <w:rsid w:val="00077612"/>
    <w:rsid w:val="0007765D"/>
    <w:rsid w:val="00077D06"/>
    <w:rsid w:val="00081F66"/>
    <w:rsid w:val="00082AE3"/>
    <w:rsid w:val="00083425"/>
    <w:rsid w:val="00087D07"/>
    <w:rsid w:val="00087DA4"/>
    <w:rsid w:val="00092EF3"/>
    <w:rsid w:val="0009665B"/>
    <w:rsid w:val="000A0883"/>
    <w:rsid w:val="000A0B57"/>
    <w:rsid w:val="000A1692"/>
    <w:rsid w:val="000A2AA3"/>
    <w:rsid w:val="000A37C3"/>
    <w:rsid w:val="000A3940"/>
    <w:rsid w:val="000A462C"/>
    <w:rsid w:val="000A514F"/>
    <w:rsid w:val="000A6468"/>
    <w:rsid w:val="000B363D"/>
    <w:rsid w:val="000B3CCD"/>
    <w:rsid w:val="000B3DF2"/>
    <w:rsid w:val="000B5049"/>
    <w:rsid w:val="000B53D1"/>
    <w:rsid w:val="000B540B"/>
    <w:rsid w:val="000B639E"/>
    <w:rsid w:val="000B64D8"/>
    <w:rsid w:val="000C1236"/>
    <w:rsid w:val="000C1F63"/>
    <w:rsid w:val="000C2C79"/>
    <w:rsid w:val="000C3939"/>
    <w:rsid w:val="000C74E0"/>
    <w:rsid w:val="000D0325"/>
    <w:rsid w:val="000D0B1B"/>
    <w:rsid w:val="000D1680"/>
    <w:rsid w:val="000D1688"/>
    <w:rsid w:val="000D3296"/>
    <w:rsid w:val="000D3B09"/>
    <w:rsid w:val="000D5D83"/>
    <w:rsid w:val="000D5E9A"/>
    <w:rsid w:val="000D61FB"/>
    <w:rsid w:val="000D64F4"/>
    <w:rsid w:val="000E03F6"/>
    <w:rsid w:val="000E15CD"/>
    <w:rsid w:val="000E2365"/>
    <w:rsid w:val="000E2D91"/>
    <w:rsid w:val="000E3306"/>
    <w:rsid w:val="000E36A2"/>
    <w:rsid w:val="000E4907"/>
    <w:rsid w:val="000E5314"/>
    <w:rsid w:val="000E6801"/>
    <w:rsid w:val="000E7A3F"/>
    <w:rsid w:val="000F035E"/>
    <w:rsid w:val="000F106F"/>
    <w:rsid w:val="000F160D"/>
    <w:rsid w:val="000F1B60"/>
    <w:rsid w:val="000F2E6A"/>
    <w:rsid w:val="000F301E"/>
    <w:rsid w:val="000F45DC"/>
    <w:rsid w:val="000F4E53"/>
    <w:rsid w:val="000F532D"/>
    <w:rsid w:val="000F5A1D"/>
    <w:rsid w:val="000F62FF"/>
    <w:rsid w:val="000F667F"/>
    <w:rsid w:val="000F6CC0"/>
    <w:rsid w:val="00102D3D"/>
    <w:rsid w:val="00104415"/>
    <w:rsid w:val="001053A6"/>
    <w:rsid w:val="0010594E"/>
    <w:rsid w:val="0010619B"/>
    <w:rsid w:val="00110802"/>
    <w:rsid w:val="00111056"/>
    <w:rsid w:val="00111484"/>
    <w:rsid w:val="00111AE3"/>
    <w:rsid w:val="00112183"/>
    <w:rsid w:val="001124EE"/>
    <w:rsid w:val="00113603"/>
    <w:rsid w:val="001153D6"/>
    <w:rsid w:val="00115D39"/>
    <w:rsid w:val="00120360"/>
    <w:rsid w:val="00121330"/>
    <w:rsid w:val="00121C67"/>
    <w:rsid w:val="001225B0"/>
    <w:rsid w:val="00122B15"/>
    <w:rsid w:val="00124BC6"/>
    <w:rsid w:val="001252A6"/>
    <w:rsid w:val="00125405"/>
    <w:rsid w:val="001260DA"/>
    <w:rsid w:val="00126E20"/>
    <w:rsid w:val="001309D8"/>
    <w:rsid w:val="001326FE"/>
    <w:rsid w:val="00133BF1"/>
    <w:rsid w:val="001341BC"/>
    <w:rsid w:val="00135C64"/>
    <w:rsid w:val="00135F8F"/>
    <w:rsid w:val="00137720"/>
    <w:rsid w:val="00137C22"/>
    <w:rsid w:val="00141125"/>
    <w:rsid w:val="00141287"/>
    <w:rsid w:val="00141305"/>
    <w:rsid w:val="00141512"/>
    <w:rsid w:val="00141A87"/>
    <w:rsid w:val="00144233"/>
    <w:rsid w:val="00145AD4"/>
    <w:rsid w:val="001465FF"/>
    <w:rsid w:val="00146718"/>
    <w:rsid w:val="001468B8"/>
    <w:rsid w:val="00146A63"/>
    <w:rsid w:val="00146F69"/>
    <w:rsid w:val="001473C5"/>
    <w:rsid w:val="00150101"/>
    <w:rsid w:val="00150FDB"/>
    <w:rsid w:val="00151421"/>
    <w:rsid w:val="00152490"/>
    <w:rsid w:val="0015489D"/>
    <w:rsid w:val="00155D02"/>
    <w:rsid w:val="00157145"/>
    <w:rsid w:val="00157B9F"/>
    <w:rsid w:val="00157CB4"/>
    <w:rsid w:val="0016165B"/>
    <w:rsid w:val="00162288"/>
    <w:rsid w:val="001626A1"/>
    <w:rsid w:val="001634CF"/>
    <w:rsid w:val="0016464E"/>
    <w:rsid w:val="0016508F"/>
    <w:rsid w:val="001709BA"/>
    <w:rsid w:val="00171031"/>
    <w:rsid w:val="00171F10"/>
    <w:rsid w:val="001724CC"/>
    <w:rsid w:val="001745F6"/>
    <w:rsid w:val="00176DA4"/>
    <w:rsid w:val="00176DD2"/>
    <w:rsid w:val="00176F10"/>
    <w:rsid w:val="00177651"/>
    <w:rsid w:val="0017772C"/>
    <w:rsid w:val="001778DF"/>
    <w:rsid w:val="00177B0D"/>
    <w:rsid w:val="001805A0"/>
    <w:rsid w:val="00180728"/>
    <w:rsid w:val="00180A7D"/>
    <w:rsid w:val="00180D89"/>
    <w:rsid w:val="0018453B"/>
    <w:rsid w:val="00184853"/>
    <w:rsid w:val="00184980"/>
    <w:rsid w:val="00185FED"/>
    <w:rsid w:val="0018620B"/>
    <w:rsid w:val="00186DF4"/>
    <w:rsid w:val="00187C54"/>
    <w:rsid w:val="001913F6"/>
    <w:rsid w:val="00193067"/>
    <w:rsid w:val="001942DD"/>
    <w:rsid w:val="001959EC"/>
    <w:rsid w:val="00196044"/>
    <w:rsid w:val="001A1C4F"/>
    <w:rsid w:val="001A42FC"/>
    <w:rsid w:val="001A45F2"/>
    <w:rsid w:val="001A5F88"/>
    <w:rsid w:val="001A65D5"/>
    <w:rsid w:val="001B0098"/>
    <w:rsid w:val="001B12DE"/>
    <w:rsid w:val="001B2251"/>
    <w:rsid w:val="001B332A"/>
    <w:rsid w:val="001B47AB"/>
    <w:rsid w:val="001B4D81"/>
    <w:rsid w:val="001B4F24"/>
    <w:rsid w:val="001B58F5"/>
    <w:rsid w:val="001B5D05"/>
    <w:rsid w:val="001B6BE5"/>
    <w:rsid w:val="001B709C"/>
    <w:rsid w:val="001B7D1A"/>
    <w:rsid w:val="001C073C"/>
    <w:rsid w:val="001C11F3"/>
    <w:rsid w:val="001C1203"/>
    <w:rsid w:val="001C1E44"/>
    <w:rsid w:val="001C3447"/>
    <w:rsid w:val="001C703E"/>
    <w:rsid w:val="001C7231"/>
    <w:rsid w:val="001C7A68"/>
    <w:rsid w:val="001D1139"/>
    <w:rsid w:val="001D188C"/>
    <w:rsid w:val="001D1D1A"/>
    <w:rsid w:val="001D2F96"/>
    <w:rsid w:val="001D3069"/>
    <w:rsid w:val="001D4393"/>
    <w:rsid w:val="001D5525"/>
    <w:rsid w:val="001D5A8F"/>
    <w:rsid w:val="001D5FCD"/>
    <w:rsid w:val="001D6119"/>
    <w:rsid w:val="001D612F"/>
    <w:rsid w:val="001D64E9"/>
    <w:rsid w:val="001D67BF"/>
    <w:rsid w:val="001D6B8A"/>
    <w:rsid w:val="001E0BF0"/>
    <w:rsid w:val="001E17E1"/>
    <w:rsid w:val="001E1B18"/>
    <w:rsid w:val="001E53F8"/>
    <w:rsid w:val="001E592C"/>
    <w:rsid w:val="001E60C9"/>
    <w:rsid w:val="001E6D90"/>
    <w:rsid w:val="001F0863"/>
    <w:rsid w:val="001F199C"/>
    <w:rsid w:val="001F2B04"/>
    <w:rsid w:val="001F2BB6"/>
    <w:rsid w:val="001F2DC3"/>
    <w:rsid w:val="001F364F"/>
    <w:rsid w:val="001F3C27"/>
    <w:rsid w:val="001F3C9F"/>
    <w:rsid w:val="001F5077"/>
    <w:rsid w:val="001F59EA"/>
    <w:rsid w:val="001F793C"/>
    <w:rsid w:val="001F7FB7"/>
    <w:rsid w:val="00200E2D"/>
    <w:rsid w:val="002022B0"/>
    <w:rsid w:val="00205DC1"/>
    <w:rsid w:val="0020738B"/>
    <w:rsid w:val="002110DB"/>
    <w:rsid w:val="0021263D"/>
    <w:rsid w:val="002134B9"/>
    <w:rsid w:val="00214844"/>
    <w:rsid w:val="002151BB"/>
    <w:rsid w:val="00215421"/>
    <w:rsid w:val="00216FD2"/>
    <w:rsid w:val="0022130D"/>
    <w:rsid w:val="00221452"/>
    <w:rsid w:val="00221E8F"/>
    <w:rsid w:val="0022232A"/>
    <w:rsid w:val="002228EB"/>
    <w:rsid w:val="002241D2"/>
    <w:rsid w:val="0022437E"/>
    <w:rsid w:val="00224CF8"/>
    <w:rsid w:val="00226240"/>
    <w:rsid w:val="002268C8"/>
    <w:rsid w:val="00226D83"/>
    <w:rsid w:val="002314BD"/>
    <w:rsid w:val="00231DCE"/>
    <w:rsid w:val="00233926"/>
    <w:rsid w:val="00234F5B"/>
    <w:rsid w:val="00236751"/>
    <w:rsid w:val="00237523"/>
    <w:rsid w:val="00241028"/>
    <w:rsid w:val="0024295E"/>
    <w:rsid w:val="00242995"/>
    <w:rsid w:val="00242C86"/>
    <w:rsid w:val="00250585"/>
    <w:rsid w:val="00252AAB"/>
    <w:rsid w:val="002534FA"/>
    <w:rsid w:val="002537E6"/>
    <w:rsid w:val="00253E58"/>
    <w:rsid w:val="002547D3"/>
    <w:rsid w:val="00254AEE"/>
    <w:rsid w:val="0025592D"/>
    <w:rsid w:val="00256580"/>
    <w:rsid w:val="00256AA3"/>
    <w:rsid w:val="00257A6C"/>
    <w:rsid w:val="002605A2"/>
    <w:rsid w:val="002610C4"/>
    <w:rsid w:val="00263CC8"/>
    <w:rsid w:val="00263F8B"/>
    <w:rsid w:val="002650B7"/>
    <w:rsid w:val="00267D8E"/>
    <w:rsid w:val="002705DD"/>
    <w:rsid w:val="002705EE"/>
    <w:rsid w:val="002721FF"/>
    <w:rsid w:val="0027249E"/>
    <w:rsid w:val="00273426"/>
    <w:rsid w:val="00273632"/>
    <w:rsid w:val="002774B1"/>
    <w:rsid w:val="00277610"/>
    <w:rsid w:val="00280A24"/>
    <w:rsid w:val="0028110A"/>
    <w:rsid w:val="0028269B"/>
    <w:rsid w:val="00282C2E"/>
    <w:rsid w:val="00283027"/>
    <w:rsid w:val="002836DF"/>
    <w:rsid w:val="00284A58"/>
    <w:rsid w:val="002861A5"/>
    <w:rsid w:val="00286791"/>
    <w:rsid w:val="00287164"/>
    <w:rsid w:val="00291503"/>
    <w:rsid w:val="00291A9E"/>
    <w:rsid w:val="00291D77"/>
    <w:rsid w:val="00291ECB"/>
    <w:rsid w:val="0029736E"/>
    <w:rsid w:val="0029796E"/>
    <w:rsid w:val="00297CCC"/>
    <w:rsid w:val="002A0619"/>
    <w:rsid w:val="002A0C99"/>
    <w:rsid w:val="002A3AB5"/>
    <w:rsid w:val="002A55B0"/>
    <w:rsid w:val="002A5A8E"/>
    <w:rsid w:val="002A6B8E"/>
    <w:rsid w:val="002B212F"/>
    <w:rsid w:val="002B3230"/>
    <w:rsid w:val="002B3819"/>
    <w:rsid w:val="002B3D7C"/>
    <w:rsid w:val="002B4DF1"/>
    <w:rsid w:val="002B5BDD"/>
    <w:rsid w:val="002B689E"/>
    <w:rsid w:val="002B707D"/>
    <w:rsid w:val="002B7159"/>
    <w:rsid w:val="002B7493"/>
    <w:rsid w:val="002C17C7"/>
    <w:rsid w:val="002C648F"/>
    <w:rsid w:val="002C6A5E"/>
    <w:rsid w:val="002D094A"/>
    <w:rsid w:val="002D1395"/>
    <w:rsid w:val="002D238D"/>
    <w:rsid w:val="002D34F0"/>
    <w:rsid w:val="002D3551"/>
    <w:rsid w:val="002D35C3"/>
    <w:rsid w:val="002D5CAF"/>
    <w:rsid w:val="002E0838"/>
    <w:rsid w:val="002E0B65"/>
    <w:rsid w:val="002E142B"/>
    <w:rsid w:val="002E32F1"/>
    <w:rsid w:val="002E34C5"/>
    <w:rsid w:val="002E4546"/>
    <w:rsid w:val="002E4D00"/>
    <w:rsid w:val="002E65EA"/>
    <w:rsid w:val="002E6D35"/>
    <w:rsid w:val="002E727E"/>
    <w:rsid w:val="002E739A"/>
    <w:rsid w:val="002F1AAE"/>
    <w:rsid w:val="002F4057"/>
    <w:rsid w:val="002F5085"/>
    <w:rsid w:val="002F5DFA"/>
    <w:rsid w:val="002F5E2F"/>
    <w:rsid w:val="002F77CC"/>
    <w:rsid w:val="002F7BC1"/>
    <w:rsid w:val="003002A8"/>
    <w:rsid w:val="00300E2D"/>
    <w:rsid w:val="00304695"/>
    <w:rsid w:val="00304F41"/>
    <w:rsid w:val="003052C8"/>
    <w:rsid w:val="00305E43"/>
    <w:rsid w:val="0030618F"/>
    <w:rsid w:val="003065C0"/>
    <w:rsid w:val="003068B7"/>
    <w:rsid w:val="00307D8D"/>
    <w:rsid w:val="00307EC9"/>
    <w:rsid w:val="00311601"/>
    <w:rsid w:val="0031403E"/>
    <w:rsid w:val="00316839"/>
    <w:rsid w:val="003202C1"/>
    <w:rsid w:val="003215A0"/>
    <w:rsid w:val="0032208B"/>
    <w:rsid w:val="00322C21"/>
    <w:rsid w:val="00322EFA"/>
    <w:rsid w:val="003239B3"/>
    <w:rsid w:val="003265B8"/>
    <w:rsid w:val="00327243"/>
    <w:rsid w:val="00333553"/>
    <w:rsid w:val="00333DA7"/>
    <w:rsid w:val="003343E4"/>
    <w:rsid w:val="00335043"/>
    <w:rsid w:val="0033622C"/>
    <w:rsid w:val="003417F8"/>
    <w:rsid w:val="00342F1F"/>
    <w:rsid w:val="00343171"/>
    <w:rsid w:val="00343607"/>
    <w:rsid w:val="00346A3B"/>
    <w:rsid w:val="0035026B"/>
    <w:rsid w:val="00353256"/>
    <w:rsid w:val="00353830"/>
    <w:rsid w:val="003538CA"/>
    <w:rsid w:val="003540F4"/>
    <w:rsid w:val="0035457E"/>
    <w:rsid w:val="00354C59"/>
    <w:rsid w:val="00354D64"/>
    <w:rsid w:val="00356D33"/>
    <w:rsid w:val="00356FA3"/>
    <w:rsid w:val="00357F25"/>
    <w:rsid w:val="003600CF"/>
    <w:rsid w:val="00360881"/>
    <w:rsid w:val="00361EA9"/>
    <w:rsid w:val="0036292C"/>
    <w:rsid w:val="00363227"/>
    <w:rsid w:val="00365F95"/>
    <w:rsid w:val="003665FC"/>
    <w:rsid w:val="00372B52"/>
    <w:rsid w:val="00373605"/>
    <w:rsid w:val="003744CB"/>
    <w:rsid w:val="0037481F"/>
    <w:rsid w:val="003758A3"/>
    <w:rsid w:val="00375F21"/>
    <w:rsid w:val="00376FA1"/>
    <w:rsid w:val="003805B7"/>
    <w:rsid w:val="00381312"/>
    <w:rsid w:val="003815CC"/>
    <w:rsid w:val="003820F5"/>
    <w:rsid w:val="00384A84"/>
    <w:rsid w:val="00386F3F"/>
    <w:rsid w:val="003905D1"/>
    <w:rsid w:val="003916A9"/>
    <w:rsid w:val="0039285A"/>
    <w:rsid w:val="00392CE9"/>
    <w:rsid w:val="0039463E"/>
    <w:rsid w:val="00394B25"/>
    <w:rsid w:val="003954C0"/>
    <w:rsid w:val="00395D9C"/>
    <w:rsid w:val="003963AA"/>
    <w:rsid w:val="003964F8"/>
    <w:rsid w:val="00397C54"/>
    <w:rsid w:val="00397FE3"/>
    <w:rsid w:val="003A0762"/>
    <w:rsid w:val="003A167B"/>
    <w:rsid w:val="003A1E36"/>
    <w:rsid w:val="003A2D92"/>
    <w:rsid w:val="003A5BF4"/>
    <w:rsid w:val="003A5FEA"/>
    <w:rsid w:val="003A7161"/>
    <w:rsid w:val="003A71AF"/>
    <w:rsid w:val="003B095D"/>
    <w:rsid w:val="003B2A30"/>
    <w:rsid w:val="003B350E"/>
    <w:rsid w:val="003B4DAD"/>
    <w:rsid w:val="003B5757"/>
    <w:rsid w:val="003B66F8"/>
    <w:rsid w:val="003B67CF"/>
    <w:rsid w:val="003B765B"/>
    <w:rsid w:val="003C0A5F"/>
    <w:rsid w:val="003C2010"/>
    <w:rsid w:val="003C2385"/>
    <w:rsid w:val="003C2536"/>
    <w:rsid w:val="003C26E9"/>
    <w:rsid w:val="003C3E80"/>
    <w:rsid w:val="003C67A9"/>
    <w:rsid w:val="003C6EE6"/>
    <w:rsid w:val="003D0545"/>
    <w:rsid w:val="003D2F36"/>
    <w:rsid w:val="003D5AB5"/>
    <w:rsid w:val="003E0066"/>
    <w:rsid w:val="003E0FD3"/>
    <w:rsid w:val="003E52D7"/>
    <w:rsid w:val="003E6232"/>
    <w:rsid w:val="003F0C93"/>
    <w:rsid w:val="003F23AA"/>
    <w:rsid w:val="003F3B40"/>
    <w:rsid w:val="003F4DFE"/>
    <w:rsid w:val="00402038"/>
    <w:rsid w:val="004022CA"/>
    <w:rsid w:val="00403131"/>
    <w:rsid w:val="00404BE1"/>
    <w:rsid w:val="004066CF"/>
    <w:rsid w:val="00406F1C"/>
    <w:rsid w:val="00407757"/>
    <w:rsid w:val="00407CAF"/>
    <w:rsid w:val="00410135"/>
    <w:rsid w:val="00410B86"/>
    <w:rsid w:val="0041185B"/>
    <w:rsid w:val="0041354E"/>
    <w:rsid w:val="0041370E"/>
    <w:rsid w:val="00414F14"/>
    <w:rsid w:val="00415186"/>
    <w:rsid w:val="00415E39"/>
    <w:rsid w:val="00416013"/>
    <w:rsid w:val="00417417"/>
    <w:rsid w:val="004229D6"/>
    <w:rsid w:val="004234C8"/>
    <w:rsid w:val="00424B0D"/>
    <w:rsid w:val="0042530D"/>
    <w:rsid w:val="00426E28"/>
    <w:rsid w:val="004274E4"/>
    <w:rsid w:val="00431121"/>
    <w:rsid w:val="004311CF"/>
    <w:rsid w:val="004326A5"/>
    <w:rsid w:val="00432B16"/>
    <w:rsid w:val="00433BF3"/>
    <w:rsid w:val="004356B3"/>
    <w:rsid w:val="00436A8F"/>
    <w:rsid w:val="00437007"/>
    <w:rsid w:val="00437381"/>
    <w:rsid w:val="00440631"/>
    <w:rsid w:val="00440E5D"/>
    <w:rsid w:val="00442ABF"/>
    <w:rsid w:val="00442D8A"/>
    <w:rsid w:val="004431F5"/>
    <w:rsid w:val="0044426E"/>
    <w:rsid w:val="00445DB9"/>
    <w:rsid w:val="0044711B"/>
    <w:rsid w:val="00447946"/>
    <w:rsid w:val="00447D7E"/>
    <w:rsid w:val="0045194C"/>
    <w:rsid w:val="004557A0"/>
    <w:rsid w:val="00461561"/>
    <w:rsid w:val="00461954"/>
    <w:rsid w:val="00461BA8"/>
    <w:rsid w:val="00462024"/>
    <w:rsid w:val="00462B9B"/>
    <w:rsid w:val="00462BE2"/>
    <w:rsid w:val="004635B6"/>
    <w:rsid w:val="00463D02"/>
    <w:rsid w:val="00464232"/>
    <w:rsid w:val="00464920"/>
    <w:rsid w:val="0046524D"/>
    <w:rsid w:val="00466424"/>
    <w:rsid w:val="004673A4"/>
    <w:rsid w:val="00467614"/>
    <w:rsid w:val="00470F2F"/>
    <w:rsid w:val="00472B2F"/>
    <w:rsid w:val="00472D6E"/>
    <w:rsid w:val="00473E39"/>
    <w:rsid w:val="004748CA"/>
    <w:rsid w:val="00474A1B"/>
    <w:rsid w:val="00474FC8"/>
    <w:rsid w:val="0047563B"/>
    <w:rsid w:val="00475B3B"/>
    <w:rsid w:val="004767CE"/>
    <w:rsid w:val="00476BC1"/>
    <w:rsid w:val="00480405"/>
    <w:rsid w:val="00481D89"/>
    <w:rsid w:val="004833D8"/>
    <w:rsid w:val="00484BA2"/>
    <w:rsid w:val="00484BC7"/>
    <w:rsid w:val="00491848"/>
    <w:rsid w:val="00491DCE"/>
    <w:rsid w:val="00491F16"/>
    <w:rsid w:val="00495148"/>
    <w:rsid w:val="004972E0"/>
    <w:rsid w:val="004A04C0"/>
    <w:rsid w:val="004A10C2"/>
    <w:rsid w:val="004A13EA"/>
    <w:rsid w:val="004A19FD"/>
    <w:rsid w:val="004A23D4"/>
    <w:rsid w:val="004A386E"/>
    <w:rsid w:val="004A4D0F"/>
    <w:rsid w:val="004A6BEF"/>
    <w:rsid w:val="004A7E7B"/>
    <w:rsid w:val="004B0745"/>
    <w:rsid w:val="004B1EA2"/>
    <w:rsid w:val="004B237A"/>
    <w:rsid w:val="004B2512"/>
    <w:rsid w:val="004B376A"/>
    <w:rsid w:val="004B3F4D"/>
    <w:rsid w:val="004B4CD6"/>
    <w:rsid w:val="004B66BB"/>
    <w:rsid w:val="004B6748"/>
    <w:rsid w:val="004C2D5B"/>
    <w:rsid w:val="004C3081"/>
    <w:rsid w:val="004C452E"/>
    <w:rsid w:val="004C4986"/>
    <w:rsid w:val="004C4CB0"/>
    <w:rsid w:val="004C55CD"/>
    <w:rsid w:val="004C62D4"/>
    <w:rsid w:val="004C68AD"/>
    <w:rsid w:val="004C68D0"/>
    <w:rsid w:val="004C7971"/>
    <w:rsid w:val="004D0028"/>
    <w:rsid w:val="004D002D"/>
    <w:rsid w:val="004D016B"/>
    <w:rsid w:val="004D2C1F"/>
    <w:rsid w:val="004D301C"/>
    <w:rsid w:val="004D3567"/>
    <w:rsid w:val="004D35C9"/>
    <w:rsid w:val="004D3F9D"/>
    <w:rsid w:val="004D3FAF"/>
    <w:rsid w:val="004D4119"/>
    <w:rsid w:val="004D543B"/>
    <w:rsid w:val="004D6AB1"/>
    <w:rsid w:val="004D7BA0"/>
    <w:rsid w:val="004E080F"/>
    <w:rsid w:val="004E1080"/>
    <w:rsid w:val="004E1189"/>
    <w:rsid w:val="004E300D"/>
    <w:rsid w:val="004E5B5B"/>
    <w:rsid w:val="004E7662"/>
    <w:rsid w:val="004F3C68"/>
    <w:rsid w:val="004F3E98"/>
    <w:rsid w:val="004F43E9"/>
    <w:rsid w:val="004F51E3"/>
    <w:rsid w:val="004F5D6B"/>
    <w:rsid w:val="004F7DC2"/>
    <w:rsid w:val="00500192"/>
    <w:rsid w:val="00500ACA"/>
    <w:rsid w:val="00501FE5"/>
    <w:rsid w:val="005024B8"/>
    <w:rsid w:val="0050265F"/>
    <w:rsid w:val="00503C87"/>
    <w:rsid w:val="0050415B"/>
    <w:rsid w:val="00505028"/>
    <w:rsid w:val="0050556C"/>
    <w:rsid w:val="00506333"/>
    <w:rsid w:val="0050647B"/>
    <w:rsid w:val="00506F27"/>
    <w:rsid w:val="0050783B"/>
    <w:rsid w:val="005102F6"/>
    <w:rsid w:val="00510A35"/>
    <w:rsid w:val="005144A5"/>
    <w:rsid w:val="00514E9E"/>
    <w:rsid w:val="00515D3B"/>
    <w:rsid w:val="005168AA"/>
    <w:rsid w:val="0051756B"/>
    <w:rsid w:val="005178BC"/>
    <w:rsid w:val="00517B0E"/>
    <w:rsid w:val="005203A6"/>
    <w:rsid w:val="00520A08"/>
    <w:rsid w:val="00521321"/>
    <w:rsid w:val="00521596"/>
    <w:rsid w:val="00521D2C"/>
    <w:rsid w:val="00525261"/>
    <w:rsid w:val="00525429"/>
    <w:rsid w:val="00526B34"/>
    <w:rsid w:val="005304A7"/>
    <w:rsid w:val="005317FF"/>
    <w:rsid w:val="00532F0A"/>
    <w:rsid w:val="0053343E"/>
    <w:rsid w:val="00533649"/>
    <w:rsid w:val="00533B5C"/>
    <w:rsid w:val="00534128"/>
    <w:rsid w:val="0053419D"/>
    <w:rsid w:val="0053575D"/>
    <w:rsid w:val="0053637B"/>
    <w:rsid w:val="005364F9"/>
    <w:rsid w:val="0053738A"/>
    <w:rsid w:val="00537C08"/>
    <w:rsid w:val="005432C6"/>
    <w:rsid w:val="005435F0"/>
    <w:rsid w:val="00543C04"/>
    <w:rsid w:val="00543D80"/>
    <w:rsid w:val="005442E7"/>
    <w:rsid w:val="00547836"/>
    <w:rsid w:val="00547CB0"/>
    <w:rsid w:val="00551D30"/>
    <w:rsid w:val="00552F4E"/>
    <w:rsid w:val="00553AB8"/>
    <w:rsid w:val="00553B11"/>
    <w:rsid w:val="00553F6F"/>
    <w:rsid w:val="00554A0B"/>
    <w:rsid w:val="00555041"/>
    <w:rsid w:val="00555880"/>
    <w:rsid w:val="005624EA"/>
    <w:rsid w:val="00562F1F"/>
    <w:rsid w:val="00563E71"/>
    <w:rsid w:val="005649DA"/>
    <w:rsid w:val="005652F7"/>
    <w:rsid w:val="00566484"/>
    <w:rsid w:val="0056667B"/>
    <w:rsid w:val="005709F8"/>
    <w:rsid w:val="00571BA9"/>
    <w:rsid w:val="00572B45"/>
    <w:rsid w:val="005732D5"/>
    <w:rsid w:val="005740CE"/>
    <w:rsid w:val="005743E4"/>
    <w:rsid w:val="0057475B"/>
    <w:rsid w:val="00574937"/>
    <w:rsid w:val="00576EEF"/>
    <w:rsid w:val="00580C4E"/>
    <w:rsid w:val="00581A58"/>
    <w:rsid w:val="00583275"/>
    <w:rsid w:val="00583440"/>
    <w:rsid w:val="0058478E"/>
    <w:rsid w:val="00585C48"/>
    <w:rsid w:val="00586EB2"/>
    <w:rsid w:val="00587317"/>
    <w:rsid w:val="005902C7"/>
    <w:rsid w:val="005929C2"/>
    <w:rsid w:val="00592E36"/>
    <w:rsid w:val="0059331B"/>
    <w:rsid w:val="0059341E"/>
    <w:rsid w:val="00597269"/>
    <w:rsid w:val="005975C5"/>
    <w:rsid w:val="005A1A1C"/>
    <w:rsid w:val="005A1F31"/>
    <w:rsid w:val="005A3B6D"/>
    <w:rsid w:val="005A46AE"/>
    <w:rsid w:val="005A4EC1"/>
    <w:rsid w:val="005A6D58"/>
    <w:rsid w:val="005B0BD8"/>
    <w:rsid w:val="005B0C5A"/>
    <w:rsid w:val="005B0E5D"/>
    <w:rsid w:val="005B1264"/>
    <w:rsid w:val="005B1A65"/>
    <w:rsid w:val="005B2E1A"/>
    <w:rsid w:val="005B40CA"/>
    <w:rsid w:val="005B42D6"/>
    <w:rsid w:val="005C01BF"/>
    <w:rsid w:val="005C17C3"/>
    <w:rsid w:val="005C1F5A"/>
    <w:rsid w:val="005C2C19"/>
    <w:rsid w:val="005C390D"/>
    <w:rsid w:val="005C4BA8"/>
    <w:rsid w:val="005C50E6"/>
    <w:rsid w:val="005C52A7"/>
    <w:rsid w:val="005C5911"/>
    <w:rsid w:val="005C6314"/>
    <w:rsid w:val="005C6C48"/>
    <w:rsid w:val="005D0411"/>
    <w:rsid w:val="005D108C"/>
    <w:rsid w:val="005D1A72"/>
    <w:rsid w:val="005D3392"/>
    <w:rsid w:val="005D34D0"/>
    <w:rsid w:val="005D4DC8"/>
    <w:rsid w:val="005D5869"/>
    <w:rsid w:val="005D7575"/>
    <w:rsid w:val="005D7A99"/>
    <w:rsid w:val="005D7B24"/>
    <w:rsid w:val="005D87B3"/>
    <w:rsid w:val="005E0B8C"/>
    <w:rsid w:val="005E173B"/>
    <w:rsid w:val="005E1DEB"/>
    <w:rsid w:val="005E2E5C"/>
    <w:rsid w:val="005E2FE1"/>
    <w:rsid w:val="005E5D97"/>
    <w:rsid w:val="005F074C"/>
    <w:rsid w:val="005F2170"/>
    <w:rsid w:val="005F282A"/>
    <w:rsid w:val="005F59E2"/>
    <w:rsid w:val="005F6229"/>
    <w:rsid w:val="006004A4"/>
    <w:rsid w:val="00600F74"/>
    <w:rsid w:val="006011E0"/>
    <w:rsid w:val="00603D93"/>
    <w:rsid w:val="00604898"/>
    <w:rsid w:val="00605E57"/>
    <w:rsid w:val="00607884"/>
    <w:rsid w:val="00607E36"/>
    <w:rsid w:val="0061052F"/>
    <w:rsid w:val="0061065D"/>
    <w:rsid w:val="006107D6"/>
    <w:rsid w:val="0061153F"/>
    <w:rsid w:val="00611D96"/>
    <w:rsid w:val="00612A41"/>
    <w:rsid w:val="00612F0B"/>
    <w:rsid w:val="00617034"/>
    <w:rsid w:val="00617F7E"/>
    <w:rsid w:val="0062201B"/>
    <w:rsid w:val="00622550"/>
    <w:rsid w:val="00624735"/>
    <w:rsid w:val="006266DA"/>
    <w:rsid w:val="00627ACA"/>
    <w:rsid w:val="00630198"/>
    <w:rsid w:val="00630505"/>
    <w:rsid w:val="00630BEA"/>
    <w:rsid w:val="006317D8"/>
    <w:rsid w:val="00632381"/>
    <w:rsid w:val="00633F2F"/>
    <w:rsid w:val="0063589B"/>
    <w:rsid w:val="0064067D"/>
    <w:rsid w:val="00640B45"/>
    <w:rsid w:val="00642C62"/>
    <w:rsid w:val="00643B83"/>
    <w:rsid w:val="00643ED3"/>
    <w:rsid w:val="006445C2"/>
    <w:rsid w:val="00644C10"/>
    <w:rsid w:val="00646273"/>
    <w:rsid w:val="006468E9"/>
    <w:rsid w:val="00646DEE"/>
    <w:rsid w:val="00647428"/>
    <w:rsid w:val="00647A37"/>
    <w:rsid w:val="0065159D"/>
    <w:rsid w:val="00651A54"/>
    <w:rsid w:val="00652B70"/>
    <w:rsid w:val="00657E19"/>
    <w:rsid w:val="006615BD"/>
    <w:rsid w:val="006618FA"/>
    <w:rsid w:val="00661F6C"/>
    <w:rsid w:val="00662328"/>
    <w:rsid w:val="006645D9"/>
    <w:rsid w:val="00665258"/>
    <w:rsid w:val="006665CA"/>
    <w:rsid w:val="00666C0F"/>
    <w:rsid w:val="006672A9"/>
    <w:rsid w:val="00670D5F"/>
    <w:rsid w:val="00671CFC"/>
    <w:rsid w:val="00674AD4"/>
    <w:rsid w:val="00675F24"/>
    <w:rsid w:val="00676AA7"/>
    <w:rsid w:val="00680082"/>
    <w:rsid w:val="0068031D"/>
    <w:rsid w:val="00680D7E"/>
    <w:rsid w:val="00682368"/>
    <w:rsid w:val="00683C66"/>
    <w:rsid w:val="00684051"/>
    <w:rsid w:val="00684E70"/>
    <w:rsid w:val="006862E4"/>
    <w:rsid w:val="00687D39"/>
    <w:rsid w:val="00691EA5"/>
    <w:rsid w:val="00695EBB"/>
    <w:rsid w:val="00696453"/>
    <w:rsid w:val="00696CB6"/>
    <w:rsid w:val="00697E26"/>
    <w:rsid w:val="006A2AFD"/>
    <w:rsid w:val="006A327F"/>
    <w:rsid w:val="006A41C9"/>
    <w:rsid w:val="006A69C7"/>
    <w:rsid w:val="006A7796"/>
    <w:rsid w:val="006B076F"/>
    <w:rsid w:val="006B0B7E"/>
    <w:rsid w:val="006B0F24"/>
    <w:rsid w:val="006B1B1E"/>
    <w:rsid w:val="006B32DC"/>
    <w:rsid w:val="006B3722"/>
    <w:rsid w:val="006B4C79"/>
    <w:rsid w:val="006B78A9"/>
    <w:rsid w:val="006B7F6E"/>
    <w:rsid w:val="006C006B"/>
    <w:rsid w:val="006C2513"/>
    <w:rsid w:val="006C3292"/>
    <w:rsid w:val="006C5431"/>
    <w:rsid w:val="006C703B"/>
    <w:rsid w:val="006D0E8C"/>
    <w:rsid w:val="006D2395"/>
    <w:rsid w:val="006D39CD"/>
    <w:rsid w:val="006D3E6C"/>
    <w:rsid w:val="006D593F"/>
    <w:rsid w:val="006D6753"/>
    <w:rsid w:val="006D6EDF"/>
    <w:rsid w:val="006D7808"/>
    <w:rsid w:val="006D7B9D"/>
    <w:rsid w:val="006E1067"/>
    <w:rsid w:val="006E245B"/>
    <w:rsid w:val="006E24F6"/>
    <w:rsid w:val="006E28B6"/>
    <w:rsid w:val="006E2B61"/>
    <w:rsid w:val="006E3295"/>
    <w:rsid w:val="006E387E"/>
    <w:rsid w:val="006E38D8"/>
    <w:rsid w:val="006E4D3F"/>
    <w:rsid w:val="006E4DC1"/>
    <w:rsid w:val="006E5D68"/>
    <w:rsid w:val="006F0153"/>
    <w:rsid w:val="006F087E"/>
    <w:rsid w:val="006F0D83"/>
    <w:rsid w:val="006F2B32"/>
    <w:rsid w:val="006F2FDA"/>
    <w:rsid w:val="006F36C9"/>
    <w:rsid w:val="006F55F4"/>
    <w:rsid w:val="006F5DF8"/>
    <w:rsid w:val="006F6A10"/>
    <w:rsid w:val="006F6D82"/>
    <w:rsid w:val="006F6E27"/>
    <w:rsid w:val="006F7970"/>
    <w:rsid w:val="006F7BAF"/>
    <w:rsid w:val="007008B9"/>
    <w:rsid w:val="00701D20"/>
    <w:rsid w:val="007035E1"/>
    <w:rsid w:val="00703756"/>
    <w:rsid w:val="00706683"/>
    <w:rsid w:val="00707516"/>
    <w:rsid w:val="00710224"/>
    <w:rsid w:val="0071038A"/>
    <w:rsid w:val="00711031"/>
    <w:rsid w:val="00711350"/>
    <w:rsid w:val="0071172F"/>
    <w:rsid w:val="0071344D"/>
    <w:rsid w:val="007146FC"/>
    <w:rsid w:val="007173A3"/>
    <w:rsid w:val="007175B0"/>
    <w:rsid w:val="0072001C"/>
    <w:rsid w:val="007204BD"/>
    <w:rsid w:val="0072118E"/>
    <w:rsid w:val="00721578"/>
    <w:rsid w:val="0072166A"/>
    <w:rsid w:val="0072225F"/>
    <w:rsid w:val="00723773"/>
    <w:rsid w:val="00724AA4"/>
    <w:rsid w:val="00724B8C"/>
    <w:rsid w:val="00725560"/>
    <w:rsid w:val="007262E7"/>
    <w:rsid w:val="0073041A"/>
    <w:rsid w:val="00731656"/>
    <w:rsid w:val="0073182C"/>
    <w:rsid w:val="00735713"/>
    <w:rsid w:val="0073576F"/>
    <w:rsid w:val="0073608C"/>
    <w:rsid w:val="00736675"/>
    <w:rsid w:val="00740391"/>
    <w:rsid w:val="007425DE"/>
    <w:rsid w:val="00744559"/>
    <w:rsid w:val="00747E36"/>
    <w:rsid w:val="00750E4C"/>
    <w:rsid w:val="00750EFB"/>
    <w:rsid w:val="00751112"/>
    <w:rsid w:val="007513E0"/>
    <w:rsid w:val="00752DF5"/>
    <w:rsid w:val="00752EBF"/>
    <w:rsid w:val="00754220"/>
    <w:rsid w:val="007553A0"/>
    <w:rsid w:val="00760CD2"/>
    <w:rsid w:val="00761742"/>
    <w:rsid w:val="00761A9B"/>
    <w:rsid w:val="00763230"/>
    <w:rsid w:val="00764345"/>
    <w:rsid w:val="00764A1E"/>
    <w:rsid w:val="00765C48"/>
    <w:rsid w:val="0076712D"/>
    <w:rsid w:val="00770890"/>
    <w:rsid w:val="00770AEC"/>
    <w:rsid w:val="00771016"/>
    <w:rsid w:val="007723CC"/>
    <w:rsid w:val="007723FA"/>
    <w:rsid w:val="00772B8B"/>
    <w:rsid w:val="00774313"/>
    <w:rsid w:val="007743C2"/>
    <w:rsid w:val="0077527D"/>
    <w:rsid w:val="007753B2"/>
    <w:rsid w:val="00780EB7"/>
    <w:rsid w:val="0078109F"/>
    <w:rsid w:val="00782AB5"/>
    <w:rsid w:val="00783BC0"/>
    <w:rsid w:val="0078421B"/>
    <w:rsid w:val="0078506E"/>
    <w:rsid w:val="0078574C"/>
    <w:rsid w:val="00785C55"/>
    <w:rsid w:val="00786C6D"/>
    <w:rsid w:val="00786EAC"/>
    <w:rsid w:val="0078747F"/>
    <w:rsid w:val="00790C92"/>
    <w:rsid w:val="00790E36"/>
    <w:rsid w:val="00795BCB"/>
    <w:rsid w:val="007973EF"/>
    <w:rsid w:val="007A3939"/>
    <w:rsid w:val="007A4471"/>
    <w:rsid w:val="007A6C9F"/>
    <w:rsid w:val="007A6DB8"/>
    <w:rsid w:val="007A6F09"/>
    <w:rsid w:val="007A78ED"/>
    <w:rsid w:val="007B01BE"/>
    <w:rsid w:val="007B094D"/>
    <w:rsid w:val="007B462B"/>
    <w:rsid w:val="007B467E"/>
    <w:rsid w:val="007B4C88"/>
    <w:rsid w:val="007B4D63"/>
    <w:rsid w:val="007B556E"/>
    <w:rsid w:val="007B621C"/>
    <w:rsid w:val="007B6B81"/>
    <w:rsid w:val="007B7EC3"/>
    <w:rsid w:val="007C1740"/>
    <w:rsid w:val="007C1CF0"/>
    <w:rsid w:val="007C2D7B"/>
    <w:rsid w:val="007C321E"/>
    <w:rsid w:val="007C3882"/>
    <w:rsid w:val="007D02D3"/>
    <w:rsid w:val="007D16CD"/>
    <w:rsid w:val="007D1A65"/>
    <w:rsid w:val="007D20EA"/>
    <w:rsid w:val="007D28C8"/>
    <w:rsid w:val="007D29EF"/>
    <w:rsid w:val="007D3E20"/>
    <w:rsid w:val="007D4335"/>
    <w:rsid w:val="007D5F72"/>
    <w:rsid w:val="007D7D1D"/>
    <w:rsid w:val="007E086F"/>
    <w:rsid w:val="007E0C8D"/>
    <w:rsid w:val="007E1FFF"/>
    <w:rsid w:val="007E26D8"/>
    <w:rsid w:val="007E2EEA"/>
    <w:rsid w:val="007E3467"/>
    <w:rsid w:val="007E4266"/>
    <w:rsid w:val="007E520E"/>
    <w:rsid w:val="007E5AC3"/>
    <w:rsid w:val="007E5CA1"/>
    <w:rsid w:val="007E61AA"/>
    <w:rsid w:val="007F0E2B"/>
    <w:rsid w:val="007F1B7E"/>
    <w:rsid w:val="007F22EF"/>
    <w:rsid w:val="007F3903"/>
    <w:rsid w:val="007F6068"/>
    <w:rsid w:val="007F6638"/>
    <w:rsid w:val="008006E6"/>
    <w:rsid w:val="00800A3E"/>
    <w:rsid w:val="00800E7E"/>
    <w:rsid w:val="008038DE"/>
    <w:rsid w:val="00804778"/>
    <w:rsid w:val="0081067B"/>
    <w:rsid w:val="008113F7"/>
    <w:rsid w:val="00811DDE"/>
    <w:rsid w:val="00813E39"/>
    <w:rsid w:val="00814A69"/>
    <w:rsid w:val="00814BD3"/>
    <w:rsid w:val="0081599D"/>
    <w:rsid w:val="0081602B"/>
    <w:rsid w:val="0081684E"/>
    <w:rsid w:val="00816AD6"/>
    <w:rsid w:val="00816D95"/>
    <w:rsid w:val="00817A01"/>
    <w:rsid w:val="00817F1C"/>
    <w:rsid w:val="00820EF2"/>
    <w:rsid w:val="008216F7"/>
    <w:rsid w:val="00821759"/>
    <w:rsid w:val="00821E0C"/>
    <w:rsid w:val="0082271D"/>
    <w:rsid w:val="0082547B"/>
    <w:rsid w:val="008256B3"/>
    <w:rsid w:val="00825B9E"/>
    <w:rsid w:val="00826134"/>
    <w:rsid w:val="00826711"/>
    <w:rsid w:val="0082689E"/>
    <w:rsid w:val="00826BF7"/>
    <w:rsid w:val="00827400"/>
    <w:rsid w:val="00834EBD"/>
    <w:rsid w:val="008354F9"/>
    <w:rsid w:val="00835C09"/>
    <w:rsid w:val="00836F60"/>
    <w:rsid w:val="008378F1"/>
    <w:rsid w:val="00841157"/>
    <w:rsid w:val="00841D9D"/>
    <w:rsid w:val="00841E47"/>
    <w:rsid w:val="00842DAD"/>
    <w:rsid w:val="00842E82"/>
    <w:rsid w:val="0084364D"/>
    <w:rsid w:val="00843DC6"/>
    <w:rsid w:val="0084610A"/>
    <w:rsid w:val="00851441"/>
    <w:rsid w:val="0085199C"/>
    <w:rsid w:val="0085219A"/>
    <w:rsid w:val="00852DC3"/>
    <w:rsid w:val="00853D95"/>
    <w:rsid w:val="00855032"/>
    <w:rsid w:val="008550D8"/>
    <w:rsid w:val="0085539D"/>
    <w:rsid w:val="00856C87"/>
    <w:rsid w:val="00857A96"/>
    <w:rsid w:val="008600C1"/>
    <w:rsid w:val="00860AB8"/>
    <w:rsid w:val="00860B83"/>
    <w:rsid w:val="00860C7B"/>
    <w:rsid w:val="00860FDE"/>
    <w:rsid w:val="00862C7C"/>
    <w:rsid w:val="00863DA2"/>
    <w:rsid w:val="0086506A"/>
    <w:rsid w:val="00865D5E"/>
    <w:rsid w:val="00865F5E"/>
    <w:rsid w:val="008679E0"/>
    <w:rsid w:val="0087240E"/>
    <w:rsid w:val="008741FA"/>
    <w:rsid w:val="008744C7"/>
    <w:rsid w:val="00874AE0"/>
    <w:rsid w:val="008776C5"/>
    <w:rsid w:val="008777C9"/>
    <w:rsid w:val="00877EF3"/>
    <w:rsid w:val="00881789"/>
    <w:rsid w:val="00881E1A"/>
    <w:rsid w:val="008821B3"/>
    <w:rsid w:val="00883944"/>
    <w:rsid w:val="00884649"/>
    <w:rsid w:val="0088475A"/>
    <w:rsid w:val="00884B32"/>
    <w:rsid w:val="00884B8D"/>
    <w:rsid w:val="0088695E"/>
    <w:rsid w:val="008878CF"/>
    <w:rsid w:val="00887B3E"/>
    <w:rsid w:val="008913DB"/>
    <w:rsid w:val="00891DF1"/>
    <w:rsid w:val="008920C9"/>
    <w:rsid w:val="0089232E"/>
    <w:rsid w:val="008926E5"/>
    <w:rsid w:val="00893257"/>
    <w:rsid w:val="00893977"/>
    <w:rsid w:val="00895C95"/>
    <w:rsid w:val="00896D78"/>
    <w:rsid w:val="00897FA4"/>
    <w:rsid w:val="008A1564"/>
    <w:rsid w:val="008A1FDC"/>
    <w:rsid w:val="008A2E6E"/>
    <w:rsid w:val="008A3025"/>
    <w:rsid w:val="008A3B1F"/>
    <w:rsid w:val="008A43B1"/>
    <w:rsid w:val="008A66F9"/>
    <w:rsid w:val="008A6A6B"/>
    <w:rsid w:val="008A6A81"/>
    <w:rsid w:val="008A6BF2"/>
    <w:rsid w:val="008A7BC2"/>
    <w:rsid w:val="008B06DF"/>
    <w:rsid w:val="008B0BD7"/>
    <w:rsid w:val="008B1E4F"/>
    <w:rsid w:val="008B2F3D"/>
    <w:rsid w:val="008B2F5B"/>
    <w:rsid w:val="008B4FD9"/>
    <w:rsid w:val="008B53C5"/>
    <w:rsid w:val="008B6387"/>
    <w:rsid w:val="008B7811"/>
    <w:rsid w:val="008B7CDA"/>
    <w:rsid w:val="008B7D56"/>
    <w:rsid w:val="008C0DB6"/>
    <w:rsid w:val="008C0E4E"/>
    <w:rsid w:val="008C338E"/>
    <w:rsid w:val="008C4D16"/>
    <w:rsid w:val="008C5D1D"/>
    <w:rsid w:val="008C5F02"/>
    <w:rsid w:val="008C653E"/>
    <w:rsid w:val="008C68D9"/>
    <w:rsid w:val="008C6D13"/>
    <w:rsid w:val="008D0375"/>
    <w:rsid w:val="008D0AD7"/>
    <w:rsid w:val="008D1844"/>
    <w:rsid w:val="008D1D05"/>
    <w:rsid w:val="008D298F"/>
    <w:rsid w:val="008D3708"/>
    <w:rsid w:val="008D3D35"/>
    <w:rsid w:val="008D4BAD"/>
    <w:rsid w:val="008D75C9"/>
    <w:rsid w:val="008D7EAF"/>
    <w:rsid w:val="008E02D0"/>
    <w:rsid w:val="008E6358"/>
    <w:rsid w:val="008E6F9F"/>
    <w:rsid w:val="008E713F"/>
    <w:rsid w:val="008E725E"/>
    <w:rsid w:val="008E72C9"/>
    <w:rsid w:val="008E7812"/>
    <w:rsid w:val="008F1B5A"/>
    <w:rsid w:val="008F5170"/>
    <w:rsid w:val="008F62EE"/>
    <w:rsid w:val="008F63EC"/>
    <w:rsid w:val="008F6AC8"/>
    <w:rsid w:val="008F7DEC"/>
    <w:rsid w:val="008F7F71"/>
    <w:rsid w:val="00902686"/>
    <w:rsid w:val="0090269E"/>
    <w:rsid w:val="009033FA"/>
    <w:rsid w:val="00903715"/>
    <w:rsid w:val="00904A24"/>
    <w:rsid w:val="00906829"/>
    <w:rsid w:val="009107A3"/>
    <w:rsid w:val="00910D3D"/>
    <w:rsid w:val="0091494E"/>
    <w:rsid w:val="009155A2"/>
    <w:rsid w:val="0091766B"/>
    <w:rsid w:val="00920F23"/>
    <w:rsid w:val="009217D1"/>
    <w:rsid w:val="009226BD"/>
    <w:rsid w:val="00922B22"/>
    <w:rsid w:val="0092465E"/>
    <w:rsid w:val="00924663"/>
    <w:rsid w:val="00924779"/>
    <w:rsid w:val="009248F8"/>
    <w:rsid w:val="009262CF"/>
    <w:rsid w:val="00927455"/>
    <w:rsid w:val="00927E6C"/>
    <w:rsid w:val="00927FEB"/>
    <w:rsid w:val="00930AE8"/>
    <w:rsid w:val="00932636"/>
    <w:rsid w:val="0093677D"/>
    <w:rsid w:val="00942D71"/>
    <w:rsid w:val="009433FD"/>
    <w:rsid w:val="009456D3"/>
    <w:rsid w:val="009466C1"/>
    <w:rsid w:val="00950916"/>
    <w:rsid w:val="00951E6C"/>
    <w:rsid w:val="009559B3"/>
    <w:rsid w:val="00955ADE"/>
    <w:rsid w:val="00955C47"/>
    <w:rsid w:val="00955D74"/>
    <w:rsid w:val="009564E8"/>
    <w:rsid w:val="009569B6"/>
    <w:rsid w:val="00956DCB"/>
    <w:rsid w:val="00960490"/>
    <w:rsid w:val="0096084D"/>
    <w:rsid w:val="00962516"/>
    <w:rsid w:val="00962C91"/>
    <w:rsid w:val="00962D30"/>
    <w:rsid w:val="0096521C"/>
    <w:rsid w:val="0096580D"/>
    <w:rsid w:val="00965D6E"/>
    <w:rsid w:val="00972543"/>
    <w:rsid w:val="00975AFE"/>
    <w:rsid w:val="0097652E"/>
    <w:rsid w:val="00976689"/>
    <w:rsid w:val="00977338"/>
    <w:rsid w:val="009802A8"/>
    <w:rsid w:val="009818FB"/>
    <w:rsid w:val="00983554"/>
    <w:rsid w:val="00985993"/>
    <w:rsid w:val="00986118"/>
    <w:rsid w:val="00986E1B"/>
    <w:rsid w:val="009871DE"/>
    <w:rsid w:val="00987660"/>
    <w:rsid w:val="00990CE9"/>
    <w:rsid w:val="00992B09"/>
    <w:rsid w:val="009930D4"/>
    <w:rsid w:val="0099319E"/>
    <w:rsid w:val="009938BB"/>
    <w:rsid w:val="00994109"/>
    <w:rsid w:val="00994865"/>
    <w:rsid w:val="0099549E"/>
    <w:rsid w:val="009955D5"/>
    <w:rsid w:val="009A03A7"/>
    <w:rsid w:val="009A74CE"/>
    <w:rsid w:val="009B0358"/>
    <w:rsid w:val="009B2B77"/>
    <w:rsid w:val="009B3047"/>
    <w:rsid w:val="009B30BA"/>
    <w:rsid w:val="009B4123"/>
    <w:rsid w:val="009B41DA"/>
    <w:rsid w:val="009B4E8F"/>
    <w:rsid w:val="009B57DD"/>
    <w:rsid w:val="009C0F67"/>
    <w:rsid w:val="009C62FA"/>
    <w:rsid w:val="009C68BE"/>
    <w:rsid w:val="009C76C5"/>
    <w:rsid w:val="009C7C59"/>
    <w:rsid w:val="009D00CA"/>
    <w:rsid w:val="009D1ABA"/>
    <w:rsid w:val="009D4604"/>
    <w:rsid w:val="009D6257"/>
    <w:rsid w:val="009D7EE1"/>
    <w:rsid w:val="009E423C"/>
    <w:rsid w:val="009E5FD4"/>
    <w:rsid w:val="009E6F5D"/>
    <w:rsid w:val="009E77FF"/>
    <w:rsid w:val="009F0934"/>
    <w:rsid w:val="009F0A76"/>
    <w:rsid w:val="009F1EEF"/>
    <w:rsid w:val="009F254A"/>
    <w:rsid w:val="009F3569"/>
    <w:rsid w:val="009F72F5"/>
    <w:rsid w:val="009F76F1"/>
    <w:rsid w:val="009F7C14"/>
    <w:rsid w:val="00A012C9"/>
    <w:rsid w:val="00A01ADC"/>
    <w:rsid w:val="00A0377A"/>
    <w:rsid w:val="00A042E2"/>
    <w:rsid w:val="00A04C30"/>
    <w:rsid w:val="00A06812"/>
    <w:rsid w:val="00A069E9"/>
    <w:rsid w:val="00A07667"/>
    <w:rsid w:val="00A10365"/>
    <w:rsid w:val="00A109CC"/>
    <w:rsid w:val="00A1641A"/>
    <w:rsid w:val="00A17643"/>
    <w:rsid w:val="00A20D57"/>
    <w:rsid w:val="00A21D48"/>
    <w:rsid w:val="00A22A93"/>
    <w:rsid w:val="00A24DA3"/>
    <w:rsid w:val="00A25A6C"/>
    <w:rsid w:val="00A322C6"/>
    <w:rsid w:val="00A3252A"/>
    <w:rsid w:val="00A32830"/>
    <w:rsid w:val="00A3449D"/>
    <w:rsid w:val="00A361F7"/>
    <w:rsid w:val="00A365F3"/>
    <w:rsid w:val="00A3707F"/>
    <w:rsid w:val="00A40058"/>
    <w:rsid w:val="00A408E4"/>
    <w:rsid w:val="00A40C57"/>
    <w:rsid w:val="00A41944"/>
    <w:rsid w:val="00A41967"/>
    <w:rsid w:val="00A42C9D"/>
    <w:rsid w:val="00A441BB"/>
    <w:rsid w:val="00A44A8A"/>
    <w:rsid w:val="00A45425"/>
    <w:rsid w:val="00A46394"/>
    <w:rsid w:val="00A469A8"/>
    <w:rsid w:val="00A47898"/>
    <w:rsid w:val="00A5103B"/>
    <w:rsid w:val="00A51721"/>
    <w:rsid w:val="00A5218B"/>
    <w:rsid w:val="00A52B1D"/>
    <w:rsid w:val="00A55365"/>
    <w:rsid w:val="00A55A95"/>
    <w:rsid w:val="00A567F2"/>
    <w:rsid w:val="00A57687"/>
    <w:rsid w:val="00A577B8"/>
    <w:rsid w:val="00A613AB"/>
    <w:rsid w:val="00A614F6"/>
    <w:rsid w:val="00A61DAA"/>
    <w:rsid w:val="00A6221F"/>
    <w:rsid w:val="00A62B66"/>
    <w:rsid w:val="00A67D43"/>
    <w:rsid w:val="00A7007D"/>
    <w:rsid w:val="00A70FAB"/>
    <w:rsid w:val="00A733E0"/>
    <w:rsid w:val="00A73C3E"/>
    <w:rsid w:val="00A741F6"/>
    <w:rsid w:val="00A74F43"/>
    <w:rsid w:val="00A76937"/>
    <w:rsid w:val="00A77DF1"/>
    <w:rsid w:val="00A8066A"/>
    <w:rsid w:val="00A80861"/>
    <w:rsid w:val="00A819B7"/>
    <w:rsid w:val="00A81FB8"/>
    <w:rsid w:val="00A825CC"/>
    <w:rsid w:val="00A83699"/>
    <w:rsid w:val="00A854D7"/>
    <w:rsid w:val="00A85536"/>
    <w:rsid w:val="00A85C5A"/>
    <w:rsid w:val="00A85F21"/>
    <w:rsid w:val="00A8649E"/>
    <w:rsid w:val="00A87DA9"/>
    <w:rsid w:val="00A90E08"/>
    <w:rsid w:val="00A912A6"/>
    <w:rsid w:val="00A916F9"/>
    <w:rsid w:val="00A92C14"/>
    <w:rsid w:val="00A955D2"/>
    <w:rsid w:val="00A9723C"/>
    <w:rsid w:val="00A973FE"/>
    <w:rsid w:val="00AA0994"/>
    <w:rsid w:val="00AA1AA4"/>
    <w:rsid w:val="00AA2B72"/>
    <w:rsid w:val="00AA451C"/>
    <w:rsid w:val="00AA4545"/>
    <w:rsid w:val="00AA613B"/>
    <w:rsid w:val="00AA664C"/>
    <w:rsid w:val="00AA68F4"/>
    <w:rsid w:val="00AA712B"/>
    <w:rsid w:val="00AA7A13"/>
    <w:rsid w:val="00AB024F"/>
    <w:rsid w:val="00AB1159"/>
    <w:rsid w:val="00AB12CA"/>
    <w:rsid w:val="00AB1BCD"/>
    <w:rsid w:val="00AB244A"/>
    <w:rsid w:val="00AB3831"/>
    <w:rsid w:val="00AB38D7"/>
    <w:rsid w:val="00AB3B24"/>
    <w:rsid w:val="00AB61E0"/>
    <w:rsid w:val="00AB63F8"/>
    <w:rsid w:val="00AB68A0"/>
    <w:rsid w:val="00AC0189"/>
    <w:rsid w:val="00AC13E9"/>
    <w:rsid w:val="00AC3324"/>
    <w:rsid w:val="00AC39D3"/>
    <w:rsid w:val="00AC49FC"/>
    <w:rsid w:val="00AC533D"/>
    <w:rsid w:val="00AC788E"/>
    <w:rsid w:val="00AD00B5"/>
    <w:rsid w:val="00AD0A4C"/>
    <w:rsid w:val="00AD0EC6"/>
    <w:rsid w:val="00AD1A2C"/>
    <w:rsid w:val="00AD201E"/>
    <w:rsid w:val="00AD209D"/>
    <w:rsid w:val="00AD37D5"/>
    <w:rsid w:val="00AD3CAD"/>
    <w:rsid w:val="00AD4274"/>
    <w:rsid w:val="00AD521F"/>
    <w:rsid w:val="00AD7087"/>
    <w:rsid w:val="00AD79A5"/>
    <w:rsid w:val="00AE1184"/>
    <w:rsid w:val="00AE1555"/>
    <w:rsid w:val="00AE1D41"/>
    <w:rsid w:val="00AE489A"/>
    <w:rsid w:val="00AE49EB"/>
    <w:rsid w:val="00AE50B7"/>
    <w:rsid w:val="00AE553B"/>
    <w:rsid w:val="00AE58F2"/>
    <w:rsid w:val="00AE6F99"/>
    <w:rsid w:val="00AE747A"/>
    <w:rsid w:val="00AE7984"/>
    <w:rsid w:val="00AF00D3"/>
    <w:rsid w:val="00AF11CF"/>
    <w:rsid w:val="00AF340B"/>
    <w:rsid w:val="00AF3452"/>
    <w:rsid w:val="00AF4161"/>
    <w:rsid w:val="00AF478D"/>
    <w:rsid w:val="00AF4AD8"/>
    <w:rsid w:val="00AF63A5"/>
    <w:rsid w:val="00AF787D"/>
    <w:rsid w:val="00B00634"/>
    <w:rsid w:val="00B011A1"/>
    <w:rsid w:val="00B022B6"/>
    <w:rsid w:val="00B06940"/>
    <w:rsid w:val="00B06B62"/>
    <w:rsid w:val="00B06CA6"/>
    <w:rsid w:val="00B102A9"/>
    <w:rsid w:val="00B10956"/>
    <w:rsid w:val="00B1155F"/>
    <w:rsid w:val="00B11B40"/>
    <w:rsid w:val="00B12025"/>
    <w:rsid w:val="00B12D04"/>
    <w:rsid w:val="00B14683"/>
    <w:rsid w:val="00B149F9"/>
    <w:rsid w:val="00B16142"/>
    <w:rsid w:val="00B20DF8"/>
    <w:rsid w:val="00B22F72"/>
    <w:rsid w:val="00B23277"/>
    <w:rsid w:val="00B232B3"/>
    <w:rsid w:val="00B24D29"/>
    <w:rsid w:val="00B260CD"/>
    <w:rsid w:val="00B30A20"/>
    <w:rsid w:val="00B327A5"/>
    <w:rsid w:val="00B3354C"/>
    <w:rsid w:val="00B35571"/>
    <w:rsid w:val="00B35DD3"/>
    <w:rsid w:val="00B3632C"/>
    <w:rsid w:val="00B37E0D"/>
    <w:rsid w:val="00B4038D"/>
    <w:rsid w:val="00B40807"/>
    <w:rsid w:val="00B4114A"/>
    <w:rsid w:val="00B41D60"/>
    <w:rsid w:val="00B41EE4"/>
    <w:rsid w:val="00B42AFA"/>
    <w:rsid w:val="00B43EA4"/>
    <w:rsid w:val="00B44D11"/>
    <w:rsid w:val="00B47771"/>
    <w:rsid w:val="00B50C98"/>
    <w:rsid w:val="00B5137B"/>
    <w:rsid w:val="00B51B1E"/>
    <w:rsid w:val="00B53173"/>
    <w:rsid w:val="00B53587"/>
    <w:rsid w:val="00B539C3"/>
    <w:rsid w:val="00B5430F"/>
    <w:rsid w:val="00B545A5"/>
    <w:rsid w:val="00B56B0B"/>
    <w:rsid w:val="00B5750C"/>
    <w:rsid w:val="00B5757C"/>
    <w:rsid w:val="00B600FF"/>
    <w:rsid w:val="00B61355"/>
    <w:rsid w:val="00B65D5C"/>
    <w:rsid w:val="00B66D0D"/>
    <w:rsid w:val="00B679E6"/>
    <w:rsid w:val="00B67ADF"/>
    <w:rsid w:val="00B7015A"/>
    <w:rsid w:val="00B70776"/>
    <w:rsid w:val="00B71A5C"/>
    <w:rsid w:val="00B72CA9"/>
    <w:rsid w:val="00B72D98"/>
    <w:rsid w:val="00B736EB"/>
    <w:rsid w:val="00B741A3"/>
    <w:rsid w:val="00B743DD"/>
    <w:rsid w:val="00B74E15"/>
    <w:rsid w:val="00B75EC0"/>
    <w:rsid w:val="00B75FB6"/>
    <w:rsid w:val="00B81B66"/>
    <w:rsid w:val="00B84BBE"/>
    <w:rsid w:val="00B95606"/>
    <w:rsid w:val="00B9790B"/>
    <w:rsid w:val="00BA126F"/>
    <w:rsid w:val="00BA137F"/>
    <w:rsid w:val="00BA18BE"/>
    <w:rsid w:val="00BA3482"/>
    <w:rsid w:val="00BA4A2F"/>
    <w:rsid w:val="00BA4F96"/>
    <w:rsid w:val="00BA6FB7"/>
    <w:rsid w:val="00BA7487"/>
    <w:rsid w:val="00BA7D3E"/>
    <w:rsid w:val="00BB0A90"/>
    <w:rsid w:val="00BB3FC9"/>
    <w:rsid w:val="00BB538C"/>
    <w:rsid w:val="00BB6F8F"/>
    <w:rsid w:val="00BB7D3C"/>
    <w:rsid w:val="00BC231B"/>
    <w:rsid w:val="00BC270D"/>
    <w:rsid w:val="00BC4C7D"/>
    <w:rsid w:val="00BC4E2D"/>
    <w:rsid w:val="00BC6E67"/>
    <w:rsid w:val="00BC7317"/>
    <w:rsid w:val="00BC7608"/>
    <w:rsid w:val="00BD0A04"/>
    <w:rsid w:val="00BD0C75"/>
    <w:rsid w:val="00BD1B95"/>
    <w:rsid w:val="00BD27E4"/>
    <w:rsid w:val="00BD27F2"/>
    <w:rsid w:val="00BD2C48"/>
    <w:rsid w:val="00BD5156"/>
    <w:rsid w:val="00BD660D"/>
    <w:rsid w:val="00BD6BF4"/>
    <w:rsid w:val="00BD7D31"/>
    <w:rsid w:val="00BD7F05"/>
    <w:rsid w:val="00BE0749"/>
    <w:rsid w:val="00BE1D1E"/>
    <w:rsid w:val="00BE3E72"/>
    <w:rsid w:val="00BE44CB"/>
    <w:rsid w:val="00BE49AD"/>
    <w:rsid w:val="00BE5457"/>
    <w:rsid w:val="00BE6B7D"/>
    <w:rsid w:val="00BE7789"/>
    <w:rsid w:val="00BF0658"/>
    <w:rsid w:val="00BF2862"/>
    <w:rsid w:val="00BF3D56"/>
    <w:rsid w:val="00BF4F35"/>
    <w:rsid w:val="00BF5660"/>
    <w:rsid w:val="00BF65B3"/>
    <w:rsid w:val="00BF7C4B"/>
    <w:rsid w:val="00C01E1A"/>
    <w:rsid w:val="00C01F60"/>
    <w:rsid w:val="00C02BA8"/>
    <w:rsid w:val="00C02EE4"/>
    <w:rsid w:val="00C03412"/>
    <w:rsid w:val="00C03A46"/>
    <w:rsid w:val="00C0418C"/>
    <w:rsid w:val="00C04240"/>
    <w:rsid w:val="00C0655A"/>
    <w:rsid w:val="00C069C1"/>
    <w:rsid w:val="00C0762C"/>
    <w:rsid w:val="00C10466"/>
    <w:rsid w:val="00C108B4"/>
    <w:rsid w:val="00C12552"/>
    <w:rsid w:val="00C128C5"/>
    <w:rsid w:val="00C13937"/>
    <w:rsid w:val="00C13953"/>
    <w:rsid w:val="00C14195"/>
    <w:rsid w:val="00C1422B"/>
    <w:rsid w:val="00C14491"/>
    <w:rsid w:val="00C16289"/>
    <w:rsid w:val="00C16DE3"/>
    <w:rsid w:val="00C21155"/>
    <w:rsid w:val="00C23B8E"/>
    <w:rsid w:val="00C244FB"/>
    <w:rsid w:val="00C257B2"/>
    <w:rsid w:val="00C27EDD"/>
    <w:rsid w:val="00C315D2"/>
    <w:rsid w:val="00C32770"/>
    <w:rsid w:val="00C32DB2"/>
    <w:rsid w:val="00C32E1D"/>
    <w:rsid w:val="00C354B0"/>
    <w:rsid w:val="00C35960"/>
    <w:rsid w:val="00C35BE1"/>
    <w:rsid w:val="00C363D6"/>
    <w:rsid w:val="00C366DB"/>
    <w:rsid w:val="00C37A78"/>
    <w:rsid w:val="00C40606"/>
    <w:rsid w:val="00C42087"/>
    <w:rsid w:val="00C442AA"/>
    <w:rsid w:val="00C442D2"/>
    <w:rsid w:val="00C44390"/>
    <w:rsid w:val="00C4473A"/>
    <w:rsid w:val="00C461D9"/>
    <w:rsid w:val="00C5034A"/>
    <w:rsid w:val="00C51DB8"/>
    <w:rsid w:val="00C52144"/>
    <w:rsid w:val="00C54D06"/>
    <w:rsid w:val="00C556E9"/>
    <w:rsid w:val="00C55FAA"/>
    <w:rsid w:val="00C56004"/>
    <w:rsid w:val="00C56060"/>
    <w:rsid w:val="00C57390"/>
    <w:rsid w:val="00C61DE9"/>
    <w:rsid w:val="00C6273C"/>
    <w:rsid w:val="00C63D5B"/>
    <w:rsid w:val="00C70BC9"/>
    <w:rsid w:val="00C716AB"/>
    <w:rsid w:val="00C71BD2"/>
    <w:rsid w:val="00C73985"/>
    <w:rsid w:val="00C747F9"/>
    <w:rsid w:val="00C759DC"/>
    <w:rsid w:val="00C75EA0"/>
    <w:rsid w:val="00C76539"/>
    <w:rsid w:val="00C8008A"/>
    <w:rsid w:val="00C8300C"/>
    <w:rsid w:val="00C839F3"/>
    <w:rsid w:val="00C83A9D"/>
    <w:rsid w:val="00C84759"/>
    <w:rsid w:val="00C84CE0"/>
    <w:rsid w:val="00C853EA"/>
    <w:rsid w:val="00C85AA2"/>
    <w:rsid w:val="00C85C27"/>
    <w:rsid w:val="00C86A62"/>
    <w:rsid w:val="00C9037F"/>
    <w:rsid w:val="00C90E7C"/>
    <w:rsid w:val="00C92537"/>
    <w:rsid w:val="00C92711"/>
    <w:rsid w:val="00C92ACA"/>
    <w:rsid w:val="00C9340A"/>
    <w:rsid w:val="00C93E37"/>
    <w:rsid w:val="00C94A81"/>
    <w:rsid w:val="00C964EB"/>
    <w:rsid w:val="00C96E01"/>
    <w:rsid w:val="00C9749C"/>
    <w:rsid w:val="00C97AAD"/>
    <w:rsid w:val="00C97E06"/>
    <w:rsid w:val="00C97F5C"/>
    <w:rsid w:val="00CA09FE"/>
    <w:rsid w:val="00CA1646"/>
    <w:rsid w:val="00CA1CF0"/>
    <w:rsid w:val="00CA2976"/>
    <w:rsid w:val="00CA3972"/>
    <w:rsid w:val="00CA3B66"/>
    <w:rsid w:val="00CA3B97"/>
    <w:rsid w:val="00CA413B"/>
    <w:rsid w:val="00CA49B3"/>
    <w:rsid w:val="00CA586C"/>
    <w:rsid w:val="00CA661C"/>
    <w:rsid w:val="00CA67CA"/>
    <w:rsid w:val="00CA6F0E"/>
    <w:rsid w:val="00CA7B1A"/>
    <w:rsid w:val="00CB04CE"/>
    <w:rsid w:val="00CB47C5"/>
    <w:rsid w:val="00CB5DFD"/>
    <w:rsid w:val="00CB7077"/>
    <w:rsid w:val="00CB76E9"/>
    <w:rsid w:val="00CC104C"/>
    <w:rsid w:val="00CC12EF"/>
    <w:rsid w:val="00CC1E44"/>
    <w:rsid w:val="00CC2115"/>
    <w:rsid w:val="00CC2598"/>
    <w:rsid w:val="00CC50F2"/>
    <w:rsid w:val="00CC6E4E"/>
    <w:rsid w:val="00CD02F9"/>
    <w:rsid w:val="00CD07C5"/>
    <w:rsid w:val="00CD0E08"/>
    <w:rsid w:val="00CD114D"/>
    <w:rsid w:val="00CD2761"/>
    <w:rsid w:val="00CD32E6"/>
    <w:rsid w:val="00CD34FA"/>
    <w:rsid w:val="00CD3598"/>
    <w:rsid w:val="00CD372C"/>
    <w:rsid w:val="00CD3A55"/>
    <w:rsid w:val="00CD3F64"/>
    <w:rsid w:val="00CD4075"/>
    <w:rsid w:val="00CD59AE"/>
    <w:rsid w:val="00CD5AB3"/>
    <w:rsid w:val="00CD70F9"/>
    <w:rsid w:val="00CD7627"/>
    <w:rsid w:val="00CE04B4"/>
    <w:rsid w:val="00CE144C"/>
    <w:rsid w:val="00CE1CD7"/>
    <w:rsid w:val="00CE2681"/>
    <w:rsid w:val="00CE2C07"/>
    <w:rsid w:val="00CE2C18"/>
    <w:rsid w:val="00CE4FB6"/>
    <w:rsid w:val="00CE5D00"/>
    <w:rsid w:val="00CE7C4E"/>
    <w:rsid w:val="00CF2474"/>
    <w:rsid w:val="00CF2605"/>
    <w:rsid w:val="00CF2693"/>
    <w:rsid w:val="00CF2C31"/>
    <w:rsid w:val="00CF2CAC"/>
    <w:rsid w:val="00CF4E0B"/>
    <w:rsid w:val="00CF573C"/>
    <w:rsid w:val="00CF5A8C"/>
    <w:rsid w:val="00CF5D07"/>
    <w:rsid w:val="00D01918"/>
    <w:rsid w:val="00D0251A"/>
    <w:rsid w:val="00D0292C"/>
    <w:rsid w:val="00D0348A"/>
    <w:rsid w:val="00D05964"/>
    <w:rsid w:val="00D109F2"/>
    <w:rsid w:val="00D10D89"/>
    <w:rsid w:val="00D1168D"/>
    <w:rsid w:val="00D11AD9"/>
    <w:rsid w:val="00D11CE4"/>
    <w:rsid w:val="00D12274"/>
    <w:rsid w:val="00D130FC"/>
    <w:rsid w:val="00D13452"/>
    <w:rsid w:val="00D14016"/>
    <w:rsid w:val="00D15895"/>
    <w:rsid w:val="00D15B61"/>
    <w:rsid w:val="00D15C98"/>
    <w:rsid w:val="00D209BE"/>
    <w:rsid w:val="00D233D5"/>
    <w:rsid w:val="00D258AA"/>
    <w:rsid w:val="00D26020"/>
    <w:rsid w:val="00D268BF"/>
    <w:rsid w:val="00D26EC9"/>
    <w:rsid w:val="00D2787C"/>
    <w:rsid w:val="00D27A7E"/>
    <w:rsid w:val="00D3020E"/>
    <w:rsid w:val="00D3179C"/>
    <w:rsid w:val="00D322F1"/>
    <w:rsid w:val="00D32948"/>
    <w:rsid w:val="00D32A9B"/>
    <w:rsid w:val="00D32C3D"/>
    <w:rsid w:val="00D3344A"/>
    <w:rsid w:val="00D3385E"/>
    <w:rsid w:val="00D34B14"/>
    <w:rsid w:val="00D37D98"/>
    <w:rsid w:val="00D43257"/>
    <w:rsid w:val="00D43B67"/>
    <w:rsid w:val="00D4414D"/>
    <w:rsid w:val="00D441D0"/>
    <w:rsid w:val="00D44680"/>
    <w:rsid w:val="00D5067F"/>
    <w:rsid w:val="00D516B0"/>
    <w:rsid w:val="00D54814"/>
    <w:rsid w:val="00D55FD8"/>
    <w:rsid w:val="00D5601D"/>
    <w:rsid w:val="00D56A12"/>
    <w:rsid w:val="00D56E71"/>
    <w:rsid w:val="00D57791"/>
    <w:rsid w:val="00D6213D"/>
    <w:rsid w:val="00D624C3"/>
    <w:rsid w:val="00D63246"/>
    <w:rsid w:val="00D65A8F"/>
    <w:rsid w:val="00D6655E"/>
    <w:rsid w:val="00D66D32"/>
    <w:rsid w:val="00D67B75"/>
    <w:rsid w:val="00D704DB"/>
    <w:rsid w:val="00D70CF3"/>
    <w:rsid w:val="00D718C5"/>
    <w:rsid w:val="00D71C9B"/>
    <w:rsid w:val="00D71D0C"/>
    <w:rsid w:val="00D72083"/>
    <w:rsid w:val="00D721FA"/>
    <w:rsid w:val="00D72597"/>
    <w:rsid w:val="00D7260A"/>
    <w:rsid w:val="00D76595"/>
    <w:rsid w:val="00D76721"/>
    <w:rsid w:val="00D7736D"/>
    <w:rsid w:val="00D773AC"/>
    <w:rsid w:val="00D778AA"/>
    <w:rsid w:val="00D77B1D"/>
    <w:rsid w:val="00D77E0F"/>
    <w:rsid w:val="00D809A6"/>
    <w:rsid w:val="00D82A4E"/>
    <w:rsid w:val="00D83E09"/>
    <w:rsid w:val="00D84E9B"/>
    <w:rsid w:val="00D871B3"/>
    <w:rsid w:val="00D91491"/>
    <w:rsid w:val="00D9221E"/>
    <w:rsid w:val="00D92758"/>
    <w:rsid w:val="00D92B7D"/>
    <w:rsid w:val="00D93AEA"/>
    <w:rsid w:val="00D94BDA"/>
    <w:rsid w:val="00D9600E"/>
    <w:rsid w:val="00D963C2"/>
    <w:rsid w:val="00D96F26"/>
    <w:rsid w:val="00DA032D"/>
    <w:rsid w:val="00DA1602"/>
    <w:rsid w:val="00DA1F73"/>
    <w:rsid w:val="00DA1F85"/>
    <w:rsid w:val="00DA2ED0"/>
    <w:rsid w:val="00DA64DA"/>
    <w:rsid w:val="00DA780A"/>
    <w:rsid w:val="00DB043B"/>
    <w:rsid w:val="00DB055B"/>
    <w:rsid w:val="00DB11B2"/>
    <w:rsid w:val="00DB272B"/>
    <w:rsid w:val="00DB272F"/>
    <w:rsid w:val="00DB2852"/>
    <w:rsid w:val="00DB3239"/>
    <w:rsid w:val="00DB4C67"/>
    <w:rsid w:val="00DB6307"/>
    <w:rsid w:val="00DB6759"/>
    <w:rsid w:val="00DB70B1"/>
    <w:rsid w:val="00DC1CE0"/>
    <w:rsid w:val="00DC2674"/>
    <w:rsid w:val="00DC341D"/>
    <w:rsid w:val="00DC3FE8"/>
    <w:rsid w:val="00DC4A57"/>
    <w:rsid w:val="00DC506E"/>
    <w:rsid w:val="00DC5487"/>
    <w:rsid w:val="00DC7A4B"/>
    <w:rsid w:val="00DD012C"/>
    <w:rsid w:val="00DD11C1"/>
    <w:rsid w:val="00DD2C92"/>
    <w:rsid w:val="00DD2FA7"/>
    <w:rsid w:val="00DD34CB"/>
    <w:rsid w:val="00DD4784"/>
    <w:rsid w:val="00DD6DE9"/>
    <w:rsid w:val="00DD7A85"/>
    <w:rsid w:val="00DE1547"/>
    <w:rsid w:val="00DE1562"/>
    <w:rsid w:val="00DE3A8D"/>
    <w:rsid w:val="00DE4386"/>
    <w:rsid w:val="00DE4C2A"/>
    <w:rsid w:val="00DE7002"/>
    <w:rsid w:val="00DF10DD"/>
    <w:rsid w:val="00DF1663"/>
    <w:rsid w:val="00DF1FCB"/>
    <w:rsid w:val="00DF34E5"/>
    <w:rsid w:val="00DF5443"/>
    <w:rsid w:val="00DF70F3"/>
    <w:rsid w:val="00E00795"/>
    <w:rsid w:val="00E01A43"/>
    <w:rsid w:val="00E0334F"/>
    <w:rsid w:val="00E043B0"/>
    <w:rsid w:val="00E06898"/>
    <w:rsid w:val="00E07332"/>
    <w:rsid w:val="00E07B4D"/>
    <w:rsid w:val="00E103A4"/>
    <w:rsid w:val="00E1123A"/>
    <w:rsid w:val="00E11582"/>
    <w:rsid w:val="00E11E89"/>
    <w:rsid w:val="00E13563"/>
    <w:rsid w:val="00E139F8"/>
    <w:rsid w:val="00E148ED"/>
    <w:rsid w:val="00E156BA"/>
    <w:rsid w:val="00E20FA0"/>
    <w:rsid w:val="00E229C3"/>
    <w:rsid w:val="00E234B4"/>
    <w:rsid w:val="00E23F84"/>
    <w:rsid w:val="00E244C5"/>
    <w:rsid w:val="00E24869"/>
    <w:rsid w:val="00E25508"/>
    <w:rsid w:val="00E26A6A"/>
    <w:rsid w:val="00E26C24"/>
    <w:rsid w:val="00E30171"/>
    <w:rsid w:val="00E31134"/>
    <w:rsid w:val="00E324FD"/>
    <w:rsid w:val="00E330B0"/>
    <w:rsid w:val="00E33DC6"/>
    <w:rsid w:val="00E37F44"/>
    <w:rsid w:val="00E40F5F"/>
    <w:rsid w:val="00E41DDB"/>
    <w:rsid w:val="00E424BF"/>
    <w:rsid w:val="00E426F6"/>
    <w:rsid w:val="00E44B86"/>
    <w:rsid w:val="00E44E35"/>
    <w:rsid w:val="00E4561B"/>
    <w:rsid w:val="00E468D3"/>
    <w:rsid w:val="00E46DF4"/>
    <w:rsid w:val="00E4739D"/>
    <w:rsid w:val="00E504C2"/>
    <w:rsid w:val="00E512CA"/>
    <w:rsid w:val="00E5134D"/>
    <w:rsid w:val="00E5188F"/>
    <w:rsid w:val="00E52822"/>
    <w:rsid w:val="00E536C3"/>
    <w:rsid w:val="00E53A30"/>
    <w:rsid w:val="00E53C35"/>
    <w:rsid w:val="00E53CBF"/>
    <w:rsid w:val="00E53F9C"/>
    <w:rsid w:val="00E54519"/>
    <w:rsid w:val="00E5627F"/>
    <w:rsid w:val="00E56C14"/>
    <w:rsid w:val="00E571F5"/>
    <w:rsid w:val="00E57330"/>
    <w:rsid w:val="00E57F1F"/>
    <w:rsid w:val="00E620B9"/>
    <w:rsid w:val="00E626A7"/>
    <w:rsid w:val="00E62BF4"/>
    <w:rsid w:val="00E62CFC"/>
    <w:rsid w:val="00E62F1D"/>
    <w:rsid w:val="00E639CE"/>
    <w:rsid w:val="00E63BDF"/>
    <w:rsid w:val="00E63C88"/>
    <w:rsid w:val="00E65F7A"/>
    <w:rsid w:val="00E66243"/>
    <w:rsid w:val="00E662CB"/>
    <w:rsid w:val="00E663D5"/>
    <w:rsid w:val="00E67222"/>
    <w:rsid w:val="00E67C27"/>
    <w:rsid w:val="00E67C85"/>
    <w:rsid w:val="00E70C39"/>
    <w:rsid w:val="00E71308"/>
    <w:rsid w:val="00E72BD6"/>
    <w:rsid w:val="00E741B2"/>
    <w:rsid w:val="00E74539"/>
    <w:rsid w:val="00E7618D"/>
    <w:rsid w:val="00E772C1"/>
    <w:rsid w:val="00E7791E"/>
    <w:rsid w:val="00E80E80"/>
    <w:rsid w:val="00E82AA3"/>
    <w:rsid w:val="00E83E53"/>
    <w:rsid w:val="00E86101"/>
    <w:rsid w:val="00E86D65"/>
    <w:rsid w:val="00E87B04"/>
    <w:rsid w:val="00E906D4"/>
    <w:rsid w:val="00E91BB1"/>
    <w:rsid w:val="00E922C7"/>
    <w:rsid w:val="00E93892"/>
    <w:rsid w:val="00E96088"/>
    <w:rsid w:val="00E9655D"/>
    <w:rsid w:val="00E965CD"/>
    <w:rsid w:val="00E96A0A"/>
    <w:rsid w:val="00E9714B"/>
    <w:rsid w:val="00E97AFE"/>
    <w:rsid w:val="00EA309D"/>
    <w:rsid w:val="00EA3653"/>
    <w:rsid w:val="00EB083B"/>
    <w:rsid w:val="00EB2E9E"/>
    <w:rsid w:val="00EB35D0"/>
    <w:rsid w:val="00EB3B43"/>
    <w:rsid w:val="00EB5EA7"/>
    <w:rsid w:val="00EB653F"/>
    <w:rsid w:val="00EB714E"/>
    <w:rsid w:val="00EB794D"/>
    <w:rsid w:val="00EC066F"/>
    <w:rsid w:val="00EC0AF6"/>
    <w:rsid w:val="00EC0BBB"/>
    <w:rsid w:val="00EC0D21"/>
    <w:rsid w:val="00EC1E47"/>
    <w:rsid w:val="00EC3337"/>
    <w:rsid w:val="00EC37E0"/>
    <w:rsid w:val="00EC397B"/>
    <w:rsid w:val="00EC4A9D"/>
    <w:rsid w:val="00EC4FBB"/>
    <w:rsid w:val="00EC702F"/>
    <w:rsid w:val="00EC74A3"/>
    <w:rsid w:val="00EC771E"/>
    <w:rsid w:val="00EC7B39"/>
    <w:rsid w:val="00ED2FBB"/>
    <w:rsid w:val="00ED3FB7"/>
    <w:rsid w:val="00ED4FB5"/>
    <w:rsid w:val="00ED69B1"/>
    <w:rsid w:val="00ED6F01"/>
    <w:rsid w:val="00ED753F"/>
    <w:rsid w:val="00ED76C7"/>
    <w:rsid w:val="00ED7D26"/>
    <w:rsid w:val="00EE099C"/>
    <w:rsid w:val="00EE24C4"/>
    <w:rsid w:val="00EE3C6F"/>
    <w:rsid w:val="00EE4183"/>
    <w:rsid w:val="00EE6E97"/>
    <w:rsid w:val="00EF1E55"/>
    <w:rsid w:val="00EF221A"/>
    <w:rsid w:val="00EF242B"/>
    <w:rsid w:val="00EF2599"/>
    <w:rsid w:val="00EF2E8A"/>
    <w:rsid w:val="00EF378A"/>
    <w:rsid w:val="00EF6F29"/>
    <w:rsid w:val="00F01232"/>
    <w:rsid w:val="00F0183C"/>
    <w:rsid w:val="00F029A6"/>
    <w:rsid w:val="00F03758"/>
    <w:rsid w:val="00F044C0"/>
    <w:rsid w:val="00F0647A"/>
    <w:rsid w:val="00F108D0"/>
    <w:rsid w:val="00F10BC2"/>
    <w:rsid w:val="00F12BA2"/>
    <w:rsid w:val="00F146D8"/>
    <w:rsid w:val="00F15528"/>
    <w:rsid w:val="00F15B68"/>
    <w:rsid w:val="00F164B4"/>
    <w:rsid w:val="00F167A3"/>
    <w:rsid w:val="00F20132"/>
    <w:rsid w:val="00F20B75"/>
    <w:rsid w:val="00F210D5"/>
    <w:rsid w:val="00F21A88"/>
    <w:rsid w:val="00F21A93"/>
    <w:rsid w:val="00F22B90"/>
    <w:rsid w:val="00F26758"/>
    <w:rsid w:val="00F2695A"/>
    <w:rsid w:val="00F2772A"/>
    <w:rsid w:val="00F3059E"/>
    <w:rsid w:val="00F331EE"/>
    <w:rsid w:val="00F33E3A"/>
    <w:rsid w:val="00F33FF6"/>
    <w:rsid w:val="00F34669"/>
    <w:rsid w:val="00F346D3"/>
    <w:rsid w:val="00F36236"/>
    <w:rsid w:val="00F367C6"/>
    <w:rsid w:val="00F374BA"/>
    <w:rsid w:val="00F40618"/>
    <w:rsid w:val="00F408EF"/>
    <w:rsid w:val="00F40F17"/>
    <w:rsid w:val="00F41AD7"/>
    <w:rsid w:val="00F42478"/>
    <w:rsid w:val="00F427A2"/>
    <w:rsid w:val="00F525F2"/>
    <w:rsid w:val="00F52957"/>
    <w:rsid w:val="00F5346E"/>
    <w:rsid w:val="00F53569"/>
    <w:rsid w:val="00F5445D"/>
    <w:rsid w:val="00F54930"/>
    <w:rsid w:val="00F556A2"/>
    <w:rsid w:val="00F561BB"/>
    <w:rsid w:val="00F5796A"/>
    <w:rsid w:val="00F57CF5"/>
    <w:rsid w:val="00F608FD"/>
    <w:rsid w:val="00F629C0"/>
    <w:rsid w:val="00F64319"/>
    <w:rsid w:val="00F649CC"/>
    <w:rsid w:val="00F64A2B"/>
    <w:rsid w:val="00F64DFB"/>
    <w:rsid w:val="00F64ED6"/>
    <w:rsid w:val="00F65B8D"/>
    <w:rsid w:val="00F66104"/>
    <w:rsid w:val="00F66167"/>
    <w:rsid w:val="00F71359"/>
    <w:rsid w:val="00F713E9"/>
    <w:rsid w:val="00F719FE"/>
    <w:rsid w:val="00F71D58"/>
    <w:rsid w:val="00F720D9"/>
    <w:rsid w:val="00F72653"/>
    <w:rsid w:val="00F74159"/>
    <w:rsid w:val="00F7422B"/>
    <w:rsid w:val="00F74D44"/>
    <w:rsid w:val="00F80477"/>
    <w:rsid w:val="00F80BE3"/>
    <w:rsid w:val="00F81074"/>
    <w:rsid w:val="00F824DD"/>
    <w:rsid w:val="00F8334E"/>
    <w:rsid w:val="00F8355B"/>
    <w:rsid w:val="00F84887"/>
    <w:rsid w:val="00F849B5"/>
    <w:rsid w:val="00F84F21"/>
    <w:rsid w:val="00F84F4E"/>
    <w:rsid w:val="00F85B48"/>
    <w:rsid w:val="00F85E46"/>
    <w:rsid w:val="00F871FD"/>
    <w:rsid w:val="00F9090A"/>
    <w:rsid w:val="00F91E7F"/>
    <w:rsid w:val="00F921F5"/>
    <w:rsid w:val="00F939C4"/>
    <w:rsid w:val="00F96C7A"/>
    <w:rsid w:val="00FA0549"/>
    <w:rsid w:val="00FA069F"/>
    <w:rsid w:val="00FA0E12"/>
    <w:rsid w:val="00FA11FC"/>
    <w:rsid w:val="00FA187E"/>
    <w:rsid w:val="00FA2BBC"/>
    <w:rsid w:val="00FA3432"/>
    <w:rsid w:val="00FA4C35"/>
    <w:rsid w:val="00FA70B7"/>
    <w:rsid w:val="00FA7660"/>
    <w:rsid w:val="00FA7BFF"/>
    <w:rsid w:val="00FB1C59"/>
    <w:rsid w:val="00FB2976"/>
    <w:rsid w:val="00FB2BAF"/>
    <w:rsid w:val="00FB2F8A"/>
    <w:rsid w:val="00FB3383"/>
    <w:rsid w:val="00FB3975"/>
    <w:rsid w:val="00FB3984"/>
    <w:rsid w:val="00FB54EA"/>
    <w:rsid w:val="00FB676F"/>
    <w:rsid w:val="00FC0486"/>
    <w:rsid w:val="00FC0B3A"/>
    <w:rsid w:val="00FC2450"/>
    <w:rsid w:val="00FC2504"/>
    <w:rsid w:val="00FC2D5E"/>
    <w:rsid w:val="00FC4213"/>
    <w:rsid w:val="00FC71C9"/>
    <w:rsid w:val="00FC74C8"/>
    <w:rsid w:val="00FD0FA8"/>
    <w:rsid w:val="00FD14CF"/>
    <w:rsid w:val="00FD2805"/>
    <w:rsid w:val="00FD28C3"/>
    <w:rsid w:val="00FD2CF8"/>
    <w:rsid w:val="00FD41D5"/>
    <w:rsid w:val="00FD5736"/>
    <w:rsid w:val="00FD615B"/>
    <w:rsid w:val="00FD766E"/>
    <w:rsid w:val="00FE03A3"/>
    <w:rsid w:val="00FE209B"/>
    <w:rsid w:val="00FE2C3D"/>
    <w:rsid w:val="00FE4C92"/>
    <w:rsid w:val="00FE5CCA"/>
    <w:rsid w:val="00FE5DED"/>
    <w:rsid w:val="00FE6187"/>
    <w:rsid w:val="00FE7817"/>
    <w:rsid w:val="00FE7ACF"/>
    <w:rsid w:val="00FE7EDE"/>
    <w:rsid w:val="00FF1D41"/>
    <w:rsid w:val="00FF2C10"/>
    <w:rsid w:val="00FF3090"/>
    <w:rsid w:val="00FF4C27"/>
    <w:rsid w:val="00FF5193"/>
    <w:rsid w:val="00FF5D0D"/>
    <w:rsid w:val="00FF65DA"/>
    <w:rsid w:val="00FF6B19"/>
    <w:rsid w:val="00FF6BF5"/>
    <w:rsid w:val="00FF6C30"/>
    <w:rsid w:val="00FF7431"/>
    <w:rsid w:val="011C42E6"/>
    <w:rsid w:val="016FBAAD"/>
    <w:rsid w:val="027AC65F"/>
    <w:rsid w:val="02B67868"/>
    <w:rsid w:val="02D0C50F"/>
    <w:rsid w:val="02EFE1FF"/>
    <w:rsid w:val="0309020F"/>
    <w:rsid w:val="0386F8B7"/>
    <w:rsid w:val="03B78A76"/>
    <w:rsid w:val="03E55D69"/>
    <w:rsid w:val="040C883F"/>
    <w:rsid w:val="0418CC3E"/>
    <w:rsid w:val="0490D7C4"/>
    <w:rsid w:val="053C5212"/>
    <w:rsid w:val="05A1D858"/>
    <w:rsid w:val="05B383A5"/>
    <w:rsid w:val="05D579A9"/>
    <w:rsid w:val="06A26DFA"/>
    <w:rsid w:val="06A894E7"/>
    <w:rsid w:val="070875D2"/>
    <w:rsid w:val="078CB163"/>
    <w:rsid w:val="07BC716E"/>
    <w:rsid w:val="07DCB77A"/>
    <w:rsid w:val="0838CC62"/>
    <w:rsid w:val="08545854"/>
    <w:rsid w:val="08918E5D"/>
    <w:rsid w:val="08EFA1D5"/>
    <w:rsid w:val="09BD3942"/>
    <w:rsid w:val="09F1B436"/>
    <w:rsid w:val="0A0025AC"/>
    <w:rsid w:val="0A3A8627"/>
    <w:rsid w:val="0A441554"/>
    <w:rsid w:val="0A623D20"/>
    <w:rsid w:val="0A979964"/>
    <w:rsid w:val="0AD1914F"/>
    <w:rsid w:val="0AE6741C"/>
    <w:rsid w:val="0AE89105"/>
    <w:rsid w:val="0B913B50"/>
    <w:rsid w:val="0C1E987A"/>
    <w:rsid w:val="0C638C58"/>
    <w:rsid w:val="0C84F5C4"/>
    <w:rsid w:val="0D0BA888"/>
    <w:rsid w:val="0D25AB6C"/>
    <w:rsid w:val="0D3D6072"/>
    <w:rsid w:val="0DC375E2"/>
    <w:rsid w:val="0E2898F9"/>
    <w:rsid w:val="0E28C2E4"/>
    <w:rsid w:val="0E85AF95"/>
    <w:rsid w:val="0EECF724"/>
    <w:rsid w:val="0F0F3003"/>
    <w:rsid w:val="0FE5AC39"/>
    <w:rsid w:val="1041C5F3"/>
    <w:rsid w:val="108D149D"/>
    <w:rsid w:val="1096CD48"/>
    <w:rsid w:val="109EE50C"/>
    <w:rsid w:val="10B66D2A"/>
    <w:rsid w:val="10D05FDC"/>
    <w:rsid w:val="10EC3714"/>
    <w:rsid w:val="1135554B"/>
    <w:rsid w:val="11B7F1B7"/>
    <w:rsid w:val="11DF02F2"/>
    <w:rsid w:val="11E64064"/>
    <w:rsid w:val="11F09946"/>
    <w:rsid w:val="1211C665"/>
    <w:rsid w:val="12500DD7"/>
    <w:rsid w:val="12A08200"/>
    <w:rsid w:val="13031184"/>
    <w:rsid w:val="1365D82C"/>
    <w:rsid w:val="13BB526E"/>
    <w:rsid w:val="13C8BEAB"/>
    <w:rsid w:val="13EE19A5"/>
    <w:rsid w:val="141BECE8"/>
    <w:rsid w:val="14972E6B"/>
    <w:rsid w:val="152650C2"/>
    <w:rsid w:val="1681294B"/>
    <w:rsid w:val="16917EF8"/>
    <w:rsid w:val="16F96BF2"/>
    <w:rsid w:val="17497ADE"/>
    <w:rsid w:val="182848A0"/>
    <w:rsid w:val="182E4179"/>
    <w:rsid w:val="18908498"/>
    <w:rsid w:val="18B801EE"/>
    <w:rsid w:val="18E12DA5"/>
    <w:rsid w:val="1956E718"/>
    <w:rsid w:val="19B58559"/>
    <w:rsid w:val="19C66DE6"/>
    <w:rsid w:val="19D9C451"/>
    <w:rsid w:val="1A491F34"/>
    <w:rsid w:val="1AA878D1"/>
    <w:rsid w:val="1AAAEC0A"/>
    <w:rsid w:val="1B2740F8"/>
    <w:rsid w:val="1B286536"/>
    <w:rsid w:val="1BCDA9B0"/>
    <w:rsid w:val="1BE9F107"/>
    <w:rsid w:val="1C40F407"/>
    <w:rsid w:val="1C46356B"/>
    <w:rsid w:val="1CFD5942"/>
    <w:rsid w:val="1D3B5C42"/>
    <w:rsid w:val="1DAF10A0"/>
    <w:rsid w:val="1DAF1FCE"/>
    <w:rsid w:val="1DCC9B3E"/>
    <w:rsid w:val="1E898F23"/>
    <w:rsid w:val="1EF5FF20"/>
    <w:rsid w:val="1F1AADA7"/>
    <w:rsid w:val="1F5829C3"/>
    <w:rsid w:val="1F81E095"/>
    <w:rsid w:val="1FF00BE2"/>
    <w:rsid w:val="1FF20943"/>
    <w:rsid w:val="20291B3F"/>
    <w:rsid w:val="202C667B"/>
    <w:rsid w:val="20A52080"/>
    <w:rsid w:val="20D51993"/>
    <w:rsid w:val="20F0F3E2"/>
    <w:rsid w:val="213A898C"/>
    <w:rsid w:val="21565AB6"/>
    <w:rsid w:val="2157E047"/>
    <w:rsid w:val="2282535F"/>
    <w:rsid w:val="22AA3A60"/>
    <w:rsid w:val="22B96A90"/>
    <w:rsid w:val="23432D03"/>
    <w:rsid w:val="2364B851"/>
    <w:rsid w:val="237EC024"/>
    <w:rsid w:val="23A0A636"/>
    <w:rsid w:val="23FCCEAE"/>
    <w:rsid w:val="2443CA58"/>
    <w:rsid w:val="247ECF69"/>
    <w:rsid w:val="248FD738"/>
    <w:rsid w:val="24B1DB02"/>
    <w:rsid w:val="24F2B9E4"/>
    <w:rsid w:val="24FB3F2E"/>
    <w:rsid w:val="253CF2E4"/>
    <w:rsid w:val="258A0CF5"/>
    <w:rsid w:val="25938375"/>
    <w:rsid w:val="26599320"/>
    <w:rsid w:val="269FD525"/>
    <w:rsid w:val="26D1CCDF"/>
    <w:rsid w:val="27878FEF"/>
    <w:rsid w:val="27B71EF8"/>
    <w:rsid w:val="28045D1A"/>
    <w:rsid w:val="2839A0AA"/>
    <w:rsid w:val="28628338"/>
    <w:rsid w:val="28C64A88"/>
    <w:rsid w:val="2902FA5C"/>
    <w:rsid w:val="2A0416C3"/>
    <w:rsid w:val="2A3DCE69"/>
    <w:rsid w:val="2AB039BB"/>
    <w:rsid w:val="2B10056B"/>
    <w:rsid w:val="2B594F4F"/>
    <w:rsid w:val="2C3E6DB8"/>
    <w:rsid w:val="2C676461"/>
    <w:rsid w:val="2C9CC20F"/>
    <w:rsid w:val="2CAEF5A4"/>
    <w:rsid w:val="2CBBF6F0"/>
    <w:rsid w:val="2CE34C3E"/>
    <w:rsid w:val="2CE7D7CC"/>
    <w:rsid w:val="2D10226B"/>
    <w:rsid w:val="2DCBD6BE"/>
    <w:rsid w:val="2E5FA8AE"/>
    <w:rsid w:val="2E8CFA88"/>
    <w:rsid w:val="2E938A43"/>
    <w:rsid w:val="2EC3CE51"/>
    <w:rsid w:val="2ECDCC11"/>
    <w:rsid w:val="2F5E2223"/>
    <w:rsid w:val="2FB13229"/>
    <w:rsid w:val="2FC1590D"/>
    <w:rsid w:val="2FD1957B"/>
    <w:rsid w:val="3017B522"/>
    <w:rsid w:val="3043798C"/>
    <w:rsid w:val="3051A3B8"/>
    <w:rsid w:val="3085212D"/>
    <w:rsid w:val="30A17911"/>
    <w:rsid w:val="30C2183B"/>
    <w:rsid w:val="30E60AF9"/>
    <w:rsid w:val="311D3098"/>
    <w:rsid w:val="3182AFD7"/>
    <w:rsid w:val="31A3FBAA"/>
    <w:rsid w:val="32235C2D"/>
    <w:rsid w:val="32474B96"/>
    <w:rsid w:val="328EF8D7"/>
    <w:rsid w:val="329781B1"/>
    <w:rsid w:val="32EC5AE1"/>
    <w:rsid w:val="32F490FF"/>
    <w:rsid w:val="33292976"/>
    <w:rsid w:val="336763E5"/>
    <w:rsid w:val="337D0401"/>
    <w:rsid w:val="339764E3"/>
    <w:rsid w:val="33DFF63E"/>
    <w:rsid w:val="345CEB6C"/>
    <w:rsid w:val="34770387"/>
    <w:rsid w:val="34A3C703"/>
    <w:rsid w:val="34FA5947"/>
    <w:rsid w:val="354BF5FB"/>
    <w:rsid w:val="35567A9B"/>
    <w:rsid w:val="35881DF8"/>
    <w:rsid w:val="35AC85FB"/>
    <w:rsid w:val="35B1BA35"/>
    <w:rsid w:val="35D3235F"/>
    <w:rsid w:val="363F2B65"/>
    <w:rsid w:val="36DB492F"/>
    <w:rsid w:val="36F9AD7E"/>
    <w:rsid w:val="372604E6"/>
    <w:rsid w:val="3748DB71"/>
    <w:rsid w:val="374B92D7"/>
    <w:rsid w:val="377568E5"/>
    <w:rsid w:val="3785A591"/>
    <w:rsid w:val="3819AD0F"/>
    <w:rsid w:val="38642A70"/>
    <w:rsid w:val="38686CC7"/>
    <w:rsid w:val="3896A5D8"/>
    <w:rsid w:val="38A965C5"/>
    <w:rsid w:val="38CC5C28"/>
    <w:rsid w:val="39D3731D"/>
    <w:rsid w:val="3A091C68"/>
    <w:rsid w:val="3A1524AC"/>
    <w:rsid w:val="3A32F2C5"/>
    <w:rsid w:val="3A6A2177"/>
    <w:rsid w:val="3A997779"/>
    <w:rsid w:val="3AC9EE72"/>
    <w:rsid w:val="3AEAF05A"/>
    <w:rsid w:val="3B3A60F1"/>
    <w:rsid w:val="3B3D454D"/>
    <w:rsid w:val="3B496919"/>
    <w:rsid w:val="3B51BEE1"/>
    <w:rsid w:val="3BA11FDD"/>
    <w:rsid w:val="3BB81E07"/>
    <w:rsid w:val="3BD8AF40"/>
    <w:rsid w:val="3BE40B4F"/>
    <w:rsid w:val="3C22F41D"/>
    <w:rsid w:val="3C61697B"/>
    <w:rsid w:val="3CB19A4C"/>
    <w:rsid w:val="3CCC1A8A"/>
    <w:rsid w:val="3CCD176F"/>
    <w:rsid w:val="3CE3ED79"/>
    <w:rsid w:val="3D02BD04"/>
    <w:rsid w:val="3D62AFA1"/>
    <w:rsid w:val="3D8AA2C0"/>
    <w:rsid w:val="3E073C95"/>
    <w:rsid w:val="3E1B71D8"/>
    <w:rsid w:val="3E28A5C3"/>
    <w:rsid w:val="3E33B27D"/>
    <w:rsid w:val="3E593861"/>
    <w:rsid w:val="3EB6E403"/>
    <w:rsid w:val="3ECAC782"/>
    <w:rsid w:val="3EFEBCDE"/>
    <w:rsid w:val="3F1E125B"/>
    <w:rsid w:val="3F4685F5"/>
    <w:rsid w:val="401E0B9C"/>
    <w:rsid w:val="402C1856"/>
    <w:rsid w:val="41032041"/>
    <w:rsid w:val="41A451ED"/>
    <w:rsid w:val="41B57043"/>
    <w:rsid w:val="42601E84"/>
    <w:rsid w:val="4263CEC9"/>
    <w:rsid w:val="42C135CD"/>
    <w:rsid w:val="43722B60"/>
    <w:rsid w:val="4381961A"/>
    <w:rsid w:val="43F2C94B"/>
    <w:rsid w:val="44EA1891"/>
    <w:rsid w:val="44EAD3BB"/>
    <w:rsid w:val="45CB6177"/>
    <w:rsid w:val="45D576EC"/>
    <w:rsid w:val="4639A4AD"/>
    <w:rsid w:val="465D5228"/>
    <w:rsid w:val="46B97F00"/>
    <w:rsid w:val="46BCCC65"/>
    <w:rsid w:val="471ED70A"/>
    <w:rsid w:val="47C3FC53"/>
    <w:rsid w:val="47C7C3A5"/>
    <w:rsid w:val="47EFA330"/>
    <w:rsid w:val="481BB7B6"/>
    <w:rsid w:val="481F16B8"/>
    <w:rsid w:val="48E2852A"/>
    <w:rsid w:val="48E28D6D"/>
    <w:rsid w:val="48E34FBE"/>
    <w:rsid w:val="49B463B9"/>
    <w:rsid w:val="4A45A670"/>
    <w:rsid w:val="4A88D1EF"/>
    <w:rsid w:val="4A9E0FA7"/>
    <w:rsid w:val="4AA0223A"/>
    <w:rsid w:val="4AB0EFF7"/>
    <w:rsid w:val="4AC8CB5F"/>
    <w:rsid w:val="4B1CFDE5"/>
    <w:rsid w:val="4B392659"/>
    <w:rsid w:val="4B9BA9D8"/>
    <w:rsid w:val="4C50AD8F"/>
    <w:rsid w:val="4C59406A"/>
    <w:rsid w:val="4C91E60F"/>
    <w:rsid w:val="4CCC51C4"/>
    <w:rsid w:val="4D50EEE6"/>
    <w:rsid w:val="4D7BC2F3"/>
    <w:rsid w:val="4D8F025F"/>
    <w:rsid w:val="4DDE0858"/>
    <w:rsid w:val="4DE3759B"/>
    <w:rsid w:val="4DF55292"/>
    <w:rsid w:val="4E276599"/>
    <w:rsid w:val="4EA30648"/>
    <w:rsid w:val="4F0A4C83"/>
    <w:rsid w:val="4F68D605"/>
    <w:rsid w:val="4F829A0B"/>
    <w:rsid w:val="4F95BADB"/>
    <w:rsid w:val="4FB13CD4"/>
    <w:rsid w:val="4FFA4B3F"/>
    <w:rsid w:val="4FFE7AFD"/>
    <w:rsid w:val="502048CC"/>
    <w:rsid w:val="503C6D67"/>
    <w:rsid w:val="50A1EEBA"/>
    <w:rsid w:val="50A82534"/>
    <w:rsid w:val="50AD7867"/>
    <w:rsid w:val="50DC93F5"/>
    <w:rsid w:val="50F5D276"/>
    <w:rsid w:val="51BE75DF"/>
    <w:rsid w:val="51CE6645"/>
    <w:rsid w:val="51F53D6B"/>
    <w:rsid w:val="5217F692"/>
    <w:rsid w:val="5260A0F5"/>
    <w:rsid w:val="52714A24"/>
    <w:rsid w:val="52A77BA3"/>
    <w:rsid w:val="52CF9DD0"/>
    <w:rsid w:val="531AD201"/>
    <w:rsid w:val="53828D2E"/>
    <w:rsid w:val="5385CE8E"/>
    <w:rsid w:val="541666EF"/>
    <w:rsid w:val="54337087"/>
    <w:rsid w:val="5441B9E6"/>
    <w:rsid w:val="5456ED49"/>
    <w:rsid w:val="547659EC"/>
    <w:rsid w:val="54CA2E16"/>
    <w:rsid w:val="54F58F0F"/>
    <w:rsid w:val="5526C358"/>
    <w:rsid w:val="553198DE"/>
    <w:rsid w:val="553A2950"/>
    <w:rsid w:val="5547DA3F"/>
    <w:rsid w:val="5593680D"/>
    <w:rsid w:val="55C00EB9"/>
    <w:rsid w:val="55CE814B"/>
    <w:rsid w:val="55E738E2"/>
    <w:rsid w:val="560392CA"/>
    <w:rsid w:val="56161770"/>
    <w:rsid w:val="5670F181"/>
    <w:rsid w:val="56ABC0FB"/>
    <w:rsid w:val="56B41302"/>
    <w:rsid w:val="56C07691"/>
    <w:rsid w:val="57060764"/>
    <w:rsid w:val="570C4684"/>
    <w:rsid w:val="572C1916"/>
    <w:rsid w:val="573B4392"/>
    <w:rsid w:val="57470786"/>
    <w:rsid w:val="577A22D5"/>
    <w:rsid w:val="5817DC5D"/>
    <w:rsid w:val="5838760B"/>
    <w:rsid w:val="58715A31"/>
    <w:rsid w:val="5876373D"/>
    <w:rsid w:val="5896FC72"/>
    <w:rsid w:val="58A3FF46"/>
    <w:rsid w:val="58DA9AFE"/>
    <w:rsid w:val="598C4CF5"/>
    <w:rsid w:val="59A771AF"/>
    <w:rsid w:val="59D56B53"/>
    <w:rsid w:val="59F9D6B1"/>
    <w:rsid w:val="5A1F3B0A"/>
    <w:rsid w:val="5A95CCF8"/>
    <w:rsid w:val="5A972CCE"/>
    <w:rsid w:val="5B2109C8"/>
    <w:rsid w:val="5B425CCA"/>
    <w:rsid w:val="5B762C08"/>
    <w:rsid w:val="5B7F02B4"/>
    <w:rsid w:val="5B88DBF4"/>
    <w:rsid w:val="5B98B292"/>
    <w:rsid w:val="5C0B57D1"/>
    <w:rsid w:val="5C14DE52"/>
    <w:rsid w:val="5C4E1A4A"/>
    <w:rsid w:val="5D2B32C8"/>
    <w:rsid w:val="5D88CB50"/>
    <w:rsid w:val="5D8F6616"/>
    <w:rsid w:val="5D94D9E6"/>
    <w:rsid w:val="5D974824"/>
    <w:rsid w:val="5DC7B446"/>
    <w:rsid w:val="5DE06677"/>
    <w:rsid w:val="5DFB8701"/>
    <w:rsid w:val="5EA6C9A4"/>
    <w:rsid w:val="5F144906"/>
    <w:rsid w:val="5F22116C"/>
    <w:rsid w:val="5F80A39B"/>
    <w:rsid w:val="5FCE69BD"/>
    <w:rsid w:val="5FE6F6A4"/>
    <w:rsid w:val="60517432"/>
    <w:rsid w:val="608FAFE1"/>
    <w:rsid w:val="60AAA823"/>
    <w:rsid w:val="60FCE39F"/>
    <w:rsid w:val="618D6B91"/>
    <w:rsid w:val="619D79C5"/>
    <w:rsid w:val="61CD2657"/>
    <w:rsid w:val="62085DB5"/>
    <w:rsid w:val="62389FAB"/>
    <w:rsid w:val="62B6761D"/>
    <w:rsid w:val="62CCBF1E"/>
    <w:rsid w:val="62F53101"/>
    <w:rsid w:val="630F401B"/>
    <w:rsid w:val="63218AEE"/>
    <w:rsid w:val="6325E152"/>
    <w:rsid w:val="632BD469"/>
    <w:rsid w:val="63BB20D0"/>
    <w:rsid w:val="63C88D0A"/>
    <w:rsid w:val="641191EA"/>
    <w:rsid w:val="6419D086"/>
    <w:rsid w:val="641FD017"/>
    <w:rsid w:val="6427E090"/>
    <w:rsid w:val="6451D8E0"/>
    <w:rsid w:val="645F5C73"/>
    <w:rsid w:val="647F75FE"/>
    <w:rsid w:val="649EBDF1"/>
    <w:rsid w:val="6502E292"/>
    <w:rsid w:val="6506AF21"/>
    <w:rsid w:val="655964BB"/>
    <w:rsid w:val="65697241"/>
    <w:rsid w:val="6587F5EA"/>
    <w:rsid w:val="658E55C2"/>
    <w:rsid w:val="65919064"/>
    <w:rsid w:val="65A12A2C"/>
    <w:rsid w:val="65A7CDA0"/>
    <w:rsid w:val="65B954D4"/>
    <w:rsid w:val="65FFEE55"/>
    <w:rsid w:val="66508D5E"/>
    <w:rsid w:val="66695B72"/>
    <w:rsid w:val="667BE28C"/>
    <w:rsid w:val="66869AEF"/>
    <w:rsid w:val="66A14113"/>
    <w:rsid w:val="66B40CE9"/>
    <w:rsid w:val="66E1464F"/>
    <w:rsid w:val="672869F0"/>
    <w:rsid w:val="673B8078"/>
    <w:rsid w:val="67F8CFC4"/>
    <w:rsid w:val="68389B19"/>
    <w:rsid w:val="68517F1F"/>
    <w:rsid w:val="68A45C41"/>
    <w:rsid w:val="68BFF079"/>
    <w:rsid w:val="6915BA34"/>
    <w:rsid w:val="6ADCC771"/>
    <w:rsid w:val="6B209B7F"/>
    <w:rsid w:val="6B30F9DC"/>
    <w:rsid w:val="6B55455B"/>
    <w:rsid w:val="6B60ECE6"/>
    <w:rsid w:val="6B9E08D4"/>
    <w:rsid w:val="6BD87506"/>
    <w:rsid w:val="6BDBF37D"/>
    <w:rsid w:val="6BE1111C"/>
    <w:rsid w:val="6BF2340C"/>
    <w:rsid w:val="6C3F0861"/>
    <w:rsid w:val="6C43AFEF"/>
    <w:rsid w:val="6C541F55"/>
    <w:rsid w:val="6C5933CC"/>
    <w:rsid w:val="6C5CC2FF"/>
    <w:rsid w:val="6C64EA51"/>
    <w:rsid w:val="6C914F03"/>
    <w:rsid w:val="6C923A1A"/>
    <w:rsid w:val="6CC075E1"/>
    <w:rsid w:val="6CE5171B"/>
    <w:rsid w:val="6D0AFD92"/>
    <w:rsid w:val="6DF23ECD"/>
    <w:rsid w:val="6DF68B64"/>
    <w:rsid w:val="6EB161C7"/>
    <w:rsid w:val="6F0F3A59"/>
    <w:rsid w:val="6FB7DD6B"/>
    <w:rsid w:val="6FBA2EED"/>
    <w:rsid w:val="6FD944B8"/>
    <w:rsid w:val="6FE4F269"/>
    <w:rsid w:val="700B5D65"/>
    <w:rsid w:val="702D2583"/>
    <w:rsid w:val="704C840D"/>
    <w:rsid w:val="70553C30"/>
    <w:rsid w:val="7080CD26"/>
    <w:rsid w:val="70D201ED"/>
    <w:rsid w:val="70F5E4B7"/>
    <w:rsid w:val="713FF0DC"/>
    <w:rsid w:val="719AE498"/>
    <w:rsid w:val="71A8FF60"/>
    <w:rsid w:val="71AB7CB1"/>
    <w:rsid w:val="71C9F17D"/>
    <w:rsid w:val="72423E39"/>
    <w:rsid w:val="72684D09"/>
    <w:rsid w:val="726F7BAB"/>
    <w:rsid w:val="7299C54A"/>
    <w:rsid w:val="72B352CC"/>
    <w:rsid w:val="72BF4194"/>
    <w:rsid w:val="72C07080"/>
    <w:rsid w:val="72CD5FE7"/>
    <w:rsid w:val="72DAE5C3"/>
    <w:rsid w:val="72F3EC58"/>
    <w:rsid w:val="7358CAE5"/>
    <w:rsid w:val="737203C4"/>
    <w:rsid w:val="738A62C0"/>
    <w:rsid w:val="73A9171A"/>
    <w:rsid w:val="74208D9C"/>
    <w:rsid w:val="745B3811"/>
    <w:rsid w:val="745DE4C4"/>
    <w:rsid w:val="747BA9FC"/>
    <w:rsid w:val="749B0D75"/>
    <w:rsid w:val="74A72675"/>
    <w:rsid w:val="74AD8B33"/>
    <w:rsid w:val="7524BF7A"/>
    <w:rsid w:val="756B3B40"/>
    <w:rsid w:val="75B36A81"/>
    <w:rsid w:val="75BF28C0"/>
    <w:rsid w:val="75CC3502"/>
    <w:rsid w:val="7600E542"/>
    <w:rsid w:val="760B588A"/>
    <w:rsid w:val="767A0346"/>
    <w:rsid w:val="76BBDC17"/>
    <w:rsid w:val="76FDDC97"/>
    <w:rsid w:val="77F67CA5"/>
    <w:rsid w:val="77F7D30E"/>
    <w:rsid w:val="78AF6FE9"/>
    <w:rsid w:val="78DEB91F"/>
    <w:rsid w:val="792E1F7D"/>
    <w:rsid w:val="7948AD3A"/>
    <w:rsid w:val="795130A0"/>
    <w:rsid w:val="79BFCC34"/>
    <w:rsid w:val="79F427A0"/>
    <w:rsid w:val="7A643FA7"/>
    <w:rsid w:val="7A8BFF6C"/>
    <w:rsid w:val="7AA2F51F"/>
    <w:rsid w:val="7B00AF88"/>
    <w:rsid w:val="7B1803D1"/>
    <w:rsid w:val="7B883194"/>
    <w:rsid w:val="7BD9E6C2"/>
    <w:rsid w:val="7BE4224D"/>
    <w:rsid w:val="7C26A13F"/>
    <w:rsid w:val="7C335DFC"/>
    <w:rsid w:val="7D0C332E"/>
    <w:rsid w:val="7D57EDEE"/>
    <w:rsid w:val="7D7A99DA"/>
    <w:rsid w:val="7DF92DB5"/>
    <w:rsid w:val="7E58599E"/>
    <w:rsid w:val="7F60A902"/>
    <w:rsid w:val="7F77E92E"/>
    <w:rsid w:val="7F8AF7FD"/>
    <w:rsid w:val="7F9F45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D5228"/>
  <w15:chartTrackingRefBased/>
  <w15:docId w15:val="{5AEA437F-3AD0-4013-88C4-68B7D57F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8C3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38E"/>
  </w:style>
  <w:style w:type="paragraph" w:styleId="Footer">
    <w:name w:val="footer"/>
    <w:basedOn w:val="Normal"/>
    <w:link w:val="FooterChar"/>
    <w:uiPriority w:val="99"/>
    <w:unhideWhenUsed/>
    <w:rsid w:val="008C3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38E"/>
  </w:style>
  <w:style w:type="paragraph" w:styleId="Caption">
    <w:name w:val="caption"/>
    <w:basedOn w:val="Normal"/>
    <w:next w:val="Normal"/>
    <w:uiPriority w:val="35"/>
    <w:unhideWhenUsed/>
    <w:qFormat/>
    <w:rsid w:val="00985993"/>
    <w:pPr>
      <w:spacing w:after="200" w:line="240" w:lineRule="auto"/>
    </w:pPr>
    <w:rPr>
      <w:i/>
      <w:iCs/>
      <w:color w:val="0E2841" w:themeColor="text2"/>
      <w:sz w:val="18"/>
      <w:szCs w:val="18"/>
    </w:rPr>
  </w:style>
  <w:style w:type="paragraph" w:customStyle="1" w:styleId="paragraph">
    <w:name w:val="paragraph"/>
    <w:basedOn w:val="Normal"/>
    <w:rsid w:val="001A65D5"/>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1A65D5"/>
  </w:style>
  <w:style w:type="character" w:customStyle="1" w:styleId="eop">
    <w:name w:val="eop"/>
    <w:basedOn w:val="DefaultParagraphFont"/>
    <w:rsid w:val="001A65D5"/>
  </w:style>
  <w:style w:type="character" w:styleId="CommentReference">
    <w:name w:val="annotation reference"/>
    <w:basedOn w:val="DefaultParagraphFont"/>
    <w:uiPriority w:val="99"/>
    <w:semiHidden/>
    <w:unhideWhenUsed/>
    <w:rsid w:val="00835C09"/>
    <w:rPr>
      <w:sz w:val="16"/>
      <w:szCs w:val="16"/>
    </w:rPr>
  </w:style>
  <w:style w:type="paragraph" w:styleId="CommentText">
    <w:name w:val="annotation text"/>
    <w:basedOn w:val="Normal"/>
    <w:link w:val="CommentTextChar"/>
    <w:uiPriority w:val="99"/>
    <w:unhideWhenUsed/>
    <w:rsid w:val="00835C09"/>
    <w:pPr>
      <w:spacing w:line="240" w:lineRule="auto"/>
    </w:pPr>
    <w:rPr>
      <w:sz w:val="20"/>
      <w:szCs w:val="20"/>
    </w:rPr>
  </w:style>
  <w:style w:type="character" w:customStyle="1" w:styleId="CommentTextChar">
    <w:name w:val="Comment Text Char"/>
    <w:basedOn w:val="DefaultParagraphFont"/>
    <w:link w:val="CommentText"/>
    <w:uiPriority w:val="99"/>
    <w:rsid w:val="00835C09"/>
    <w:rPr>
      <w:sz w:val="20"/>
      <w:szCs w:val="20"/>
    </w:rPr>
  </w:style>
  <w:style w:type="paragraph" w:styleId="CommentSubject">
    <w:name w:val="annotation subject"/>
    <w:basedOn w:val="CommentText"/>
    <w:next w:val="CommentText"/>
    <w:link w:val="CommentSubjectChar"/>
    <w:uiPriority w:val="99"/>
    <w:semiHidden/>
    <w:unhideWhenUsed/>
    <w:rsid w:val="00835C09"/>
    <w:rPr>
      <w:b/>
      <w:bCs/>
    </w:rPr>
  </w:style>
  <w:style w:type="character" w:customStyle="1" w:styleId="CommentSubjectChar">
    <w:name w:val="Comment Subject Char"/>
    <w:basedOn w:val="CommentTextChar"/>
    <w:link w:val="CommentSubject"/>
    <w:uiPriority w:val="99"/>
    <w:semiHidden/>
    <w:rsid w:val="00835C09"/>
    <w:rPr>
      <w:b/>
      <w:bCs/>
      <w:sz w:val="20"/>
      <w:szCs w:val="20"/>
    </w:rPr>
  </w:style>
  <w:style w:type="paragraph" w:styleId="Revision">
    <w:name w:val="Revision"/>
    <w:hidden/>
    <w:uiPriority w:val="99"/>
    <w:semiHidden/>
    <w:rsid w:val="00D67B75"/>
    <w:pPr>
      <w:spacing w:after="0" w:line="240" w:lineRule="auto"/>
    </w:pPr>
  </w:style>
  <w:style w:type="character" w:styleId="Hyperlink">
    <w:name w:val="Hyperlink"/>
    <w:basedOn w:val="DefaultParagraphFont"/>
    <w:uiPriority w:val="99"/>
    <w:unhideWhenUsed/>
    <w:rsid w:val="00E148ED"/>
    <w:rPr>
      <w:color w:val="467886" w:themeColor="hyperlink"/>
      <w:u w:val="single"/>
    </w:rPr>
  </w:style>
  <w:style w:type="paragraph" w:styleId="NormalWeb">
    <w:name w:val="Normal (Web)"/>
    <w:basedOn w:val="Normal"/>
    <w:uiPriority w:val="99"/>
    <w:semiHidden/>
    <w:unhideWhenUsed/>
    <w:rsid w:val="00825B9E"/>
    <w:pPr>
      <w:spacing w:before="100" w:beforeAutospacing="1" w:after="100" w:afterAutospacing="1" w:line="240" w:lineRule="auto"/>
    </w:pPr>
    <w:rPr>
      <w:rFonts w:ascii="Times New Roman" w:eastAsia="Times New Roman" w:hAnsi="Times New Roman" w:cs="Times New Roman"/>
      <w:lang w:eastAsia="en-US"/>
    </w:rPr>
  </w:style>
  <w:style w:type="table" w:styleId="TableGrid">
    <w:name w:val="Table Grid"/>
    <w:basedOn w:val="TableNormal"/>
    <w:uiPriority w:val="39"/>
    <w:rsid w:val="006F7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5430F"/>
    <w:rPr>
      <w:color w:val="2B579A"/>
      <w:shd w:val="clear" w:color="auto" w:fill="E1DFDD"/>
    </w:rPr>
  </w:style>
  <w:style w:type="paragraph" w:styleId="ListParagraph">
    <w:name w:val="List Paragraph"/>
    <w:basedOn w:val="Normal"/>
    <w:uiPriority w:val="34"/>
    <w:qFormat/>
    <w:rsid w:val="000B3CCD"/>
    <w:pPr>
      <w:ind w:left="720"/>
      <w:contextualSpacing/>
    </w:pPr>
  </w:style>
  <w:style w:type="character" w:styleId="UnresolvedMention">
    <w:name w:val="Unresolved Mention"/>
    <w:basedOn w:val="DefaultParagraphFont"/>
    <w:uiPriority w:val="99"/>
    <w:semiHidden/>
    <w:unhideWhenUsed/>
    <w:rsid w:val="008F5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290">
      <w:bodyDiv w:val="1"/>
      <w:marLeft w:val="0"/>
      <w:marRight w:val="0"/>
      <w:marTop w:val="0"/>
      <w:marBottom w:val="0"/>
      <w:divBdr>
        <w:top w:val="none" w:sz="0" w:space="0" w:color="auto"/>
        <w:left w:val="none" w:sz="0" w:space="0" w:color="auto"/>
        <w:bottom w:val="none" w:sz="0" w:space="0" w:color="auto"/>
        <w:right w:val="none" w:sz="0" w:space="0" w:color="auto"/>
      </w:divBdr>
      <w:divsChild>
        <w:div w:id="1298416938">
          <w:marLeft w:val="547"/>
          <w:marRight w:val="0"/>
          <w:marTop w:val="0"/>
          <w:marBottom w:val="0"/>
          <w:divBdr>
            <w:top w:val="none" w:sz="0" w:space="0" w:color="auto"/>
            <w:left w:val="none" w:sz="0" w:space="0" w:color="auto"/>
            <w:bottom w:val="none" w:sz="0" w:space="0" w:color="auto"/>
            <w:right w:val="none" w:sz="0" w:space="0" w:color="auto"/>
          </w:divBdr>
        </w:div>
      </w:divsChild>
    </w:div>
    <w:div w:id="108011667">
      <w:bodyDiv w:val="1"/>
      <w:marLeft w:val="0"/>
      <w:marRight w:val="0"/>
      <w:marTop w:val="0"/>
      <w:marBottom w:val="0"/>
      <w:divBdr>
        <w:top w:val="none" w:sz="0" w:space="0" w:color="auto"/>
        <w:left w:val="none" w:sz="0" w:space="0" w:color="auto"/>
        <w:bottom w:val="none" w:sz="0" w:space="0" w:color="auto"/>
        <w:right w:val="none" w:sz="0" w:space="0" w:color="auto"/>
      </w:divBdr>
      <w:divsChild>
        <w:div w:id="971638738">
          <w:marLeft w:val="547"/>
          <w:marRight w:val="0"/>
          <w:marTop w:val="0"/>
          <w:marBottom w:val="0"/>
          <w:divBdr>
            <w:top w:val="none" w:sz="0" w:space="0" w:color="auto"/>
            <w:left w:val="none" w:sz="0" w:space="0" w:color="auto"/>
            <w:bottom w:val="none" w:sz="0" w:space="0" w:color="auto"/>
            <w:right w:val="none" w:sz="0" w:space="0" w:color="auto"/>
          </w:divBdr>
        </w:div>
      </w:divsChild>
    </w:div>
    <w:div w:id="121457829">
      <w:bodyDiv w:val="1"/>
      <w:marLeft w:val="0"/>
      <w:marRight w:val="0"/>
      <w:marTop w:val="0"/>
      <w:marBottom w:val="0"/>
      <w:divBdr>
        <w:top w:val="none" w:sz="0" w:space="0" w:color="auto"/>
        <w:left w:val="none" w:sz="0" w:space="0" w:color="auto"/>
        <w:bottom w:val="none" w:sz="0" w:space="0" w:color="auto"/>
        <w:right w:val="none" w:sz="0" w:space="0" w:color="auto"/>
      </w:divBdr>
      <w:divsChild>
        <w:div w:id="780956640">
          <w:marLeft w:val="547"/>
          <w:marRight w:val="0"/>
          <w:marTop w:val="0"/>
          <w:marBottom w:val="0"/>
          <w:divBdr>
            <w:top w:val="none" w:sz="0" w:space="0" w:color="auto"/>
            <w:left w:val="none" w:sz="0" w:space="0" w:color="auto"/>
            <w:bottom w:val="none" w:sz="0" w:space="0" w:color="auto"/>
            <w:right w:val="none" w:sz="0" w:space="0" w:color="auto"/>
          </w:divBdr>
        </w:div>
      </w:divsChild>
    </w:div>
    <w:div w:id="149295970">
      <w:bodyDiv w:val="1"/>
      <w:marLeft w:val="0"/>
      <w:marRight w:val="0"/>
      <w:marTop w:val="0"/>
      <w:marBottom w:val="0"/>
      <w:divBdr>
        <w:top w:val="none" w:sz="0" w:space="0" w:color="auto"/>
        <w:left w:val="none" w:sz="0" w:space="0" w:color="auto"/>
        <w:bottom w:val="none" w:sz="0" w:space="0" w:color="auto"/>
        <w:right w:val="none" w:sz="0" w:space="0" w:color="auto"/>
      </w:divBdr>
      <w:divsChild>
        <w:div w:id="1744375923">
          <w:marLeft w:val="547"/>
          <w:marRight w:val="0"/>
          <w:marTop w:val="0"/>
          <w:marBottom w:val="0"/>
          <w:divBdr>
            <w:top w:val="none" w:sz="0" w:space="0" w:color="auto"/>
            <w:left w:val="none" w:sz="0" w:space="0" w:color="auto"/>
            <w:bottom w:val="none" w:sz="0" w:space="0" w:color="auto"/>
            <w:right w:val="none" w:sz="0" w:space="0" w:color="auto"/>
          </w:divBdr>
        </w:div>
      </w:divsChild>
    </w:div>
    <w:div w:id="151794413">
      <w:bodyDiv w:val="1"/>
      <w:marLeft w:val="0"/>
      <w:marRight w:val="0"/>
      <w:marTop w:val="0"/>
      <w:marBottom w:val="0"/>
      <w:divBdr>
        <w:top w:val="none" w:sz="0" w:space="0" w:color="auto"/>
        <w:left w:val="none" w:sz="0" w:space="0" w:color="auto"/>
        <w:bottom w:val="none" w:sz="0" w:space="0" w:color="auto"/>
        <w:right w:val="none" w:sz="0" w:space="0" w:color="auto"/>
      </w:divBdr>
      <w:divsChild>
        <w:div w:id="902830682">
          <w:marLeft w:val="547"/>
          <w:marRight w:val="0"/>
          <w:marTop w:val="0"/>
          <w:marBottom w:val="0"/>
          <w:divBdr>
            <w:top w:val="none" w:sz="0" w:space="0" w:color="auto"/>
            <w:left w:val="none" w:sz="0" w:space="0" w:color="auto"/>
            <w:bottom w:val="none" w:sz="0" w:space="0" w:color="auto"/>
            <w:right w:val="none" w:sz="0" w:space="0" w:color="auto"/>
          </w:divBdr>
        </w:div>
      </w:divsChild>
    </w:div>
    <w:div w:id="207688716">
      <w:bodyDiv w:val="1"/>
      <w:marLeft w:val="0"/>
      <w:marRight w:val="0"/>
      <w:marTop w:val="0"/>
      <w:marBottom w:val="0"/>
      <w:divBdr>
        <w:top w:val="none" w:sz="0" w:space="0" w:color="auto"/>
        <w:left w:val="none" w:sz="0" w:space="0" w:color="auto"/>
        <w:bottom w:val="none" w:sz="0" w:space="0" w:color="auto"/>
        <w:right w:val="none" w:sz="0" w:space="0" w:color="auto"/>
      </w:divBdr>
      <w:divsChild>
        <w:div w:id="1300039207">
          <w:marLeft w:val="547"/>
          <w:marRight w:val="0"/>
          <w:marTop w:val="0"/>
          <w:marBottom w:val="0"/>
          <w:divBdr>
            <w:top w:val="none" w:sz="0" w:space="0" w:color="auto"/>
            <w:left w:val="none" w:sz="0" w:space="0" w:color="auto"/>
            <w:bottom w:val="none" w:sz="0" w:space="0" w:color="auto"/>
            <w:right w:val="none" w:sz="0" w:space="0" w:color="auto"/>
          </w:divBdr>
        </w:div>
      </w:divsChild>
    </w:div>
    <w:div w:id="229390650">
      <w:bodyDiv w:val="1"/>
      <w:marLeft w:val="0"/>
      <w:marRight w:val="0"/>
      <w:marTop w:val="0"/>
      <w:marBottom w:val="0"/>
      <w:divBdr>
        <w:top w:val="none" w:sz="0" w:space="0" w:color="auto"/>
        <w:left w:val="none" w:sz="0" w:space="0" w:color="auto"/>
        <w:bottom w:val="none" w:sz="0" w:space="0" w:color="auto"/>
        <w:right w:val="none" w:sz="0" w:space="0" w:color="auto"/>
      </w:divBdr>
      <w:divsChild>
        <w:div w:id="94445877">
          <w:marLeft w:val="547"/>
          <w:marRight w:val="0"/>
          <w:marTop w:val="0"/>
          <w:marBottom w:val="0"/>
          <w:divBdr>
            <w:top w:val="none" w:sz="0" w:space="0" w:color="auto"/>
            <w:left w:val="none" w:sz="0" w:space="0" w:color="auto"/>
            <w:bottom w:val="none" w:sz="0" w:space="0" w:color="auto"/>
            <w:right w:val="none" w:sz="0" w:space="0" w:color="auto"/>
          </w:divBdr>
        </w:div>
      </w:divsChild>
    </w:div>
    <w:div w:id="248194387">
      <w:bodyDiv w:val="1"/>
      <w:marLeft w:val="0"/>
      <w:marRight w:val="0"/>
      <w:marTop w:val="0"/>
      <w:marBottom w:val="0"/>
      <w:divBdr>
        <w:top w:val="none" w:sz="0" w:space="0" w:color="auto"/>
        <w:left w:val="none" w:sz="0" w:space="0" w:color="auto"/>
        <w:bottom w:val="none" w:sz="0" w:space="0" w:color="auto"/>
        <w:right w:val="none" w:sz="0" w:space="0" w:color="auto"/>
      </w:divBdr>
      <w:divsChild>
        <w:div w:id="100497907">
          <w:marLeft w:val="547"/>
          <w:marRight w:val="0"/>
          <w:marTop w:val="0"/>
          <w:marBottom w:val="0"/>
          <w:divBdr>
            <w:top w:val="none" w:sz="0" w:space="0" w:color="auto"/>
            <w:left w:val="none" w:sz="0" w:space="0" w:color="auto"/>
            <w:bottom w:val="none" w:sz="0" w:space="0" w:color="auto"/>
            <w:right w:val="none" w:sz="0" w:space="0" w:color="auto"/>
          </w:divBdr>
        </w:div>
      </w:divsChild>
    </w:div>
    <w:div w:id="333454909">
      <w:bodyDiv w:val="1"/>
      <w:marLeft w:val="0"/>
      <w:marRight w:val="0"/>
      <w:marTop w:val="0"/>
      <w:marBottom w:val="0"/>
      <w:divBdr>
        <w:top w:val="none" w:sz="0" w:space="0" w:color="auto"/>
        <w:left w:val="none" w:sz="0" w:space="0" w:color="auto"/>
        <w:bottom w:val="none" w:sz="0" w:space="0" w:color="auto"/>
        <w:right w:val="none" w:sz="0" w:space="0" w:color="auto"/>
      </w:divBdr>
      <w:divsChild>
        <w:div w:id="49037307">
          <w:marLeft w:val="547"/>
          <w:marRight w:val="0"/>
          <w:marTop w:val="0"/>
          <w:marBottom w:val="0"/>
          <w:divBdr>
            <w:top w:val="none" w:sz="0" w:space="0" w:color="auto"/>
            <w:left w:val="none" w:sz="0" w:space="0" w:color="auto"/>
            <w:bottom w:val="none" w:sz="0" w:space="0" w:color="auto"/>
            <w:right w:val="none" w:sz="0" w:space="0" w:color="auto"/>
          </w:divBdr>
        </w:div>
      </w:divsChild>
    </w:div>
    <w:div w:id="373968736">
      <w:bodyDiv w:val="1"/>
      <w:marLeft w:val="0"/>
      <w:marRight w:val="0"/>
      <w:marTop w:val="0"/>
      <w:marBottom w:val="0"/>
      <w:divBdr>
        <w:top w:val="none" w:sz="0" w:space="0" w:color="auto"/>
        <w:left w:val="none" w:sz="0" w:space="0" w:color="auto"/>
        <w:bottom w:val="none" w:sz="0" w:space="0" w:color="auto"/>
        <w:right w:val="none" w:sz="0" w:space="0" w:color="auto"/>
      </w:divBdr>
      <w:divsChild>
        <w:div w:id="8218018">
          <w:marLeft w:val="547"/>
          <w:marRight w:val="0"/>
          <w:marTop w:val="0"/>
          <w:marBottom w:val="0"/>
          <w:divBdr>
            <w:top w:val="none" w:sz="0" w:space="0" w:color="auto"/>
            <w:left w:val="none" w:sz="0" w:space="0" w:color="auto"/>
            <w:bottom w:val="none" w:sz="0" w:space="0" w:color="auto"/>
            <w:right w:val="none" w:sz="0" w:space="0" w:color="auto"/>
          </w:divBdr>
        </w:div>
      </w:divsChild>
    </w:div>
    <w:div w:id="432013935">
      <w:bodyDiv w:val="1"/>
      <w:marLeft w:val="0"/>
      <w:marRight w:val="0"/>
      <w:marTop w:val="0"/>
      <w:marBottom w:val="0"/>
      <w:divBdr>
        <w:top w:val="none" w:sz="0" w:space="0" w:color="auto"/>
        <w:left w:val="none" w:sz="0" w:space="0" w:color="auto"/>
        <w:bottom w:val="none" w:sz="0" w:space="0" w:color="auto"/>
        <w:right w:val="none" w:sz="0" w:space="0" w:color="auto"/>
      </w:divBdr>
      <w:divsChild>
        <w:div w:id="1509368191">
          <w:marLeft w:val="547"/>
          <w:marRight w:val="0"/>
          <w:marTop w:val="0"/>
          <w:marBottom w:val="0"/>
          <w:divBdr>
            <w:top w:val="none" w:sz="0" w:space="0" w:color="auto"/>
            <w:left w:val="none" w:sz="0" w:space="0" w:color="auto"/>
            <w:bottom w:val="none" w:sz="0" w:space="0" w:color="auto"/>
            <w:right w:val="none" w:sz="0" w:space="0" w:color="auto"/>
          </w:divBdr>
        </w:div>
      </w:divsChild>
    </w:div>
    <w:div w:id="572155634">
      <w:bodyDiv w:val="1"/>
      <w:marLeft w:val="0"/>
      <w:marRight w:val="0"/>
      <w:marTop w:val="0"/>
      <w:marBottom w:val="0"/>
      <w:divBdr>
        <w:top w:val="none" w:sz="0" w:space="0" w:color="auto"/>
        <w:left w:val="none" w:sz="0" w:space="0" w:color="auto"/>
        <w:bottom w:val="none" w:sz="0" w:space="0" w:color="auto"/>
        <w:right w:val="none" w:sz="0" w:space="0" w:color="auto"/>
      </w:divBdr>
      <w:divsChild>
        <w:div w:id="337856642">
          <w:marLeft w:val="0"/>
          <w:marRight w:val="0"/>
          <w:marTop w:val="0"/>
          <w:marBottom w:val="0"/>
          <w:divBdr>
            <w:top w:val="none" w:sz="0" w:space="0" w:color="auto"/>
            <w:left w:val="none" w:sz="0" w:space="0" w:color="auto"/>
            <w:bottom w:val="none" w:sz="0" w:space="0" w:color="auto"/>
            <w:right w:val="none" w:sz="0" w:space="0" w:color="auto"/>
          </w:divBdr>
        </w:div>
        <w:div w:id="1226143976">
          <w:marLeft w:val="0"/>
          <w:marRight w:val="0"/>
          <w:marTop w:val="0"/>
          <w:marBottom w:val="0"/>
          <w:divBdr>
            <w:top w:val="none" w:sz="0" w:space="0" w:color="auto"/>
            <w:left w:val="none" w:sz="0" w:space="0" w:color="auto"/>
            <w:bottom w:val="none" w:sz="0" w:space="0" w:color="auto"/>
            <w:right w:val="none" w:sz="0" w:space="0" w:color="auto"/>
          </w:divBdr>
        </w:div>
        <w:div w:id="1254587838">
          <w:marLeft w:val="0"/>
          <w:marRight w:val="0"/>
          <w:marTop w:val="0"/>
          <w:marBottom w:val="0"/>
          <w:divBdr>
            <w:top w:val="none" w:sz="0" w:space="0" w:color="auto"/>
            <w:left w:val="none" w:sz="0" w:space="0" w:color="auto"/>
            <w:bottom w:val="none" w:sz="0" w:space="0" w:color="auto"/>
            <w:right w:val="none" w:sz="0" w:space="0" w:color="auto"/>
          </w:divBdr>
        </w:div>
      </w:divsChild>
    </w:div>
    <w:div w:id="628973630">
      <w:bodyDiv w:val="1"/>
      <w:marLeft w:val="0"/>
      <w:marRight w:val="0"/>
      <w:marTop w:val="0"/>
      <w:marBottom w:val="0"/>
      <w:divBdr>
        <w:top w:val="none" w:sz="0" w:space="0" w:color="auto"/>
        <w:left w:val="none" w:sz="0" w:space="0" w:color="auto"/>
        <w:bottom w:val="none" w:sz="0" w:space="0" w:color="auto"/>
        <w:right w:val="none" w:sz="0" w:space="0" w:color="auto"/>
      </w:divBdr>
      <w:divsChild>
        <w:div w:id="1467311342">
          <w:marLeft w:val="547"/>
          <w:marRight w:val="0"/>
          <w:marTop w:val="0"/>
          <w:marBottom w:val="0"/>
          <w:divBdr>
            <w:top w:val="none" w:sz="0" w:space="0" w:color="auto"/>
            <w:left w:val="none" w:sz="0" w:space="0" w:color="auto"/>
            <w:bottom w:val="none" w:sz="0" w:space="0" w:color="auto"/>
            <w:right w:val="none" w:sz="0" w:space="0" w:color="auto"/>
          </w:divBdr>
        </w:div>
      </w:divsChild>
    </w:div>
    <w:div w:id="743800332">
      <w:bodyDiv w:val="1"/>
      <w:marLeft w:val="0"/>
      <w:marRight w:val="0"/>
      <w:marTop w:val="0"/>
      <w:marBottom w:val="0"/>
      <w:divBdr>
        <w:top w:val="none" w:sz="0" w:space="0" w:color="auto"/>
        <w:left w:val="none" w:sz="0" w:space="0" w:color="auto"/>
        <w:bottom w:val="none" w:sz="0" w:space="0" w:color="auto"/>
        <w:right w:val="none" w:sz="0" w:space="0" w:color="auto"/>
      </w:divBdr>
      <w:divsChild>
        <w:div w:id="1858498482">
          <w:marLeft w:val="547"/>
          <w:marRight w:val="0"/>
          <w:marTop w:val="0"/>
          <w:marBottom w:val="0"/>
          <w:divBdr>
            <w:top w:val="none" w:sz="0" w:space="0" w:color="auto"/>
            <w:left w:val="none" w:sz="0" w:space="0" w:color="auto"/>
            <w:bottom w:val="none" w:sz="0" w:space="0" w:color="auto"/>
            <w:right w:val="none" w:sz="0" w:space="0" w:color="auto"/>
          </w:divBdr>
        </w:div>
      </w:divsChild>
    </w:div>
    <w:div w:id="809052108">
      <w:bodyDiv w:val="1"/>
      <w:marLeft w:val="0"/>
      <w:marRight w:val="0"/>
      <w:marTop w:val="0"/>
      <w:marBottom w:val="0"/>
      <w:divBdr>
        <w:top w:val="none" w:sz="0" w:space="0" w:color="auto"/>
        <w:left w:val="none" w:sz="0" w:space="0" w:color="auto"/>
        <w:bottom w:val="none" w:sz="0" w:space="0" w:color="auto"/>
        <w:right w:val="none" w:sz="0" w:space="0" w:color="auto"/>
      </w:divBdr>
      <w:divsChild>
        <w:div w:id="1055351299">
          <w:marLeft w:val="547"/>
          <w:marRight w:val="0"/>
          <w:marTop w:val="0"/>
          <w:marBottom w:val="0"/>
          <w:divBdr>
            <w:top w:val="none" w:sz="0" w:space="0" w:color="auto"/>
            <w:left w:val="none" w:sz="0" w:space="0" w:color="auto"/>
            <w:bottom w:val="none" w:sz="0" w:space="0" w:color="auto"/>
            <w:right w:val="none" w:sz="0" w:space="0" w:color="auto"/>
          </w:divBdr>
        </w:div>
      </w:divsChild>
    </w:div>
    <w:div w:id="905144448">
      <w:bodyDiv w:val="1"/>
      <w:marLeft w:val="0"/>
      <w:marRight w:val="0"/>
      <w:marTop w:val="0"/>
      <w:marBottom w:val="0"/>
      <w:divBdr>
        <w:top w:val="none" w:sz="0" w:space="0" w:color="auto"/>
        <w:left w:val="none" w:sz="0" w:space="0" w:color="auto"/>
        <w:bottom w:val="none" w:sz="0" w:space="0" w:color="auto"/>
        <w:right w:val="none" w:sz="0" w:space="0" w:color="auto"/>
      </w:divBdr>
    </w:div>
    <w:div w:id="911744104">
      <w:bodyDiv w:val="1"/>
      <w:marLeft w:val="0"/>
      <w:marRight w:val="0"/>
      <w:marTop w:val="0"/>
      <w:marBottom w:val="0"/>
      <w:divBdr>
        <w:top w:val="none" w:sz="0" w:space="0" w:color="auto"/>
        <w:left w:val="none" w:sz="0" w:space="0" w:color="auto"/>
        <w:bottom w:val="none" w:sz="0" w:space="0" w:color="auto"/>
        <w:right w:val="none" w:sz="0" w:space="0" w:color="auto"/>
      </w:divBdr>
      <w:divsChild>
        <w:div w:id="784545263">
          <w:marLeft w:val="547"/>
          <w:marRight w:val="0"/>
          <w:marTop w:val="0"/>
          <w:marBottom w:val="0"/>
          <w:divBdr>
            <w:top w:val="none" w:sz="0" w:space="0" w:color="auto"/>
            <w:left w:val="none" w:sz="0" w:space="0" w:color="auto"/>
            <w:bottom w:val="none" w:sz="0" w:space="0" w:color="auto"/>
            <w:right w:val="none" w:sz="0" w:space="0" w:color="auto"/>
          </w:divBdr>
        </w:div>
      </w:divsChild>
    </w:div>
    <w:div w:id="1017736660">
      <w:bodyDiv w:val="1"/>
      <w:marLeft w:val="0"/>
      <w:marRight w:val="0"/>
      <w:marTop w:val="0"/>
      <w:marBottom w:val="0"/>
      <w:divBdr>
        <w:top w:val="none" w:sz="0" w:space="0" w:color="auto"/>
        <w:left w:val="none" w:sz="0" w:space="0" w:color="auto"/>
        <w:bottom w:val="none" w:sz="0" w:space="0" w:color="auto"/>
        <w:right w:val="none" w:sz="0" w:space="0" w:color="auto"/>
      </w:divBdr>
      <w:divsChild>
        <w:div w:id="1387802369">
          <w:marLeft w:val="547"/>
          <w:marRight w:val="0"/>
          <w:marTop w:val="0"/>
          <w:marBottom w:val="0"/>
          <w:divBdr>
            <w:top w:val="none" w:sz="0" w:space="0" w:color="auto"/>
            <w:left w:val="none" w:sz="0" w:space="0" w:color="auto"/>
            <w:bottom w:val="none" w:sz="0" w:space="0" w:color="auto"/>
            <w:right w:val="none" w:sz="0" w:space="0" w:color="auto"/>
          </w:divBdr>
        </w:div>
      </w:divsChild>
    </w:div>
    <w:div w:id="1032611512">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3">
          <w:marLeft w:val="547"/>
          <w:marRight w:val="0"/>
          <w:marTop w:val="0"/>
          <w:marBottom w:val="0"/>
          <w:divBdr>
            <w:top w:val="none" w:sz="0" w:space="0" w:color="auto"/>
            <w:left w:val="none" w:sz="0" w:space="0" w:color="auto"/>
            <w:bottom w:val="none" w:sz="0" w:space="0" w:color="auto"/>
            <w:right w:val="none" w:sz="0" w:space="0" w:color="auto"/>
          </w:divBdr>
        </w:div>
      </w:divsChild>
    </w:div>
    <w:div w:id="1116676548">
      <w:bodyDiv w:val="1"/>
      <w:marLeft w:val="0"/>
      <w:marRight w:val="0"/>
      <w:marTop w:val="0"/>
      <w:marBottom w:val="0"/>
      <w:divBdr>
        <w:top w:val="none" w:sz="0" w:space="0" w:color="auto"/>
        <w:left w:val="none" w:sz="0" w:space="0" w:color="auto"/>
        <w:bottom w:val="none" w:sz="0" w:space="0" w:color="auto"/>
        <w:right w:val="none" w:sz="0" w:space="0" w:color="auto"/>
      </w:divBdr>
      <w:divsChild>
        <w:div w:id="408622373">
          <w:marLeft w:val="547"/>
          <w:marRight w:val="0"/>
          <w:marTop w:val="0"/>
          <w:marBottom w:val="0"/>
          <w:divBdr>
            <w:top w:val="none" w:sz="0" w:space="0" w:color="auto"/>
            <w:left w:val="none" w:sz="0" w:space="0" w:color="auto"/>
            <w:bottom w:val="none" w:sz="0" w:space="0" w:color="auto"/>
            <w:right w:val="none" w:sz="0" w:space="0" w:color="auto"/>
          </w:divBdr>
        </w:div>
      </w:divsChild>
    </w:div>
    <w:div w:id="1137650672">
      <w:bodyDiv w:val="1"/>
      <w:marLeft w:val="0"/>
      <w:marRight w:val="0"/>
      <w:marTop w:val="0"/>
      <w:marBottom w:val="0"/>
      <w:divBdr>
        <w:top w:val="none" w:sz="0" w:space="0" w:color="auto"/>
        <w:left w:val="none" w:sz="0" w:space="0" w:color="auto"/>
        <w:bottom w:val="none" w:sz="0" w:space="0" w:color="auto"/>
        <w:right w:val="none" w:sz="0" w:space="0" w:color="auto"/>
      </w:divBdr>
      <w:divsChild>
        <w:div w:id="1458521858">
          <w:marLeft w:val="547"/>
          <w:marRight w:val="0"/>
          <w:marTop w:val="0"/>
          <w:marBottom w:val="0"/>
          <w:divBdr>
            <w:top w:val="none" w:sz="0" w:space="0" w:color="auto"/>
            <w:left w:val="none" w:sz="0" w:space="0" w:color="auto"/>
            <w:bottom w:val="none" w:sz="0" w:space="0" w:color="auto"/>
            <w:right w:val="none" w:sz="0" w:space="0" w:color="auto"/>
          </w:divBdr>
        </w:div>
      </w:divsChild>
    </w:div>
    <w:div w:id="1334721626">
      <w:bodyDiv w:val="1"/>
      <w:marLeft w:val="0"/>
      <w:marRight w:val="0"/>
      <w:marTop w:val="0"/>
      <w:marBottom w:val="0"/>
      <w:divBdr>
        <w:top w:val="none" w:sz="0" w:space="0" w:color="auto"/>
        <w:left w:val="none" w:sz="0" w:space="0" w:color="auto"/>
        <w:bottom w:val="none" w:sz="0" w:space="0" w:color="auto"/>
        <w:right w:val="none" w:sz="0" w:space="0" w:color="auto"/>
      </w:divBdr>
      <w:divsChild>
        <w:div w:id="1647470915">
          <w:marLeft w:val="547"/>
          <w:marRight w:val="0"/>
          <w:marTop w:val="0"/>
          <w:marBottom w:val="0"/>
          <w:divBdr>
            <w:top w:val="none" w:sz="0" w:space="0" w:color="auto"/>
            <w:left w:val="none" w:sz="0" w:space="0" w:color="auto"/>
            <w:bottom w:val="none" w:sz="0" w:space="0" w:color="auto"/>
            <w:right w:val="none" w:sz="0" w:space="0" w:color="auto"/>
          </w:divBdr>
        </w:div>
      </w:divsChild>
    </w:div>
    <w:div w:id="1346446096">
      <w:bodyDiv w:val="1"/>
      <w:marLeft w:val="0"/>
      <w:marRight w:val="0"/>
      <w:marTop w:val="0"/>
      <w:marBottom w:val="0"/>
      <w:divBdr>
        <w:top w:val="none" w:sz="0" w:space="0" w:color="auto"/>
        <w:left w:val="none" w:sz="0" w:space="0" w:color="auto"/>
        <w:bottom w:val="none" w:sz="0" w:space="0" w:color="auto"/>
        <w:right w:val="none" w:sz="0" w:space="0" w:color="auto"/>
      </w:divBdr>
    </w:div>
    <w:div w:id="1381324740">
      <w:bodyDiv w:val="1"/>
      <w:marLeft w:val="0"/>
      <w:marRight w:val="0"/>
      <w:marTop w:val="0"/>
      <w:marBottom w:val="0"/>
      <w:divBdr>
        <w:top w:val="none" w:sz="0" w:space="0" w:color="auto"/>
        <w:left w:val="none" w:sz="0" w:space="0" w:color="auto"/>
        <w:bottom w:val="none" w:sz="0" w:space="0" w:color="auto"/>
        <w:right w:val="none" w:sz="0" w:space="0" w:color="auto"/>
      </w:divBdr>
      <w:divsChild>
        <w:div w:id="1371687039">
          <w:marLeft w:val="547"/>
          <w:marRight w:val="0"/>
          <w:marTop w:val="0"/>
          <w:marBottom w:val="0"/>
          <w:divBdr>
            <w:top w:val="none" w:sz="0" w:space="0" w:color="auto"/>
            <w:left w:val="none" w:sz="0" w:space="0" w:color="auto"/>
            <w:bottom w:val="none" w:sz="0" w:space="0" w:color="auto"/>
            <w:right w:val="none" w:sz="0" w:space="0" w:color="auto"/>
          </w:divBdr>
        </w:div>
      </w:divsChild>
    </w:div>
    <w:div w:id="1384908396">
      <w:bodyDiv w:val="1"/>
      <w:marLeft w:val="0"/>
      <w:marRight w:val="0"/>
      <w:marTop w:val="0"/>
      <w:marBottom w:val="0"/>
      <w:divBdr>
        <w:top w:val="none" w:sz="0" w:space="0" w:color="auto"/>
        <w:left w:val="none" w:sz="0" w:space="0" w:color="auto"/>
        <w:bottom w:val="none" w:sz="0" w:space="0" w:color="auto"/>
        <w:right w:val="none" w:sz="0" w:space="0" w:color="auto"/>
      </w:divBdr>
      <w:divsChild>
        <w:div w:id="2049720780">
          <w:marLeft w:val="547"/>
          <w:marRight w:val="0"/>
          <w:marTop w:val="0"/>
          <w:marBottom w:val="0"/>
          <w:divBdr>
            <w:top w:val="none" w:sz="0" w:space="0" w:color="auto"/>
            <w:left w:val="none" w:sz="0" w:space="0" w:color="auto"/>
            <w:bottom w:val="none" w:sz="0" w:space="0" w:color="auto"/>
            <w:right w:val="none" w:sz="0" w:space="0" w:color="auto"/>
          </w:divBdr>
        </w:div>
      </w:divsChild>
    </w:div>
    <w:div w:id="1520702722">
      <w:bodyDiv w:val="1"/>
      <w:marLeft w:val="0"/>
      <w:marRight w:val="0"/>
      <w:marTop w:val="0"/>
      <w:marBottom w:val="0"/>
      <w:divBdr>
        <w:top w:val="none" w:sz="0" w:space="0" w:color="auto"/>
        <w:left w:val="none" w:sz="0" w:space="0" w:color="auto"/>
        <w:bottom w:val="none" w:sz="0" w:space="0" w:color="auto"/>
        <w:right w:val="none" w:sz="0" w:space="0" w:color="auto"/>
      </w:divBdr>
      <w:divsChild>
        <w:div w:id="81537293">
          <w:marLeft w:val="547"/>
          <w:marRight w:val="0"/>
          <w:marTop w:val="0"/>
          <w:marBottom w:val="0"/>
          <w:divBdr>
            <w:top w:val="none" w:sz="0" w:space="0" w:color="auto"/>
            <w:left w:val="none" w:sz="0" w:space="0" w:color="auto"/>
            <w:bottom w:val="none" w:sz="0" w:space="0" w:color="auto"/>
            <w:right w:val="none" w:sz="0" w:space="0" w:color="auto"/>
          </w:divBdr>
        </w:div>
      </w:divsChild>
    </w:div>
    <w:div w:id="1525513575">
      <w:bodyDiv w:val="1"/>
      <w:marLeft w:val="0"/>
      <w:marRight w:val="0"/>
      <w:marTop w:val="0"/>
      <w:marBottom w:val="0"/>
      <w:divBdr>
        <w:top w:val="none" w:sz="0" w:space="0" w:color="auto"/>
        <w:left w:val="none" w:sz="0" w:space="0" w:color="auto"/>
        <w:bottom w:val="none" w:sz="0" w:space="0" w:color="auto"/>
        <w:right w:val="none" w:sz="0" w:space="0" w:color="auto"/>
      </w:divBdr>
      <w:divsChild>
        <w:div w:id="578976972">
          <w:marLeft w:val="547"/>
          <w:marRight w:val="0"/>
          <w:marTop w:val="0"/>
          <w:marBottom w:val="0"/>
          <w:divBdr>
            <w:top w:val="none" w:sz="0" w:space="0" w:color="auto"/>
            <w:left w:val="none" w:sz="0" w:space="0" w:color="auto"/>
            <w:bottom w:val="none" w:sz="0" w:space="0" w:color="auto"/>
            <w:right w:val="none" w:sz="0" w:space="0" w:color="auto"/>
          </w:divBdr>
        </w:div>
      </w:divsChild>
    </w:div>
    <w:div w:id="1717699114">
      <w:bodyDiv w:val="1"/>
      <w:marLeft w:val="0"/>
      <w:marRight w:val="0"/>
      <w:marTop w:val="0"/>
      <w:marBottom w:val="0"/>
      <w:divBdr>
        <w:top w:val="none" w:sz="0" w:space="0" w:color="auto"/>
        <w:left w:val="none" w:sz="0" w:space="0" w:color="auto"/>
        <w:bottom w:val="none" w:sz="0" w:space="0" w:color="auto"/>
        <w:right w:val="none" w:sz="0" w:space="0" w:color="auto"/>
      </w:divBdr>
      <w:divsChild>
        <w:div w:id="103382698">
          <w:marLeft w:val="547"/>
          <w:marRight w:val="0"/>
          <w:marTop w:val="0"/>
          <w:marBottom w:val="0"/>
          <w:divBdr>
            <w:top w:val="none" w:sz="0" w:space="0" w:color="auto"/>
            <w:left w:val="none" w:sz="0" w:space="0" w:color="auto"/>
            <w:bottom w:val="none" w:sz="0" w:space="0" w:color="auto"/>
            <w:right w:val="none" w:sz="0" w:space="0" w:color="auto"/>
          </w:divBdr>
        </w:div>
      </w:divsChild>
    </w:div>
    <w:div w:id="1742485870">
      <w:bodyDiv w:val="1"/>
      <w:marLeft w:val="0"/>
      <w:marRight w:val="0"/>
      <w:marTop w:val="0"/>
      <w:marBottom w:val="0"/>
      <w:divBdr>
        <w:top w:val="none" w:sz="0" w:space="0" w:color="auto"/>
        <w:left w:val="none" w:sz="0" w:space="0" w:color="auto"/>
        <w:bottom w:val="none" w:sz="0" w:space="0" w:color="auto"/>
        <w:right w:val="none" w:sz="0" w:space="0" w:color="auto"/>
      </w:divBdr>
      <w:divsChild>
        <w:div w:id="1818766615">
          <w:marLeft w:val="547"/>
          <w:marRight w:val="0"/>
          <w:marTop w:val="0"/>
          <w:marBottom w:val="0"/>
          <w:divBdr>
            <w:top w:val="none" w:sz="0" w:space="0" w:color="auto"/>
            <w:left w:val="none" w:sz="0" w:space="0" w:color="auto"/>
            <w:bottom w:val="none" w:sz="0" w:space="0" w:color="auto"/>
            <w:right w:val="none" w:sz="0" w:space="0" w:color="auto"/>
          </w:divBdr>
        </w:div>
      </w:divsChild>
    </w:div>
    <w:div w:id="1791587184">
      <w:bodyDiv w:val="1"/>
      <w:marLeft w:val="0"/>
      <w:marRight w:val="0"/>
      <w:marTop w:val="0"/>
      <w:marBottom w:val="0"/>
      <w:divBdr>
        <w:top w:val="none" w:sz="0" w:space="0" w:color="auto"/>
        <w:left w:val="none" w:sz="0" w:space="0" w:color="auto"/>
        <w:bottom w:val="none" w:sz="0" w:space="0" w:color="auto"/>
        <w:right w:val="none" w:sz="0" w:space="0" w:color="auto"/>
      </w:divBdr>
      <w:divsChild>
        <w:div w:id="305553511">
          <w:marLeft w:val="547"/>
          <w:marRight w:val="0"/>
          <w:marTop w:val="0"/>
          <w:marBottom w:val="0"/>
          <w:divBdr>
            <w:top w:val="none" w:sz="0" w:space="0" w:color="auto"/>
            <w:left w:val="none" w:sz="0" w:space="0" w:color="auto"/>
            <w:bottom w:val="none" w:sz="0" w:space="0" w:color="auto"/>
            <w:right w:val="none" w:sz="0" w:space="0" w:color="auto"/>
          </w:divBdr>
        </w:div>
      </w:divsChild>
    </w:div>
    <w:div w:id="1800368741">
      <w:bodyDiv w:val="1"/>
      <w:marLeft w:val="0"/>
      <w:marRight w:val="0"/>
      <w:marTop w:val="0"/>
      <w:marBottom w:val="0"/>
      <w:divBdr>
        <w:top w:val="none" w:sz="0" w:space="0" w:color="auto"/>
        <w:left w:val="none" w:sz="0" w:space="0" w:color="auto"/>
        <w:bottom w:val="none" w:sz="0" w:space="0" w:color="auto"/>
        <w:right w:val="none" w:sz="0" w:space="0" w:color="auto"/>
      </w:divBdr>
      <w:divsChild>
        <w:div w:id="820080400">
          <w:marLeft w:val="547"/>
          <w:marRight w:val="0"/>
          <w:marTop w:val="0"/>
          <w:marBottom w:val="0"/>
          <w:divBdr>
            <w:top w:val="none" w:sz="0" w:space="0" w:color="auto"/>
            <w:left w:val="none" w:sz="0" w:space="0" w:color="auto"/>
            <w:bottom w:val="none" w:sz="0" w:space="0" w:color="auto"/>
            <w:right w:val="none" w:sz="0" w:space="0" w:color="auto"/>
          </w:divBdr>
        </w:div>
      </w:divsChild>
    </w:div>
    <w:div w:id="1912303442">
      <w:bodyDiv w:val="1"/>
      <w:marLeft w:val="0"/>
      <w:marRight w:val="0"/>
      <w:marTop w:val="0"/>
      <w:marBottom w:val="0"/>
      <w:divBdr>
        <w:top w:val="none" w:sz="0" w:space="0" w:color="auto"/>
        <w:left w:val="none" w:sz="0" w:space="0" w:color="auto"/>
        <w:bottom w:val="none" w:sz="0" w:space="0" w:color="auto"/>
        <w:right w:val="none" w:sz="0" w:space="0" w:color="auto"/>
      </w:divBdr>
      <w:divsChild>
        <w:div w:id="822311350">
          <w:marLeft w:val="547"/>
          <w:marRight w:val="0"/>
          <w:marTop w:val="0"/>
          <w:marBottom w:val="0"/>
          <w:divBdr>
            <w:top w:val="none" w:sz="0" w:space="0" w:color="auto"/>
            <w:left w:val="none" w:sz="0" w:space="0" w:color="auto"/>
            <w:bottom w:val="none" w:sz="0" w:space="0" w:color="auto"/>
            <w:right w:val="none" w:sz="0" w:space="0" w:color="auto"/>
          </w:divBdr>
        </w:div>
      </w:divsChild>
    </w:div>
    <w:div w:id="2136483894">
      <w:bodyDiv w:val="1"/>
      <w:marLeft w:val="0"/>
      <w:marRight w:val="0"/>
      <w:marTop w:val="0"/>
      <w:marBottom w:val="0"/>
      <w:divBdr>
        <w:top w:val="none" w:sz="0" w:space="0" w:color="auto"/>
        <w:left w:val="none" w:sz="0" w:space="0" w:color="auto"/>
        <w:bottom w:val="none" w:sz="0" w:space="0" w:color="auto"/>
        <w:right w:val="none" w:sz="0" w:space="0" w:color="auto"/>
      </w:divBdr>
      <w:divsChild>
        <w:div w:id="2978065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ysenate.gov/legislation/laws/EDN/2-D"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ysedtechresponse@nysed.gov" TargetMode="External"/><Relationship Id="rId5" Type="http://schemas.openxmlformats.org/officeDocument/2006/relationships/numbering" Target="numbering.xml"/><Relationship Id="rId15" Type="http://schemas.openxmlformats.org/officeDocument/2006/relationships/hyperlink" Target="mailto:nysedtechresponse@nysed.gov"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ysedtechresponse@nys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073FCEA1A69E4ABB16C3D5649B4397" ma:contentTypeVersion="4" ma:contentTypeDescription="Create a new document." ma:contentTypeScope="" ma:versionID="9de16f4ae9962d6f010619b5fc7ba5b9">
  <xsd:schema xmlns:xsd="http://www.w3.org/2001/XMLSchema" xmlns:xs="http://www.w3.org/2001/XMLSchema" xmlns:p="http://schemas.microsoft.com/office/2006/metadata/properties" xmlns:ns2="2f167dd8-2346-4a7f-9794-bdc11e53a10c" targetNamespace="http://schemas.microsoft.com/office/2006/metadata/properties" ma:root="true" ma:fieldsID="ccc509ca6b50baae93aae19f3d0d8c22" ns2:_="">
    <xsd:import namespace="2f167dd8-2346-4a7f-9794-bdc11e53a1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7dd8-2346-4a7f-9794-bdc11e53a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C1DA3B-3BAB-4DF6-97AD-EA91D2E4CF32}">
  <ds:schemaRefs>
    <ds:schemaRef ds:uri="http://schemas.openxmlformats.org/officeDocument/2006/bibliography"/>
  </ds:schemaRefs>
</ds:datastoreItem>
</file>

<file path=customXml/itemProps2.xml><?xml version="1.0" encoding="utf-8"?>
<ds:datastoreItem xmlns:ds="http://schemas.openxmlformats.org/officeDocument/2006/customXml" ds:itemID="{1EC46470-D796-495C-A831-68C1A8417E22}">
  <ds:schemaRefs>
    <ds:schemaRef ds:uri="http://schemas.microsoft.com/sharepoint/v3/contenttype/forms"/>
  </ds:schemaRefs>
</ds:datastoreItem>
</file>

<file path=customXml/itemProps3.xml><?xml version="1.0" encoding="utf-8"?>
<ds:datastoreItem xmlns:ds="http://schemas.openxmlformats.org/officeDocument/2006/customXml" ds:itemID="{8E9E5A54-3067-42CB-BD96-788E492CC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67dd8-2346-4a7f-9794-bdc11e53a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02BE41-372E-41A2-930D-9510A2806D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2985</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NYS SLDS DAta Governance Support</vt:lpstr>
    </vt:vector>
  </TitlesOfParts>
  <Company/>
  <LinksUpToDate>false</LinksUpToDate>
  <CharactersWithSpaces>19961</CharactersWithSpaces>
  <SharedDoc>false</SharedDoc>
  <HLinks>
    <vt:vector size="30" baseType="variant">
      <vt:variant>
        <vt:i4>6291521</vt:i4>
      </vt:variant>
      <vt:variant>
        <vt:i4>15</vt:i4>
      </vt:variant>
      <vt:variant>
        <vt:i4>0</vt:i4>
      </vt:variant>
      <vt:variant>
        <vt:i4>5</vt:i4>
      </vt:variant>
      <vt:variant>
        <vt:lpwstr>mailto:nysedtechresponse@nysed.gov</vt:lpwstr>
      </vt:variant>
      <vt:variant>
        <vt:lpwstr/>
      </vt:variant>
      <vt:variant>
        <vt:i4>6291521</vt:i4>
      </vt:variant>
      <vt:variant>
        <vt:i4>12</vt:i4>
      </vt:variant>
      <vt:variant>
        <vt:i4>0</vt:i4>
      </vt:variant>
      <vt:variant>
        <vt:i4>5</vt:i4>
      </vt:variant>
      <vt:variant>
        <vt:lpwstr>mailto:nysedtechresponse@nysed.gov</vt:lpwstr>
      </vt:variant>
      <vt:variant>
        <vt:lpwstr/>
      </vt:variant>
      <vt:variant>
        <vt:i4>4784214</vt:i4>
      </vt:variant>
      <vt:variant>
        <vt:i4>9</vt:i4>
      </vt:variant>
      <vt:variant>
        <vt:i4>0</vt:i4>
      </vt:variant>
      <vt:variant>
        <vt:i4>5</vt:i4>
      </vt:variant>
      <vt:variant>
        <vt:lpwstr/>
      </vt:variant>
      <vt:variant>
        <vt:lpwstr>_Appendix_A</vt:lpwstr>
      </vt:variant>
      <vt:variant>
        <vt:i4>852054</vt:i4>
      </vt:variant>
      <vt:variant>
        <vt:i4>3</vt:i4>
      </vt:variant>
      <vt:variant>
        <vt:i4>0</vt:i4>
      </vt:variant>
      <vt:variant>
        <vt:i4>5</vt:i4>
      </vt:variant>
      <vt:variant>
        <vt:lpwstr>https://www.nysenate.gov/legislation/laws/EDN/2-D</vt:lpwstr>
      </vt:variant>
      <vt:variant>
        <vt:lpwstr/>
      </vt:variant>
      <vt:variant>
        <vt:i4>6291521</vt:i4>
      </vt:variant>
      <vt:variant>
        <vt:i4>0</vt:i4>
      </vt:variant>
      <vt:variant>
        <vt:i4>0</vt:i4>
      </vt:variant>
      <vt:variant>
        <vt:i4>5</vt:i4>
      </vt:variant>
      <vt:variant>
        <vt:lpwstr>mailto:nysedtechresponse@nysed.gov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 SLDS DAta Governance Support</dc:title>
  <dc:subject/>
  <dc:creator>New York State Education Department</dc:creator>
  <cp:keywords/>
  <dc:description/>
  <cp:lastModifiedBy>Ron Gill</cp:lastModifiedBy>
  <cp:revision>3</cp:revision>
  <cp:lastPrinted>2024-11-26T18:56:00Z</cp:lastPrinted>
  <dcterms:created xsi:type="dcterms:W3CDTF">2024-11-27T15:47:00Z</dcterms:created>
  <dcterms:modified xsi:type="dcterms:W3CDTF">2024-11-27T18:29:00Z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0x010100D6073FCEA1A69E4ABB16C3D5649B4397</vt:lpwstr>
  </property>
</Properties>
</file>