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77777777" w:rsidR="00D45D8C" w:rsidRPr="00CB22C2" w:rsidRDefault="00D45D8C" w:rsidP="0041264D">
      <w:pPr>
        <w:pStyle w:val="Heading1"/>
        <w:jc w:val="center"/>
      </w:pPr>
      <w:r w:rsidRPr="00CB22C2">
        <w:t>REQUEST FOR PROPOSAL (RFP)</w:t>
      </w:r>
    </w:p>
    <w:p w14:paraId="391312ED" w14:textId="77777777" w:rsidR="00D45D8C" w:rsidRPr="00CB22C2" w:rsidRDefault="00D45D8C" w:rsidP="00D45D8C">
      <w:pPr>
        <w:jc w:val="center"/>
        <w:rPr>
          <w:rFonts w:ascii="Arial" w:hAnsi="Arial"/>
          <w:b/>
        </w:rPr>
      </w:pPr>
    </w:p>
    <w:p w14:paraId="2BC9D655" w14:textId="512A6F72" w:rsidR="00D45D8C" w:rsidRPr="00CB22C2" w:rsidRDefault="00D156DF" w:rsidP="00D45D8C">
      <w:pPr>
        <w:jc w:val="center"/>
        <w:rPr>
          <w:rFonts w:ascii="Arial" w:hAnsi="Arial"/>
          <w:b/>
        </w:rPr>
      </w:pPr>
      <w:r>
        <w:rPr>
          <w:rFonts w:ascii="Arial" w:hAnsi="Arial"/>
          <w:b/>
        </w:rPr>
        <w:t>RFP</w:t>
      </w:r>
      <w:r w:rsidR="002D1E7D">
        <w:rPr>
          <w:rFonts w:ascii="Arial" w:hAnsi="Arial"/>
          <w:b/>
        </w:rPr>
        <w:t xml:space="preserve"> 101</w:t>
      </w:r>
    </w:p>
    <w:p w14:paraId="7930323F" w14:textId="77777777" w:rsidR="00D45D8C" w:rsidRPr="00CB22C2" w:rsidRDefault="00D45D8C" w:rsidP="00D45D8C">
      <w:pPr>
        <w:pStyle w:val="Header"/>
        <w:tabs>
          <w:tab w:val="clear" w:pos="4320"/>
          <w:tab w:val="clear" w:pos="8640"/>
        </w:tabs>
        <w:jc w:val="center"/>
        <w:rPr>
          <w:rFonts w:ascii="Arial" w:hAnsi="Arial"/>
          <w:b/>
        </w:rPr>
      </w:pPr>
    </w:p>
    <w:p w14:paraId="4904A401"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5214A3C9" w14:textId="77777777" w:rsidR="00D45D8C" w:rsidRPr="00CB22C2" w:rsidRDefault="00D45D8C" w:rsidP="00D45D8C">
      <w:pPr>
        <w:jc w:val="center"/>
        <w:rPr>
          <w:rFonts w:ascii="Arial" w:hAnsi="Arial"/>
          <w:b/>
        </w:rPr>
      </w:pPr>
    </w:p>
    <w:p w14:paraId="7CDC45A9" w14:textId="0966C408" w:rsidR="00D45D8C" w:rsidRPr="00CB22C2" w:rsidRDefault="00D45D8C" w:rsidP="0041264D">
      <w:pPr>
        <w:pStyle w:val="Heading2"/>
        <w:jc w:val="left"/>
      </w:pPr>
      <w:r w:rsidRPr="00CB22C2">
        <w:t xml:space="preserve">Title: </w:t>
      </w:r>
      <w:r w:rsidRPr="00CB22C2">
        <w:tab/>
      </w:r>
      <w:bookmarkStart w:id="0" w:name="_Hlk16498566"/>
      <w:r w:rsidR="006D0DEF" w:rsidRPr="006D0DEF">
        <w:t>Stenographic/Hearing Reporter Services for Tenured Teacher Hearings</w:t>
      </w:r>
      <w:bookmarkEnd w:id="0"/>
      <w:r w:rsidR="006D0DEF" w:rsidRPr="006D0DEF">
        <w:rPr>
          <w:u w:val="single"/>
        </w:rPr>
        <w:t xml:space="preserve"> </w:t>
      </w:r>
      <w:r w:rsidRPr="00CB22C2">
        <w:rPr>
          <w:u w:val="single"/>
        </w:rPr>
        <w:fldChar w:fldCharType="begin"/>
      </w:r>
      <w:r w:rsidRPr="00CB22C2">
        <w:rPr>
          <w:u w:val="single"/>
        </w:rPr>
        <w:instrText xml:space="preserve">  </w:instrText>
      </w:r>
      <w:r w:rsidRPr="00CB22C2">
        <w:rPr>
          <w:u w:val="single"/>
        </w:rPr>
        <w:fldChar w:fldCharType="end"/>
      </w:r>
    </w:p>
    <w:p w14:paraId="296956F6" w14:textId="77777777" w:rsidR="00D45D8C" w:rsidRPr="00CB22C2" w:rsidRDefault="00D45D8C" w:rsidP="00D45D8C">
      <w:pPr>
        <w:rPr>
          <w:rFonts w:ascii="Arial" w:hAnsi="Arial"/>
        </w:rPr>
      </w:pPr>
    </w:p>
    <w:p w14:paraId="04C2CF81" w14:textId="1B68FC51" w:rsidR="00F35979" w:rsidRDefault="00D45D8C" w:rsidP="00F35979">
      <w:pPr>
        <w:pStyle w:val="p4"/>
        <w:widowControl/>
        <w:tabs>
          <w:tab w:val="clear" w:pos="720"/>
        </w:tabs>
        <w:spacing w:line="240" w:lineRule="auto"/>
        <w:rPr>
          <w:rFonts w:ascii="Arial" w:hAnsi="Arial"/>
        </w:rPr>
      </w:pPr>
      <w:r w:rsidRPr="00CB22C2">
        <w:rPr>
          <w:rFonts w:ascii="Arial" w:hAnsi="Arial"/>
        </w:rPr>
        <w:t xml:space="preserve">The New York State Education Department (NYSED) </w:t>
      </w:r>
      <w:r w:rsidR="00F35979" w:rsidRPr="00A04821">
        <w:rPr>
          <w:rFonts w:ascii="Arial" w:hAnsi="Arial"/>
          <w:bCs/>
        </w:rPr>
        <w:t>Teacher Tenure Hearing Unit</w:t>
      </w:r>
      <w:r w:rsidRPr="00CB22C2">
        <w:rPr>
          <w:rFonts w:ascii="Arial" w:hAnsi="Arial"/>
        </w:rPr>
        <w:t xml:space="preserve"> </w:t>
      </w:r>
      <w:r w:rsidR="00F35979">
        <w:rPr>
          <w:rFonts w:ascii="Arial" w:hAnsi="Arial"/>
        </w:rPr>
        <w:t xml:space="preserve">is seeking proposals for </w:t>
      </w:r>
      <w:r w:rsidR="00F35979">
        <w:t xml:space="preserve">stenographic/hearing reporter services required for tenured teacher hearings in accordance with Section 3020-a of the New York State Education Law. The agency is seeking coverage for </w:t>
      </w:r>
      <w:r w:rsidR="00F35979" w:rsidRPr="00BE7444">
        <w:t>five</w:t>
      </w:r>
      <w:r w:rsidR="00F35979">
        <w:t xml:space="preserve"> (5) geographic areas across New York State. Proposals may be submitted for all</w:t>
      </w:r>
      <w:r w:rsidR="00F35979" w:rsidRPr="00BE7444">
        <w:t xml:space="preserve"> five</w:t>
      </w:r>
      <w:r w:rsidR="00F35979">
        <w:t xml:space="preserve"> (5) or </w:t>
      </w:r>
      <w:proofErr w:type="gramStart"/>
      <w:r w:rsidR="006829CB">
        <w:t>any</w:t>
      </w:r>
      <w:r w:rsidR="002D1E7D">
        <w:t xml:space="preserve"> </w:t>
      </w:r>
      <w:r w:rsidR="006829CB">
        <w:t>one</w:t>
      </w:r>
      <w:proofErr w:type="gramEnd"/>
      <w:r w:rsidR="00F35979">
        <w:t xml:space="preserve"> (1) of the areas listed in the solicitation. Eligible vendors </w:t>
      </w:r>
      <w:r w:rsidR="00F35979" w:rsidRPr="00B2055F">
        <w:t>must</w:t>
      </w:r>
      <w:r w:rsidR="00F35979">
        <w:t xml:space="preserve"> be able to perform the stenographic services as described in this </w:t>
      </w:r>
      <w:r w:rsidR="00CD57A2">
        <w:t>Request for Proposals (RFP).</w:t>
      </w:r>
      <w:r w:rsidR="00F35979">
        <w:t xml:space="preserve"> Separate awards will be made for each of the geographic areas. </w:t>
      </w:r>
    </w:p>
    <w:p w14:paraId="4939EADE" w14:textId="409F477A" w:rsidR="00D45D8C" w:rsidRPr="00CB22C2" w:rsidRDefault="00D45D8C" w:rsidP="00D45D8C">
      <w:pPr>
        <w:jc w:val="both"/>
        <w:rPr>
          <w:rFonts w:ascii="Arial" w:hAnsi="Arial"/>
        </w:rPr>
      </w:pPr>
    </w:p>
    <w:p w14:paraId="2FC895D0" w14:textId="7FD2A379" w:rsidR="00E7346A" w:rsidRDefault="00C64C2B" w:rsidP="00C64C2B">
      <w:pPr>
        <w:jc w:val="both"/>
        <w:rPr>
          <w:rFonts w:ascii="Arial" w:hAnsi="Arial" w:cs="Arial"/>
          <w:bCs/>
        </w:rPr>
      </w:pPr>
      <w:r w:rsidRPr="00CB22C2">
        <w:rPr>
          <w:rFonts w:ascii="Arial" w:hAnsi="Arial"/>
        </w:rPr>
        <w:t xml:space="preserve">Subcontracting </w:t>
      </w:r>
      <w:r w:rsidRPr="00CB22C2">
        <w:rPr>
          <w:rFonts w:ascii="Arial" w:hAnsi="Arial" w:cs="Arial"/>
        </w:rPr>
        <w:t xml:space="preserve">will be limited to </w:t>
      </w:r>
      <w:r w:rsidR="00C929E0" w:rsidRPr="00CB22C2">
        <w:rPr>
          <w:rFonts w:ascii="Arial" w:hAnsi="Arial" w:cs="Arial"/>
        </w:rPr>
        <w:t>thirty</w:t>
      </w:r>
      <w:r w:rsidR="00D32398" w:rsidRPr="00CB22C2">
        <w:rPr>
          <w:rFonts w:ascii="Arial" w:hAnsi="Arial" w:cs="Arial"/>
        </w:rPr>
        <w:t xml:space="preserve"> percent </w:t>
      </w:r>
      <w:r w:rsidRPr="00CB22C2">
        <w:rPr>
          <w:rFonts w:ascii="Arial" w:hAnsi="Arial" w:cs="Arial"/>
        </w:rPr>
        <w:t>(</w:t>
      </w:r>
      <w:r w:rsidR="00C929E0" w:rsidRPr="00CB22C2">
        <w:rPr>
          <w:rFonts w:ascii="Arial" w:hAnsi="Arial" w:cs="Arial"/>
        </w:rPr>
        <w:t>3</w:t>
      </w:r>
      <w:r w:rsidRPr="00CB22C2">
        <w:rPr>
          <w:rFonts w:ascii="Arial" w:hAnsi="Arial" w:cs="Arial"/>
        </w:rPr>
        <w:t xml:space="preserve">0%) of the </w:t>
      </w:r>
      <w:r w:rsidR="00FD36C1">
        <w:rPr>
          <w:rFonts w:ascii="Arial" w:hAnsi="Arial" w:cs="Arial"/>
        </w:rPr>
        <w:t>total</w:t>
      </w:r>
      <w:r w:rsidRPr="00CB22C2">
        <w:rPr>
          <w:rFonts w:ascii="Arial" w:hAnsi="Arial" w:cs="Arial"/>
        </w:rPr>
        <w:t xml:space="preserve"> contract budget.</w:t>
      </w:r>
      <w:r w:rsidR="00E7346A">
        <w:rPr>
          <w:rFonts w:ascii="Arial" w:hAnsi="Arial" w:cs="Arial"/>
        </w:rPr>
        <w:t xml:space="preserve"> </w:t>
      </w:r>
      <w:r w:rsidRPr="00CB22C2">
        <w:rPr>
          <w:rFonts w:ascii="Arial" w:hAnsi="Arial" w:cs="Arial"/>
          <w:bCs/>
          <w:spacing w:val="-3"/>
        </w:rPr>
        <w:t xml:space="preserve">Subcontracting is defined as </w:t>
      </w:r>
      <w:r w:rsidRPr="00CB22C2">
        <w:rPr>
          <w:rFonts w:ascii="Arial" w:hAnsi="Arial" w:cs="Arial"/>
          <w:bCs/>
        </w:rPr>
        <w:t>non-employee direct personal services and related incidental expenses</w:t>
      </w:r>
      <w:r w:rsidR="00BC08F4">
        <w:rPr>
          <w:rFonts w:ascii="Arial" w:hAnsi="Arial" w:cs="Arial"/>
          <w:bCs/>
        </w:rPr>
        <w:t>.</w:t>
      </w:r>
    </w:p>
    <w:p w14:paraId="3110751C" w14:textId="77777777" w:rsidR="00D45D8C" w:rsidRPr="00CB22C2" w:rsidRDefault="00D45D8C" w:rsidP="00D45D8C">
      <w:pPr>
        <w:jc w:val="both"/>
        <w:rPr>
          <w:rFonts w:ascii="Arial" w:hAnsi="Arial"/>
        </w:rPr>
      </w:pPr>
    </w:p>
    <w:p w14:paraId="5F696E5D" w14:textId="3BC73288" w:rsidR="00D45D8C" w:rsidRDefault="00D45D8C" w:rsidP="00CD57A2">
      <w:pPr>
        <w:pStyle w:val="p4"/>
        <w:widowControl/>
        <w:tabs>
          <w:tab w:val="clear" w:pos="720"/>
        </w:tabs>
        <w:spacing w:line="240" w:lineRule="auto"/>
        <w:rPr>
          <w:rFonts w:ascii="Arial" w:hAnsi="Arial"/>
        </w:rPr>
      </w:pPr>
      <w:r w:rsidRPr="00CB22C2">
        <w:rPr>
          <w:rFonts w:ascii="Arial" w:hAnsi="Arial"/>
        </w:rPr>
        <w:t>NYSED will award</w:t>
      </w:r>
      <w:r w:rsidR="002D1E7D">
        <w:rPr>
          <w:rFonts w:ascii="Arial" w:hAnsi="Arial"/>
        </w:rPr>
        <w:t xml:space="preserve"> one</w:t>
      </w:r>
      <w:r w:rsidRPr="00CB22C2">
        <w:rPr>
          <w:rFonts w:ascii="Arial" w:hAnsi="Arial"/>
        </w:rPr>
        <w:t xml:space="preserve"> </w:t>
      </w:r>
      <w:r w:rsidR="00CD57A2">
        <w:t xml:space="preserve">(1) contract for each of the five (5) areas </w:t>
      </w:r>
      <w:r w:rsidRPr="00CB22C2">
        <w:rPr>
          <w:rFonts w:ascii="Arial" w:hAnsi="Arial"/>
        </w:rPr>
        <w:t>pursuant to this RFP.</w:t>
      </w:r>
      <w:r w:rsidR="00E7346A">
        <w:rPr>
          <w:rFonts w:ascii="Arial" w:hAnsi="Arial"/>
        </w:rPr>
        <w:t xml:space="preserve"> </w:t>
      </w:r>
      <w:r w:rsidRPr="00CB22C2">
        <w:rPr>
          <w:rFonts w:ascii="Arial" w:hAnsi="Arial"/>
        </w:rPr>
        <w:t>The contract</w:t>
      </w:r>
      <w:r w:rsidR="002D1E7D">
        <w:rPr>
          <w:rFonts w:ascii="Arial" w:hAnsi="Arial"/>
        </w:rPr>
        <w:t>s</w:t>
      </w:r>
      <w:r w:rsidRPr="00CB22C2">
        <w:rPr>
          <w:rFonts w:ascii="Arial" w:hAnsi="Arial"/>
        </w:rPr>
        <w:t xml:space="preserve"> resulting from this RFP will be for a term </w:t>
      </w:r>
      <w:r w:rsidR="00AA6C77" w:rsidRPr="00CB22C2">
        <w:rPr>
          <w:rFonts w:ascii="Arial" w:hAnsi="Arial"/>
        </w:rPr>
        <w:t xml:space="preserve">anticipated to </w:t>
      </w:r>
      <w:r w:rsidRPr="00CB22C2">
        <w:rPr>
          <w:rFonts w:ascii="Arial" w:hAnsi="Arial"/>
        </w:rPr>
        <w:t xml:space="preserve">begin </w:t>
      </w:r>
      <w:r w:rsidR="00B8624F">
        <w:rPr>
          <w:rFonts w:ascii="Arial" w:hAnsi="Arial"/>
        </w:rPr>
        <w:t xml:space="preserve">October </w:t>
      </w:r>
      <w:r w:rsidR="00CD57A2">
        <w:rPr>
          <w:rFonts w:ascii="Arial" w:hAnsi="Arial"/>
        </w:rPr>
        <w:t xml:space="preserve">1, </w:t>
      </w:r>
      <w:r w:rsidR="006829CB">
        <w:rPr>
          <w:rFonts w:ascii="Arial" w:hAnsi="Arial"/>
        </w:rPr>
        <w:t>2025,</w:t>
      </w:r>
      <w:r w:rsidRPr="00CB22C2">
        <w:rPr>
          <w:rFonts w:ascii="Arial" w:hAnsi="Arial"/>
        </w:rPr>
        <w:t xml:space="preserve"> and </w:t>
      </w:r>
      <w:r w:rsidR="00AA6C77" w:rsidRPr="00CB22C2">
        <w:rPr>
          <w:rFonts w:ascii="Arial" w:hAnsi="Arial"/>
        </w:rPr>
        <w:t xml:space="preserve">to </w:t>
      </w:r>
      <w:r w:rsidRPr="00CB22C2">
        <w:rPr>
          <w:rFonts w:ascii="Arial" w:hAnsi="Arial"/>
        </w:rPr>
        <w:t xml:space="preserve">end </w:t>
      </w:r>
      <w:r w:rsidR="00B8624F">
        <w:rPr>
          <w:rFonts w:ascii="Arial" w:hAnsi="Arial"/>
        </w:rPr>
        <w:t xml:space="preserve">September </w:t>
      </w:r>
      <w:r w:rsidR="00CD57A2">
        <w:rPr>
          <w:rFonts w:ascii="Arial" w:hAnsi="Arial"/>
        </w:rPr>
        <w:t>3</w:t>
      </w:r>
      <w:r w:rsidR="00B8624F">
        <w:rPr>
          <w:rFonts w:ascii="Arial" w:hAnsi="Arial"/>
        </w:rPr>
        <w:t>0</w:t>
      </w:r>
      <w:r w:rsidR="00CD57A2">
        <w:rPr>
          <w:rFonts w:ascii="Arial" w:hAnsi="Arial"/>
        </w:rPr>
        <w:t>, 2030.</w:t>
      </w:r>
    </w:p>
    <w:p w14:paraId="7E06C44A" w14:textId="64A5361A" w:rsidR="00091133" w:rsidRDefault="00091133" w:rsidP="00D45D8C">
      <w:pPr>
        <w:jc w:val="both"/>
        <w:rPr>
          <w:rFonts w:ascii="Arial" w:hAnsi="Arial"/>
        </w:rPr>
      </w:pPr>
    </w:p>
    <w:p w14:paraId="3A74CDA2" w14:textId="77777777" w:rsidR="00091133" w:rsidRPr="00CB22C2" w:rsidRDefault="00091133" w:rsidP="00091133">
      <w:pPr>
        <w:jc w:val="both"/>
        <w:rPr>
          <w:rFonts w:ascii="Arial" w:hAnsi="Arial"/>
        </w:rPr>
      </w:pPr>
      <w:r w:rsidRPr="00CB22C2">
        <w:rPr>
          <w:rFonts w:ascii="Arial" w:hAnsi="Arial" w:cs="Arial"/>
          <w:szCs w:val="24"/>
        </w:rPr>
        <w:t>Bidders are required to comply with NYSED’s Minority and Women-Owned Business Enterprises (M/WBE) participation goals for this RFP through one of three methods.</w:t>
      </w:r>
      <w:r w:rsidRPr="00CB22C2">
        <w:rPr>
          <w:rFonts w:ascii="Arial" w:hAnsi="Arial"/>
        </w:rPr>
        <w:t xml:space="preserve"> Compliance methods are discussed in detail in the Minority/Women-Owned Business Enterprise (M/WBE) Participation Goals section below.</w:t>
      </w:r>
    </w:p>
    <w:p w14:paraId="6ABBD2A7" w14:textId="77777777" w:rsidR="00D45D8C" w:rsidRPr="00CB22C2" w:rsidRDefault="00D45D8C" w:rsidP="00D45D8C">
      <w:pPr>
        <w:jc w:val="both"/>
        <w:rPr>
          <w:rFonts w:ascii="Arial" w:hAnsi="Arial"/>
        </w:rPr>
      </w:pPr>
    </w:p>
    <w:p w14:paraId="1353A76D" w14:textId="51CA434B" w:rsidR="000059A3" w:rsidRPr="000059A3" w:rsidRDefault="00D45D8C" w:rsidP="000059A3">
      <w:pPr>
        <w:jc w:val="both"/>
        <w:rPr>
          <w:rFonts w:ascii="Arial" w:hAnsi="Arial" w:cs="Arial"/>
        </w:rPr>
      </w:pPr>
      <w:r w:rsidRPr="00CB22C2">
        <w:rPr>
          <w:rFonts w:ascii="Arial" w:hAnsi="Arial"/>
        </w:rPr>
        <w:t>Service Area</w:t>
      </w:r>
      <w:r w:rsidRPr="00CB22C2">
        <w:rPr>
          <w:rFonts w:ascii="Arial" w:hAnsi="Arial"/>
          <w:b/>
        </w:rPr>
        <w:t xml:space="preserve">: </w:t>
      </w:r>
      <w:r w:rsidR="000059A3" w:rsidRPr="000059A3">
        <w:rPr>
          <w:rFonts w:ascii="Arial" w:hAnsi="Arial" w:cs="Arial"/>
          <w:bCs/>
        </w:rPr>
        <w:t>The following</w:t>
      </w:r>
      <w:r w:rsidR="000059A3" w:rsidRPr="000059A3">
        <w:rPr>
          <w:rFonts w:ascii="Arial" w:hAnsi="Arial" w:cs="Arial"/>
          <w:b/>
        </w:rPr>
        <w:t xml:space="preserve"> </w:t>
      </w:r>
      <w:r w:rsidR="000059A3" w:rsidRPr="000059A3">
        <w:rPr>
          <w:rFonts w:ascii="Arial" w:hAnsi="Arial" w:cs="Arial"/>
        </w:rPr>
        <w:t>five (5) geographic areas across New York State</w:t>
      </w:r>
      <w:r w:rsidR="00573D83">
        <w:rPr>
          <w:rFonts w:ascii="Arial" w:hAnsi="Arial" w:cs="Arial"/>
        </w:rPr>
        <w:t>:</w:t>
      </w:r>
      <w:r w:rsidR="000059A3" w:rsidRPr="000059A3">
        <w:rPr>
          <w:rFonts w:ascii="Arial" w:hAnsi="Arial" w:cs="Arial"/>
        </w:rPr>
        <w:t xml:space="preserve"> </w:t>
      </w:r>
      <w:r w:rsidR="000059A3" w:rsidRPr="000059A3">
        <w:rPr>
          <w:rFonts w:ascii="Arial" w:hAnsi="Arial" w:cs="Arial"/>
          <w:b/>
        </w:rPr>
        <w:t>Area I-</w:t>
      </w:r>
      <w:r w:rsidR="000059A3" w:rsidRPr="000059A3">
        <w:rPr>
          <w:rFonts w:ascii="Arial" w:hAnsi="Arial" w:cs="Arial"/>
        </w:rPr>
        <w:t xml:space="preserve"> New York City, including the boroughs of Manhattan, Brooklyn, Bronx, Queens, and Staten Island</w:t>
      </w:r>
      <w:r w:rsidR="00573D83">
        <w:rPr>
          <w:rFonts w:ascii="Arial" w:hAnsi="Arial" w:cs="Arial"/>
        </w:rPr>
        <w:t>;</w:t>
      </w:r>
      <w:r w:rsidR="00573D83" w:rsidRPr="000059A3">
        <w:rPr>
          <w:rFonts w:ascii="Arial" w:hAnsi="Arial" w:cs="Arial"/>
        </w:rPr>
        <w:t xml:space="preserve"> </w:t>
      </w:r>
      <w:r w:rsidR="000059A3" w:rsidRPr="000059A3">
        <w:rPr>
          <w:rFonts w:ascii="Arial" w:hAnsi="Arial" w:cs="Arial"/>
          <w:b/>
          <w:bCs/>
        </w:rPr>
        <w:t>Area II</w:t>
      </w:r>
      <w:r w:rsidR="000059A3" w:rsidRPr="000059A3">
        <w:rPr>
          <w:rFonts w:ascii="Arial" w:hAnsi="Arial" w:cs="Arial"/>
        </w:rPr>
        <w:t>- Nassau and Suffolk counties</w:t>
      </w:r>
      <w:r w:rsidR="00573D83">
        <w:rPr>
          <w:rFonts w:ascii="Arial" w:hAnsi="Arial" w:cs="Arial"/>
        </w:rPr>
        <w:t>;</w:t>
      </w:r>
      <w:r w:rsidR="00573D83" w:rsidRPr="000059A3">
        <w:rPr>
          <w:rFonts w:ascii="Arial" w:hAnsi="Arial" w:cs="Arial"/>
        </w:rPr>
        <w:t xml:space="preserve"> </w:t>
      </w:r>
      <w:r w:rsidR="000059A3" w:rsidRPr="000059A3">
        <w:rPr>
          <w:rFonts w:ascii="Arial" w:hAnsi="Arial" w:cs="Arial"/>
          <w:b/>
          <w:bCs/>
        </w:rPr>
        <w:t>Area III</w:t>
      </w:r>
      <w:r w:rsidR="000059A3" w:rsidRPr="000059A3">
        <w:rPr>
          <w:rFonts w:ascii="Arial" w:hAnsi="Arial" w:cs="Arial"/>
        </w:rPr>
        <w:t xml:space="preserve">- Westchester, Orange, Putnam, Sullivan, Ulster, Dutchess, and Rockland counties, </w:t>
      </w:r>
      <w:r w:rsidR="000059A3" w:rsidRPr="000059A3">
        <w:rPr>
          <w:rFonts w:ascii="Arial" w:hAnsi="Arial" w:cs="Arial"/>
          <w:b/>
          <w:bCs/>
        </w:rPr>
        <w:t>Area IV</w:t>
      </w:r>
      <w:r w:rsidR="000059A3" w:rsidRPr="000059A3">
        <w:rPr>
          <w:rFonts w:ascii="Arial" w:hAnsi="Arial" w:cs="Arial"/>
        </w:rPr>
        <w:t>- Albany, Clinton, Columbia, Delaware, Essex, Franklin, Fulton, Greene, Hamilton, Herkimer, Montgomery, Otsego, Rensselaer, Saratoga, Schenectady, Schoharie, St. Lawrence, Warren, and Washington counties</w:t>
      </w:r>
      <w:r w:rsidR="00573D83">
        <w:rPr>
          <w:rFonts w:ascii="Arial" w:hAnsi="Arial" w:cs="Arial"/>
        </w:rPr>
        <w:t>;</w:t>
      </w:r>
      <w:r w:rsidR="000059A3" w:rsidRPr="000059A3">
        <w:rPr>
          <w:rFonts w:ascii="Arial" w:hAnsi="Arial" w:cs="Arial"/>
        </w:rPr>
        <w:t xml:space="preserve"> and </w:t>
      </w:r>
      <w:r w:rsidR="000059A3" w:rsidRPr="000059A3">
        <w:rPr>
          <w:rFonts w:ascii="Arial" w:hAnsi="Arial" w:cs="Arial"/>
          <w:b/>
          <w:bCs/>
        </w:rPr>
        <w:t>Area V</w:t>
      </w:r>
      <w:r w:rsidR="000059A3" w:rsidRPr="000059A3">
        <w:rPr>
          <w:rFonts w:ascii="Arial" w:hAnsi="Arial" w:cs="Arial"/>
        </w:rPr>
        <w:t>- Allegany, Broome, Cattaraugus, Cayuga, Chautauqua, Chemung, Chenango, Cortland, Erie, Genesee, Jefferson, Lewis, Livingston, Madison, Monroe, Niagara, Oneida, Onondaga, Ontario, Orleans, Oswego, Schuyler, Seneca, Steuben, Tioga, Tompkins, Wayne, Wyoming, and Yates counties.</w:t>
      </w:r>
    </w:p>
    <w:p w14:paraId="103C0F27" w14:textId="0B4AB7E6" w:rsidR="000059A3" w:rsidRDefault="000059A3" w:rsidP="000059A3">
      <w:pPr>
        <w:jc w:val="both"/>
        <w:rPr>
          <w:rFonts w:ascii="Arial" w:hAnsi="Arial"/>
        </w:rPr>
      </w:pPr>
    </w:p>
    <w:p w14:paraId="421C3E5E" w14:textId="572A51D3" w:rsidR="00D45D8C" w:rsidRPr="00CB22C2" w:rsidRDefault="00D45D8C" w:rsidP="00D45D8C">
      <w:pPr>
        <w:rPr>
          <w:rFonts w:ascii="Arial" w:hAnsi="Arial"/>
          <w:b/>
        </w:rPr>
      </w:pPr>
      <w:r w:rsidRPr="00CB22C2">
        <w:rPr>
          <w:rFonts w:ascii="Arial" w:hAnsi="Arial"/>
          <w:b/>
        </w:rPr>
        <w:t xml:space="preserve">Components contained in </w:t>
      </w:r>
      <w:r w:rsidR="00D156DF">
        <w:rPr>
          <w:rFonts w:ascii="Arial" w:hAnsi="Arial"/>
          <w:b/>
          <w:bCs/>
        </w:rPr>
        <w:t>RFP</w:t>
      </w:r>
      <w:r w:rsidR="002D1E7D">
        <w:rPr>
          <w:rFonts w:ascii="Arial" w:hAnsi="Arial"/>
          <w:b/>
          <w:bCs/>
        </w:rPr>
        <w:t xml:space="preserve"> 101</w:t>
      </w:r>
      <w:r w:rsidRPr="00CB22C2">
        <w:rPr>
          <w:rFonts w:ascii="Arial" w:hAnsi="Arial"/>
        </w:rPr>
        <w:t xml:space="preserve"> </w:t>
      </w:r>
      <w:r w:rsidRPr="00CB22C2">
        <w:rPr>
          <w:rFonts w:ascii="Arial" w:hAnsi="Arial"/>
          <w:b/>
        </w:rPr>
        <w:t>are as follows:</w:t>
      </w:r>
    </w:p>
    <w:p w14:paraId="5091661A" w14:textId="77777777" w:rsidR="00D45D8C" w:rsidRPr="00CB22C2" w:rsidRDefault="00D45D8C" w:rsidP="00D45D8C">
      <w:pPr>
        <w:rPr>
          <w:rFonts w:ascii="Arial" w:hAnsi="Arial"/>
        </w:rPr>
      </w:pPr>
    </w:p>
    <w:p w14:paraId="7506D7FF" w14:textId="0D9D368C" w:rsidR="00D45D8C" w:rsidRPr="00CB22C2" w:rsidRDefault="00D45D8C" w:rsidP="00D45D8C">
      <w:pPr>
        <w:numPr>
          <w:ilvl w:val="0"/>
          <w:numId w:val="1"/>
        </w:numPr>
        <w:ind w:hanging="720"/>
        <w:rPr>
          <w:rFonts w:ascii="Arial" w:hAnsi="Arial"/>
        </w:rPr>
      </w:pPr>
      <w:r w:rsidRPr="00CB22C2">
        <w:rPr>
          <w:rFonts w:ascii="Arial" w:hAnsi="Arial"/>
        </w:rPr>
        <w:t xml:space="preserve">Description </w:t>
      </w:r>
      <w:r w:rsidR="00886982">
        <w:rPr>
          <w:rFonts w:ascii="Arial" w:hAnsi="Arial"/>
        </w:rPr>
        <w:t>o</w:t>
      </w:r>
      <w:r w:rsidR="00886982" w:rsidRPr="00CB22C2">
        <w:rPr>
          <w:rFonts w:ascii="Arial" w:hAnsi="Arial"/>
        </w:rPr>
        <w:t xml:space="preserve">f </w:t>
      </w:r>
      <w:r w:rsidRPr="00CB22C2">
        <w:rPr>
          <w:rFonts w:ascii="Arial" w:hAnsi="Arial"/>
        </w:rPr>
        <w:t xml:space="preserve">Services </w:t>
      </w:r>
      <w:r w:rsidR="00886982">
        <w:rPr>
          <w:rFonts w:ascii="Arial" w:hAnsi="Arial"/>
        </w:rPr>
        <w:t>t</w:t>
      </w:r>
      <w:r w:rsidR="00886982" w:rsidRPr="00CB22C2">
        <w:rPr>
          <w:rFonts w:ascii="Arial" w:hAnsi="Arial"/>
        </w:rPr>
        <w:t xml:space="preserve">o </w:t>
      </w:r>
      <w:r w:rsidRPr="00CB22C2">
        <w:rPr>
          <w:rFonts w:ascii="Arial" w:hAnsi="Arial"/>
        </w:rPr>
        <w:t>Be Performed</w:t>
      </w:r>
    </w:p>
    <w:p w14:paraId="229948B3" w14:textId="77777777" w:rsidR="00D45D8C" w:rsidRPr="00CB22C2" w:rsidRDefault="00D45D8C" w:rsidP="00D45D8C">
      <w:pPr>
        <w:numPr>
          <w:ilvl w:val="0"/>
          <w:numId w:val="1"/>
        </w:numPr>
        <w:ind w:hanging="720"/>
        <w:rPr>
          <w:rFonts w:ascii="Arial" w:hAnsi="Arial"/>
        </w:rPr>
      </w:pPr>
      <w:r w:rsidRPr="00CB22C2">
        <w:rPr>
          <w:rFonts w:ascii="Arial" w:hAnsi="Arial"/>
        </w:rPr>
        <w:t>Submission</w:t>
      </w:r>
    </w:p>
    <w:p w14:paraId="6D86C6A1" w14:textId="77777777" w:rsidR="00D45D8C" w:rsidRPr="00CB22C2" w:rsidRDefault="00D45D8C" w:rsidP="00D45D8C">
      <w:pPr>
        <w:numPr>
          <w:ilvl w:val="0"/>
          <w:numId w:val="1"/>
        </w:numPr>
        <w:ind w:hanging="720"/>
        <w:rPr>
          <w:rFonts w:ascii="Arial" w:hAnsi="Arial"/>
        </w:rPr>
      </w:pPr>
      <w:r w:rsidRPr="00CB22C2">
        <w:rPr>
          <w:rFonts w:ascii="Arial" w:hAnsi="Arial"/>
        </w:rPr>
        <w:t>Evaluation Criteria and Method of Award</w:t>
      </w:r>
    </w:p>
    <w:p w14:paraId="667EF2E4" w14:textId="77777777" w:rsidR="00D45D8C" w:rsidRPr="00CB22C2" w:rsidRDefault="00D45D8C" w:rsidP="00D45D8C">
      <w:pPr>
        <w:numPr>
          <w:ilvl w:val="0"/>
          <w:numId w:val="1"/>
        </w:numPr>
        <w:ind w:hanging="720"/>
        <w:rPr>
          <w:rFonts w:ascii="Arial" w:hAnsi="Arial"/>
        </w:rPr>
      </w:pPr>
      <w:r w:rsidRPr="00CB22C2">
        <w:rPr>
          <w:rFonts w:ascii="Arial" w:hAnsi="Arial"/>
        </w:rPr>
        <w:t>Assurances</w:t>
      </w:r>
    </w:p>
    <w:p w14:paraId="2F38FDF4" w14:textId="77777777" w:rsidR="00D45D8C" w:rsidRPr="00CB22C2" w:rsidRDefault="00D45D8C" w:rsidP="00D45D8C">
      <w:pPr>
        <w:numPr>
          <w:ilvl w:val="0"/>
          <w:numId w:val="1"/>
        </w:numPr>
        <w:ind w:hanging="720"/>
        <w:rPr>
          <w:rFonts w:ascii="Arial" w:hAnsi="Arial"/>
        </w:rPr>
      </w:pPr>
      <w:r w:rsidRPr="00CB22C2">
        <w:rPr>
          <w:rFonts w:ascii="Arial" w:hAnsi="Arial"/>
        </w:rPr>
        <w:t>Submission Documents (separate document)</w:t>
      </w:r>
    </w:p>
    <w:p w14:paraId="38734D69" w14:textId="77777777" w:rsidR="00D45D8C" w:rsidRPr="00CB22C2" w:rsidRDefault="00D45D8C" w:rsidP="00D45D8C">
      <w:pPr>
        <w:rPr>
          <w:rFonts w:ascii="Arial" w:hAnsi="Arial"/>
        </w:rPr>
      </w:pPr>
    </w:p>
    <w:p w14:paraId="1EB28464" w14:textId="1D0E395A" w:rsidR="00DD7E00" w:rsidRPr="00DD7E00" w:rsidRDefault="00DD7E00" w:rsidP="00DD7E00">
      <w:pPr>
        <w:rPr>
          <w:rFonts w:ascii="Arial" w:hAnsi="Arial"/>
        </w:rPr>
      </w:pPr>
      <w:r w:rsidRPr="00DD7E00">
        <w:rPr>
          <w:rFonts w:ascii="Arial" w:hAnsi="Arial"/>
        </w:rPr>
        <w:t xml:space="preserve">Questions regarding the request must be submitted </w:t>
      </w:r>
      <w:hyperlink r:id="rId8" w:history="1">
        <w:r w:rsidRPr="00DD7E00">
          <w:rPr>
            <w:rStyle w:val="Hyperlink"/>
            <w:rFonts w:ascii="Arial" w:hAnsi="Arial"/>
          </w:rPr>
          <w:t>via online</w:t>
        </w:r>
      </w:hyperlink>
      <w:r w:rsidRPr="00DD7E00">
        <w:rPr>
          <w:rFonts w:ascii="Arial" w:hAnsi="Arial"/>
        </w:rPr>
        <w:t xml:space="preserve"> form no later than the close of business </w:t>
      </w:r>
      <w:r w:rsidR="00E051B8" w:rsidRPr="00366CE5">
        <w:rPr>
          <w:rFonts w:ascii="Arial" w:hAnsi="Arial"/>
        </w:rPr>
        <w:t xml:space="preserve">on </w:t>
      </w:r>
      <w:r w:rsidR="00D1445F" w:rsidRPr="00366CE5">
        <w:rPr>
          <w:rFonts w:ascii="Arial" w:hAnsi="Arial"/>
          <w:b/>
          <w:bCs/>
        </w:rPr>
        <w:t>May 7</w:t>
      </w:r>
      <w:r w:rsidR="00E051B8" w:rsidRPr="00366CE5">
        <w:rPr>
          <w:rFonts w:ascii="Arial" w:hAnsi="Arial"/>
          <w:b/>
          <w:bCs/>
        </w:rPr>
        <w:t>, 2025</w:t>
      </w:r>
      <w:r w:rsidRPr="00366CE5">
        <w:rPr>
          <w:rFonts w:ascii="Arial" w:hAnsi="Arial"/>
        </w:rPr>
        <w:t xml:space="preserve">. A Questions and Answers Summary will be posted to </w:t>
      </w:r>
      <w:hyperlink r:id="rId9">
        <w:r w:rsidR="004A01C8" w:rsidRPr="00DB6721">
          <w:rPr>
            <w:rStyle w:val="Hyperlink"/>
            <w:rFonts w:ascii="Arial" w:hAnsi="Arial"/>
          </w:rPr>
          <w:t>NYSED’s Procurement website</w:t>
        </w:r>
      </w:hyperlink>
      <w:r w:rsidRPr="00366CE5">
        <w:rPr>
          <w:rFonts w:ascii="Arial" w:hAnsi="Arial"/>
        </w:rPr>
        <w:t xml:space="preserve"> no later than </w:t>
      </w:r>
      <w:r w:rsidR="00F309E1" w:rsidRPr="00366CE5">
        <w:rPr>
          <w:rFonts w:ascii="Arial" w:hAnsi="Arial"/>
        </w:rPr>
        <w:t xml:space="preserve">May </w:t>
      </w:r>
      <w:r w:rsidR="00D1445F" w:rsidRPr="00366CE5">
        <w:rPr>
          <w:rFonts w:ascii="Arial" w:hAnsi="Arial"/>
        </w:rPr>
        <w:t>21</w:t>
      </w:r>
      <w:r w:rsidRPr="00366CE5">
        <w:rPr>
          <w:rFonts w:ascii="Arial" w:hAnsi="Arial"/>
        </w:rPr>
        <w:t>, 2025</w:t>
      </w:r>
      <w:r w:rsidRPr="00DD7E00">
        <w:rPr>
          <w:rFonts w:ascii="Arial" w:hAnsi="Arial"/>
        </w:rPr>
        <w:t>. The following are the designated contacts for this procurement:</w:t>
      </w:r>
    </w:p>
    <w:p w14:paraId="418DAC45" w14:textId="77777777" w:rsidR="00DD7E00" w:rsidRPr="00DD7E00" w:rsidRDefault="00DD7E00" w:rsidP="00DD7E00">
      <w:pPr>
        <w:rPr>
          <w:rFonts w:ascii="Arial" w:hAnsi="Arial"/>
        </w:rPr>
      </w:pPr>
    </w:p>
    <w:p w14:paraId="26762EE2" w14:textId="77777777" w:rsidR="0000538D" w:rsidRDefault="0000538D" w:rsidP="00DD7E00">
      <w:pPr>
        <w:rPr>
          <w:rFonts w:ascii="Arial" w:hAnsi="Arial"/>
        </w:rPr>
      </w:pPr>
    </w:p>
    <w:p w14:paraId="7316B8E4" w14:textId="0C9AB749" w:rsidR="00DD7E00" w:rsidRPr="00DD7E00" w:rsidRDefault="00DD7E00" w:rsidP="00DD7E00">
      <w:pPr>
        <w:rPr>
          <w:rFonts w:ascii="Arial" w:hAnsi="Arial"/>
        </w:rPr>
      </w:pPr>
      <w:r w:rsidRPr="00DD7E00">
        <w:rPr>
          <w:rFonts w:ascii="Arial" w:hAnsi="Arial"/>
        </w:rPr>
        <w:lastRenderedPageBreak/>
        <w:t xml:space="preserve">Program Matters: </w:t>
      </w:r>
      <w:r>
        <w:rPr>
          <w:rFonts w:ascii="Arial" w:hAnsi="Arial"/>
        </w:rPr>
        <w:t>Lori Kane</w:t>
      </w:r>
    </w:p>
    <w:p w14:paraId="49BFFD43" w14:textId="7979D717" w:rsidR="00DD7E00" w:rsidRPr="00DD7E00" w:rsidRDefault="00DD7E00" w:rsidP="00DD7E00">
      <w:pPr>
        <w:rPr>
          <w:rFonts w:ascii="Arial" w:hAnsi="Arial"/>
        </w:rPr>
      </w:pPr>
      <w:r w:rsidRPr="00DD7E00">
        <w:rPr>
          <w:rFonts w:ascii="Arial" w:hAnsi="Arial"/>
        </w:rPr>
        <w:t xml:space="preserve">Fiscal Matters: </w:t>
      </w:r>
      <w:r>
        <w:rPr>
          <w:rFonts w:ascii="Arial" w:hAnsi="Arial"/>
        </w:rPr>
        <w:t>Thomas McBride</w:t>
      </w:r>
    </w:p>
    <w:p w14:paraId="0A477619" w14:textId="33C97428" w:rsidR="000E12CE" w:rsidRPr="00CB22C2" w:rsidRDefault="00DD7E00" w:rsidP="00D45D8C">
      <w:pPr>
        <w:pStyle w:val="p4"/>
        <w:widowControl/>
        <w:tabs>
          <w:tab w:val="clear" w:pos="720"/>
        </w:tabs>
        <w:spacing w:line="240" w:lineRule="auto"/>
        <w:rPr>
          <w:rFonts w:ascii="Arial" w:hAnsi="Arial"/>
          <w:b/>
          <w:bCs/>
        </w:rPr>
      </w:pPr>
      <w:r>
        <w:rPr>
          <w:rFonts w:ascii="Arial" w:hAnsi="Arial"/>
        </w:rPr>
        <w:t>MWBE</w:t>
      </w:r>
      <w:r w:rsidRPr="00DD7E00">
        <w:rPr>
          <w:rFonts w:ascii="Arial" w:hAnsi="Arial"/>
        </w:rPr>
        <w:t xml:space="preserve"> Matters: </w:t>
      </w:r>
      <w:r w:rsidR="00F309E1">
        <w:rPr>
          <w:rFonts w:ascii="Arial" w:hAnsi="Arial"/>
        </w:rPr>
        <w:t>Thomas McBride</w:t>
      </w:r>
    </w:p>
    <w:p w14:paraId="073B3B82" w14:textId="014BD030" w:rsidR="00232A4E" w:rsidRDefault="00232A4E" w:rsidP="000E12CE">
      <w:pPr>
        <w:pStyle w:val="Header"/>
        <w:tabs>
          <w:tab w:val="left" w:pos="2160"/>
        </w:tabs>
        <w:ind w:left="4320"/>
        <w:rPr>
          <w:rFonts w:ascii="Arial" w:hAnsi="Arial"/>
        </w:rPr>
      </w:pPr>
    </w:p>
    <w:p w14:paraId="3CEEF584" w14:textId="627CD031" w:rsidR="00DD7E00" w:rsidRPr="00232A4E" w:rsidRDefault="00DD7E00" w:rsidP="00DD7E00">
      <w:pPr>
        <w:pStyle w:val="Header"/>
        <w:tabs>
          <w:tab w:val="left" w:pos="2160"/>
        </w:tabs>
        <w:rPr>
          <w:rFonts w:ascii="Arial" w:hAnsi="Arial"/>
        </w:rPr>
      </w:pPr>
      <w:r w:rsidRPr="00232A4E">
        <w:rPr>
          <w:rFonts w:ascii="Arial" w:hAnsi="Arial"/>
        </w:rPr>
        <w:t>Bidders are requested to submit their bids electronically.</w:t>
      </w:r>
      <w:r>
        <w:rPr>
          <w:rFonts w:ascii="Arial" w:hAnsi="Arial"/>
        </w:rPr>
        <w:t xml:space="preserve"> The </w:t>
      </w:r>
      <w:r w:rsidRPr="00232A4E">
        <w:rPr>
          <w:rFonts w:ascii="Arial" w:hAnsi="Arial"/>
        </w:rPr>
        <w:t>following documents</w:t>
      </w:r>
      <w:r>
        <w:rPr>
          <w:rFonts w:ascii="Arial" w:hAnsi="Arial"/>
        </w:rPr>
        <w:t>, as detailed in the Submission section of this RFP,</w:t>
      </w:r>
      <w:r w:rsidRPr="00232A4E">
        <w:rPr>
          <w:rFonts w:ascii="Arial" w:hAnsi="Arial"/>
        </w:rPr>
        <w:t xml:space="preserve"> </w:t>
      </w:r>
      <w:r>
        <w:rPr>
          <w:rFonts w:ascii="Arial" w:hAnsi="Arial"/>
        </w:rPr>
        <w:t xml:space="preserve">must be received via </w:t>
      </w:r>
      <w:hyperlink r:id="rId10" w:history="1">
        <w:r w:rsidRPr="006F5748">
          <w:rPr>
            <w:rStyle w:val="Hyperlink"/>
            <w:rFonts w:ascii="Arial" w:hAnsi="Arial"/>
          </w:rPr>
          <w:t>online form</w:t>
        </w:r>
      </w:hyperlink>
      <w:r>
        <w:rPr>
          <w:rFonts w:ascii="Arial" w:hAnsi="Arial"/>
        </w:rPr>
        <w:t xml:space="preserve"> n</w:t>
      </w:r>
      <w:r w:rsidRPr="00232A4E">
        <w:rPr>
          <w:rFonts w:ascii="Arial" w:hAnsi="Arial"/>
        </w:rPr>
        <w:t xml:space="preserve">o later than </w:t>
      </w:r>
      <w:r w:rsidR="00A74323" w:rsidRPr="00366CE5">
        <w:rPr>
          <w:rFonts w:ascii="Arial" w:hAnsi="Arial"/>
          <w:b/>
          <w:bCs/>
        </w:rPr>
        <w:t xml:space="preserve">June </w:t>
      </w:r>
      <w:r w:rsidR="009D6117">
        <w:rPr>
          <w:rFonts w:ascii="Arial" w:hAnsi="Arial"/>
          <w:b/>
          <w:bCs/>
        </w:rPr>
        <w:t>12</w:t>
      </w:r>
      <w:r w:rsidRPr="00366CE5">
        <w:rPr>
          <w:rFonts w:ascii="Arial" w:hAnsi="Arial"/>
          <w:b/>
          <w:bCs/>
        </w:rPr>
        <w:t>, 2025</w:t>
      </w:r>
      <w:r w:rsidRPr="00366CE5">
        <w:rPr>
          <w:rFonts w:ascii="Arial" w:hAnsi="Arial"/>
        </w:rPr>
        <w:t>:</w:t>
      </w:r>
    </w:p>
    <w:p w14:paraId="303EAC3D" w14:textId="77777777" w:rsidR="00232A4E" w:rsidRPr="00232A4E" w:rsidRDefault="00232A4E" w:rsidP="00232A4E">
      <w:pPr>
        <w:pStyle w:val="Header"/>
        <w:tabs>
          <w:tab w:val="left" w:pos="2160"/>
        </w:tabs>
        <w:ind w:left="4320"/>
        <w:rPr>
          <w:rFonts w:ascii="Arial" w:hAnsi="Arial"/>
        </w:rPr>
      </w:pPr>
    </w:p>
    <w:p w14:paraId="6F6265FE" w14:textId="47CE866E"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Submission Documents labeled </w:t>
      </w:r>
      <w:r w:rsidRPr="00232A4E">
        <w:rPr>
          <w:rFonts w:ascii="Arial" w:hAnsi="Arial"/>
          <w:b/>
          <w:bCs/>
        </w:rPr>
        <w:t>[name of bidder]</w:t>
      </w:r>
      <w:r w:rsidRPr="00232A4E">
        <w:rPr>
          <w:rFonts w:ascii="Arial" w:hAnsi="Arial"/>
        </w:rPr>
        <w:t xml:space="preserve"> </w:t>
      </w:r>
      <w:r w:rsidRPr="00232A4E">
        <w:rPr>
          <w:rFonts w:ascii="Arial" w:hAnsi="Arial"/>
          <w:b/>
          <w:bCs/>
        </w:rPr>
        <w:t>Submission Documents</w:t>
      </w:r>
      <w:r w:rsidR="003B6BB2">
        <w:rPr>
          <w:rFonts w:ascii="Arial" w:hAnsi="Arial"/>
          <w:b/>
          <w:bCs/>
        </w:rPr>
        <w:t>,</w:t>
      </w:r>
      <w:r w:rsidRPr="00232A4E">
        <w:rPr>
          <w:rFonts w:ascii="Arial" w:hAnsi="Arial"/>
          <w:b/>
          <w:bCs/>
        </w:rPr>
        <w:t xml:space="preserve"> </w:t>
      </w:r>
      <w:r w:rsidR="00D156DF">
        <w:rPr>
          <w:rFonts w:ascii="Arial" w:hAnsi="Arial"/>
          <w:b/>
          <w:bCs/>
        </w:rPr>
        <w:t>RFP</w:t>
      </w:r>
      <w:r w:rsidR="009F0175">
        <w:rPr>
          <w:rFonts w:ascii="Arial" w:hAnsi="Arial"/>
          <w:b/>
          <w:bCs/>
        </w:rPr>
        <w:t xml:space="preserve"> 101</w:t>
      </w:r>
      <w:r w:rsidRPr="00232A4E">
        <w:rPr>
          <w:rFonts w:ascii="Arial" w:hAnsi="Arial"/>
          <w:b/>
          <w:bCs/>
        </w:rPr>
        <w:t xml:space="preserve"> </w:t>
      </w:r>
    </w:p>
    <w:p w14:paraId="2CEFA634" w14:textId="4CB47DBE"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Technical Proposal labeled </w:t>
      </w:r>
      <w:r w:rsidRPr="00232A4E">
        <w:rPr>
          <w:rFonts w:ascii="Arial" w:hAnsi="Arial"/>
          <w:b/>
          <w:bCs/>
        </w:rPr>
        <w:t>[name of bidder]</w:t>
      </w:r>
      <w:r w:rsidRPr="00232A4E">
        <w:rPr>
          <w:rFonts w:ascii="Arial" w:hAnsi="Arial"/>
        </w:rPr>
        <w:t xml:space="preserve"> </w:t>
      </w:r>
      <w:r w:rsidRPr="00232A4E">
        <w:rPr>
          <w:rFonts w:ascii="Arial" w:hAnsi="Arial"/>
          <w:b/>
          <w:bCs/>
        </w:rPr>
        <w:t>Technical Proposal</w:t>
      </w:r>
      <w:r w:rsidR="003B6BB2">
        <w:rPr>
          <w:rFonts w:ascii="Arial" w:hAnsi="Arial"/>
          <w:b/>
          <w:bCs/>
        </w:rPr>
        <w:t>,</w:t>
      </w:r>
      <w:r w:rsidRPr="00232A4E">
        <w:rPr>
          <w:rFonts w:ascii="Arial" w:hAnsi="Arial"/>
          <w:b/>
          <w:bCs/>
        </w:rPr>
        <w:t xml:space="preserve"> </w:t>
      </w:r>
      <w:r w:rsidR="00D156DF">
        <w:rPr>
          <w:rFonts w:ascii="Arial" w:hAnsi="Arial"/>
          <w:b/>
          <w:bCs/>
        </w:rPr>
        <w:t>RFP</w:t>
      </w:r>
      <w:r w:rsidR="00DD7E00">
        <w:rPr>
          <w:rFonts w:ascii="Arial" w:hAnsi="Arial"/>
          <w:b/>
          <w:bCs/>
        </w:rPr>
        <w:t xml:space="preserve"> 101</w:t>
      </w:r>
      <w:r w:rsidRPr="00232A4E">
        <w:rPr>
          <w:rFonts w:ascii="Arial" w:hAnsi="Arial"/>
          <w:b/>
          <w:bCs/>
        </w:rPr>
        <w:t xml:space="preserve"> </w:t>
      </w:r>
    </w:p>
    <w:p w14:paraId="00C7E625" w14:textId="74DF25F9"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Cost Proposal labeled </w:t>
      </w:r>
      <w:r w:rsidRPr="00232A4E">
        <w:rPr>
          <w:rFonts w:ascii="Arial" w:hAnsi="Arial"/>
          <w:b/>
          <w:bCs/>
        </w:rPr>
        <w:t>[name of bidder]</w:t>
      </w:r>
      <w:r w:rsidRPr="00232A4E">
        <w:rPr>
          <w:rFonts w:ascii="Arial" w:hAnsi="Arial"/>
        </w:rPr>
        <w:t xml:space="preserve"> </w:t>
      </w:r>
      <w:r w:rsidRPr="00232A4E">
        <w:rPr>
          <w:rFonts w:ascii="Arial" w:hAnsi="Arial"/>
          <w:b/>
          <w:bCs/>
        </w:rPr>
        <w:t>Cost Proposal</w:t>
      </w:r>
      <w:r w:rsidR="00DD7E00">
        <w:rPr>
          <w:rFonts w:ascii="Arial" w:hAnsi="Arial"/>
          <w:b/>
          <w:bCs/>
        </w:rPr>
        <w:t>,</w:t>
      </w:r>
      <w:r w:rsidRPr="00232A4E">
        <w:rPr>
          <w:rFonts w:ascii="Arial" w:hAnsi="Arial"/>
          <w:b/>
          <w:bCs/>
        </w:rPr>
        <w:t xml:space="preserve"> </w:t>
      </w:r>
      <w:r w:rsidR="00DD7E00">
        <w:rPr>
          <w:rFonts w:ascii="Arial" w:hAnsi="Arial"/>
          <w:b/>
          <w:bCs/>
        </w:rPr>
        <w:t xml:space="preserve">Procurement </w:t>
      </w:r>
      <w:r w:rsidR="00D156DF">
        <w:rPr>
          <w:rFonts w:ascii="Arial" w:hAnsi="Arial"/>
          <w:b/>
          <w:bCs/>
        </w:rPr>
        <w:t>RFP</w:t>
      </w:r>
      <w:r w:rsidR="00DD7E00">
        <w:rPr>
          <w:rFonts w:ascii="Arial" w:hAnsi="Arial"/>
          <w:b/>
          <w:bCs/>
        </w:rPr>
        <w:t xml:space="preserve"> 101</w:t>
      </w:r>
      <w:r w:rsidR="00DD7E00" w:rsidRPr="00232A4E">
        <w:rPr>
          <w:rFonts w:ascii="Arial" w:hAnsi="Arial"/>
          <w:b/>
          <w:bCs/>
        </w:rPr>
        <w:t xml:space="preserve"> </w:t>
      </w:r>
    </w:p>
    <w:p w14:paraId="0FD4D756" w14:textId="23F18FF1" w:rsidR="00232A4E" w:rsidRPr="00232A4E" w:rsidRDefault="00232A4E" w:rsidP="00147B50">
      <w:pPr>
        <w:pStyle w:val="Header"/>
        <w:numPr>
          <w:ilvl w:val="0"/>
          <w:numId w:val="25"/>
        </w:numPr>
        <w:tabs>
          <w:tab w:val="left" w:pos="2160"/>
        </w:tabs>
        <w:rPr>
          <w:rFonts w:ascii="Arial" w:hAnsi="Arial"/>
          <w:b/>
          <w:bCs/>
        </w:rPr>
      </w:pPr>
      <w:r w:rsidRPr="00232A4E">
        <w:rPr>
          <w:rFonts w:ascii="Arial" w:hAnsi="Arial"/>
        </w:rPr>
        <w:t xml:space="preserve">M/WBE Documents labeled </w:t>
      </w:r>
      <w:r w:rsidRPr="00232A4E">
        <w:rPr>
          <w:rFonts w:ascii="Arial" w:hAnsi="Arial"/>
          <w:b/>
          <w:bCs/>
        </w:rPr>
        <w:t>[name of bidder] M/WBE Documents</w:t>
      </w:r>
      <w:r w:rsidR="00DD7E00">
        <w:rPr>
          <w:rFonts w:ascii="Arial" w:hAnsi="Arial"/>
          <w:b/>
          <w:bCs/>
        </w:rPr>
        <w:t>,</w:t>
      </w:r>
      <w:r w:rsidRPr="00232A4E">
        <w:rPr>
          <w:rFonts w:ascii="Arial" w:hAnsi="Arial"/>
          <w:b/>
          <w:bCs/>
        </w:rPr>
        <w:t xml:space="preserve"> </w:t>
      </w:r>
      <w:r w:rsidR="00D156DF">
        <w:rPr>
          <w:rFonts w:ascii="Arial" w:hAnsi="Arial"/>
          <w:b/>
          <w:bCs/>
        </w:rPr>
        <w:t>RFP</w:t>
      </w:r>
      <w:r w:rsidR="00DD7E00">
        <w:rPr>
          <w:rFonts w:ascii="Arial" w:hAnsi="Arial"/>
          <w:b/>
          <w:bCs/>
        </w:rPr>
        <w:t xml:space="preserve"> 101</w:t>
      </w:r>
      <w:r w:rsidR="00DD7E00" w:rsidRPr="00232A4E">
        <w:rPr>
          <w:rFonts w:ascii="Arial" w:hAnsi="Arial"/>
          <w:b/>
          <w:bCs/>
        </w:rPr>
        <w:t xml:space="preserve"> </w:t>
      </w:r>
    </w:p>
    <w:p w14:paraId="7355B311" w14:textId="77777777" w:rsidR="00232A4E" w:rsidRPr="00232A4E" w:rsidRDefault="00232A4E" w:rsidP="00232A4E">
      <w:pPr>
        <w:pStyle w:val="Header"/>
        <w:tabs>
          <w:tab w:val="left" w:pos="2160"/>
        </w:tabs>
        <w:ind w:left="4320"/>
        <w:rPr>
          <w:rFonts w:ascii="Arial" w:hAnsi="Arial"/>
        </w:rPr>
      </w:pPr>
    </w:p>
    <w:p w14:paraId="7EF105FE" w14:textId="376ED09D" w:rsidR="00232A4E" w:rsidRPr="00232A4E" w:rsidRDefault="003A2E83" w:rsidP="00232A4E">
      <w:pPr>
        <w:pStyle w:val="Header"/>
        <w:tabs>
          <w:tab w:val="left" w:pos="2160"/>
        </w:tabs>
        <w:rPr>
          <w:rFonts w:ascii="Arial" w:hAnsi="Arial"/>
          <w:b/>
          <w:bCs/>
        </w:rPr>
      </w:pPr>
      <w:r>
        <w:rPr>
          <w:rFonts w:ascii="Arial" w:hAnsi="Arial"/>
        </w:rPr>
        <w:t>I</w:t>
      </w:r>
      <w:r w:rsidR="00232A4E" w:rsidRPr="00232A4E">
        <w:rPr>
          <w:rFonts w:ascii="Arial" w:hAnsi="Arial"/>
        </w:rPr>
        <w:t xml:space="preserve">nstructions </w:t>
      </w:r>
      <w:r>
        <w:rPr>
          <w:rFonts w:ascii="Arial" w:hAnsi="Arial"/>
        </w:rPr>
        <w:t>for</w:t>
      </w:r>
      <w:r w:rsidR="00232A4E" w:rsidRPr="00232A4E">
        <w:rPr>
          <w:rFonts w:ascii="Arial" w:hAnsi="Arial"/>
        </w:rPr>
        <w:t xml:space="preserve"> </w:t>
      </w:r>
      <w:r>
        <w:rPr>
          <w:rFonts w:ascii="Arial" w:hAnsi="Arial"/>
        </w:rPr>
        <w:t>S</w:t>
      </w:r>
      <w:r w:rsidR="00232A4E" w:rsidRPr="00232A4E">
        <w:rPr>
          <w:rFonts w:ascii="Arial" w:hAnsi="Arial"/>
        </w:rPr>
        <w:t xml:space="preserve">ubmitting an </w:t>
      </w:r>
      <w:r>
        <w:rPr>
          <w:rFonts w:ascii="Arial" w:hAnsi="Arial"/>
        </w:rPr>
        <w:t>E</w:t>
      </w:r>
      <w:r w:rsidR="00232A4E" w:rsidRPr="00232A4E">
        <w:rPr>
          <w:rFonts w:ascii="Arial" w:hAnsi="Arial"/>
        </w:rPr>
        <w:t xml:space="preserve">lectronic </w:t>
      </w:r>
      <w:r>
        <w:rPr>
          <w:rFonts w:ascii="Arial" w:hAnsi="Arial"/>
        </w:rPr>
        <w:t>B</w:t>
      </w:r>
      <w:r w:rsidR="00232A4E" w:rsidRPr="00232A4E">
        <w:rPr>
          <w:rFonts w:ascii="Arial" w:hAnsi="Arial"/>
        </w:rPr>
        <w:t>id</w:t>
      </w:r>
      <w:r>
        <w:rPr>
          <w:rFonts w:ascii="Arial" w:hAnsi="Arial"/>
        </w:rPr>
        <w:t>:</w:t>
      </w:r>
      <w:r w:rsidR="00232A4E" w:rsidRPr="00232A4E">
        <w:rPr>
          <w:rFonts w:ascii="Arial" w:hAnsi="Arial"/>
        </w:rPr>
        <w:t> </w:t>
      </w:r>
    </w:p>
    <w:p w14:paraId="7F7FDEA0" w14:textId="77777777" w:rsidR="00232A4E" w:rsidRPr="00232A4E" w:rsidRDefault="00232A4E" w:rsidP="00232A4E">
      <w:pPr>
        <w:pStyle w:val="Header"/>
        <w:tabs>
          <w:tab w:val="left" w:pos="2160"/>
        </w:tabs>
        <w:ind w:left="4320"/>
        <w:rPr>
          <w:rFonts w:ascii="Arial" w:hAnsi="Arial"/>
          <w:b/>
          <w:bCs/>
        </w:rPr>
      </w:pPr>
    </w:p>
    <w:p w14:paraId="678C9BFB" w14:textId="3145F79E" w:rsidR="00232A4E" w:rsidRPr="00232A4E" w:rsidRDefault="003A2E83" w:rsidP="00D1445F">
      <w:pPr>
        <w:pStyle w:val="Header"/>
        <w:numPr>
          <w:ilvl w:val="0"/>
          <w:numId w:val="24"/>
        </w:numPr>
        <w:tabs>
          <w:tab w:val="left" w:pos="2160"/>
        </w:tabs>
        <w:jc w:val="both"/>
        <w:rPr>
          <w:rFonts w:ascii="Arial" w:hAnsi="Arial"/>
        </w:rPr>
      </w:pPr>
      <w:r>
        <w:rPr>
          <w:rFonts w:ascii="Arial" w:hAnsi="Arial"/>
        </w:rPr>
        <w:t xml:space="preserve">The </w:t>
      </w:r>
      <w:r w:rsidR="00232A4E"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1848CFC4" w14:textId="2D84DADD" w:rsidR="00232A4E" w:rsidRPr="00232A4E" w:rsidRDefault="00232A4E" w:rsidP="00D1445F">
      <w:pPr>
        <w:pStyle w:val="Header"/>
        <w:numPr>
          <w:ilvl w:val="0"/>
          <w:numId w:val="24"/>
        </w:numPr>
        <w:tabs>
          <w:tab w:val="left" w:pos="2160"/>
        </w:tabs>
        <w:jc w:val="both"/>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3C57550A" w14:textId="77777777" w:rsidR="00232A4E" w:rsidRPr="00232A4E" w:rsidRDefault="00232A4E" w:rsidP="003F33A5">
      <w:pPr>
        <w:pStyle w:val="Header"/>
        <w:numPr>
          <w:ilvl w:val="0"/>
          <w:numId w:val="24"/>
        </w:numPr>
        <w:tabs>
          <w:tab w:val="left" w:pos="2160"/>
        </w:tabs>
        <w:jc w:val="both"/>
        <w:rPr>
          <w:rFonts w:ascii="Arial" w:hAnsi="Arial"/>
        </w:rPr>
      </w:pPr>
      <w:r w:rsidRPr="00232A4E">
        <w:rPr>
          <w:rFonts w:ascii="Arial" w:hAnsi="Arial"/>
        </w:rPr>
        <w:t>The following forms of e-signatures are acceptable:</w:t>
      </w:r>
    </w:p>
    <w:p w14:paraId="7D663B5E" w14:textId="5CCD0B1A" w:rsidR="00232A4E" w:rsidRPr="00232A4E" w:rsidRDefault="00232A4E" w:rsidP="003F33A5">
      <w:pPr>
        <w:pStyle w:val="Header"/>
        <w:numPr>
          <w:ilvl w:val="1"/>
          <w:numId w:val="23"/>
        </w:numPr>
        <w:tabs>
          <w:tab w:val="left" w:pos="2160"/>
        </w:tabs>
        <w:jc w:val="both"/>
        <w:rPr>
          <w:rFonts w:ascii="Arial" w:hAnsi="Arial"/>
        </w:rPr>
      </w:pPr>
      <w:r w:rsidRPr="00232A4E">
        <w:rPr>
          <w:rFonts w:ascii="Arial" w:hAnsi="Arial"/>
        </w:rPr>
        <w:t>handwritten signatures on faxed or scanned documents</w:t>
      </w:r>
    </w:p>
    <w:p w14:paraId="56008413" w14:textId="77777777" w:rsidR="00232A4E" w:rsidRPr="00232A4E" w:rsidRDefault="00232A4E" w:rsidP="003F33A5">
      <w:pPr>
        <w:pStyle w:val="Header"/>
        <w:numPr>
          <w:ilvl w:val="1"/>
          <w:numId w:val="23"/>
        </w:numPr>
        <w:tabs>
          <w:tab w:val="left" w:pos="2160"/>
        </w:tabs>
        <w:jc w:val="both"/>
        <w:rPr>
          <w:rFonts w:ascii="Arial" w:hAnsi="Arial"/>
        </w:rPr>
      </w:pPr>
      <w:r w:rsidRPr="00232A4E">
        <w:rPr>
          <w:rFonts w:ascii="Arial" w:hAnsi="Arial"/>
        </w:rPr>
        <w:t>e-signatures that have been authenticated by a third-party digital software, such as DocuSign and Adobe Sign</w:t>
      </w:r>
    </w:p>
    <w:p w14:paraId="6CD7C1B7" w14:textId="2B2DEE42" w:rsidR="00232A4E" w:rsidRPr="00232A4E" w:rsidRDefault="00232A4E" w:rsidP="003F33A5">
      <w:pPr>
        <w:pStyle w:val="Header"/>
        <w:numPr>
          <w:ilvl w:val="1"/>
          <w:numId w:val="23"/>
        </w:numPr>
        <w:tabs>
          <w:tab w:val="left" w:pos="2160"/>
        </w:tabs>
        <w:jc w:val="both"/>
        <w:rPr>
          <w:rFonts w:ascii="Arial" w:hAnsi="Arial"/>
        </w:rPr>
      </w:pPr>
      <w:r w:rsidRPr="00232A4E">
        <w:rPr>
          <w:rFonts w:ascii="Arial" w:hAnsi="Arial"/>
        </w:rPr>
        <w:t xml:space="preserve">stored copies of the images of signatures that are placed on a document by copying and pasting or otherwise inserting them into the </w:t>
      </w:r>
      <w:r w:rsidR="006829CB" w:rsidRPr="00232A4E">
        <w:rPr>
          <w:rFonts w:ascii="Arial" w:hAnsi="Arial"/>
        </w:rPr>
        <w:t>documents.</w:t>
      </w:r>
      <w:r w:rsidRPr="00232A4E">
        <w:rPr>
          <w:rFonts w:ascii="Arial" w:hAnsi="Arial"/>
        </w:rPr>
        <w:t> </w:t>
      </w:r>
    </w:p>
    <w:p w14:paraId="2C2F6A24" w14:textId="77777777" w:rsidR="00232A4E" w:rsidRPr="00232A4E" w:rsidRDefault="00232A4E" w:rsidP="003F33A5">
      <w:pPr>
        <w:pStyle w:val="Header"/>
        <w:numPr>
          <w:ilvl w:val="0"/>
          <w:numId w:val="22"/>
        </w:numPr>
        <w:tabs>
          <w:tab w:val="left" w:pos="2160"/>
        </w:tabs>
        <w:jc w:val="both"/>
        <w:rPr>
          <w:rFonts w:ascii="Arial" w:hAnsi="Arial"/>
        </w:rPr>
      </w:pPr>
      <w:r w:rsidRPr="00232A4E">
        <w:rPr>
          <w:rFonts w:ascii="Arial" w:hAnsi="Arial"/>
        </w:rPr>
        <w:t>Unacceptable forms of e-signatures include:</w:t>
      </w:r>
    </w:p>
    <w:p w14:paraId="3207A6D8" w14:textId="2AA52F79" w:rsidR="00232A4E" w:rsidRPr="00232A4E" w:rsidRDefault="00232A4E" w:rsidP="003F33A5">
      <w:pPr>
        <w:pStyle w:val="Header"/>
        <w:numPr>
          <w:ilvl w:val="1"/>
          <w:numId w:val="21"/>
        </w:numPr>
        <w:tabs>
          <w:tab w:val="left" w:pos="2160"/>
        </w:tabs>
        <w:jc w:val="both"/>
        <w:rPr>
          <w:rFonts w:ascii="Arial" w:hAnsi="Arial"/>
        </w:rPr>
      </w:pPr>
      <w:r w:rsidRPr="00232A4E">
        <w:rPr>
          <w:rFonts w:ascii="Arial" w:hAnsi="Arial"/>
        </w:rPr>
        <w:t>a typed name, including a signature created by selecting a script or calligraphy font for the typed name of the person “</w:t>
      </w:r>
      <w:r w:rsidR="006829CB" w:rsidRPr="00232A4E">
        <w:rPr>
          <w:rFonts w:ascii="Arial" w:hAnsi="Arial"/>
        </w:rPr>
        <w:t>signing.</w:t>
      </w:r>
      <w:r w:rsidRPr="00232A4E">
        <w:rPr>
          <w:rFonts w:ascii="Arial" w:hAnsi="Arial"/>
        </w:rPr>
        <w:t>”</w:t>
      </w:r>
    </w:p>
    <w:p w14:paraId="6A98760C" w14:textId="18989AF5" w:rsidR="00232A4E" w:rsidRPr="00232A4E" w:rsidRDefault="00232A4E" w:rsidP="00F309E1">
      <w:pPr>
        <w:pStyle w:val="Header"/>
        <w:numPr>
          <w:ilvl w:val="0"/>
          <w:numId w:val="22"/>
        </w:numPr>
        <w:tabs>
          <w:tab w:val="left" w:pos="2160"/>
        </w:tabs>
        <w:jc w:val="both"/>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sidR="0040169A">
        <w:rPr>
          <w:rFonts w:ascii="Arial" w:hAnsi="Arial"/>
        </w:rPr>
        <w:t>“</w:t>
      </w:r>
      <w:r w:rsidRPr="00232A4E">
        <w:rPr>
          <w:rFonts w:ascii="Arial" w:hAnsi="Arial"/>
        </w:rPr>
        <w:t>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sidR="0040169A">
        <w:rPr>
          <w:rFonts w:ascii="Arial" w:hAnsi="Arial"/>
        </w:rPr>
        <w:t>”</w:t>
      </w:r>
    </w:p>
    <w:p w14:paraId="59076777" w14:textId="096BBAE7" w:rsidR="00DA73FA" w:rsidRPr="00232A4E" w:rsidRDefault="00DA73FA" w:rsidP="00F309E1">
      <w:pPr>
        <w:pStyle w:val="Header"/>
        <w:numPr>
          <w:ilvl w:val="0"/>
          <w:numId w:val="22"/>
        </w:numPr>
        <w:tabs>
          <w:tab w:val="left" w:pos="2160"/>
        </w:tabs>
        <w:jc w:val="both"/>
        <w:rPr>
          <w:rFonts w:ascii="Arial" w:hAnsi="Arial"/>
        </w:rPr>
      </w:pPr>
      <w:r>
        <w:rPr>
          <w:rFonts w:ascii="Arial" w:hAnsi="Arial"/>
        </w:rPr>
        <w:t>T</w:t>
      </w:r>
      <w:r w:rsidRPr="00232A4E">
        <w:rPr>
          <w:rFonts w:ascii="Arial" w:hAnsi="Arial"/>
        </w:rPr>
        <w:t xml:space="preserve">o ensure receipt of your bid, please </w:t>
      </w:r>
      <w:r>
        <w:rPr>
          <w:rFonts w:ascii="Arial" w:hAnsi="Arial"/>
        </w:rPr>
        <w:t xml:space="preserve">ensure that the RFP Procurement number and title listed on page 1 </w:t>
      </w:r>
      <w:r w:rsidR="00644047">
        <w:rPr>
          <w:rFonts w:ascii="Arial" w:hAnsi="Arial"/>
        </w:rPr>
        <w:t xml:space="preserve">of the RFP </w:t>
      </w:r>
      <w:r>
        <w:rPr>
          <w:rFonts w:ascii="Arial" w:hAnsi="Arial"/>
        </w:rPr>
        <w:t xml:space="preserve">are accurately entered into the fields “Procurement No” and “Procurement Title/Name” on the </w:t>
      </w:r>
      <w:hyperlink r:id="rId11" w:history="1">
        <w:r w:rsidRPr="006F5748">
          <w:rPr>
            <w:rStyle w:val="Hyperlink"/>
            <w:rFonts w:ascii="Arial" w:hAnsi="Arial"/>
          </w:rPr>
          <w:t>online form</w:t>
        </w:r>
      </w:hyperlink>
      <w:r>
        <w:rPr>
          <w:rFonts w:ascii="Arial" w:hAnsi="Arial"/>
        </w:rPr>
        <w:t>. F</w:t>
      </w:r>
      <w:r w:rsidRPr="00232A4E">
        <w:rPr>
          <w:rFonts w:ascii="Arial" w:hAnsi="Arial"/>
        </w:rPr>
        <w:t xml:space="preserve">ailure to </w:t>
      </w:r>
      <w:r>
        <w:rPr>
          <w:rFonts w:ascii="Arial" w:hAnsi="Arial"/>
        </w:rPr>
        <w:t xml:space="preserve">include this information </w:t>
      </w:r>
      <w:r w:rsidRPr="00232A4E">
        <w:rPr>
          <w:rFonts w:ascii="Arial" w:hAnsi="Arial"/>
        </w:rPr>
        <w:t xml:space="preserve">may result in the bid not being received by the deadline </w:t>
      </w:r>
      <w:r>
        <w:rPr>
          <w:rFonts w:ascii="Arial" w:hAnsi="Arial"/>
        </w:rPr>
        <w:t>or</w:t>
      </w:r>
      <w:r w:rsidRPr="00232A4E">
        <w:rPr>
          <w:rFonts w:ascii="Arial" w:hAnsi="Arial"/>
        </w:rPr>
        <w:t xml:space="preserve"> considered for award.</w:t>
      </w:r>
    </w:p>
    <w:p w14:paraId="178565B7" w14:textId="77777777" w:rsidR="00DA73FA" w:rsidRDefault="00DA73FA" w:rsidP="00DA73FA">
      <w:pPr>
        <w:pStyle w:val="Header"/>
        <w:tabs>
          <w:tab w:val="left" w:pos="2160"/>
        </w:tabs>
        <w:ind w:left="720"/>
        <w:rPr>
          <w:rFonts w:ascii="Arial" w:hAnsi="Arial"/>
        </w:rPr>
        <w:sectPr w:rsidR="00DA73FA">
          <w:headerReference w:type="default" r:id="rId12"/>
          <w:footerReference w:type="default" r:id="rId13"/>
          <w:pgSz w:w="12240" w:h="15840" w:code="1"/>
          <w:pgMar w:top="720" w:right="720" w:bottom="720" w:left="720" w:header="0" w:footer="720" w:gutter="0"/>
          <w:cols w:space="720"/>
        </w:sectPr>
      </w:pPr>
    </w:p>
    <w:p w14:paraId="3C956E71" w14:textId="77777777" w:rsidR="000E12CE" w:rsidRDefault="000E12CE" w:rsidP="00D45D8C">
      <w:pPr>
        <w:jc w:val="both"/>
        <w:rPr>
          <w:rFonts w:ascii="Arial" w:hAnsi="Arial"/>
        </w:rPr>
      </w:pPr>
    </w:p>
    <w:p w14:paraId="6E53669A" w14:textId="4E250A92" w:rsidR="00D45D8C" w:rsidRPr="00CB22C2" w:rsidRDefault="00D45D8C" w:rsidP="0041264D">
      <w:pPr>
        <w:pStyle w:val="Heading2"/>
        <w:jc w:val="left"/>
      </w:pPr>
      <w:r w:rsidRPr="0041264D">
        <w:rPr>
          <w:sz w:val="28"/>
        </w:rPr>
        <w:t>1.)</w:t>
      </w:r>
      <w:r w:rsidRPr="0041264D">
        <w:rPr>
          <w:sz w:val="28"/>
        </w:rPr>
        <w:tab/>
      </w:r>
      <w:r w:rsidRPr="0041264D">
        <w:rPr>
          <w:sz w:val="28"/>
          <w:u w:val="single"/>
        </w:rPr>
        <w:t xml:space="preserve">Description of Services to be </w:t>
      </w:r>
      <w:r w:rsidR="006829CB" w:rsidRPr="0041264D">
        <w:rPr>
          <w:sz w:val="28"/>
          <w:u w:val="single"/>
        </w:rPr>
        <w:t>Performed.</w:t>
      </w:r>
    </w:p>
    <w:p w14:paraId="1094011C" w14:textId="77777777" w:rsidR="00D45D8C" w:rsidRPr="00CB22C2" w:rsidRDefault="00D45D8C" w:rsidP="00D45D8C">
      <w:pPr>
        <w:rPr>
          <w:rFonts w:ascii="Arial" w:hAnsi="Arial"/>
        </w:rPr>
      </w:pPr>
    </w:p>
    <w:p w14:paraId="7F2840B3" w14:textId="3A77A0F4" w:rsidR="00D45D8C" w:rsidRDefault="00D45D8C" w:rsidP="0036170E">
      <w:pPr>
        <w:pStyle w:val="Heading3"/>
        <w:rPr>
          <w:u w:val="none"/>
        </w:rPr>
      </w:pPr>
      <w:r w:rsidRPr="0041264D">
        <w:rPr>
          <w:u w:val="none"/>
        </w:rPr>
        <w:t>Work Statement and Specifications</w:t>
      </w:r>
    </w:p>
    <w:p w14:paraId="111CE174" w14:textId="77777777" w:rsidR="00E21CB7" w:rsidRDefault="00E21CB7" w:rsidP="00E21CB7"/>
    <w:p w14:paraId="5478ED16" w14:textId="77777777" w:rsidR="00E21CB7" w:rsidRPr="00E21CB7" w:rsidRDefault="00E21CB7" w:rsidP="00E21CB7">
      <w:pPr>
        <w:jc w:val="both"/>
        <w:rPr>
          <w:rFonts w:ascii="Arial" w:hAnsi="Arial"/>
          <w:szCs w:val="24"/>
        </w:rPr>
      </w:pPr>
      <w:r w:rsidRPr="00E21CB7">
        <w:rPr>
          <w:rFonts w:ascii="Arial" w:hAnsi="Arial"/>
          <w:szCs w:val="24"/>
        </w:rPr>
        <w:t>This section of the bid package details the services and products to be acquired. Please note that the contract process also includes general NYS administrative terms and conditions, as well as terms and conditions required by NYS law. These terms and conditions address issues related to both the submission of bids and any subsequent contract; they are included separately in this bid package for your information. Please review all terms and conditions.</w:t>
      </w:r>
    </w:p>
    <w:p w14:paraId="1E94DEF7" w14:textId="77777777" w:rsidR="00D45D8C" w:rsidRPr="00CB22C2" w:rsidRDefault="00D45D8C" w:rsidP="00D45D8C">
      <w:pPr>
        <w:rPr>
          <w:rFonts w:ascii="Arial" w:hAnsi="Arial"/>
        </w:rPr>
      </w:pPr>
    </w:p>
    <w:p w14:paraId="503A7110" w14:textId="77777777" w:rsidR="007776AD" w:rsidRPr="0041264D" w:rsidRDefault="007229AB"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6D1049A7" w14:textId="77777777" w:rsidR="007776AD" w:rsidRPr="00CB22C2" w:rsidRDefault="007776AD" w:rsidP="007776AD">
      <w:pPr>
        <w:ind w:right="720"/>
        <w:rPr>
          <w:rFonts w:ascii="Arial" w:eastAsia="Calibri" w:hAnsi="Arial"/>
          <w:sz w:val="20"/>
        </w:rPr>
      </w:pPr>
    </w:p>
    <w:p w14:paraId="24E67984" w14:textId="4DD70B49" w:rsidR="007776AD" w:rsidRPr="00CB22C2" w:rsidRDefault="007776AD" w:rsidP="007229AB">
      <w:pPr>
        <w:jc w:val="both"/>
        <w:rPr>
          <w:rFonts w:ascii="Arial" w:hAnsi="Arial" w:cs="Arial"/>
        </w:rPr>
      </w:pPr>
      <w:r w:rsidRPr="00CB22C2">
        <w:rPr>
          <w:rFonts w:ascii="Arial" w:eastAsia="Calibri" w:hAnsi="Arial"/>
          <w:szCs w:val="24"/>
        </w:rPr>
        <w:t xml:space="preserve">For purposes of this procurement, NYS Education Department hereby </w:t>
      </w:r>
      <w:r w:rsidR="00C96300">
        <w:rPr>
          <w:rFonts w:ascii="Arial" w:eastAsia="Calibri" w:hAnsi="Arial"/>
          <w:szCs w:val="24"/>
        </w:rPr>
        <w:t>establishes an overall goal of 3</w:t>
      </w:r>
      <w:r w:rsidRPr="00CB22C2">
        <w:rPr>
          <w:rFonts w:ascii="Arial" w:eastAsia="Calibri" w:hAnsi="Arial"/>
          <w:szCs w:val="24"/>
        </w:rPr>
        <w:t xml:space="preserve">0% </w:t>
      </w:r>
      <w:r w:rsidR="00A448B6">
        <w:rPr>
          <w:rFonts w:ascii="Arial" w:eastAsia="Calibri" w:hAnsi="Arial"/>
          <w:szCs w:val="24"/>
        </w:rPr>
        <w:t xml:space="preserve">of the total contract amount </w:t>
      </w:r>
      <w:r w:rsidR="00C96300">
        <w:rPr>
          <w:rFonts w:ascii="Arial" w:eastAsia="Calibri" w:hAnsi="Arial"/>
          <w:szCs w:val="24"/>
        </w:rPr>
        <w:t>for M/WBE participation, 17</w:t>
      </w:r>
      <w:r w:rsidRPr="00CB22C2">
        <w:rPr>
          <w:rFonts w:ascii="Arial" w:eastAsia="Calibri" w:hAnsi="Arial"/>
          <w:szCs w:val="24"/>
        </w:rPr>
        <w:t>% for Minority-Owned Business Enterpr</w:t>
      </w:r>
      <w:r w:rsidR="00C96300">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sidR="00055A5D">
        <w:rPr>
          <w:rFonts w:ascii="Arial" w:eastAsia="Calibri" w:hAnsi="Arial"/>
          <w:szCs w:val="24"/>
        </w:rPr>
        <w:t>lity of qualified MBEs and WBEs</w:t>
      </w:r>
      <w:r w:rsidRPr="00CB22C2">
        <w:rPr>
          <w:rFonts w:ascii="Arial" w:eastAsia="Calibri" w:hAnsi="Arial"/>
          <w:szCs w:val="24"/>
        </w:rPr>
        <w:t>.</w:t>
      </w:r>
      <w:r w:rsidR="00E7346A">
        <w:rPr>
          <w:rFonts w:ascii="Arial" w:eastAsia="Calibri" w:hAnsi="Arial"/>
          <w:szCs w:val="24"/>
        </w:rPr>
        <w:t xml:space="preserve"> </w:t>
      </w:r>
      <w:r w:rsidRPr="00CB22C2">
        <w:rPr>
          <w:rFonts w:ascii="Arial" w:hAnsi="Arial" w:cs="Arial"/>
          <w:szCs w:val="24"/>
        </w:rPr>
        <w:t>All bidders must document good faith efforts to provide meaningful participation by MWBEs as subcontractors or suppliers in the performance of this Contract</w:t>
      </w:r>
      <w:r w:rsidRPr="00CB22C2">
        <w:rPr>
          <w:rFonts w:ascii="Arial" w:hAnsi="Arial" w:cs="Arial"/>
        </w:rPr>
        <w:t xml:space="preserve">. Minority and Women-Owned Business Enterprise (M/WBE) participation includes </w:t>
      </w:r>
      <w:proofErr w:type="gramStart"/>
      <w:r w:rsidRPr="00CB22C2">
        <w:rPr>
          <w:rFonts w:ascii="Arial" w:hAnsi="Arial" w:cs="Arial"/>
        </w:rPr>
        <w:t>any and all</w:t>
      </w:r>
      <w:proofErr w:type="gramEnd"/>
      <w:r w:rsidRPr="00CB22C2">
        <w:rPr>
          <w:rFonts w:ascii="Arial" w:hAnsi="Arial" w:cs="Arial"/>
        </w:rPr>
        <w:t xml:space="preserve"> services, materials or supplies purchased from New York State certified minority and women-owned firms.</w:t>
      </w:r>
      <w:r w:rsidR="00E7346A">
        <w:rPr>
          <w:rFonts w:ascii="Arial" w:hAnsi="Arial" w:cs="Arial"/>
        </w:rPr>
        <w:t xml:space="preserve"> </w:t>
      </w:r>
      <w:r w:rsidRPr="00CB22C2">
        <w:rPr>
          <w:rFonts w:ascii="Arial" w:hAnsi="Arial" w:cs="Arial"/>
        </w:rPr>
        <w:t>Utilization of certified Minority and Women-Owned firms will be applied toward the goals.</w:t>
      </w:r>
      <w:r w:rsidR="00E7346A">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38D07B85" w14:textId="77777777" w:rsidR="007776AD" w:rsidRPr="00CB22C2" w:rsidRDefault="007776AD" w:rsidP="007229AB">
      <w:pPr>
        <w:ind w:left="360" w:right="720"/>
        <w:rPr>
          <w:rFonts w:ascii="Arial" w:hAnsi="Arial" w:cs="Arial"/>
        </w:rPr>
      </w:pPr>
    </w:p>
    <w:p w14:paraId="311F6A7E" w14:textId="25D1D912" w:rsidR="007776AD" w:rsidRDefault="007776AD" w:rsidP="00F309E1">
      <w:pPr>
        <w:ind w:left="216"/>
        <w:rPr>
          <w:rFonts w:ascii="Arial" w:hAnsi="Arial" w:cs="Arial"/>
          <w:b/>
        </w:rPr>
      </w:pPr>
      <w:r w:rsidRPr="00CB22C2">
        <w:rPr>
          <w:rFonts w:ascii="Arial" w:hAnsi="Arial" w:cs="Arial"/>
          <w:b/>
        </w:rPr>
        <w:t>ACHIEVE FULL COMPLIANCE WITH PARTICIPATION GOALS (PREFERRED)</w:t>
      </w:r>
    </w:p>
    <w:p w14:paraId="334CA26E" w14:textId="77777777" w:rsidR="00423C5C" w:rsidRDefault="00423C5C" w:rsidP="00F309E1">
      <w:pPr>
        <w:ind w:left="216" w:right="720"/>
        <w:rPr>
          <w:rFonts w:ascii="Arial" w:hAnsi="Arial" w:cs="Arial"/>
          <w:b/>
        </w:rPr>
      </w:pPr>
    </w:p>
    <w:p w14:paraId="1D454110" w14:textId="5A710382" w:rsidR="007776AD" w:rsidRPr="007229AB" w:rsidRDefault="007776AD" w:rsidP="00F309E1">
      <w:pPr>
        <w:ind w:left="216"/>
        <w:jc w:val="both"/>
        <w:rPr>
          <w:rFonts w:ascii="Arial" w:hAnsi="Arial" w:cs="Arial"/>
        </w:rPr>
      </w:pPr>
      <w:r w:rsidRPr="007229AB">
        <w:rPr>
          <w:rFonts w:ascii="Arial" w:hAnsi="Arial" w:cs="Arial"/>
        </w:rPr>
        <w:t>Bidders should submit subcontracting/supplier forms that meet or exceed NYSED’s participation goals for this procurement.</w:t>
      </w:r>
      <w:r w:rsidR="00E7346A">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sidR="00E7346A">
        <w:rPr>
          <w:rFonts w:ascii="Arial" w:hAnsi="Arial" w:cs="Arial"/>
        </w:rPr>
        <w:t xml:space="preserve"> </w:t>
      </w:r>
      <w:r w:rsidRPr="007229AB">
        <w:rPr>
          <w:rFonts w:ascii="Arial" w:hAnsi="Arial" w:cs="Arial"/>
          <w:szCs w:val="24"/>
        </w:rPr>
        <w:t>Instructions and copies of t</w:t>
      </w:r>
      <w:r w:rsidRPr="007229AB">
        <w:rPr>
          <w:rFonts w:ascii="Arial" w:hAnsi="Arial" w:cs="Arial"/>
        </w:rPr>
        <w:t xml:space="preserve">hese forms </w:t>
      </w:r>
      <w:proofErr w:type="gramStart"/>
      <w:r w:rsidRPr="007229AB">
        <w:rPr>
          <w:rFonts w:ascii="Arial" w:hAnsi="Arial" w:cs="Arial"/>
        </w:rPr>
        <w:t>are located in</w:t>
      </w:r>
      <w:proofErr w:type="gramEnd"/>
      <w:r w:rsidRPr="007229AB">
        <w:rPr>
          <w:rFonts w:ascii="Arial" w:hAnsi="Arial" w:cs="Arial"/>
        </w:rPr>
        <w:t xml:space="preserve"> the Submission Documents.</w:t>
      </w:r>
      <w:r w:rsidR="00E7346A">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00047F8C" w:rsidRPr="000839BB">
        <w:rPr>
          <w:rFonts w:ascii="Arial" w:hAnsi="Arial" w:cs="Arial"/>
        </w:rPr>
        <w:t>see</w:t>
      </w:r>
      <w:r w:rsidR="00047F8C">
        <w:rPr>
          <w:rFonts w:ascii="Arial" w:hAnsi="Arial" w:cs="Arial"/>
        </w:rPr>
        <w:t xml:space="preserve"> the</w:t>
      </w:r>
      <w:r w:rsidR="00047F8C" w:rsidRPr="000839BB">
        <w:rPr>
          <w:rFonts w:ascii="Arial" w:hAnsi="Arial" w:cs="Arial"/>
        </w:rPr>
        <w:t xml:space="preserve"> </w:t>
      </w:r>
      <w:hyperlink r:id="rId14" w:history="1">
        <w:r w:rsidR="00047F8C">
          <w:rPr>
            <w:rStyle w:val="Hyperlink"/>
            <w:rFonts w:ascii="Arial" w:hAnsi="Arial" w:cs="Arial"/>
          </w:rPr>
          <w:t>NYS Directory of Certified Minority and Women-Owned Business Enterprises</w:t>
        </w:r>
      </w:hyperlink>
      <w:r w:rsidRPr="007229AB">
        <w:rPr>
          <w:rFonts w:ascii="Arial" w:hAnsi="Arial" w:cs="Arial"/>
        </w:rPr>
        <w:t xml:space="preserve">. </w:t>
      </w:r>
    </w:p>
    <w:p w14:paraId="04DDBBC3" w14:textId="77777777" w:rsidR="007776AD" w:rsidRPr="00CB22C2" w:rsidRDefault="007776AD" w:rsidP="003F33A5">
      <w:pPr>
        <w:pStyle w:val="BodyTextIndent2"/>
        <w:tabs>
          <w:tab w:val="left" w:pos="1620"/>
        </w:tabs>
        <w:ind w:left="216" w:right="720"/>
        <w:jc w:val="both"/>
        <w:rPr>
          <w:rFonts w:cs="Arial"/>
        </w:rPr>
      </w:pPr>
    </w:p>
    <w:p w14:paraId="4978DD1D" w14:textId="35ADC96C" w:rsidR="007776AD" w:rsidRPr="00CB22C2" w:rsidRDefault="007776AD" w:rsidP="003F33A5">
      <w:pPr>
        <w:pStyle w:val="BodyTextIndent2"/>
        <w:tabs>
          <w:tab w:val="left" w:pos="1620"/>
        </w:tabs>
        <w:ind w:left="216"/>
        <w:jc w:val="both"/>
        <w:rPr>
          <w:rFonts w:cs="Arial"/>
        </w:rPr>
      </w:pPr>
      <w:r w:rsidRPr="00CB22C2">
        <w:rPr>
          <w:rFonts w:cs="Arial"/>
        </w:rPr>
        <w:t>The contact person on M/WBE matters is available throughout the application and procurement process to assist bidders in meeting the M/WBE goals.</w:t>
      </w:r>
      <w:r w:rsidR="00E7346A">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CB22C2" w:rsidRDefault="007776AD" w:rsidP="003F33A5">
      <w:pPr>
        <w:pStyle w:val="BodyTextIndent2"/>
        <w:tabs>
          <w:tab w:val="left" w:pos="1620"/>
        </w:tabs>
        <w:ind w:left="216" w:right="720"/>
        <w:jc w:val="both"/>
        <w:rPr>
          <w:rFonts w:cs="Arial"/>
          <w:b/>
        </w:rPr>
      </w:pPr>
    </w:p>
    <w:p w14:paraId="4CAC79D9" w14:textId="77777777" w:rsidR="007776AD" w:rsidRPr="00CB22C2" w:rsidRDefault="007776AD" w:rsidP="003F33A5">
      <w:pPr>
        <w:pStyle w:val="BodyTextIndent2"/>
        <w:tabs>
          <w:tab w:val="left" w:pos="1620"/>
        </w:tabs>
        <w:ind w:left="216" w:right="720"/>
        <w:jc w:val="both"/>
        <w:rPr>
          <w:rFonts w:cs="Arial"/>
          <w:b/>
        </w:rPr>
      </w:pPr>
      <w:r w:rsidRPr="00CB22C2">
        <w:rPr>
          <w:rFonts w:cs="Arial"/>
          <w:b/>
        </w:rPr>
        <w:t>DOCUMENTATION OF GOOD FAITH EFFORTS</w:t>
      </w:r>
    </w:p>
    <w:p w14:paraId="0FCB510D" w14:textId="7CFB912A" w:rsidR="007776AD" w:rsidRPr="00CB22C2" w:rsidRDefault="007776AD" w:rsidP="003F33A5">
      <w:pPr>
        <w:pStyle w:val="BodyTextIndent2"/>
        <w:tabs>
          <w:tab w:val="left" w:pos="1620"/>
        </w:tabs>
        <w:ind w:left="216"/>
        <w:jc w:val="both"/>
        <w:rPr>
          <w:rFonts w:cs="Arial"/>
        </w:rPr>
      </w:pPr>
      <w:r w:rsidRPr="00CB22C2">
        <w:rPr>
          <w:rFonts w:cs="Arial"/>
        </w:rPr>
        <w:t>Bidders must undertake a good faith effort to solicit NYS Certified M/WBE firms as subcontractors and/or suppliers in fulfillment of this procurement.</w:t>
      </w:r>
      <w:r w:rsidR="00E7346A">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15" w:history="1">
        <w:r w:rsidR="002C60C1"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sidR="00E7346A">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sidR="002C60C1">
        <w:rPr>
          <w:rFonts w:cs="Arial"/>
        </w:rPr>
        <w:t xml:space="preserve">fication of Good Faith Efforts </w:t>
      </w:r>
      <w:r w:rsidRPr="007229AB">
        <w:rPr>
          <w:rFonts w:cs="Arial"/>
        </w:rPr>
        <w:t>(</w:t>
      </w:r>
      <w:r w:rsidRPr="007229AB">
        <w:rPr>
          <w:rFonts w:cs="Arial"/>
          <w:szCs w:val="24"/>
        </w:rPr>
        <w:t>Form M/WBE 105).</w:t>
      </w:r>
      <w:r w:rsidR="00E7346A">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05F123B0" w14:textId="77777777" w:rsidR="007776AD" w:rsidRPr="00CB22C2" w:rsidRDefault="007776AD" w:rsidP="003F33A5">
      <w:pPr>
        <w:pStyle w:val="BodyTextIndent2"/>
        <w:tabs>
          <w:tab w:val="left" w:pos="1620"/>
        </w:tabs>
        <w:ind w:left="216" w:right="720"/>
        <w:jc w:val="both"/>
        <w:rPr>
          <w:rFonts w:cs="Arial"/>
        </w:rPr>
      </w:pPr>
    </w:p>
    <w:p w14:paraId="0EF2C0C0" w14:textId="77777777" w:rsidR="007776AD" w:rsidRPr="00CB22C2" w:rsidRDefault="007776AD" w:rsidP="003F33A5">
      <w:pPr>
        <w:pStyle w:val="BodyTextIndent2"/>
        <w:tabs>
          <w:tab w:val="left" w:pos="1620"/>
        </w:tabs>
        <w:ind w:left="216"/>
        <w:jc w:val="both"/>
        <w:rPr>
          <w:rFonts w:cs="Arial"/>
        </w:rPr>
      </w:pPr>
      <w:r w:rsidRPr="00CB22C2">
        <w:rPr>
          <w:rFonts w:cs="Arial"/>
        </w:rPr>
        <w:t>NYSED reserves the right to reject any bid for failure to document “good faith efforts” to comply with the stated M/WBE goals.</w:t>
      </w:r>
    </w:p>
    <w:p w14:paraId="11D946DE" w14:textId="77777777" w:rsidR="007776AD" w:rsidRPr="007229AB" w:rsidRDefault="007776AD" w:rsidP="003F33A5">
      <w:pPr>
        <w:pStyle w:val="BodyTextIndent2"/>
        <w:tabs>
          <w:tab w:val="left" w:pos="1620"/>
        </w:tabs>
        <w:ind w:left="216" w:right="720"/>
        <w:jc w:val="both"/>
        <w:rPr>
          <w:rFonts w:cs="Arial"/>
        </w:rPr>
      </w:pPr>
    </w:p>
    <w:p w14:paraId="57806034" w14:textId="77777777" w:rsidR="007776AD" w:rsidRPr="007229AB" w:rsidRDefault="007776AD" w:rsidP="003F33A5">
      <w:pPr>
        <w:pStyle w:val="BodyTextIndent2"/>
        <w:tabs>
          <w:tab w:val="left" w:pos="1620"/>
        </w:tabs>
        <w:ind w:left="216"/>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CB22C2" w:rsidRDefault="007776AD" w:rsidP="003F33A5">
      <w:pPr>
        <w:pStyle w:val="BodyTextIndent2"/>
        <w:tabs>
          <w:tab w:val="left" w:pos="1620"/>
        </w:tabs>
        <w:ind w:left="216" w:right="720"/>
        <w:jc w:val="both"/>
        <w:rPr>
          <w:rFonts w:cs="Arial"/>
          <w:b/>
        </w:rPr>
      </w:pPr>
    </w:p>
    <w:p w14:paraId="1F2FAEA4" w14:textId="77777777" w:rsidR="007776AD" w:rsidRPr="00CB22C2" w:rsidRDefault="007776AD" w:rsidP="003F33A5">
      <w:pPr>
        <w:pStyle w:val="BodyTextIndent2"/>
        <w:tabs>
          <w:tab w:val="left" w:pos="1620"/>
        </w:tabs>
        <w:ind w:left="216" w:right="720"/>
        <w:jc w:val="both"/>
        <w:rPr>
          <w:rFonts w:cs="Arial"/>
          <w:b/>
        </w:rPr>
      </w:pPr>
      <w:r w:rsidRPr="00CB22C2">
        <w:rPr>
          <w:rFonts w:cs="Arial"/>
          <w:b/>
        </w:rPr>
        <w:t>REQUEST A PARTIAL WAIVER OF PARTICIPATION GOALS</w:t>
      </w:r>
    </w:p>
    <w:p w14:paraId="034B7A5C" w14:textId="4E284E72" w:rsidR="007776AD" w:rsidRPr="007229AB" w:rsidRDefault="007776AD" w:rsidP="003F33A5">
      <w:pPr>
        <w:pStyle w:val="BodyTextIndent2"/>
        <w:tabs>
          <w:tab w:val="left" w:pos="1620"/>
        </w:tabs>
        <w:ind w:left="216"/>
        <w:jc w:val="both"/>
        <w:rPr>
          <w:rFonts w:cs="Arial"/>
        </w:rPr>
      </w:pPr>
      <w:proofErr w:type="gramStart"/>
      <w:r w:rsidRPr="007229AB">
        <w:rPr>
          <w:rFonts w:cs="Arial"/>
        </w:rPr>
        <w:t>In order to</w:t>
      </w:r>
      <w:proofErr w:type="gramEnd"/>
      <w:r w:rsidRPr="007229AB">
        <w:rPr>
          <w:rFonts w:cs="Arial"/>
        </w:rPr>
        <w:t xml:space="preserve"> request a partial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The subcontracting forms must include the participation percentage(s) for which they seek approval.</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sidR="00E7346A">
        <w:rPr>
          <w:rFonts w:cs="Arial"/>
        </w:rPr>
        <w:t xml:space="preserve"> </w:t>
      </w:r>
      <w:r w:rsidRPr="007229AB">
        <w:rPr>
          <w:rFonts w:cs="Arial"/>
        </w:rPr>
        <w:t>Bidders must also complete and submit M/WBE 100: Utilization Plan, M/WBE 102: Notice of Intent to Participate and EEO 100: Staffing Plan.</w:t>
      </w:r>
      <w:r w:rsidR="00E7346A">
        <w:rPr>
          <w:rFonts w:cs="Arial"/>
        </w:rPr>
        <w:t xml:space="preserve"> </w:t>
      </w:r>
      <w:r w:rsidRPr="007229AB">
        <w:rPr>
          <w:rFonts w:cs="Arial"/>
        </w:rPr>
        <w:t>The M/WBE Coordinator is available throughout the procurement process to assist in all areas of M/WBE compliance.</w:t>
      </w:r>
    </w:p>
    <w:p w14:paraId="01A1D86B" w14:textId="77777777" w:rsidR="007776AD" w:rsidRPr="00CB22C2" w:rsidRDefault="007776AD" w:rsidP="003F33A5">
      <w:pPr>
        <w:pStyle w:val="BodyTextIndent2"/>
        <w:tabs>
          <w:tab w:val="left" w:pos="1620"/>
        </w:tabs>
        <w:ind w:left="216" w:right="720"/>
        <w:jc w:val="both"/>
        <w:rPr>
          <w:rFonts w:cs="Arial"/>
        </w:rPr>
      </w:pPr>
    </w:p>
    <w:p w14:paraId="38F82ECE" w14:textId="77777777" w:rsidR="007776AD" w:rsidRPr="00CB22C2" w:rsidRDefault="007776AD" w:rsidP="003F33A5">
      <w:pPr>
        <w:pStyle w:val="BodyTextIndent2"/>
        <w:tabs>
          <w:tab w:val="left" w:pos="1620"/>
        </w:tabs>
        <w:ind w:left="216" w:right="720"/>
        <w:jc w:val="both"/>
        <w:rPr>
          <w:rFonts w:cs="Arial"/>
          <w:b/>
        </w:rPr>
      </w:pPr>
      <w:r w:rsidRPr="00CB22C2">
        <w:rPr>
          <w:rFonts w:cs="Arial"/>
          <w:b/>
        </w:rPr>
        <w:t>REQUEST A COMPLETE WAIVER OF PARTICIPATION GOALS</w:t>
      </w:r>
    </w:p>
    <w:p w14:paraId="24286C93" w14:textId="5B3F53B6" w:rsidR="007776AD" w:rsidRPr="007229AB" w:rsidRDefault="007776AD" w:rsidP="003F33A5">
      <w:pPr>
        <w:pStyle w:val="BodyTextIndent2"/>
        <w:tabs>
          <w:tab w:val="left" w:pos="1620"/>
        </w:tabs>
        <w:ind w:left="216"/>
        <w:jc w:val="both"/>
        <w:rPr>
          <w:rFonts w:cs="Arial"/>
        </w:rPr>
      </w:pPr>
      <w:proofErr w:type="gramStart"/>
      <w:r w:rsidRPr="007229AB">
        <w:rPr>
          <w:rFonts w:cs="Arial"/>
        </w:rPr>
        <w:t>In order to</w:t>
      </w:r>
      <w:proofErr w:type="gramEnd"/>
      <w:r w:rsidRPr="007229AB">
        <w:rPr>
          <w:rFonts w:cs="Arial"/>
        </w:rPr>
        <w:t xml:space="preserve"> request a complete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sidR="00E7346A">
        <w:rPr>
          <w:rFonts w:cs="Arial"/>
        </w:rPr>
        <w:t xml:space="preserve"> </w:t>
      </w:r>
      <w:r w:rsidRPr="007229AB">
        <w:rPr>
          <w:rFonts w:cs="Arial"/>
        </w:rPr>
        <w:t>The M/WBE Coordinator is available throughout the procurement process to assist in all areas of M/WBE compliance.</w:t>
      </w:r>
    </w:p>
    <w:p w14:paraId="3DD9FEAC" w14:textId="77777777" w:rsidR="007776AD" w:rsidRPr="007229AB" w:rsidRDefault="007776AD" w:rsidP="007776AD">
      <w:pPr>
        <w:pStyle w:val="BodyTextIndent2"/>
        <w:tabs>
          <w:tab w:val="left" w:pos="1620"/>
        </w:tabs>
        <w:ind w:left="0" w:right="720"/>
        <w:jc w:val="both"/>
        <w:rPr>
          <w:rFonts w:cs="Arial"/>
        </w:rPr>
      </w:pPr>
    </w:p>
    <w:p w14:paraId="6F0BD9F5" w14:textId="17F2409B" w:rsidR="007776AD" w:rsidRPr="007229AB" w:rsidRDefault="007776AD" w:rsidP="003F33A5">
      <w:pPr>
        <w:jc w:val="both"/>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Pr>
          <w:rFonts w:ascii="Arial" w:hAnsi="Arial" w:cs="Arial"/>
          <w:szCs w:val="24"/>
        </w:rPr>
        <w:t xml:space="preserve"> NYSED’s</w:t>
      </w:r>
      <w:r w:rsidRPr="007229AB">
        <w:rPr>
          <w:rFonts w:ascii="Arial" w:hAnsi="Arial" w:cs="Arial"/>
          <w:szCs w:val="24"/>
        </w:rPr>
        <w:t xml:space="preserve"> </w:t>
      </w:r>
      <w:hyperlink r:id="rId16" w:history="1">
        <w:r w:rsidR="002C60C1">
          <w:rPr>
            <w:rStyle w:val="Hyperlink"/>
            <w:rFonts w:ascii="Arial" w:hAnsi="Arial" w:cs="Arial"/>
          </w:rPr>
          <w:t>M/WBE Forms and Compliance Forms</w:t>
        </w:r>
      </w:hyperlink>
      <w:r w:rsidR="002C60C1">
        <w:rPr>
          <w:rStyle w:val="Hyperlink"/>
          <w:rFonts w:ascii="Arial" w:hAnsi="Arial" w:cs="Arial"/>
        </w:rPr>
        <w:t xml:space="preserve"> webpage.</w:t>
      </w:r>
    </w:p>
    <w:p w14:paraId="34B5852A" w14:textId="77777777" w:rsidR="000E12CE" w:rsidRDefault="000E12CE" w:rsidP="003F33A5">
      <w:pPr>
        <w:jc w:val="both"/>
        <w:rPr>
          <w:rFonts w:ascii="Arial" w:hAnsi="Arial"/>
          <w:b/>
        </w:rPr>
      </w:pPr>
    </w:p>
    <w:p w14:paraId="32C26B29" w14:textId="21EEB6C1" w:rsidR="000E12CE" w:rsidRPr="0041264D" w:rsidRDefault="000E12CE" w:rsidP="003F33A5">
      <w:pPr>
        <w:pStyle w:val="Heading3"/>
        <w:jc w:val="both"/>
        <w:rPr>
          <w:u w:val="none"/>
        </w:rPr>
      </w:pPr>
      <w:r w:rsidRPr="0041264D">
        <w:rPr>
          <w:u w:val="none"/>
        </w:rPr>
        <w:t xml:space="preserve">Service-Disabled Veteran-Owned Business (SDVOB) Participation Goals Pursuant to </w:t>
      </w:r>
      <w:r w:rsidR="0034512F" w:rsidRPr="0034512F">
        <w:rPr>
          <w:u w:val="none"/>
        </w:rPr>
        <w:t>Article 3 of the Veterans’ Services Law</w:t>
      </w:r>
    </w:p>
    <w:p w14:paraId="6795C1A2" w14:textId="77777777" w:rsidR="000E12CE" w:rsidRPr="002351C8" w:rsidRDefault="000E12CE" w:rsidP="003F33A5">
      <w:pPr>
        <w:jc w:val="both"/>
        <w:rPr>
          <w:rFonts w:ascii="Arial" w:hAnsi="Arial"/>
          <w:b/>
        </w:rPr>
      </w:pPr>
    </w:p>
    <w:p w14:paraId="77325776" w14:textId="57560B7C" w:rsidR="000E12CE" w:rsidRDefault="00CF760B" w:rsidP="003F33A5">
      <w:pPr>
        <w:jc w:val="both"/>
        <w:rPr>
          <w:rFonts w:ascii="Arial" w:hAnsi="Arial"/>
        </w:rPr>
      </w:pPr>
      <w:hyperlink r:id="rId17" w:history="1">
        <w:r w:rsidR="0034512F">
          <w:rPr>
            <w:rStyle w:val="Hyperlink"/>
            <w:rFonts w:ascii="Arial" w:hAnsi="Arial" w:cs="Arial"/>
            <w:color w:val="004DD1"/>
            <w:shd w:val="clear" w:color="auto" w:fill="FFFFFF"/>
          </w:rPr>
          <w:t>Article 3 of the Veterans’ Services Law</w:t>
        </w:r>
      </w:hyperlink>
      <w:r w:rsidR="0034512F">
        <w:rPr>
          <w:rFonts w:ascii="Arial" w:hAnsi="Arial" w:cs="Arial"/>
          <w:color w:val="000000"/>
          <w:shd w:val="clear" w:color="auto" w:fill="FFFFFF"/>
        </w:rPr>
        <w:t> allows eligible Veteran business owners to get certified as a New York State Service-Disabled Veteran-Owned Business (SDVOB). The goal of </w:t>
      </w:r>
      <w:r w:rsidR="0034512F" w:rsidRPr="0034512F">
        <w:rPr>
          <w:rFonts w:ascii="Arial" w:hAnsi="Arial" w:cs="Arial"/>
          <w:shd w:val="clear" w:color="auto" w:fill="FFFFFF"/>
        </w:rPr>
        <w:t>Article 3</w:t>
      </w:r>
      <w:r w:rsidR="0034512F">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0E12CE">
        <w:rPr>
          <w:rFonts w:ascii="Arial" w:hAnsi="Arial"/>
        </w:rPr>
        <w:t xml:space="preserve"> To this end, NYSED strongly encourages bidders to make </w:t>
      </w:r>
      <w:r w:rsidR="000E12CE" w:rsidRPr="00474592">
        <w:rPr>
          <w:rFonts w:ascii="Arial" w:hAnsi="Arial"/>
        </w:rPr>
        <w:t xml:space="preserve">maximum possible use of </w:t>
      </w:r>
      <w:r w:rsidR="000E12CE">
        <w:rPr>
          <w:rFonts w:ascii="Arial" w:hAnsi="Arial"/>
        </w:rPr>
        <w:t>SDVOBs as subcontractors and/or suppliers under this contract,</w:t>
      </w:r>
      <w:r w:rsidR="000E12CE" w:rsidRPr="00474592">
        <w:rPr>
          <w:rFonts w:ascii="Arial" w:hAnsi="Arial"/>
        </w:rPr>
        <w:t xml:space="preserve"> consistent with </w:t>
      </w:r>
      <w:r w:rsidR="000E12CE">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18" w:history="1">
        <w:r w:rsidR="000E12CE" w:rsidRPr="00214484">
          <w:rPr>
            <w:rStyle w:val="Hyperlink"/>
            <w:rFonts w:ascii="Arial" w:hAnsi="Arial"/>
          </w:rPr>
          <w:t>Office of General Services, Division of Service-Disabled Veterans’ Business Development website</w:t>
        </w:r>
      </w:hyperlink>
      <w:r w:rsidR="000E12CE">
        <w:rPr>
          <w:rStyle w:val="Hyperlink"/>
          <w:rFonts w:ascii="Arial" w:hAnsi="Arial"/>
        </w:rPr>
        <w:t>.</w:t>
      </w:r>
    </w:p>
    <w:p w14:paraId="6152547C" w14:textId="77777777" w:rsidR="000E12CE" w:rsidRDefault="000E12CE" w:rsidP="00D45D8C">
      <w:pPr>
        <w:rPr>
          <w:rFonts w:ascii="Arial" w:hAnsi="Arial"/>
          <w:b/>
        </w:rPr>
      </w:pPr>
    </w:p>
    <w:p w14:paraId="27AC94F5" w14:textId="77777777" w:rsidR="003F33A5" w:rsidRDefault="003F33A5" w:rsidP="00D45D8C">
      <w:pPr>
        <w:rPr>
          <w:rFonts w:ascii="Arial" w:hAnsi="Arial"/>
          <w:b/>
        </w:rPr>
        <w:sectPr w:rsidR="003F33A5">
          <w:pgSz w:w="12240" w:h="15840" w:code="1"/>
          <w:pgMar w:top="720" w:right="720" w:bottom="720" w:left="720" w:header="0" w:footer="720" w:gutter="0"/>
          <w:cols w:space="720"/>
        </w:sectPr>
      </w:pPr>
    </w:p>
    <w:p w14:paraId="4F080F7B" w14:textId="77777777" w:rsidR="003F33A5" w:rsidRDefault="003F33A5" w:rsidP="00D45D8C">
      <w:pPr>
        <w:rPr>
          <w:rFonts w:ascii="Arial" w:hAnsi="Arial"/>
          <w:b/>
        </w:rPr>
      </w:pPr>
    </w:p>
    <w:p w14:paraId="7DCF3D8C" w14:textId="77777777" w:rsidR="00D45D8C" w:rsidRPr="0041264D" w:rsidRDefault="00D45D8C" w:rsidP="0041264D">
      <w:pPr>
        <w:pStyle w:val="Heading3"/>
        <w:rPr>
          <w:u w:val="none"/>
        </w:rPr>
      </w:pPr>
      <w:r w:rsidRPr="0041264D">
        <w:rPr>
          <w:u w:val="none"/>
        </w:rPr>
        <w:t>Background</w:t>
      </w:r>
    </w:p>
    <w:p w14:paraId="12791DEC" w14:textId="77777777" w:rsidR="00D45D8C" w:rsidRPr="00CB22C2" w:rsidRDefault="00D45D8C" w:rsidP="00D45D8C">
      <w:pPr>
        <w:ind w:firstLine="720"/>
        <w:rPr>
          <w:rFonts w:ascii="Arial" w:hAnsi="Arial"/>
          <w:b/>
        </w:rPr>
      </w:pPr>
    </w:p>
    <w:p w14:paraId="7F7D8C9C" w14:textId="5D81F3E8" w:rsidR="0036170E" w:rsidRDefault="0036170E" w:rsidP="0036170E">
      <w:pPr>
        <w:jc w:val="both"/>
        <w:rPr>
          <w:rFonts w:ascii="Arial" w:hAnsi="Arial"/>
        </w:rPr>
      </w:pPr>
      <w:r>
        <w:rPr>
          <w:rFonts w:ascii="Arial" w:hAnsi="Arial"/>
        </w:rPr>
        <w:t xml:space="preserve">Disciplinary charges by local school districts against tenured pedagogical employees are brought pursuant to Section 3020-a of New York State Education Law. When charges cannot be </w:t>
      </w:r>
      <w:r w:rsidR="006829CB">
        <w:rPr>
          <w:rFonts w:ascii="Arial" w:hAnsi="Arial"/>
        </w:rPr>
        <w:t>settled,</w:t>
      </w:r>
      <w:r>
        <w:rPr>
          <w:rFonts w:ascii="Arial" w:hAnsi="Arial"/>
        </w:rPr>
        <w:t xml:space="preserve"> they are adjudicated at a hearing before a single Hearing Officer. The hearings must be </w:t>
      </w:r>
      <w:proofErr w:type="spellStart"/>
      <w:r>
        <w:rPr>
          <w:rFonts w:ascii="Arial" w:hAnsi="Arial"/>
        </w:rPr>
        <w:t>stenographical</w:t>
      </w:r>
      <w:r w:rsidR="003519EC">
        <w:rPr>
          <w:rFonts w:ascii="Arial" w:hAnsi="Arial"/>
        </w:rPr>
        <w:t>ly</w:t>
      </w:r>
      <w:proofErr w:type="spellEnd"/>
      <w:r>
        <w:rPr>
          <w:rFonts w:ascii="Arial" w:hAnsi="Arial"/>
        </w:rPr>
        <w:t xml:space="preserve"> or electronically recorded and transcribed.</w:t>
      </w:r>
      <w:r w:rsidR="007E21E3">
        <w:rPr>
          <w:rFonts w:ascii="Arial" w:hAnsi="Arial"/>
        </w:rPr>
        <w:t xml:space="preserve"> </w:t>
      </w:r>
      <w:r w:rsidR="007E21E3" w:rsidRPr="007E21E3">
        <w:rPr>
          <w:rFonts w:ascii="Arial" w:hAnsi="Arial"/>
        </w:rPr>
        <w:t>An accurate, reliable, efficient</w:t>
      </w:r>
      <w:r w:rsidR="00DA73FA">
        <w:rPr>
          <w:rFonts w:ascii="Arial" w:hAnsi="Arial"/>
        </w:rPr>
        <w:t>,</w:t>
      </w:r>
      <w:r w:rsidR="007E21E3" w:rsidRPr="007E21E3">
        <w:rPr>
          <w:rFonts w:ascii="Arial" w:hAnsi="Arial"/>
        </w:rPr>
        <w:t xml:space="preserve"> and </w:t>
      </w:r>
      <w:r w:rsidR="006F0409" w:rsidRPr="007E21E3">
        <w:rPr>
          <w:rFonts w:ascii="Arial" w:hAnsi="Arial"/>
        </w:rPr>
        <w:t>cost-effective</w:t>
      </w:r>
      <w:r w:rsidR="007E21E3" w:rsidRPr="007E21E3">
        <w:rPr>
          <w:rFonts w:ascii="Arial" w:hAnsi="Arial"/>
        </w:rPr>
        <w:t xml:space="preserve"> record of the proceedings must be maintained.</w:t>
      </w:r>
    </w:p>
    <w:p w14:paraId="0874C471" w14:textId="77777777" w:rsidR="00F309E1" w:rsidRDefault="00F309E1" w:rsidP="0036170E">
      <w:pPr>
        <w:jc w:val="both"/>
        <w:rPr>
          <w:rFonts w:ascii="Arial" w:hAnsi="Arial"/>
        </w:rPr>
      </w:pPr>
    </w:p>
    <w:p w14:paraId="2FBC292E" w14:textId="3C53FE1E" w:rsidR="00D45D8C" w:rsidRPr="0041264D" w:rsidRDefault="00D45D8C" w:rsidP="0041264D">
      <w:pPr>
        <w:pStyle w:val="Heading3"/>
        <w:rPr>
          <w:u w:val="none"/>
        </w:rPr>
      </w:pPr>
      <w:r w:rsidRPr="0041264D">
        <w:rPr>
          <w:u w:val="none"/>
        </w:rPr>
        <w:t>Deliverables and/or Project Description</w:t>
      </w:r>
    </w:p>
    <w:p w14:paraId="608483B4" w14:textId="77777777" w:rsidR="00D45D8C" w:rsidRPr="00CB22C2" w:rsidRDefault="00D45D8C" w:rsidP="00D45D8C">
      <w:pPr>
        <w:rPr>
          <w:rFonts w:ascii="Arial" w:hAnsi="Arial"/>
          <w:b/>
        </w:rPr>
      </w:pPr>
    </w:p>
    <w:p w14:paraId="2DFAE172" w14:textId="77777777" w:rsidR="00E21CB7" w:rsidRPr="00E920A8" w:rsidRDefault="00E21CB7" w:rsidP="00E21CB7">
      <w:pPr>
        <w:rPr>
          <w:rFonts w:ascii="Arial" w:hAnsi="Arial" w:cs="Arial"/>
          <w:b/>
          <w:bCs/>
        </w:rPr>
      </w:pPr>
      <w:r w:rsidRPr="00E920A8">
        <w:rPr>
          <w:rFonts w:ascii="Arial" w:hAnsi="Arial" w:cs="Arial"/>
          <w:b/>
          <w:bCs/>
        </w:rPr>
        <w:t xml:space="preserve">General Requirements </w:t>
      </w:r>
    </w:p>
    <w:p w14:paraId="0CA78C90" w14:textId="77777777" w:rsidR="00E21CB7" w:rsidRDefault="00E21CB7" w:rsidP="00E21CB7"/>
    <w:p w14:paraId="12C821FE" w14:textId="5642359C" w:rsidR="00E21CB7" w:rsidRDefault="00E21CB7" w:rsidP="00E21CB7">
      <w:pPr>
        <w:tabs>
          <w:tab w:val="left" w:pos="720"/>
        </w:tabs>
        <w:jc w:val="both"/>
        <w:rPr>
          <w:rFonts w:ascii="Arial" w:hAnsi="Arial"/>
        </w:rPr>
      </w:pPr>
      <w:r>
        <w:rPr>
          <w:rFonts w:ascii="Arial" w:hAnsi="Arial"/>
        </w:rPr>
        <w:t xml:space="preserve">The successful bidder agrees that all work shall be performed in accordance with the best standards of the reporting practice. The successful bidder </w:t>
      </w:r>
      <w:proofErr w:type="gramStart"/>
      <w:r>
        <w:rPr>
          <w:rFonts w:ascii="Arial" w:hAnsi="Arial"/>
        </w:rPr>
        <w:t>shall at all times</w:t>
      </w:r>
      <w:proofErr w:type="gramEnd"/>
      <w:r>
        <w:rPr>
          <w:rFonts w:ascii="Arial" w:hAnsi="Arial"/>
        </w:rPr>
        <w:t xml:space="preserve"> promptly provide as many competent Stenotype Reporters/Monitors (with their own machines) and maintain such staff and equipment as may be necessary for the prompt furnishing of satisfactory service. The successful bidder will, prior to the award of contract, be required to demonstrate the capacity to meet the Department's </w:t>
      </w:r>
      <w:r w:rsidR="006829CB">
        <w:rPr>
          <w:rFonts w:ascii="Arial" w:hAnsi="Arial"/>
        </w:rPr>
        <w:t>needs and</w:t>
      </w:r>
      <w:r>
        <w:rPr>
          <w:rFonts w:ascii="Arial" w:hAnsi="Arial"/>
        </w:rPr>
        <w:t xml:space="preserve"> be able to </w:t>
      </w:r>
      <w:bookmarkStart w:id="1" w:name="_Hlk170739466"/>
      <w:r>
        <w:rPr>
          <w:rFonts w:ascii="Arial" w:hAnsi="Arial"/>
        </w:rPr>
        <w:t xml:space="preserve">substantiate </w:t>
      </w:r>
      <w:bookmarkStart w:id="2" w:name="_Hlk170739183"/>
      <w:r>
        <w:rPr>
          <w:rFonts w:ascii="Arial" w:hAnsi="Arial"/>
        </w:rPr>
        <w:t>at least three years' satisfactory experience in providing stenotype/electronic reportorial/transcription services of adversarial proceedings of a similar nature and difficulty. Written references from current or former clients will be required.</w:t>
      </w:r>
      <w:bookmarkEnd w:id="1"/>
    </w:p>
    <w:bookmarkEnd w:id="2"/>
    <w:p w14:paraId="22CCD129" w14:textId="77777777" w:rsidR="00E21CB7" w:rsidRDefault="00E21CB7" w:rsidP="00E21CB7">
      <w:pPr>
        <w:ind w:left="360"/>
        <w:jc w:val="both"/>
        <w:rPr>
          <w:rFonts w:ascii="Arial" w:hAnsi="Arial"/>
        </w:rPr>
      </w:pPr>
    </w:p>
    <w:p w14:paraId="55556D01" w14:textId="68A2EB71" w:rsidR="004D146A" w:rsidRDefault="00E21CB7" w:rsidP="00E21CB7">
      <w:pPr>
        <w:jc w:val="both"/>
        <w:rPr>
          <w:rFonts w:ascii="Arial" w:hAnsi="Arial"/>
        </w:rPr>
      </w:pPr>
      <w:r>
        <w:rPr>
          <w:rFonts w:ascii="Arial" w:hAnsi="Arial"/>
        </w:rPr>
        <w:t xml:space="preserve">The bidder agrees to </w:t>
      </w:r>
      <w:bookmarkStart w:id="3" w:name="_Hlk170739309"/>
      <w:r>
        <w:rPr>
          <w:rFonts w:ascii="Arial" w:hAnsi="Arial"/>
        </w:rPr>
        <w:t xml:space="preserve">furnish stenotype or electronic reportorial/transcription services as set forth herein at whatever locations and whatever times may be designated by </w:t>
      </w:r>
      <w:r w:rsidR="00521F1E">
        <w:rPr>
          <w:rFonts w:ascii="Arial" w:hAnsi="Arial"/>
        </w:rPr>
        <w:t>NYSED</w:t>
      </w:r>
      <w:r>
        <w:rPr>
          <w:rFonts w:ascii="Arial" w:hAnsi="Arial"/>
        </w:rPr>
        <w:t xml:space="preserve"> and at no cost or expense to </w:t>
      </w:r>
      <w:r w:rsidR="00521F1E">
        <w:rPr>
          <w:rFonts w:ascii="Arial" w:hAnsi="Arial"/>
        </w:rPr>
        <w:t>NYSED</w:t>
      </w:r>
      <w:r>
        <w:rPr>
          <w:rFonts w:ascii="Arial" w:hAnsi="Arial"/>
        </w:rPr>
        <w:t xml:space="preserve"> except as specified herein.</w:t>
      </w:r>
      <w:bookmarkEnd w:id="3"/>
      <w:r>
        <w:rPr>
          <w:rFonts w:ascii="Arial" w:hAnsi="Arial"/>
        </w:rPr>
        <w:t xml:space="preserve"> The bidder must be able to supply competent reporters/equipment for as many hearings as may go forward on any specific date.</w:t>
      </w:r>
    </w:p>
    <w:p w14:paraId="457219DD" w14:textId="77777777" w:rsidR="004D146A" w:rsidRDefault="004D146A" w:rsidP="00E21CB7">
      <w:pPr>
        <w:jc w:val="both"/>
        <w:rPr>
          <w:rFonts w:ascii="Arial" w:hAnsi="Arial"/>
        </w:rPr>
      </w:pPr>
    </w:p>
    <w:p w14:paraId="2680DB1A" w14:textId="4CAADC83" w:rsidR="00E21CB7" w:rsidRDefault="00E21CB7" w:rsidP="00E21CB7">
      <w:pPr>
        <w:jc w:val="both"/>
        <w:rPr>
          <w:rFonts w:ascii="Arial" w:hAnsi="Arial"/>
        </w:rPr>
      </w:pPr>
      <w:bookmarkStart w:id="4" w:name="_Hlk176871721"/>
      <w:r w:rsidRPr="00DC23BA">
        <w:rPr>
          <w:rFonts w:ascii="Arial" w:hAnsi="Arial"/>
        </w:rPr>
        <w:t xml:space="preserve">Failure to adequately cover the required work for a </w:t>
      </w:r>
      <w:r w:rsidR="00BC08F4">
        <w:rPr>
          <w:rFonts w:ascii="Arial" w:hAnsi="Arial"/>
        </w:rPr>
        <w:t>contracted</w:t>
      </w:r>
      <w:r w:rsidR="00BC08F4" w:rsidRPr="00DC23BA">
        <w:rPr>
          <w:rFonts w:ascii="Arial" w:hAnsi="Arial"/>
        </w:rPr>
        <w:t xml:space="preserve"> </w:t>
      </w:r>
      <w:r w:rsidRPr="00DC23BA">
        <w:rPr>
          <w:rFonts w:ascii="Arial" w:hAnsi="Arial"/>
        </w:rPr>
        <w:t xml:space="preserve">Area may result in NYSED </w:t>
      </w:r>
      <w:r w:rsidR="00521F1E">
        <w:rPr>
          <w:rFonts w:ascii="Arial" w:hAnsi="Arial"/>
        </w:rPr>
        <w:t xml:space="preserve">terminating the </w:t>
      </w:r>
      <w:r w:rsidRPr="00DC23BA">
        <w:rPr>
          <w:rFonts w:ascii="Arial" w:hAnsi="Arial"/>
        </w:rPr>
        <w:t>contract. NYSED will then award the contract for that same area to the next qualified bidder.</w:t>
      </w:r>
    </w:p>
    <w:bookmarkEnd w:id="4"/>
    <w:p w14:paraId="386239AE" w14:textId="77777777" w:rsidR="00E21CB7" w:rsidRDefault="00E21CB7" w:rsidP="00E21CB7">
      <w:pPr>
        <w:jc w:val="both"/>
        <w:rPr>
          <w:rFonts w:ascii="Arial" w:hAnsi="Arial"/>
        </w:rPr>
      </w:pPr>
    </w:p>
    <w:p w14:paraId="2B4B9BC2" w14:textId="77777777" w:rsidR="00E21CB7" w:rsidRDefault="00E21CB7" w:rsidP="00E21CB7">
      <w:pPr>
        <w:jc w:val="both"/>
        <w:rPr>
          <w:rFonts w:ascii="Arial" w:hAnsi="Arial"/>
        </w:rPr>
      </w:pPr>
      <w:r w:rsidRPr="003E1E85">
        <w:rPr>
          <w:rFonts w:ascii="Arial" w:hAnsi="Arial"/>
        </w:rPr>
        <w:t>NYSED and any party may duplicate or otherwise reproduce all hearing records or any portion thereof for its own use, except for sale, without compensation to the bidder, and may permit, as required by freedom of information statutes, access to records by the public.</w:t>
      </w:r>
    </w:p>
    <w:p w14:paraId="0EA32943" w14:textId="77777777" w:rsidR="00E21CB7" w:rsidRDefault="00E21CB7" w:rsidP="00E21CB7">
      <w:pPr>
        <w:jc w:val="both"/>
        <w:rPr>
          <w:rFonts w:ascii="Arial" w:hAnsi="Arial"/>
        </w:rPr>
      </w:pPr>
    </w:p>
    <w:p w14:paraId="2472A344" w14:textId="6A77F73B" w:rsidR="00E21CB7" w:rsidRDefault="00E21CB7" w:rsidP="00E21CB7">
      <w:pPr>
        <w:jc w:val="both"/>
        <w:rPr>
          <w:rFonts w:ascii="Arial" w:hAnsi="Arial"/>
          <w:b/>
          <w:bCs/>
        </w:rPr>
      </w:pPr>
      <w:r w:rsidRPr="003E1E85">
        <w:rPr>
          <w:rFonts w:ascii="Arial" w:hAnsi="Arial"/>
        </w:rPr>
        <w:t xml:space="preserve">Notification </w:t>
      </w:r>
      <w:r w:rsidR="00521F1E">
        <w:rPr>
          <w:rFonts w:ascii="Arial" w:hAnsi="Arial"/>
        </w:rPr>
        <w:t>of</w:t>
      </w:r>
      <w:r w:rsidRPr="003E1E85">
        <w:rPr>
          <w:rFonts w:ascii="Arial" w:hAnsi="Arial"/>
        </w:rPr>
        <w:t xml:space="preserve"> assignment of a case will be </w:t>
      </w:r>
      <w:r w:rsidR="006912A0">
        <w:rPr>
          <w:rFonts w:ascii="Arial" w:hAnsi="Arial"/>
        </w:rPr>
        <w:t xml:space="preserve">emailed to the Contractor, hearing officer, and parties </w:t>
      </w:r>
      <w:r w:rsidRPr="003E1E85">
        <w:rPr>
          <w:rFonts w:ascii="Arial" w:hAnsi="Arial"/>
        </w:rPr>
        <w:t xml:space="preserve">by </w:t>
      </w:r>
      <w:r w:rsidR="00BC08F4">
        <w:rPr>
          <w:rFonts w:ascii="Arial" w:hAnsi="Arial"/>
        </w:rPr>
        <w:t>NYSED’s</w:t>
      </w:r>
      <w:r w:rsidRPr="003E1E85">
        <w:rPr>
          <w:rFonts w:ascii="Arial" w:hAnsi="Arial"/>
        </w:rPr>
        <w:t xml:space="preserve"> Teacher Tenure Hearing Unit. All hearing dates will be scheduled by the Hearing Officer assigned to the case. The bidder </w:t>
      </w:r>
      <w:r w:rsidR="00E662FC">
        <w:rPr>
          <w:rFonts w:ascii="Arial" w:hAnsi="Arial"/>
        </w:rPr>
        <w:t>shall</w:t>
      </w:r>
      <w:r w:rsidRPr="003E1E85">
        <w:rPr>
          <w:rFonts w:ascii="Arial" w:hAnsi="Arial"/>
        </w:rPr>
        <w:t xml:space="preserve"> confirm with the Hearing Officer and/or the parties all scheduled prehearing conference and hearing dat</w:t>
      </w:r>
      <w:r w:rsidR="007E21E3">
        <w:rPr>
          <w:rFonts w:ascii="Arial" w:hAnsi="Arial"/>
        </w:rPr>
        <w:t xml:space="preserve">es and shall provide </w:t>
      </w:r>
      <w:r w:rsidR="004D146A">
        <w:rPr>
          <w:rFonts w:ascii="Arial" w:hAnsi="Arial"/>
        </w:rPr>
        <w:t>adequate coverage on each scheduled date.</w:t>
      </w:r>
      <w:r w:rsidR="00423C5C">
        <w:rPr>
          <w:rFonts w:ascii="Arial" w:hAnsi="Arial"/>
        </w:rPr>
        <w:t xml:space="preserve"> </w:t>
      </w:r>
      <w:r w:rsidRPr="003E1E85">
        <w:rPr>
          <w:rFonts w:ascii="Arial" w:hAnsi="Arial"/>
          <w:b/>
          <w:bCs/>
        </w:rPr>
        <w:t>NYSED will not be responsible for cancellation fees or appearance fees for cancelled proceedings.</w:t>
      </w:r>
    </w:p>
    <w:p w14:paraId="5CEE3CD2" w14:textId="77777777" w:rsidR="00E21CB7" w:rsidRDefault="00E21CB7" w:rsidP="00E21CB7">
      <w:pPr>
        <w:jc w:val="both"/>
        <w:rPr>
          <w:rFonts w:ascii="Arial" w:hAnsi="Arial"/>
          <w:b/>
          <w:bCs/>
        </w:rPr>
      </w:pPr>
    </w:p>
    <w:p w14:paraId="3AA02B51" w14:textId="6CE18123" w:rsidR="00E21CB7" w:rsidRDefault="00E21CB7" w:rsidP="00E21CB7">
      <w:pPr>
        <w:jc w:val="both"/>
        <w:rPr>
          <w:rFonts w:ascii="Arial" w:hAnsi="Arial"/>
        </w:rPr>
      </w:pPr>
      <w:r w:rsidRPr="003E1E85">
        <w:rPr>
          <w:rFonts w:ascii="Arial" w:hAnsi="Arial"/>
        </w:rPr>
        <w:t xml:space="preserve">All recorded and hard copy testimony and material will remain the property of NYSED. The Contractor shall maintain the confidentiality </w:t>
      </w:r>
      <w:r w:rsidR="004D146A">
        <w:rPr>
          <w:rFonts w:ascii="Arial" w:hAnsi="Arial"/>
        </w:rPr>
        <w:t xml:space="preserve">and security </w:t>
      </w:r>
      <w:r w:rsidRPr="003E1E85">
        <w:rPr>
          <w:rFonts w:ascii="Arial" w:hAnsi="Arial"/>
        </w:rPr>
        <w:t xml:space="preserve">of all material, identity of any parties and content of any material related to the hearing. All original notes or other records taken in connection with any proceeding shall be maintained by the Contractor for </w:t>
      </w:r>
      <w:proofErr w:type="gramStart"/>
      <w:r w:rsidRPr="003E1E85">
        <w:rPr>
          <w:rFonts w:ascii="Arial" w:hAnsi="Arial"/>
        </w:rPr>
        <w:t>a period of time</w:t>
      </w:r>
      <w:proofErr w:type="gramEnd"/>
      <w:r w:rsidRPr="003E1E85">
        <w:rPr>
          <w:rFonts w:ascii="Arial" w:hAnsi="Arial"/>
        </w:rPr>
        <w:t xml:space="preserve"> as designated by NYSED, not to exceed one year.</w:t>
      </w:r>
    </w:p>
    <w:p w14:paraId="58A7F3E9" w14:textId="77777777" w:rsidR="00490DFE" w:rsidRDefault="00490DFE" w:rsidP="00E21CB7">
      <w:pPr>
        <w:jc w:val="both"/>
        <w:rPr>
          <w:rFonts w:ascii="Arial" w:hAnsi="Arial"/>
        </w:rPr>
      </w:pPr>
    </w:p>
    <w:p w14:paraId="15C5E0AD" w14:textId="77777777" w:rsidR="00490DFE" w:rsidRPr="002A64EC" w:rsidRDefault="00490DFE" w:rsidP="00423C5C">
      <w:pPr>
        <w:spacing w:after="120"/>
        <w:jc w:val="both"/>
        <w:rPr>
          <w:rFonts w:ascii="Arial" w:hAnsi="Arial" w:cs="Arial"/>
          <w:bCs/>
        </w:rPr>
      </w:pPr>
      <w:r w:rsidRPr="002A64EC">
        <w:rPr>
          <w:rFonts w:ascii="Arial" w:hAnsi="Arial" w:cs="Arial"/>
          <w:bCs/>
        </w:rPr>
        <w:t xml:space="preserve">The contractor’s infrastructure and technological resources must enable the contractor to successfully complete project deliverables. The contractor must comply with all data security, data privacy and appropriate use laws, regulations, policies, and procedures required by the State of New York and NYSED in accordance with the contract requirements of the Department. These security guidelines </w:t>
      </w:r>
      <w:r w:rsidRPr="002A64EC">
        <w:rPr>
          <w:rFonts w:ascii="Arial" w:hAnsi="Arial" w:cs="Arial"/>
          <w:bCs/>
        </w:rPr>
        <w:lastRenderedPageBreak/>
        <w:t>were developed by NYSED to set forth the management of secure materials and should be reflected in the contractor’s procedures.</w:t>
      </w:r>
    </w:p>
    <w:p w14:paraId="6348F768" w14:textId="77777777" w:rsidR="00490DFE" w:rsidRDefault="00490DFE" w:rsidP="00490DFE">
      <w:pPr>
        <w:pStyle w:val="ListParagraph"/>
        <w:rPr>
          <w:rFonts w:ascii="Arial" w:hAnsi="Arial" w:cs="Arial"/>
          <w:b/>
        </w:rPr>
      </w:pPr>
    </w:p>
    <w:p w14:paraId="01483138" w14:textId="77777777" w:rsidR="00490DFE" w:rsidRPr="002A64EC" w:rsidRDefault="00490DFE" w:rsidP="00423C5C">
      <w:pPr>
        <w:spacing w:after="120"/>
        <w:jc w:val="both"/>
        <w:rPr>
          <w:rFonts w:ascii="Arial" w:hAnsi="Arial" w:cs="Arial"/>
          <w:bCs/>
        </w:rPr>
      </w:pPr>
      <w:r w:rsidRPr="002A64EC">
        <w:rPr>
          <w:rFonts w:ascii="Arial" w:hAnsi="Arial" w:cs="Arial"/>
          <w:bCs/>
        </w:rPr>
        <w:t>All materials and data must be stored, processed, accessed, or transmitted on systems maintained within the United States and its territories using the strictest industry standards and state-of-the-art best practices, including appropriate firewalls and security measures.</w:t>
      </w:r>
      <w:r>
        <w:rPr>
          <w:rFonts w:ascii="Arial" w:hAnsi="Arial" w:cs="Arial"/>
          <w:bCs/>
        </w:rPr>
        <w:t xml:space="preserve">  </w:t>
      </w:r>
      <w:r w:rsidRPr="00E662FC">
        <w:rPr>
          <w:rFonts w:ascii="Arial" w:hAnsi="Arial" w:cs="Arial"/>
          <w:bCs/>
        </w:rPr>
        <w:t>The contractor must adhere to all NYSED security protocols regarding the safeguarding, and storage of secure materials.</w:t>
      </w:r>
    </w:p>
    <w:p w14:paraId="03D25E8B" w14:textId="77777777" w:rsidR="00E21CB7" w:rsidRPr="00E920A8" w:rsidRDefault="00E21CB7" w:rsidP="00E21CB7">
      <w:pPr>
        <w:ind w:right="720"/>
        <w:jc w:val="both"/>
        <w:rPr>
          <w:rFonts w:ascii="Arial" w:hAnsi="Arial"/>
          <w:b/>
          <w:bCs/>
        </w:rPr>
      </w:pPr>
      <w:r w:rsidRPr="00E920A8">
        <w:rPr>
          <w:rFonts w:ascii="Arial" w:hAnsi="Arial"/>
          <w:b/>
          <w:bCs/>
        </w:rPr>
        <w:t>Recording Requirements</w:t>
      </w:r>
    </w:p>
    <w:p w14:paraId="3881BDEF" w14:textId="77777777" w:rsidR="00E21CB7" w:rsidRDefault="00E21CB7" w:rsidP="00E21CB7">
      <w:pPr>
        <w:ind w:right="720"/>
        <w:jc w:val="both"/>
        <w:rPr>
          <w:rFonts w:ascii="Arial" w:hAnsi="Arial"/>
        </w:rPr>
      </w:pPr>
    </w:p>
    <w:p w14:paraId="64603F95" w14:textId="77777777" w:rsidR="00E21CB7" w:rsidRDefault="00E21CB7" w:rsidP="0000538D">
      <w:pPr>
        <w:jc w:val="both"/>
        <w:rPr>
          <w:rFonts w:ascii="Arial" w:hAnsi="Arial"/>
        </w:rPr>
      </w:pPr>
      <w:r w:rsidRPr="00891348">
        <w:rPr>
          <w:rFonts w:ascii="Arial" w:hAnsi="Arial"/>
        </w:rPr>
        <w:t xml:space="preserve">In recording any proceeding under this contract, the bidder will be expected to use </w:t>
      </w:r>
      <w:bookmarkStart w:id="5" w:name="_Hlk170739719"/>
      <w:r w:rsidRPr="00891348">
        <w:rPr>
          <w:rFonts w:ascii="Arial" w:hAnsi="Arial"/>
        </w:rPr>
        <w:t xml:space="preserve">state of the art equipment in good working order (with adequate back-up and/or equipment malfunction features) to ensure that an accurate and reliable record of the proceeding is captured. </w:t>
      </w:r>
    </w:p>
    <w:p w14:paraId="5B741516" w14:textId="77777777" w:rsidR="00E21CB7" w:rsidRPr="003E1E85" w:rsidRDefault="00E21CB7" w:rsidP="00E21CB7">
      <w:pPr>
        <w:jc w:val="both"/>
        <w:rPr>
          <w:rFonts w:ascii="Arial" w:hAnsi="Arial"/>
        </w:rPr>
      </w:pPr>
    </w:p>
    <w:p w14:paraId="0F59E4A8" w14:textId="226982EB" w:rsidR="00E21CB7" w:rsidRDefault="00E21CB7" w:rsidP="00E21CB7">
      <w:pPr>
        <w:jc w:val="both"/>
        <w:rPr>
          <w:rFonts w:ascii="Arial" w:hAnsi="Arial"/>
        </w:rPr>
      </w:pPr>
      <w:r>
        <w:rPr>
          <w:rFonts w:ascii="Arial" w:hAnsi="Arial"/>
        </w:rPr>
        <w:t>For electronic recording the reporter/monitor shall obtain an accurate verbatim electronic sound record of the entire proceeding. No part of the proceedings shall be excluded from the verbatim transcript for any reason unless the Hearing Officer so directs</w:t>
      </w:r>
      <w:r w:rsidR="004D146A">
        <w:rPr>
          <w:rFonts w:ascii="Arial" w:hAnsi="Arial"/>
        </w:rPr>
        <w:t>, and in accordance with the procedures defined in Transcribing Requirements regarding breaks</w:t>
      </w:r>
      <w:r>
        <w:rPr>
          <w:rFonts w:ascii="Arial" w:hAnsi="Arial"/>
        </w:rPr>
        <w:t xml:space="preserve">. The reporter/monitor shall </w:t>
      </w:r>
      <w:proofErr w:type="gramStart"/>
      <w:r>
        <w:rPr>
          <w:rFonts w:ascii="Arial" w:hAnsi="Arial"/>
        </w:rPr>
        <w:t>monitor recording of the proceedings at all time</w:t>
      </w:r>
      <w:r w:rsidR="00C04C1C">
        <w:rPr>
          <w:rFonts w:ascii="Arial" w:hAnsi="Arial"/>
        </w:rPr>
        <w:t>s</w:t>
      </w:r>
      <w:proofErr w:type="gramEnd"/>
      <w:r>
        <w:rPr>
          <w:rFonts w:ascii="Arial" w:hAnsi="Arial"/>
        </w:rPr>
        <w:t xml:space="preserve"> off-tape and shall never monitor the proceedings off-course. In addition, backup electronic verbal recording equipment must be </w:t>
      </w:r>
      <w:proofErr w:type="gramStart"/>
      <w:r>
        <w:rPr>
          <w:rFonts w:ascii="Arial" w:hAnsi="Arial"/>
        </w:rPr>
        <w:t>operating at all times</w:t>
      </w:r>
      <w:proofErr w:type="gramEnd"/>
      <w:r>
        <w:rPr>
          <w:rFonts w:ascii="Arial" w:hAnsi="Arial"/>
        </w:rPr>
        <w:t xml:space="preserve"> while proceedings are being reported.</w:t>
      </w:r>
    </w:p>
    <w:p w14:paraId="06A5B795" w14:textId="77777777" w:rsidR="00E21CB7" w:rsidRDefault="00E21CB7" w:rsidP="00E21CB7">
      <w:pPr>
        <w:jc w:val="both"/>
        <w:rPr>
          <w:rFonts w:ascii="Arial" w:hAnsi="Arial"/>
        </w:rPr>
      </w:pPr>
    </w:p>
    <w:p w14:paraId="1E808B99" w14:textId="77777777" w:rsidR="00E21CB7" w:rsidRDefault="00E21CB7" w:rsidP="00E21CB7">
      <w:pPr>
        <w:jc w:val="both"/>
        <w:rPr>
          <w:rFonts w:ascii="Arial" w:hAnsi="Arial"/>
        </w:rPr>
      </w:pPr>
      <w:r w:rsidRPr="003E1E85">
        <w:rPr>
          <w:rFonts w:ascii="Arial" w:hAnsi="Arial"/>
        </w:rPr>
        <w:t xml:space="preserve">The bidder shall </w:t>
      </w:r>
      <w:proofErr w:type="gramStart"/>
      <w:r w:rsidRPr="003E1E85">
        <w:rPr>
          <w:rFonts w:ascii="Arial" w:hAnsi="Arial"/>
        </w:rPr>
        <w:t>monitor recording of the proceedings at all times</w:t>
      </w:r>
      <w:proofErr w:type="gramEnd"/>
      <w:r w:rsidRPr="003E1E85">
        <w:rPr>
          <w:rFonts w:ascii="Arial" w:hAnsi="Arial"/>
        </w:rPr>
        <w:t>.</w:t>
      </w:r>
    </w:p>
    <w:bookmarkEnd w:id="5"/>
    <w:p w14:paraId="44783676" w14:textId="77777777" w:rsidR="00E21CB7" w:rsidRDefault="00E21CB7" w:rsidP="00461310">
      <w:pPr>
        <w:jc w:val="both"/>
        <w:rPr>
          <w:rFonts w:ascii="Arial" w:hAnsi="Arial"/>
        </w:rPr>
      </w:pPr>
    </w:p>
    <w:p w14:paraId="52CE2A74" w14:textId="77777777" w:rsidR="00E21CB7" w:rsidRDefault="00E21CB7" w:rsidP="00E21CB7">
      <w:pPr>
        <w:jc w:val="both"/>
        <w:rPr>
          <w:rFonts w:ascii="Arial" w:hAnsi="Arial" w:cs="Arial"/>
          <w:b/>
          <w:bCs/>
        </w:rPr>
      </w:pPr>
      <w:r w:rsidRPr="00E920A8">
        <w:rPr>
          <w:rFonts w:ascii="Arial" w:hAnsi="Arial" w:cs="Arial"/>
          <w:b/>
          <w:bCs/>
        </w:rPr>
        <w:t>Transcribing Requirements</w:t>
      </w:r>
    </w:p>
    <w:p w14:paraId="4A3F78F6" w14:textId="77777777" w:rsidR="00E21CB7" w:rsidRPr="00E920A8" w:rsidRDefault="00E21CB7" w:rsidP="00E21CB7">
      <w:pPr>
        <w:jc w:val="both"/>
        <w:rPr>
          <w:rFonts w:ascii="Arial" w:hAnsi="Arial" w:cs="Arial"/>
          <w:b/>
          <w:bCs/>
        </w:rPr>
      </w:pPr>
    </w:p>
    <w:p w14:paraId="78CC49D6" w14:textId="25C03960" w:rsidR="006D2962" w:rsidRDefault="00E21CB7" w:rsidP="006D2962">
      <w:pPr>
        <w:jc w:val="both"/>
        <w:rPr>
          <w:rFonts w:ascii="Arial" w:hAnsi="Arial"/>
        </w:rPr>
      </w:pPr>
      <w:r>
        <w:rPr>
          <w:rFonts w:ascii="Arial" w:hAnsi="Arial"/>
        </w:rPr>
        <w:t xml:space="preserve">Transcripts must be based on a stenotype or electronic record taken at the hearing. </w:t>
      </w:r>
      <w:r w:rsidRPr="003E1E85">
        <w:rPr>
          <w:rFonts w:ascii="Arial" w:hAnsi="Arial"/>
        </w:rPr>
        <w:t>All records are to be transcribed in accordance with the standards prescribed by the Chief Administrative Judge of the New York State Unified Court System (</w:t>
      </w:r>
      <w:hyperlink r:id="rId19" w:history="1">
        <w:r w:rsidRPr="00C04C1C">
          <w:rPr>
            <w:rStyle w:val="Hyperlink"/>
            <w:rFonts w:ascii="Arial" w:hAnsi="Arial"/>
          </w:rPr>
          <w:t>22 NYCRR§108.3</w:t>
        </w:r>
      </w:hyperlink>
      <w:r w:rsidRPr="003E1E85">
        <w:rPr>
          <w:rFonts w:ascii="Arial" w:hAnsi="Arial"/>
        </w:rPr>
        <w:t>)</w:t>
      </w:r>
      <w:r w:rsidR="00423C5C">
        <w:rPr>
          <w:rFonts w:ascii="Arial" w:hAnsi="Arial"/>
        </w:rPr>
        <w:t>.</w:t>
      </w:r>
    </w:p>
    <w:p w14:paraId="0A880F47" w14:textId="45E140C9" w:rsidR="00E21CB7" w:rsidRDefault="00E21CB7" w:rsidP="00E21CB7">
      <w:pPr>
        <w:jc w:val="both"/>
        <w:rPr>
          <w:rFonts w:ascii="Arial" w:hAnsi="Arial"/>
        </w:rPr>
      </w:pPr>
    </w:p>
    <w:p w14:paraId="20BECBEC" w14:textId="127CB747" w:rsidR="00E21CB7" w:rsidRDefault="00E21CB7" w:rsidP="00E21CB7">
      <w:pPr>
        <w:jc w:val="both"/>
        <w:rPr>
          <w:rFonts w:ascii="Arial" w:hAnsi="Arial"/>
        </w:rPr>
      </w:pPr>
      <w:r>
        <w:rPr>
          <w:rFonts w:ascii="Arial" w:hAnsi="Arial"/>
        </w:rPr>
        <w:t xml:space="preserve">All transcripts must be certified by the reporter/monitor without cost to </w:t>
      </w:r>
      <w:r w:rsidR="00B27701">
        <w:rPr>
          <w:rFonts w:ascii="Arial" w:hAnsi="Arial"/>
        </w:rPr>
        <w:t>NYSED</w:t>
      </w:r>
      <w:r>
        <w:rPr>
          <w:rFonts w:ascii="Arial" w:hAnsi="Arial"/>
        </w:rPr>
        <w:t xml:space="preserve">. It shall be the responsibility of the bidder to furnish transcripts in the format described below, and to ensure that all words used therein are correctly spelled, properly hyphenated, and properly punctuated </w:t>
      </w:r>
      <w:proofErr w:type="gramStart"/>
      <w:r>
        <w:rPr>
          <w:rFonts w:ascii="Arial" w:hAnsi="Arial"/>
        </w:rPr>
        <w:t>so as to</w:t>
      </w:r>
      <w:proofErr w:type="gramEnd"/>
      <w:r>
        <w:rPr>
          <w:rFonts w:ascii="Arial" w:hAnsi="Arial"/>
        </w:rPr>
        <w:t xml:space="preserve"> clearly reflect what is said. To the extent that achieving such accuracy will require, the bidder shall promptly make appropriate corrections in and to transcripts without cost to </w:t>
      </w:r>
      <w:r w:rsidR="00B27701">
        <w:rPr>
          <w:rFonts w:ascii="Arial" w:hAnsi="Arial"/>
        </w:rPr>
        <w:t>NYSED</w:t>
      </w:r>
      <w:r>
        <w:rPr>
          <w:rFonts w:ascii="Arial" w:hAnsi="Arial"/>
        </w:rPr>
        <w:t>.</w:t>
      </w:r>
    </w:p>
    <w:p w14:paraId="52A1D58C" w14:textId="77777777" w:rsidR="00E21CB7" w:rsidRDefault="00E21CB7" w:rsidP="00E21CB7">
      <w:pPr>
        <w:ind w:left="360" w:firstLine="360"/>
        <w:jc w:val="both"/>
        <w:rPr>
          <w:rFonts w:ascii="Arial" w:hAnsi="Arial"/>
        </w:rPr>
      </w:pPr>
    </w:p>
    <w:p w14:paraId="258A480F" w14:textId="2A766B93" w:rsidR="00E21CB7" w:rsidRDefault="002E64BE" w:rsidP="00E21CB7">
      <w:pPr>
        <w:jc w:val="both"/>
        <w:rPr>
          <w:rFonts w:ascii="Arial" w:hAnsi="Arial"/>
        </w:rPr>
      </w:pPr>
      <w:r>
        <w:rPr>
          <w:rFonts w:ascii="Arial" w:hAnsi="Arial"/>
        </w:rPr>
        <w:t>H</w:t>
      </w:r>
      <w:r w:rsidR="00E21CB7">
        <w:rPr>
          <w:rFonts w:ascii="Arial" w:hAnsi="Arial"/>
        </w:rPr>
        <w:t xml:space="preserve">earing dates will be scheduled by the Hearing Officer. </w:t>
      </w:r>
      <w:r w:rsidR="00E21CB7">
        <w:rPr>
          <w:rFonts w:ascii="Arial" w:hAnsi="Arial"/>
          <w:b/>
        </w:rPr>
        <w:t xml:space="preserve">The bidder shall confirm with the Hearing Officer all scheduled dates, including the initial date, on the business day immediately </w:t>
      </w:r>
      <w:proofErr w:type="spellStart"/>
      <w:r w:rsidR="00E21CB7">
        <w:rPr>
          <w:rFonts w:ascii="Arial" w:hAnsi="Arial"/>
          <w:b/>
        </w:rPr>
        <w:t>proceeding</w:t>
      </w:r>
      <w:proofErr w:type="spellEnd"/>
      <w:r w:rsidR="00E21CB7">
        <w:rPr>
          <w:rFonts w:ascii="Arial" w:hAnsi="Arial"/>
          <w:b/>
        </w:rPr>
        <w:t xml:space="preserve"> the scheduled date</w:t>
      </w:r>
      <w:r w:rsidR="005951F0">
        <w:rPr>
          <w:rFonts w:ascii="Arial" w:hAnsi="Arial"/>
          <w:b/>
        </w:rPr>
        <w:t xml:space="preserve"> and provide coverage for same in-person as required</w:t>
      </w:r>
      <w:r w:rsidR="00E21CB7">
        <w:rPr>
          <w:rFonts w:ascii="Arial" w:hAnsi="Arial"/>
        </w:rPr>
        <w:t xml:space="preserve">. Further, the bidder must employ either a commercial answering service or electronically operated device to provide </w:t>
      </w:r>
      <w:r w:rsidR="006829CB">
        <w:rPr>
          <w:rFonts w:ascii="Arial" w:hAnsi="Arial"/>
        </w:rPr>
        <w:t>24-hour</w:t>
      </w:r>
      <w:r w:rsidR="00E21CB7">
        <w:rPr>
          <w:rFonts w:ascii="Arial" w:hAnsi="Arial"/>
        </w:rPr>
        <w:t xml:space="preserve"> daily access to facilitate notice of changes in scheduled dates or times of hearing</w:t>
      </w:r>
      <w:r w:rsidR="00B27701">
        <w:rPr>
          <w:rFonts w:ascii="Arial" w:hAnsi="Arial"/>
        </w:rPr>
        <w:t>s</w:t>
      </w:r>
      <w:r w:rsidR="00E21CB7">
        <w:rPr>
          <w:rFonts w:ascii="Arial" w:hAnsi="Arial"/>
        </w:rPr>
        <w:t>.</w:t>
      </w:r>
    </w:p>
    <w:p w14:paraId="44FB2604" w14:textId="77777777" w:rsidR="00E21CB7" w:rsidRDefault="00E21CB7" w:rsidP="00E21CB7">
      <w:pPr>
        <w:ind w:left="360" w:firstLine="360"/>
        <w:jc w:val="both"/>
        <w:rPr>
          <w:rFonts w:ascii="Arial" w:hAnsi="Arial"/>
        </w:rPr>
      </w:pPr>
    </w:p>
    <w:p w14:paraId="71EE34A0" w14:textId="3B7F00FC" w:rsidR="00E21CB7" w:rsidRDefault="00E21CB7" w:rsidP="00E21CB7">
      <w:pPr>
        <w:pStyle w:val="BodyTextIndent2"/>
        <w:ind w:left="0"/>
        <w:jc w:val="both"/>
      </w:pPr>
      <w:r>
        <w:t xml:space="preserve">At the opening of the hearing of each proceeding and from time to time thereafter, the hearing reporter/monitor shall record and insert in the transcripts the names of the parties and participants represented thereafter and the names and addresses of persons representing such parties and participants. Each title page must include the start </w:t>
      </w:r>
      <w:r w:rsidR="006D2962">
        <w:t xml:space="preserve">time </w:t>
      </w:r>
      <w:r>
        <w:t>and end time</w:t>
      </w:r>
      <w:r w:rsidR="006D2962">
        <w:t xml:space="preserve"> for each proceeding.</w:t>
      </w:r>
    </w:p>
    <w:p w14:paraId="5A65E1C6" w14:textId="77777777" w:rsidR="00E21CB7" w:rsidRDefault="00E21CB7" w:rsidP="00E21CB7">
      <w:pPr>
        <w:pStyle w:val="BodyTextIndent2"/>
        <w:ind w:left="360" w:firstLine="360"/>
        <w:jc w:val="both"/>
      </w:pPr>
    </w:p>
    <w:p w14:paraId="200CFB24" w14:textId="58DAFE4B" w:rsidR="00BF27D5" w:rsidRDefault="00E21CB7" w:rsidP="00E21CB7">
      <w:pPr>
        <w:pStyle w:val="BodyTextIndent2"/>
        <w:ind w:left="0"/>
        <w:jc w:val="both"/>
      </w:pPr>
      <w:r>
        <w:t xml:space="preserve">Each transcript shall include a table of contents or index showing the witnesses who testified at the session and page numbers at which the direct, cross, redirect and other examination begins. It shall also include a tabulation consisting of the exhibit number; page number and description for each exhibit marked for identification and the page on which </w:t>
      </w:r>
      <w:r w:rsidR="00BF27D5">
        <w:t xml:space="preserve">the exhibit </w:t>
      </w:r>
      <w:r>
        <w:t>is received in evidence.</w:t>
      </w:r>
    </w:p>
    <w:p w14:paraId="5A4A07AB" w14:textId="77777777" w:rsidR="00E21CB7" w:rsidRDefault="00E21CB7" w:rsidP="00E21CB7">
      <w:pPr>
        <w:pStyle w:val="BodyTextIndent2"/>
        <w:ind w:left="360" w:firstLine="360"/>
        <w:jc w:val="both"/>
      </w:pPr>
    </w:p>
    <w:p w14:paraId="65150675" w14:textId="34596D38" w:rsidR="00E21CB7" w:rsidRDefault="00E21CB7" w:rsidP="00E21CB7">
      <w:pPr>
        <w:jc w:val="both"/>
        <w:rPr>
          <w:rFonts w:ascii="Arial" w:hAnsi="Arial"/>
        </w:rPr>
      </w:pPr>
      <w:r>
        <w:rPr>
          <w:rFonts w:ascii="Arial" w:hAnsi="Arial"/>
        </w:rPr>
        <w:t>The hearing reporter/monitor shall properly label each exhibit presented by listing the exhibit number and the date the exhibit was marked and affix his or her initial in a manner, which is legible and does not obscure the content of the exhibit.</w:t>
      </w:r>
    </w:p>
    <w:p w14:paraId="72A5A073" w14:textId="77777777" w:rsidR="00E21CB7" w:rsidRDefault="00E21CB7" w:rsidP="00E21CB7">
      <w:pPr>
        <w:ind w:left="360" w:firstLine="360"/>
        <w:jc w:val="both"/>
        <w:rPr>
          <w:rFonts w:ascii="Arial" w:hAnsi="Arial"/>
        </w:rPr>
      </w:pPr>
    </w:p>
    <w:p w14:paraId="570955D6" w14:textId="5A4EA7A0" w:rsidR="00E21CB7" w:rsidRDefault="00E21CB7" w:rsidP="00E21CB7">
      <w:pPr>
        <w:jc w:val="both"/>
        <w:rPr>
          <w:rFonts w:ascii="Arial" w:hAnsi="Arial"/>
        </w:rPr>
      </w:pPr>
      <w:r w:rsidRPr="00E920A8">
        <w:rPr>
          <w:rFonts w:ascii="Arial" w:hAnsi="Arial"/>
        </w:rPr>
        <w:t xml:space="preserve">Student witnesses shall not be identified by name or initials within the transcript. All references to student witnesses shall be made by pseudonym only (i.e., Student “A,” Student “B,” etc.).  A separate page identifying the full name of any witness referred to within the transcript </w:t>
      </w:r>
      <w:proofErr w:type="gramStart"/>
      <w:r w:rsidRPr="00E920A8">
        <w:rPr>
          <w:rFonts w:ascii="Arial" w:hAnsi="Arial"/>
        </w:rPr>
        <w:t>through the use of</w:t>
      </w:r>
      <w:proofErr w:type="gramEnd"/>
      <w:r w:rsidRPr="00E920A8">
        <w:rPr>
          <w:rFonts w:ascii="Arial" w:hAnsi="Arial"/>
        </w:rPr>
        <w:t xml:space="preserve"> a pseudonym and the pseudonym used, must be included within the transcript (</w:t>
      </w:r>
      <w:r w:rsidR="00BF27D5">
        <w:rPr>
          <w:rFonts w:ascii="Arial" w:hAnsi="Arial"/>
        </w:rPr>
        <w:t>e.g.</w:t>
      </w:r>
      <w:r w:rsidRPr="00E920A8">
        <w:rPr>
          <w:rFonts w:ascii="Arial" w:hAnsi="Arial"/>
        </w:rPr>
        <w:t>, Jane Doe is Student “A”</w:t>
      </w:r>
      <w:r w:rsidR="00BF27D5">
        <w:rPr>
          <w:rFonts w:ascii="Arial" w:hAnsi="Arial"/>
        </w:rPr>
        <w:t>, John Doe is Student “B”, etc.</w:t>
      </w:r>
      <w:r w:rsidRPr="00E920A8">
        <w:rPr>
          <w:rFonts w:ascii="Arial" w:hAnsi="Arial"/>
        </w:rPr>
        <w:t>).</w:t>
      </w:r>
    </w:p>
    <w:p w14:paraId="1C2EC88A" w14:textId="77777777" w:rsidR="00E21CB7" w:rsidRDefault="00E21CB7" w:rsidP="00E21CB7">
      <w:pPr>
        <w:jc w:val="both"/>
        <w:rPr>
          <w:rFonts w:ascii="Arial" w:hAnsi="Arial"/>
        </w:rPr>
      </w:pPr>
    </w:p>
    <w:p w14:paraId="49D008C9" w14:textId="2D7AC57D" w:rsidR="00E21CB7" w:rsidRPr="00E920A8" w:rsidRDefault="00E21CB7" w:rsidP="00E21CB7">
      <w:pPr>
        <w:jc w:val="both"/>
        <w:rPr>
          <w:rFonts w:ascii="Arial" w:hAnsi="Arial" w:cs="Arial"/>
        </w:rPr>
      </w:pPr>
      <w:r w:rsidRPr="00E920A8">
        <w:rPr>
          <w:rFonts w:ascii="Arial" w:hAnsi="Arial" w:cs="Arial"/>
        </w:rPr>
        <w:t>The transcript must briefly describe all breaks in the record (</w:t>
      </w:r>
      <w:r w:rsidR="00BF27D5">
        <w:rPr>
          <w:rFonts w:ascii="Arial" w:hAnsi="Arial" w:cs="Arial"/>
        </w:rPr>
        <w:t>e.g.</w:t>
      </w:r>
      <w:r w:rsidRPr="00E920A8">
        <w:rPr>
          <w:rFonts w:ascii="Arial" w:hAnsi="Arial" w:cs="Arial"/>
        </w:rPr>
        <w:t>, sidebar consultation, lunch, settlement discussions, evidence review, etc.) and indicate the beginning and ending time</w:t>
      </w:r>
      <w:r w:rsidR="00BF27D5">
        <w:rPr>
          <w:rFonts w:ascii="Arial" w:hAnsi="Arial" w:cs="Arial"/>
        </w:rPr>
        <w:t xml:space="preserve"> for each break</w:t>
      </w:r>
      <w:r w:rsidRPr="00E920A8">
        <w:rPr>
          <w:rFonts w:ascii="Arial" w:hAnsi="Arial" w:cs="Arial"/>
        </w:rPr>
        <w:t>.</w:t>
      </w:r>
    </w:p>
    <w:p w14:paraId="4CEDD8C4" w14:textId="77777777" w:rsidR="00E21CB7" w:rsidRDefault="00E21CB7" w:rsidP="00E21CB7">
      <w:pPr>
        <w:jc w:val="both"/>
      </w:pPr>
    </w:p>
    <w:p w14:paraId="5BA1B78F" w14:textId="77777777" w:rsidR="00E21CB7" w:rsidRDefault="00E21CB7" w:rsidP="00E21CB7">
      <w:pPr>
        <w:jc w:val="both"/>
        <w:rPr>
          <w:rFonts w:ascii="Arial" w:hAnsi="Arial"/>
        </w:rPr>
      </w:pPr>
      <w:r>
        <w:rPr>
          <w:rFonts w:ascii="Arial" w:hAnsi="Arial"/>
        </w:rPr>
        <w:t>All continued matters shall bear consecutively numbered pagination.</w:t>
      </w:r>
    </w:p>
    <w:p w14:paraId="660BD96A" w14:textId="77777777" w:rsidR="00E21CB7" w:rsidRDefault="00E21CB7" w:rsidP="00E21CB7">
      <w:pPr>
        <w:jc w:val="both"/>
        <w:rPr>
          <w:rFonts w:ascii="Arial" w:hAnsi="Arial"/>
        </w:rPr>
      </w:pPr>
    </w:p>
    <w:p w14:paraId="6FA0A9FF" w14:textId="77777777" w:rsidR="00E21CB7" w:rsidRDefault="00E21CB7" w:rsidP="00E21CB7">
      <w:pPr>
        <w:jc w:val="both"/>
        <w:rPr>
          <w:rFonts w:ascii="Arial" w:hAnsi="Arial"/>
        </w:rPr>
      </w:pPr>
      <w:r w:rsidRPr="00E920A8">
        <w:rPr>
          <w:rFonts w:ascii="Arial" w:hAnsi="Arial"/>
        </w:rPr>
        <w:t>Any portion of the record that cannot be accurately and reliably provided shall be identified by the Contractor as inaudible. Further, the length of the inaudible section shall be described in minutes and seconds.</w:t>
      </w:r>
    </w:p>
    <w:p w14:paraId="01A68A76" w14:textId="77777777" w:rsidR="00E21CB7" w:rsidRDefault="00E21CB7" w:rsidP="00E21CB7">
      <w:pPr>
        <w:jc w:val="both"/>
        <w:rPr>
          <w:rFonts w:ascii="Arial" w:hAnsi="Arial"/>
        </w:rPr>
      </w:pPr>
    </w:p>
    <w:p w14:paraId="6D1A76DA" w14:textId="77777777" w:rsidR="00E21CB7" w:rsidRDefault="00E21CB7" w:rsidP="00E21CB7">
      <w:pPr>
        <w:jc w:val="both"/>
        <w:rPr>
          <w:rFonts w:ascii="Arial" w:hAnsi="Arial"/>
        </w:rPr>
      </w:pPr>
      <w:r w:rsidRPr="00E920A8">
        <w:rPr>
          <w:rFonts w:ascii="Arial" w:hAnsi="Arial"/>
        </w:rPr>
        <w:t>Corrections to the transcript must be furnished by the bidder without cost.</w:t>
      </w:r>
    </w:p>
    <w:p w14:paraId="06C0EF7B" w14:textId="77777777" w:rsidR="007407B3" w:rsidRDefault="007407B3" w:rsidP="00E21CB7">
      <w:pPr>
        <w:jc w:val="both"/>
        <w:rPr>
          <w:rFonts w:ascii="Arial" w:hAnsi="Arial"/>
        </w:rPr>
      </w:pPr>
    </w:p>
    <w:p w14:paraId="7F81052F" w14:textId="77777777" w:rsidR="00E21CB7" w:rsidRDefault="00E21CB7" w:rsidP="00E21CB7">
      <w:pPr>
        <w:jc w:val="both"/>
        <w:rPr>
          <w:rFonts w:ascii="Arial" w:hAnsi="Arial"/>
          <w:b/>
          <w:bCs/>
        </w:rPr>
      </w:pPr>
      <w:r w:rsidRPr="00512DA3">
        <w:rPr>
          <w:rFonts w:ascii="Arial" w:hAnsi="Arial"/>
          <w:b/>
          <w:bCs/>
        </w:rPr>
        <w:t xml:space="preserve">Uploading Requirements </w:t>
      </w:r>
    </w:p>
    <w:p w14:paraId="2DC199CB" w14:textId="77777777" w:rsidR="00DE35F8" w:rsidRDefault="00DE35F8" w:rsidP="00E21CB7">
      <w:pPr>
        <w:jc w:val="both"/>
        <w:rPr>
          <w:rFonts w:ascii="Arial" w:hAnsi="Arial"/>
          <w:b/>
          <w:bCs/>
        </w:rPr>
      </w:pPr>
    </w:p>
    <w:p w14:paraId="64A5A57A" w14:textId="34967FF0" w:rsidR="00DE35F8" w:rsidRDefault="00DE35F8" w:rsidP="00DE35F8">
      <w:pPr>
        <w:jc w:val="both"/>
        <w:rPr>
          <w:rFonts w:ascii="Arial" w:hAnsi="Arial"/>
          <w:b/>
          <w:bCs/>
        </w:rPr>
      </w:pPr>
      <w:r w:rsidRPr="00DE35F8">
        <w:rPr>
          <w:rFonts w:ascii="Arial" w:hAnsi="Arial"/>
          <w:b/>
          <w:bCs/>
        </w:rPr>
        <w:t xml:space="preserve">All records are to be uploaded to the TEACH Teacher Tenure </w:t>
      </w:r>
      <w:r w:rsidR="006829CB" w:rsidRPr="00DE35F8">
        <w:rPr>
          <w:rFonts w:ascii="Arial" w:hAnsi="Arial"/>
          <w:b/>
          <w:bCs/>
        </w:rPr>
        <w:t>web-based</w:t>
      </w:r>
      <w:r w:rsidRPr="00DE35F8">
        <w:rPr>
          <w:rFonts w:ascii="Arial" w:hAnsi="Arial"/>
          <w:b/>
          <w:bCs/>
        </w:rPr>
        <w:t xml:space="preserve"> system (herein “TEACH”)</w:t>
      </w:r>
    </w:p>
    <w:p w14:paraId="47692EDA" w14:textId="77777777" w:rsidR="00461310" w:rsidRDefault="00461310" w:rsidP="00DE35F8">
      <w:pPr>
        <w:jc w:val="both"/>
        <w:rPr>
          <w:rFonts w:ascii="Arial" w:hAnsi="Arial"/>
          <w:b/>
          <w:bCs/>
        </w:rPr>
      </w:pPr>
    </w:p>
    <w:p w14:paraId="45C5D9A5" w14:textId="4B8FA83E" w:rsidR="00DE35F8" w:rsidRDefault="00DE35F8" w:rsidP="00DE35F8">
      <w:pPr>
        <w:pStyle w:val="BodyTextIndent2"/>
        <w:ind w:left="0"/>
        <w:jc w:val="both"/>
      </w:pPr>
      <w:r w:rsidRPr="00D83B27">
        <w:t xml:space="preserve">Each day's proceeding shall be uploaded </w:t>
      </w:r>
      <w:r w:rsidR="006D2962">
        <w:t xml:space="preserve">as a separate record </w:t>
      </w:r>
      <w:r w:rsidRPr="00D83B27">
        <w:t xml:space="preserve">to </w:t>
      </w:r>
      <w:r w:rsidR="006D2962">
        <w:t xml:space="preserve">the New York State Education Department’s </w:t>
      </w:r>
      <w:r w:rsidRPr="00D83B27">
        <w:t xml:space="preserve">TEACH </w:t>
      </w:r>
      <w:r w:rsidR="006D2962">
        <w:t>web-bas</w:t>
      </w:r>
      <w:r w:rsidR="00564CAD">
        <w:t>e</w:t>
      </w:r>
      <w:r w:rsidR="006D2962">
        <w:t xml:space="preserve">d system in a searchable .pdf format or similar format as may be prescribed by NYSED. </w:t>
      </w:r>
    </w:p>
    <w:p w14:paraId="62CA704C" w14:textId="77777777" w:rsidR="00DE35F8" w:rsidRPr="00D83B27" w:rsidRDefault="00DE35F8" w:rsidP="00DE35F8">
      <w:pPr>
        <w:pStyle w:val="BodyTextIndent2"/>
        <w:ind w:left="0"/>
        <w:jc w:val="both"/>
      </w:pPr>
    </w:p>
    <w:p w14:paraId="523B56CC" w14:textId="333549FD" w:rsidR="00DE35F8" w:rsidRDefault="00DE35F8" w:rsidP="00DE35F8">
      <w:pPr>
        <w:pStyle w:val="BodyTextIndent2"/>
        <w:ind w:left="0"/>
        <w:jc w:val="both"/>
      </w:pPr>
      <w:r w:rsidRPr="00D83B27">
        <w:t xml:space="preserve">Records shall be uploaded in </w:t>
      </w:r>
      <w:r>
        <w:t xml:space="preserve">full size and </w:t>
      </w:r>
      <w:r w:rsidRPr="00D83B27">
        <w:t>a condensed (4 pages to one page standard) version</w:t>
      </w:r>
      <w:r>
        <w:t>.</w:t>
      </w:r>
    </w:p>
    <w:p w14:paraId="07CF04DB" w14:textId="77777777" w:rsidR="00DE35F8" w:rsidRPr="00D83B27" w:rsidRDefault="00DE35F8" w:rsidP="00DE35F8">
      <w:pPr>
        <w:pStyle w:val="BodyTextIndent2"/>
        <w:ind w:left="0"/>
        <w:jc w:val="both"/>
      </w:pPr>
    </w:p>
    <w:p w14:paraId="497DB15E" w14:textId="50511D84" w:rsidR="00DE35F8" w:rsidRDefault="00DE35F8" w:rsidP="00DE35F8">
      <w:pPr>
        <w:pStyle w:val="BodyTextIndent2"/>
        <w:ind w:left="0"/>
        <w:jc w:val="both"/>
      </w:pPr>
      <w:r w:rsidRPr="00D83B27">
        <w:t>All transcribed records must be uploaded to TEACH within 7 calendar days (herein “7-Day Rule”)</w:t>
      </w:r>
      <w:r w:rsidR="00BF27D5">
        <w:t>.</w:t>
      </w:r>
    </w:p>
    <w:p w14:paraId="5D953675" w14:textId="77777777" w:rsidR="00AA2EDC" w:rsidRDefault="00AA2EDC" w:rsidP="00DE35F8">
      <w:pPr>
        <w:pStyle w:val="BodyTextIndent2"/>
        <w:ind w:left="0"/>
        <w:jc w:val="both"/>
      </w:pPr>
    </w:p>
    <w:p w14:paraId="04E8827A" w14:textId="45920A53" w:rsidR="00AA2EDC" w:rsidRPr="00D83B27" w:rsidRDefault="00AA2EDC" w:rsidP="00DE35F8">
      <w:pPr>
        <w:pStyle w:val="BodyTextIndent2"/>
        <w:ind w:left="0"/>
        <w:jc w:val="both"/>
      </w:pPr>
      <w:r>
        <w:t xml:space="preserve">A </w:t>
      </w:r>
      <w:r w:rsidRPr="00461310">
        <w:rPr>
          <w:u w:val="single"/>
        </w:rPr>
        <w:t>full-size</w:t>
      </w:r>
      <w:r>
        <w:t xml:space="preserve"> copy </w:t>
      </w:r>
      <w:r w:rsidRPr="00461310">
        <w:rPr>
          <w:u w:val="single"/>
        </w:rPr>
        <w:t>must</w:t>
      </w:r>
      <w:r>
        <w:t xml:space="preserve"> be uploaded to TEACH within </w:t>
      </w:r>
      <w:r w:rsidRPr="00461310">
        <w:rPr>
          <w:u w:val="single"/>
        </w:rPr>
        <w:t>3 calendar days</w:t>
      </w:r>
      <w:r>
        <w:t xml:space="preserve"> when requested for an appeal pursuant to Section 7511 of the Civil Practice Law and Rules at no additional cost.</w:t>
      </w:r>
    </w:p>
    <w:p w14:paraId="6D700FA2" w14:textId="77777777" w:rsidR="00DE35F8" w:rsidRDefault="00DE35F8" w:rsidP="00DE35F8">
      <w:pPr>
        <w:jc w:val="both"/>
        <w:rPr>
          <w:rFonts w:ascii="Arial" w:hAnsi="Arial"/>
          <w:b/>
          <w:bCs/>
        </w:rPr>
      </w:pPr>
    </w:p>
    <w:p w14:paraId="61E06941" w14:textId="77777777" w:rsidR="00DE35F8" w:rsidRDefault="00DE35F8" w:rsidP="00DE35F8">
      <w:pPr>
        <w:pStyle w:val="Heading3"/>
        <w:rPr>
          <w:u w:val="none"/>
        </w:rPr>
      </w:pPr>
      <w:r w:rsidRPr="0041264D">
        <w:rPr>
          <w:u w:val="none"/>
        </w:rPr>
        <w:t>Payments and Reports</w:t>
      </w:r>
    </w:p>
    <w:p w14:paraId="13B0D8E8" w14:textId="77777777" w:rsidR="00E21CB7" w:rsidRPr="00512DA3" w:rsidRDefault="00E21CB7" w:rsidP="00E21CB7">
      <w:pPr>
        <w:jc w:val="both"/>
        <w:rPr>
          <w:rFonts w:ascii="Arial" w:hAnsi="Arial"/>
        </w:rPr>
      </w:pPr>
    </w:p>
    <w:p w14:paraId="027E0770" w14:textId="77777777" w:rsidR="00E21CB7" w:rsidRDefault="00E21CB7" w:rsidP="00E21CB7">
      <w:pPr>
        <w:jc w:val="both"/>
        <w:rPr>
          <w:rFonts w:ascii="Arial" w:hAnsi="Arial"/>
          <w:b/>
          <w:bCs/>
        </w:rPr>
      </w:pPr>
      <w:r w:rsidRPr="00512DA3">
        <w:rPr>
          <w:rFonts w:ascii="Arial" w:hAnsi="Arial"/>
        </w:rPr>
        <w:t>NYSED will only be responsible for page and appearance fees.</w:t>
      </w:r>
      <w:r w:rsidRPr="00512DA3">
        <w:rPr>
          <w:rFonts w:ascii="Arial" w:hAnsi="Arial"/>
          <w:b/>
          <w:bCs/>
        </w:rPr>
        <w:t xml:space="preserve"> </w:t>
      </w:r>
    </w:p>
    <w:p w14:paraId="37F00E48" w14:textId="77777777" w:rsidR="00E21CB7" w:rsidRDefault="00E21CB7" w:rsidP="00E21CB7">
      <w:pPr>
        <w:jc w:val="both"/>
        <w:rPr>
          <w:rFonts w:ascii="Arial" w:hAnsi="Arial"/>
          <w:b/>
          <w:bCs/>
        </w:rPr>
      </w:pPr>
    </w:p>
    <w:p w14:paraId="0F60BBA6" w14:textId="0EA2ECBE" w:rsidR="00E21CB7" w:rsidRPr="00512DA3" w:rsidRDefault="00E21CB7" w:rsidP="00E21CB7">
      <w:pPr>
        <w:jc w:val="both"/>
        <w:rPr>
          <w:rFonts w:ascii="Arial" w:hAnsi="Arial"/>
        </w:rPr>
      </w:pPr>
      <w:r>
        <w:rPr>
          <w:rFonts w:ascii="Arial" w:hAnsi="Arial"/>
        </w:rPr>
        <w:t xml:space="preserve">A </w:t>
      </w:r>
      <w:r w:rsidRPr="00512DA3">
        <w:rPr>
          <w:rFonts w:ascii="Arial" w:hAnsi="Arial"/>
        </w:rPr>
        <w:t>page is generally defined as each full page of transcript including: the title page; the table of contents; student witness identifying page; and the certification. Index pages are not required and will not be reimbursed by NYSED.</w:t>
      </w:r>
    </w:p>
    <w:p w14:paraId="0D0B9178" w14:textId="77777777" w:rsidR="00E21CB7" w:rsidRDefault="00E21CB7" w:rsidP="00E21CB7">
      <w:pPr>
        <w:jc w:val="both"/>
        <w:rPr>
          <w:rFonts w:ascii="Arial" w:hAnsi="Arial"/>
          <w:b/>
          <w:bCs/>
        </w:rPr>
      </w:pPr>
    </w:p>
    <w:p w14:paraId="0FD86AFC" w14:textId="36ABDB8E" w:rsidR="00E21CB7" w:rsidRDefault="00E21CB7" w:rsidP="00E21CB7">
      <w:pPr>
        <w:jc w:val="both"/>
        <w:rPr>
          <w:rFonts w:ascii="Arial" w:hAnsi="Arial"/>
        </w:rPr>
      </w:pPr>
      <w:r>
        <w:rPr>
          <w:rFonts w:ascii="Arial" w:hAnsi="Arial"/>
        </w:rPr>
        <w:t>An</w:t>
      </w:r>
      <w:r w:rsidRPr="00512DA3">
        <w:rPr>
          <w:rFonts w:ascii="Arial" w:hAnsi="Arial"/>
        </w:rPr>
        <w:t xml:space="preserve"> appearance is generally defined as a seven</w:t>
      </w:r>
      <w:r w:rsidR="007D63DD">
        <w:rPr>
          <w:rFonts w:ascii="Arial" w:hAnsi="Arial"/>
        </w:rPr>
        <w:t>-</w:t>
      </w:r>
      <w:r w:rsidRPr="00512DA3">
        <w:rPr>
          <w:rFonts w:ascii="Arial" w:hAnsi="Arial"/>
        </w:rPr>
        <w:t xml:space="preserve"> (7) hour session. NYSED shall be responsible for an appearance fee for sessions that extend beyond seven hours on a pro-rated hourly basis.</w:t>
      </w:r>
    </w:p>
    <w:p w14:paraId="656A5793" w14:textId="77777777" w:rsidR="00BF27D5" w:rsidRDefault="00BF27D5" w:rsidP="00E21CB7">
      <w:pPr>
        <w:jc w:val="both"/>
        <w:rPr>
          <w:rFonts w:ascii="Arial" w:hAnsi="Arial"/>
        </w:rPr>
      </w:pPr>
    </w:p>
    <w:p w14:paraId="5C7B4F86" w14:textId="0646C84C" w:rsidR="00BF27D5" w:rsidRDefault="00BF27D5" w:rsidP="00E21CB7">
      <w:pPr>
        <w:jc w:val="both"/>
        <w:rPr>
          <w:rFonts w:ascii="Arial" w:hAnsi="Arial"/>
        </w:rPr>
      </w:pPr>
      <w:r w:rsidRPr="00BF27D5">
        <w:rPr>
          <w:rFonts w:ascii="Arial" w:hAnsi="Arial"/>
        </w:rPr>
        <w:t xml:space="preserve">A penalty of 5% of the voucher total will be deducted for each day the transcript is uploaded to TEACH </w:t>
      </w:r>
      <w:proofErr w:type="gramStart"/>
      <w:r w:rsidRPr="00BF27D5">
        <w:rPr>
          <w:rFonts w:ascii="Arial" w:hAnsi="Arial"/>
        </w:rPr>
        <w:t>subsequent to</w:t>
      </w:r>
      <w:proofErr w:type="gramEnd"/>
      <w:r w:rsidRPr="00BF27D5">
        <w:rPr>
          <w:rFonts w:ascii="Arial" w:hAnsi="Arial"/>
        </w:rPr>
        <w:t xml:space="preserve"> the 7-Day Rule.</w:t>
      </w:r>
    </w:p>
    <w:p w14:paraId="7C8CF679" w14:textId="77777777" w:rsidR="00E21CB7" w:rsidRDefault="00E21CB7" w:rsidP="00E21CB7">
      <w:pPr>
        <w:jc w:val="both"/>
        <w:rPr>
          <w:rFonts w:ascii="Arial" w:hAnsi="Arial"/>
        </w:rPr>
      </w:pPr>
    </w:p>
    <w:p w14:paraId="46D87140" w14:textId="36664CA4" w:rsidR="00E21CB7" w:rsidRDefault="00E21CB7" w:rsidP="00E21CB7">
      <w:pPr>
        <w:jc w:val="both"/>
        <w:rPr>
          <w:rFonts w:ascii="Arial" w:hAnsi="Arial"/>
        </w:rPr>
      </w:pPr>
      <w:r w:rsidRPr="00512DA3">
        <w:rPr>
          <w:rFonts w:ascii="Arial" w:hAnsi="Arial"/>
        </w:rPr>
        <w:t>NYSED will not be responsible for</w:t>
      </w:r>
      <w:r w:rsidR="00EF66A2">
        <w:rPr>
          <w:rFonts w:ascii="Arial" w:hAnsi="Arial"/>
        </w:rPr>
        <w:t>:</w:t>
      </w:r>
      <w:r w:rsidRPr="00512DA3">
        <w:rPr>
          <w:rFonts w:ascii="Arial" w:hAnsi="Arial"/>
        </w:rPr>
        <w:t xml:space="preserve"> cancellation fees</w:t>
      </w:r>
      <w:r w:rsidR="00EF66A2">
        <w:rPr>
          <w:rFonts w:ascii="Arial" w:hAnsi="Arial"/>
        </w:rPr>
        <w:t>;</w:t>
      </w:r>
      <w:r w:rsidRPr="00512DA3">
        <w:rPr>
          <w:rFonts w:ascii="Arial" w:hAnsi="Arial"/>
        </w:rPr>
        <w:t xml:space="preserve"> no shows</w:t>
      </w:r>
      <w:r w:rsidR="00EF66A2">
        <w:rPr>
          <w:rFonts w:ascii="Arial" w:hAnsi="Arial"/>
        </w:rPr>
        <w:t>;</w:t>
      </w:r>
      <w:r w:rsidRPr="00512DA3">
        <w:rPr>
          <w:rFonts w:ascii="Arial" w:hAnsi="Arial"/>
        </w:rPr>
        <w:t xml:space="preserve"> expedited services</w:t>
      </w:r>
      <w:r w:rsidR="00EF66A2">
        <w:rPr>
          <w:rFonts w:ascii="Arial" w:hAnsi="Arial"/>
        </w:rPr>
        <w:t>;</w:t>
      </w:r>
      <w:r w:rsidRPr="00512DA3">
        <w:rPr>
          <w:rFonts w:ascii="Arial" w:hAnsi="Arial"/>
        </w:rPr>
        <w:t xml:space="preserve"> TEACH upload fees</w:t>
      </w:r>
      <w:r w:rsidR="00EF66A2">
        <w:rPr>
          <w:rFonts w:ascii="Arial" w:hAnsi="Arial"/>
        </w:rPr>
        <w:t>;</w:t>
      </w:r>
      <w:r w:rsidRPr="00512DA3">
        <w:rPr>
          <w:rFonts w:ascii="Arial" w:hAnsi="Arial"/>
        </w:rPr>
        <w:t xml:space="preserve"> shipping and handling fees</w:t>
      </w:r>
      <w:r w:rsidR="00EF66A2">
        <w:rPr>
          <w:rFonts w:ascii="Arial" w:hAnsi="Arial"/>
        </w:rPr>
        <w:t>;</w:t>
      </w:r>
      <w:r w:rsidRPr="00512DA3">
        <w:rPr>
          <w:rFonts w:ascii="Arial" w:hAnsi="Arial"/>
        </w:rPr>
        <w:t xml:space="preserve"> conference call fees</w:t>
      </w:r>
      <w:r w:rsidR="00EF66A2">
        <w:rPr>
          <w:rFonts w:ascii="Arial" w:hAnsi="Arial"/>
        </w:rPr>
        <w:t>;</w:t>
      </w:r>
      <w:r w:rsidRPr="00512DA3">
        <w:rPr>
          <w:rFonts w:ascii="Arial" w:hAnsi="Arial"/>
        </w:rPr>
        <w:t xml:space="preserve"> or minimum fees.</w:t>
      </w:r>
      <w:r>
        <w:rPr>
          <w:rFonts w:ascii="Arial" w:hAnsi="Arial"/>
        </w:rPr>
        <w:t xml:space="preserve"> </w:t>
      </w:r>
      <w:r w:rsidRPr="00891348">
        <w:rPr>
          <w:rFonts w:ascii="Arial" w:hAnsi="Arial"/>
        </w:rPr>
        <w:t xml:space="preserve">NYSED will </w:t>
      </w:r>
      <w:r w:rsidRPr="00891348">
        <w:rPr>
          <w:rFonts w:ascii="Arial" w:hAnsi="Arial"/>
          <w:u w:val="single"/>
        </w:rPr>
        <w:t>not</w:t>
      </w:r>
      <w:r w:rsidRPr="00891348">
        <w:rPr>
          <w:rFonts w:ascii="Arial" w:hAnsi="Arial"/>
        </w:rPr>
        <w:t xml:space="preserve"> be responsible for travel or lodging expenses.</w:t>
      </w:r>
    </w:p>
    <w:p w14:paraId="787D704D" w14:textId="77777777" w:rsidR="00E21CB7" w:rsidRDefault="00E21CB7" w:rsidP="00E21CB7">
      <w:pPr>
        <w:jc w:val="both"/>
        <w:rPr>
          <w:rFonts w:ascii="Arial" w:hAnsi="Arial"/>
        </w:rPr>
      </w:pPr>
    </w:p>
    <w:p w14:paraId="72CFBC4A" w14:textId="0EF43E98" w:rsidR="007F4637" w:rsidRDefault="00E21CB7" w:rsidP="00C255CC">
      <w:pPr>
        <w:jc w:val="both"/>
        <w:rPr>
          <w:rFonts w:ascii="Arial" w:hAnsi="Arial"/>
        </w:rPr>
      </w:pPr>
      <w:r w:rsidRPr="00891348">
        <w:rPr>
          <w:rFonts w:ascii="Arial" w:hAnsi="Arial"/>
        </w:rPr>
        <w:t xml:space="preserve">The successful bidder will be expected to arrange for </w:t>
      </w:r>
      <w:r w:rsidR="00CD4A14">
        <w:rPr>
          <w:rFonts w:ascii="Arial" w:hAnsi="Arial"/>
        </w:rPr>
        <w:t xml:space="preserve">a </w:t>
      </w:r>
      <w:r w:rsidRPr="00891348">
        <w:rPr>
          <w:rFonts w:ascii="Arial" w:hAnsi="Arial"/>
        </w:rPr>
        <w:t xml:space="preserve">conference call for </w:t>
      </w:r>
      <w:r w:rsidR="00CD4A14">
        <w:rPr>
          <w:rFonts w:ascii="Arial" w:hAnsi="Arial"/>
        </w:rPr>
        <w:t xml:space="preserve">a </w:t>
      </w:r>
      <w:r w:rsidRPr="00891348">
        <w:rPr>
          <w:rFonts w:ascii="Arial" w:hAnsi="Arial"/>
        </w:rPr>
        <w:t xml:space="preserve">prehearing conference. NYSED will reimburse the Contractor at a rate of 50% of the regular appearance fee for </w:t>
      </w:r>
      <w:r w:rsidR="00CD4A14">
        <w:rPr>
          <w:rFonts w:ascii="Arial" w:hAnsi="Arial"/>
        </w:rPr>
        <w:t>the</w:t>
      </w:r>
      <w:r w:rsidR="00CD4A14" w:rsidRPr="00891348">
        <w:rPr>
          <w:rFonts w:ascii="Arial" w:hAnsi="Arial"/>
        </w:rPr>
        <w:t xml:space="preserve"> </w:t>
      </w:r>
      <w:r w:rsidRPr="00891348">
        <w:rPr>
          <w:rFonts w:ascii="Arial" w:hAnsi="Arial"/>
        </w:rPr>
        <w:t>prehearing conference call, in addition to the regular page rate for the transcript as described above.</w:t>
      </w:r>
      <w:r w:rsidR="00CD4A14">
        <w:rPr>
          <w:rFonts w:ascii="Arial" w:hAnsi="Arial"/>
        </w:rPr>
        <w:t xml:space="preserve"> Should the hearing officer, in his or her discretion under 8 NYCRR </w:t>
      </w:r>
      <w:r w:rsidR="00CD4A14">
        <w:rPr>
          <w:rFonts w:ascii="Arial" w:hAnsi="Arial" w:cs="Arial"/>
        </w:rPr>
        <w:t>§</w:t>
      </w:r>
      <w:r w:rsidR="00CD4A14">
        <w:rPr>
          <w:rFonts w:ascii="Arial" w:hAnsi="Arial"/>
        </w:rPr>
        <w:t xml:space="preserve"> 82-3.7(a), allow a second day for good cause shown, NYSED will reimburse the Contractor at a rate of 50% of the regular appearance fee for the second day of prehearing conference. NYSED will not be responsible for costs associated for more than </w:t>
      </w:r>
      <w:r w:rsidR="007D40F9">
        <w:rPr>
          <w:rFonts w:ascii="Arial" w:hAnsi="Arial"/>
        </w:rPr>
        <w:t>two</w:t>
      </w:r>
      <w:r w:rsidR="00CD4A14">
        <w:rPr>
          <w:rFonts w:ascii="Arial" w:hAnsi="Arial"/>
        </w:rPr>
        <w:t xml:space="preserve"> days of prehearing confere</w:t>
      </w:r>
      <w:r w:rsidR="000C52D3">
        <w:rPr>
          <w:rFonts w:ascii="Arial" w:hAnsi="Arial"/>
        </w:rPr>
        <w:t>nce as the regulations only allow for a maximum of</w:t>
      </w:r>
      <w:r w:rsidR="007D40F9">
        <w:rPr>
          <w:rFonts w:ascii="Arial" w:hAnsi="Arial"/>
        </w:rPr>
        <w:t xml:space="preserve"> two</w:t>
      </w:r>
      <w:r w:rsidR="000C52D3">
        <w:rPr>
          <w:rFonts w:ascii="Arial" w:hAnsi="Arial"/>
        </w:rPr>
        <w:t xml:space="preserve"> prehearing conference days per hearing. </w:t>
      </w:r>
      <w:r w:rsidR="00AA2EDC" w:rsidRPr="00AA2EDC">
        <w:rPr>
          <w:rFonts w:ascii="Arial" w:hAnsi="Arial"/>
        </w:rPr>
        <w:t xml:space="preserve">NYSED will </w:t>
      </w:r>
      <w:r w:rsidR="000C52D3">
        <w:rPr>
          <w:rFonts w:ascii="Arial" w:hAnsi="Arial"/>
        </w:rPr>
        <w:t xml:space="preserve">also </w:t>
      </w:r>
      <w:r w:rsidR="00AA2EDC" w:rsidRPr="00AA2EDC">
        <w:rPr>
          <w:rFonts w:ascii="Arial" w:hAnsi="Arial"/>
        </w:rPr>
        <w:t>not be responsible for costs associated with conference calls.</w:t>
      </w:r>
    </w:p>
    <w:p w14:paraId="6B76A2B0" w14:textId="77777777" w:rsidR="00461310" w:rsidRPr="00CB22C2" w:rsidRDefault="00461310" w:rsidP="00E21CB7">
      <w:pPr>
        <w:rPr>
          <w:rFonts w:ascii="Arial" w:hAnsi="Arial"/>
          <w:b/>
        </w:rPr>
      </w:pPr>
    </w:p>
    <w:p w14:paraId="25EA28F9" w14:textId="5D45C924" w:rsidR="00153AB9" w:rsidRPr="00DE35F8" w:rsidRDefault="00DE35F8" w:rsidP="00153AB9">
      <w:pPr>
        <w:rPr>
          <w:rFonts w:ascii="Arial" w:hAnsi="Arial" w:cs="Arial"/>
          <w:b/>
          <w:bCs/>
        </w:rPr>
      </w:pPr>
      <w:r w:rsidRPr="00DE35F8">
        <w:rPr>
          <w:rFonts w:ascii="Arial" w:hAnsi="Arial" w:cs="Arial"/>
          <w:b/>
          <w:bCs/>
        </w:rPr>
        <w:t xml:space="preserve">Billing Procedures </w:t>
      </w:r>
    </w:p>
    <w:p w14:paraId="61DD75E2" w14:textId="77777777" w:rsidR="00DE35F8" w:rsidRDefault="00DE35F8" w:rsidP="00153AB9"/>
    <w:p w14:paraId="03F66F5C" w14:textId="3B32A6EB" w:rsidR="003E5167" w:rsidRPr="00D83B27" w:rsidRDefault="003E5167" w:rsidP="003E5167">
      <w:pPr>
        <w:jc w:val="both"/>
        <w:rPr>
          <w:rFonts w:ascii="Arial" w:hAnsi="Arial"/>
        </w:rPr>
      </w:pPr>
      <w:r w:rsidRPr="00D83B27">
        <w:rPr>
          <w:rFonts w:ascii="Arial" w:hAnsi="Arial"/>
        </w:rPr>
        <w:t xml:space="preserve">Before submitting a voucher, the </w:t>
      </w:r>
      <w:r>
        <w:rPr>
          <w:rFonts w:ascii="Arial" w:hAnsi="Arial"/>
        </w:rPr>
        <w:t>contractor</w:t>
      </w:r>
      <w:r w:rsidRPr="00D83B27">
        <w:rPr>
          <w:rFonts w:ascii="Arial" w:hAnsi="Arial"/>
        </w:rPr>
        <w:t xml:space="preserve"> shall ensure that </w:t>
      </w:r>
      <w:r w:rsidRPr="00863C91">
        <w:rPr>
          <w:rFonts w:ascii="Arial" w:hAnsi="Arial"/>
        </w:rPr>
        <w:t>the transcript</w:t>
      </w:r>
      <w:r>
        <w:rPr>
          <w:rFonts w:ascii="Arial" w:hAnsi="Arial"/>
          <w:b/>
        </w:rPr>
        <w:t xml:space="preserve"> </w:t>
      </w:r>
      <w:r w:rsidRPr="00D83B27">
        <w:rPr>
          <w:rFonts w:ascii="Arial" w:hAnsi="Arial"/>
        </w:rPr>
        <w:t>is uploaded to TEACH</w:t>
      </w:r>
      <w:r w:rsidR="000C52D3">
        <w:rPr>
          <w:rFonts w:ascii="Arial" w:hAnsi="Arial"/>
        </w:rPr>
        <w:t>,</w:t>
      </w:r>
      <w:r w:rsidRPr="00D83B27">
        <w:rPr>
          <w:rFonts w:ascii="Arial" w:hAnsi="Arial"/>
        </w:rPr>
        <w:t xml:space="preserve"> </w:t>
      </w:r>
      <w:r>
        <w:rPr>
          <w:rFonts w:ascii="Arial" w:hAnsi="Arial"/>
        </w:rPr>
        <w:t xml:space="preserve">the </w:t>
      </w:r>
      <w:r w:rsidRPr="00D83B27">
        <w:rPr>
          <w:rFonts w:ascii="Arial" w:hAnsi="Arial"/>
        </w:rPr>
        <w:t xml:space="preserve">Teacher Tenure </w:t>
      </w:r>
      <w:r w:rsidR="006829CB" w:rsidRPr="00D83B27">
        <w:rPr>
          <w:rFonts w:ascii="Arial" w:hAnsi="Arial"/>
        </w:rPr>
        <w:t>web-based</w:t>
      </w:r>
      <w:r w:rsidRPr="00D83B27">
        <w:rPr>
          <w:rFonts w:ascii="Arial" w:hAnsi="Arial"/>
        </w:rPr>
        <w:t xml:space="preserve"> system</w:t>
      </w:r>
      <w:r w:rsidR="000C52D3">
        <w:rPr>
          <w:rFonts w:ascii="Arial" w:hAnsi="Arial"/>
        </w:rPr>
        <w:t>,</w:t>
      </w:r>
      <w:r w:rsidRPr="00D83B27">
        <w:rPr>
          <w:rFonts w:ascii="Arial" w:hAnsi="Arial"/>
        </w:rPr>
        <w:t xml:space="preserve"> which will be used to verify charges. Upon completion of the on-line voucher process</w:t>
      </w:r>
      <w:r w:rsidR="00644047">
        <w:rPr>
          <w:rFonts w:ascii="Arial" w:hAnsi="Arial"/>
        </w:rPr>
        <w:t>,</w:t>
      </w:r>
      <w:r w:rsidRPr="00D83B27">
        <w:rPr>
          <w:rFonts w:ascii="Arial" w:hAnsi="Arial"/>
        </w:rPr>
        <w:t xml:space="preserve"> the </w:t>
      </w:r>
      <w:r>
        <w:rPr>
          <w:rFonts w:ascii="Arial" w:hAnsi="Arial"/>
        </w:rPr>
        <w:t>contractor</w:t>
      </w:r>
      <w:r w:rsidRPr="00D83B27">
        <w:rPr>
          <w:rFonts w:ascii="Arial" w:hAnsi="Arial"/>
        </w:rPr>
        <w:t xml:space="preserve"> must print, sign and mail the NYS standard voucher to the NYSED</w:t>
      </w:r>
      <w:r w:rsidR="003175B8">
        <w:rPr>
          <w:rFonts w:ascii="Arial" w:hAnsi="Arial"/>
        </w:rPr>
        <w:t xml:space="preserve"> </w:t>
      </w:r>
      <w:r w:rsidRPr="00D83B27">
        <w:rPr>
          <w:rFonts w:ascii="Arial" w:hAnsi="Arial"/>
        </w:rPr>
        <w:t>Teacher Tenure Unit</w:t>
      </w:r>
      <w:r>
        <w:rPr>
          <w:rFonts w:ascii="Arial" w:hAnsi="Arial"/>
        </w:rPr>
        <w:t xml:space="preserve">. </w:t>
      </w:r>
    </w:p>
    <w:p w14:paraId="201AD871" w14:textId="77777777" w:rsidR="003E5167" w:rsidRDefault="003E5167" w:rsidP="003E5167">
      <w:pPr>
        <w:ind w:left="360" w:firstLine="360"/>
        <w:jc w:val="both"/>
        <w:rPr>
          <w:rFonts w:ascii="Arial" w:hAnsi="Arial"/>
        </w:rPr>
      </w:pPr>
    </w:p>
    <w:p w14:paraId="40EE2D7C" w14:textId="5B87C16D" w:rsidR="003E5167" w:rsidRPr="00D83B27" w:rsidRDefault="003E5167" w:rsidP="003E5167">
      <w:pPr>
        <w:jc w:val="both"/>
        <w:rPr>
          <w:rFonts w:ascii="Arial" w:hAnsi="Arial"/>
        </w:rPr>
      </w:pPr>
      <w:r w:rsidRPr="00AA3227">
        <w:rPr>
          <w:rFonts w:ascii="Arial" w:hAnsi="Arial"/>
        </w:rPr>
        <w:t xml:space="preserve">Each voucher </w:t>
      </w:r>
      <w:r w:rsidR="000C52D3">
        <w:rPr>
          <w:rFonts w:ascii="Arial" w:hAnsi="Arial"/>
        </w:rPr>
        <w:t>must</w:t>
      </w:r>
      <w:r w:rsidR="00105EEB">
        <w:rPr>
          <w:rFonts w:ascii="Arial" w:hAnsi="Arial"/>
        </w:rPr>
        <w:t xml:space="preserve"> be accurate and</w:t>
      </w:r>
      <w:r w:rsidR="000C52D3">
        <w:rPr>
          <w:rFonts w:ascii="Arial" w:hAnsi="Arial"/>
        </w:rPr>
        <w:t xml:space="preserve"> </w:t>
      </w:r>
      <w:r w:rsidRPr="00AA3227">
        <w:rPr>
          <w:rFonts w:ascii="Arial" w:hAnsi="Arial"/>
        </w:rPr>
        <w:t>include the following information:</w:t>
      </w:r>
      <w:r w:rsidRPr="00F0142A">
        <w:rPr>
          <w:rFonts w:ascii="Arial" w:hAnsi="Arial"/>
          <w:color w:val="FF0000"/>
        </w:rPr>
        <w:t xml:space="preserve"> </w:t>
      </w:r>
      <w:r w:rsidRPr="00AA3227">
        <w:rPr>
          <w:rFonts w:ascii="Arial" w:hAnsi="Arial"/>
        </w:rPr>
        <w:t>case title</w:t>
      </w:r>
      <w:r>
        <w:rPr>
          <w:rFonts w:ascii="Arial" w:hAnsi="Arial"/>
        </w:rPr>
        <w:t>; case</w:t>
      </w:r>
      <w:r w:rsidRPr="00AA3227">
        <w:rPr>
          <w:rFonts w:ascii="Arial" w:hAnsi="Arial"/>
        </w:rPr>
        <w:t xml:space="preserve"> number</w:t>
      </w:r>
      <w:r>
        <w:rPr>
          <w:rFonts w:ascii="Arial" w:hAnsi="Arial"/>
        </w:rPr>
        <w:t>;</w:t>
      </w:r>
      <w:r w:rsidRPr="00F0142A">
        <w:rPr>
          <w:rFonts w:ascii="Arial" w:hAnsi="Arial"/>
          <w:color w:val="FF0000"/>
        </w:rPr>
        <w:t xml:space="preserve"> </w:t>
      </w:r>
      <w:r w:rsidR="00105EEB" w:rsidRPr="00423C5C">
        <w:rPr>
          <w:rFonts w:ascii="Arial" w:hAnsi="Arial"/>
        </w:rPr>
        <w:t xml:space="preserve">correct </w:t>
      </w:r>
      <w:r w:rsidR="00105EEB" w:rsidRPr="00461310">
        <w:rPr>
          <w:rFonts w:ascii="Arial" w:hAnsi="Arial"/>
        </w:rPr>
        <w:t xml:space="preserve">billing Area (as specified below), date of prehearing conference, </w:t>
      </w:r>
      <w:r w:rsidRPr="00AA3227">
        <w:rPr>
          <w:rFonts w:ascii="Arial" w:hAnsi="Arial"/>
        </w:rPr>
        <w:t>date</w:t>
      </w:r>
      <w:r w:rsidR="00105EEB">
        <w:rPr>
          <w:rFonts w:ascii="Arial" w:hAnsi="Arial"/>
        </w:rPr>
        <w:t>(s)</w:t>
      </w:r>
      <w:r w:rsidRPr="00AA3227">
        <w:rPr>
          <w:rFonts w:ascii="Arial" w:hAnsi="Arial"/>
        </w:rPr>
        <w:t xml:space="preserve"> of hearing</w:t>
      </w:r>
      <w:r w:rsidR="00105EEB">
        <w:rPr>
          <w:rFonts w:ascii="Arial" w:hAnsi="Arial"/>
        </w:rPr>
        <w:t xml:space="preserve"> day(s)</w:t>
      </w:r>
      <w:r>
        <w:rPr>
          <w:rFonts w:ascii="Arial" w:hAnsi="Arial"/>
        </w:rPr>
        <w:t>;</w:t>
      </w:r>
      <w:r w:rsidRPr="00F0142A">
        <w:rPr>
          <w:rFonts w:ascii="Arial" w:hAnsi="Arial"/>
          <w:color w:val="FF0000"/>
        </w:rPr>
        <w:t xml:space="preserve"> </w:t>
      </w:r>
      <w:r w:rsidRPr="00FA5798">
        <w:rPr>
          <w:rFonts w:ascii="Arial" w:hAnsi="Arial"/>
        </w:rPr>
        <w:t>and certification</w:t>
      </w:r>
      <w:r>
        <w:rPr>
          <w:rFonts w:ascii="Arial" w:hAnsi="Arial"/>
        </w:rPr>
        <w:t xml:space="preserve"> that the submitted voucher is just, true and correct</w:t>
      </w:r>
      <w:r w:rsidR="00461310">
        <w:rPr>
          <w:rFonts w:ascii="Arial" w:hAnsi="Arial"/>
        </w:rPr>
        <w:t>.</w:t>
      </w:r>
      <w:r w:rsidR="00105EEB">
        <w:rPr>
          <w:rFonts w:ascii="Arial" w:hAnsi="Arial"/>
        </w:rPr>
        <w:t xml:space="preserve"> Expense vouchers must distinguish between the preconference hearing date and hearing dates to ensure accurate billing and timely processing</w:t>
      </w:r>
      <w:r w:rsidR="00461310">
        <w:rPr>
          <w:rFonts w:ascii="Arial" w:hAnsi="Arial"/>
        </w:rPr>
        <w:t>.</w:t>
      </w:r>
    </w:p>
    <w:p w14:paraId="0C53BE00" w14:textId="77777777" w:rsidR="003E5167" w:rsidRDefault="003E5167" w:rsidP="003E5167">
      <w:pPr>
        <w:jc w:val="both"/>
        <w:rPr>
          <w:rFonts w:ascii="Arial" w:hAnsi="Arial"/>
        </w:rPr>
      </w:pPr>
      <w:r>
        <w:rPr>
          <w:rFonts w:ascii="Arial" w:hAnsi="Arial"/>
        </w:rPr>
        <w:tab/>
      </w:r>
    </w:p>
    <w:p w14:paraId="03ACB236" w14:textId="10C46337" w:rsidR="003E5167" w:rsidRDefault="003E5167" w:rsidP="003E5167">
      <w:pPr>
        <w:pStyle w:val="BodyTextIndent2"/>
        <w:tabs>
          <w:tab w:val="clear" w:pos="1440"/>
          <w:tab w:val="left" w:pos="-270"/>
        </w:tabs>
        <w:ind w:left="0"/>
        <w:jc w:val="both"/>
      </w:pPr>
      <w:r>
        <w:t xml:space="preserve">The approximate number of </w:t>
      </w:r>
      <w:r w:rsidR="00397AF6">
        <w:t>pre</w:t>
      </w:r>
      <w:r w:rsidR="00581DC2">
        <w:t xml:space="preserve">-hearing </w:t>
      </w:r>
      <w:r w:rsidR="00397AF6">
        <w:t xml:space="preserve">conference and </w:t>
      </w:r>
      <w:r>
        <w:t xml:space="preserve">hearing dates annually in each </w:t>
      </w:r>
      <w:r w:rsidR="00105EEB">
        <w:t>A</w:t>
      </w:r>
      <w:r>
        <w:t xml:space="preserve">rea is based on the number of </w:t>
      </w:r>
      <w:r w:rsidR="00397AF6">
        <w:t>pre</w:t>
      </w:r>
      <w:r w:rsidR="00581DC2">
        <w:t xml:space="preserve">-hearing </w:t>
      </w:r>
      <w:r w:rsidR="00397AF6">
        <w:t>conference</w:t>
      </w:r>
      <w:r w:rsidR="00581DC2">
        <w:t>s</w:t>
      </w:r>
      <w:r w:rsidR="00397AF6">
        <w:t xml:space="preserve"> and </w:t>
      </w:r>
      <w:r>
        <w:t xml:space="preserve">hearings held </w:t>
      </w:r>
      <w:r w:rsidR="00A616D2">
        <w:t>per fiscal year during a previous contract period</w:t>
      </w:r>
      <w:r>
        <w:t xml:space="preserve">. Please note that these numbers are for information purposes </w:t>
      </w:r>
      <w:r w:rsidRPr="00891348">
        <w:rPr>
          <w:u w:val="single"/>
        </w:rPr>
        <w:t>only</w:t>
      </w:r>
      <w:r>
        <w:t xml:space="preserve"> and are </w:t>
      </w:r>
      <w:r w:rsidRPr="00891348">
        <w:rPr>
          <w:u w:val="single"/>
        </w:rPr>
        <w:t>not</w:t>
      </w:r>
      <w:r>
        <w:t xml:space="preserve"> intended as a guarantee of future activity. The successful bidder(s) will be paid </w:t>
      </w:r>
      <w:r w:rsidRPr="00891348">
        <w:rPr>
          <w:u w:val="single"/>
        </w:rPr>
        <w:t>only</w:t>
      </w:r>
      <w:r>
        <w:t xml:space="preserve"> for services </w:t>
      </w:r>
      <w:proofErr w:type="gramStart"/>
      <w:r>
        <w:t>actually provided</w:t>
      </w:r>
      <w:proofErr w:type="gramEnd"/>
      <w:r>
        <w:t>.</w:t>
      </w:r>
    </w:p>
    <w:p w14:paraId="133D7B8A" w14:textId="77777777" w:rsidR="003E5167" w:rsidRDefault="003E5167" w:rsidP="003E5167">
      <w:pPr>
        <w:ind w:left="360" w:firstLine="360"/>
        <w:jc w:val="both"/>
        <w:rPr>
          <w:rFonts w:ascii="Arial" w:hAnsi="Arial"/>
        </w:rPr>
      </w:pPr>
    </w:p>
    <w:p w14:paraId="38B92045" w14:textId="38B019B6" w:rsidR="003E5167" w:rsidRDefault="003E5167" w:rsidP="003E5167">
      <w:pPr>
        <w:jc w:val="both"/>
        <w:rPr>
          <w:rFonts w:ascii="Arial" w:hAnsi="Arial"/>
        </w:rPr>
      </w:pPr>
      <w:r>
        <w:rPr>
          <w:rFonts w:ascii="Arial" w:hAnsi="Arial"/>
          <w:b/>
        </w:rPr>
        <w:tab/>
        <w:t>AREA I:</w:t>
      </w:r>
      <w:r>
        <w:rPr>
          <w:rFonts w:ascii="Arial" w:hAnsi="Arial"/>
          <w:b/>
        </w:rPr>
        <w:tab/>
      </w:r>
      <w:r w:rsidR="00A616D2">
        <w:rPr>
          <w:rFonts w:ascii="Arial" w:hAnsi="Arial"/>
          <w:u w:val="single"/>
        </w:rPr>
        <w:t>1,400</w:t>
      </w:r>
      <w:r w:rsidR="00397AF6">
        <w:rPr>
          <w:rFonts w:ascii="Arial" w:hAnsi="Arial"/>
          <w:u w:val="single"/>
        </w:rPr>
        <w:t xml:space="preserve"> dates </w:t>
      </w:r>
      <w:r w:rsidR="001750FF">
        <w:rPr>
          <w:rFonts w:ascii="Arial" w:hAnsi="Arial"/>
          <w:u w:val="single"/>
        </w:rPr>
        <w:t xml:space="preserve">-- </w:t>
      </w:r>
      <w:r>
        <w:rPr>
          <w:rFonts w:ascii="Arial" w:hAnsi="Arial"/>
        </w:rPr>
        <w:t xml:space="preserve">New York City, including the </w:t>
      </w:r>
      <w:r w:rsidR="006829CB">
        <w:rPr>
          <w:rFonts w:ascii="Arial" w:hAnsi="Arial"/>
        </w:rPr>
        <w:t>boroughs</w:t>
      </w:r>
      <w:r>
        <w:rPr>
          <w:rFonts w:ascii="Arial" w:hAnsi="Arial"/>
        </w:rPr>
        <w:t xml:space="preserve"> of Manhattan, Brooklyn, </w:t>
      </w:r>
    </w:p>
    <w:p w14:paraId="3117C751" w14:textId="77777777" w:rsidR="003E5167" w:rsidRDefault="003E5167" w:rsidP="003E5167">
      <w:pPr>
        <w:jc w:val="both"/>
        <w:rPr>
          <w:rFonts w:ascii="Arial" w:hAnsi="Arial"/>
        </w:rPr>
      </w:pPr>
      <w:r>
        <w:rPr>
          <w:rFonts w:ascii="Arial" w:hAnsi="Arial"/>
        </w:rPr>
        <w:tab/>
      </w:r>
      <w:r>
        <w:rPr>
          <w:rFonts w:ascii="Arial" w:hAnsi="Arial"/>
        </w:rPr>
        <w:tab/>
      </w:r>
      <w:r>
        <w:rPr>
          <w:rFonts w:ascii="Arial" w:hAnsi="Arial"/>
        </w:rPr>
        <w:tab/>
        <w:t xml:space="preserve">Bronx, Queens, and Staten Island </w:t>
      </w:r>
    </w:p>
    <w:p w14:paraId="78463681" w14:textId="77777777" w:rsidR="003E5167" w:rsidRDefault="003E5167" w:rsidP="003E5167">
      <w:pPr>
        <w:ind w:left="1440"/>
        <w:jc w:val="both"/>
        <w:rPr>
          <w:rFonts w:ascii="Arial" w:hAnsi="Arial"/>
        </w:rPr>
      </w:pPr>
    </w:p>
    <w:p w14:paraId="38A5E907" w14:textId="771B4142" w:rsidR="003E5167" w:rsidRDefault="003E5167" w:rsidP="003E5167">
      <w:pPr>
        <w:jc w:val="both"/>
        <w:rPr>
          <w:rFonts w:ascii="Arial" w:hAnsi="Arial"/>
        </w:rPr>
      </w:pPr>
      <w:r>
        <w:rPr>
          <w:rFonts w:ascii="Arial" w:hAnsi="Arial"/>
          <w:b/>
        </w:rPr>
        <w:tab/>
        <w:t>AREA II:</w:t>
      </w:r>
      <w:r>
        <w:rPr>
          <w:rFonts w:ascii="Arial" w:hAnsi="Arial"/>
        </w:rPr>
        <w:tab/>
      </w:r>
      <w:r w:rsidR="00A616D2">
        <w:rPr>
          <w:rFonts w:ascii="Arial" w:hAnsi="Arial"/>
          <w:u w:val="single"/>
        </w:rPr>
        <w:t>130</w:t>
      </w:r>
      <w:r w:rsidRPr="00891348">
        <w:rPr>
          <w:rFonts w:ascii="Arial" w:hAnsi="Arial"/>
          <w:u w:val="single"/>
        </w:rPr>
        <w:t xml:space="preserve"> dates</w:t>
      </w:r>
      <w:r>
        <w:rPr>
          <w:rFonts w:ascii="Arial" w:hAnsi="Arial"/>
        </w:rPr>
        <w:t xml:space="preserve"> </w:t>
      </w:r>
      <w:r w:rsidR="001750FF">
        <w:rPr>
          <w:rFonts w:ascii="Arial" w:hAnsi="Arial"/>
        </w:rPr>
        <w:t>-</w:t>
      </w:r>
      <w:r>
        <w:rPr>
          <w:rFonts w:ascii="Arial" w:hAnsi="Arial"/>
        </w:rPr>
        <w:t>- Nassau and Suffolk counties</w:t>
      </w:r>
    </w:p>
    <w:p w14:paraId="4FE97640" w14:textId="77777777" w:rsidR="003E5167" w:rsidRDefault="003E5167" w:rsidP="003E5167">
      <w:pPr>
        <w:jc w:val="both"/>
        <w:rPr>
          <w:rFonts w:ascii="Arial" w:hAnsi="Arial"/>
        </w:rPr>
      </w:pPr>
    </w:p>
    <w:p w14:paraId="4A6A64BE" w14:textId="6AFFFD2E" w:rsidR="003E5167" w:rsidRDefault="003E5167" w:rsidP="003E5167">
      <w:pPr>
        <w:jc w:val="both"/>
        <w:rPr>
          <w:rFonts w:ascii="Arial" w:hAnsi="Arial"/>
        </w:rPr>
      </w:pPr>
      <w:r>
        <w:rPr>
          <w:rFonts w:ascii="Arial" w:hAnsi="Arial"/>
          <w:b/>
        </w:rPr>
        <w:tab/>
        <w:t xml:space="preserve">AREA </w:t>
      </w:r>
      <w:proofErr w:type="spellStart"/>
      <w:r>
        <w:rPr>
          <w:rFonts w:ascii="Arial" w:hAnsi="Arial"/>
          <w:b/>
        </w:rPr>
        <w:t>lll</w:t>
      </w:r>
      <w:proofErr w:type="spellEnd"/>
      <w:r>
        <w:rPr>
          <w:rFonts w:ascii="Arial" w:hAnsi="Arial"/>
          <w:b/>
        </w:rPr>
        <w:t>:</w:t>
      </w:r>
      <w:r>
        <w:rPr>
          <w:rFonts w:ascii="Arial" w:hAnsi="Arial"/>
          <w:b/>
        </w:rPr>
        <w:tab/>
      </w:r>
      <w:r w:rsidR="00A616D2">
        <w:rPr>
          <w:rFonts w:ascii="Arial" w:hAnsi="Arial"/>
          <w:u w:val="single"/>
        </w:rPr>
        <w:t>150</w:t>
      </w:r>
      <w:r w:rsidRPr="00891348">
        <w:rPr>
          <w:rFonts w:ascii="Arial" w:hAnsi="Arial"/>
          <w:u w:val="single"/>
        </w:rPr>
        <w:t xml:space="preserve"> dates</w:t>
      </w:r>
      <w:r>
        <w:rPr>
          <w:rFonts w:ascii="Arial" w:hAnsi="Arial"/>
        </w:rPr>
        <w:t xml:space="preserve"> </w:t>
      </w:r>
      <w:r w:rsidR="001750FF">
        <w:rPr>
          <w:rFonts w:ascii="Arial" w:hAnsi="Arial"/>
        </w:rPr>
        <w:t>-</w:t>
      </w:r>
      <w:r>
        <w:rPr>
          <w:rFonts w:ascii="Arial" w:hAnsi="Arial"/>
        </w:rPr>
        <w:t xml:space="preserve">- Westchester, Orange, Putnam, Sullivan, Ulster, Dutchess, and </w:t>
      </w:r>
    </w:p>
    <w:p w14:paraId="6EA7B1A6" w14:textId="77777777" w:rsidR="003E5167" w:rsidRDefault="003E5167" w:rsidP="003E5167">
      <w:pPr>
        <w:jc w:val="both"/>
        <w:rPr>
          <w:rFonts w:ascii="Arial" w:hAnsi="Arial"/>
        </w:rPr>
      </w:pPr>
      <w:r>
        <w:rPr>
          <w:rFonts w:ascii="Arial" w:hAnsi="Arial"/>
        </w:rPr>
        <w:tab/>
      </w:r>
      <w:r>
        <w:rPr>
          <w:rFonts w:ascii="Arial" w:hAnsi="Arial"/>
        </w:rPr>
        <w:tab/>
      </w:r>
      <w:r>
        <w:rPr>
          <w:rFonts w:ascii="Arial" w:hAnsi="Arial"/>
        </w:rPr>
        <w:tab/>
        <w:t>Rockland counties</w:t>
      </w:r>
    </w:p>
    <w:p w14:paraId="32572B56" w14:textId="77777777" w:rsidR="003E5167" w:rsidRDefault="003E5167" w:rsidP="003E5167">
      <w:pPr>
        <w:jc w:val="both"/>
        <w:rPr>
          <w:rFonts w:ascii="Arial" w:hAnsi="Arial"/>
        </w:rPr>
      </w:pPr>
    </w:p>
    <w:p w14:paraId="552649CC" w14:textId="77851DEE" w:rsidR="003E5167" w:rsidRDefault="003E5167" w:rsidP="003E5167">
      <w:pPr>
        <w:jc w:val="both"/>
        <w:rPr>
          <w:rFonts w:ascii="Arial" w:hAnsi="Arial"/>
        </w:rPr>
      </w:pPr>
      <w:r>
        <w:rPr>
          <w:rFonts w:ascii="Arial" w:hAnsi="Arial"/>
          <w:b/>
        </w:rPr>
        <w:tab/>
        <w:t>AREA IV:</w:t>
      </w:r>
      <w:r>
        <w:rPr>
          <w:rFonts w:ascii="Arial" w:hAnsi="Arial"/>
          <w:b/>
        </w:rPr>
        <w:tab/>
      </w:r>
      <w:r w:rsidR="002F39D6">
        <w:rPr>
          <w:rFonts w:ascii="Arial" w:hAnsi="Arial"/>
          <w:u w:val="single"/>
        </w:rPr>
        <w:t>1</w:t>
      </w:r>
      <w:r w:rsidR="00A616D2">
        <w:rPr>
          <w:rFonts w:ascii="Arial" w:hAnsi="Arial"/>
          <w:u w:val="single"/>
        </w:rPr>
        <w:t>35</w:t>
      </w:r>
      <w:r w:rsidRPr="00891348">
        <w:rPr>
          <w:rFonts w:ascii="Arial" w:hAnsi="Arial"/>
          <w:u w:val="single"/>
        </w:rPr>
        <w:t xml:space="preserve"> date</w:t>
      </w:r>
      <w:r w:rsidR="00A616D2">
        <w:rPr>
          <w:rFonts w:ascii="Arial" w:hAnsi="Arial"/>
          <w:u w:val="single"/>
        </w:rPr>
        <w:t>s</w:t>
      </w:r>
      <w:r>
        <w:rPr>
          <w:rFonts w:ascii="Arial" w:hAnsi="Arial"/>
        </w:rPr>
        <w:t xml:space="preserve"> -</w:t>
      </w:r>
      <w:r w:rsidR="001750FF">
        <w:rPr>
          <w:rFonts w:ascii="Arial" w:hAnsi="Arial"/>
        </w:rPr>
        <w:t>-</w:t>
      </w:r>
      <w:r>
        <w:rPr>
          <w:rFonts w:ascii="Arial" w:hAnsi="Arial"/>
        </w:rPr>
        <w:t xml:space="preserve"> Albany, Clinton, Columbia, Delaware, Essex, Franklin, Fulton, </w:t>
      </w:r>
    </w:p>
    <w:p w14:paraId="38EA02DB" w14:textId="77777777" w:rsidR="003E5167" w:rsidRDefault="003E5167" w:rsidP="003E5167">
      <w:pPr>
        <w:jc w:val="both"/>
        <w:rPr>
          <w:rFonts w:ascii="Arial" w:hAnsi="Arial"/>
        </w:rPr>
      </w:pPr>
      <w:r>
        <w:rPr>
          <w:rFonts w:ascii="Arial" w:hAnsi="Arial"/>
        </w:rPr>
        <w:tab/>
      </w:r>
      <w:r>
        <w:rPr>
          <w:rFonts w:ascii="Arial" w:hAnsi="Arial"/>
        </w:rPr>
        <w:tab/>
      </w:r>
      <w:r>
        <w:rPr>
          <w:rFonts w:ascii="Arial" w:hAnsi="Arial"/>
        </w:rPr>
        <w:tab/>
        <w:t xml:space="preserve">Greene, Hamilton, Herkimer, Montgomery, Otsego, Rensselaer, Saratoga, </w:t>
      </w:r>
    </w:p>
    <w:p w14:paraId="047C6D0B" w14:textId="77777777" w:rsidR="003E5167" w:rsidRDefault="003E5167" w:rsidP="003E5167">
      <w:pPr>
        <w:jc w:val="both"/>
        <w:rPr>
          <w:rFonts w:ascii="Arial" w:hAnsi="Arial"/>
        </w:rPr>
      </w:pPr>
      <w:r>
        <w:rPr>
          <w:rFonts w:ascii="Arial" w:hAnsi="Arial"/>
        </w:rPr>
        <w:tab/>
      </w:r>
      <w:r>
        <w:rPr>
          <w:rFonts w:ascii="Arial" w:hAnsi="Arial"/>
        </w:rPr>
        <w:tab/>
      </w:r>
      <w:r>
        <w:rPr>
          <w:rFonts w:ascii="Arial" w:hAnsi="Arial"/>
        </w:rPr>
        <w:tab/>
        <w:t xml:space="preserve">Schenectady, Schoharie, St. Lawrence, Warren, and Washington counties </w:t>
      </w:r>
    </w:p>
    <w:p w14:paraId="346FFE89" w14:textId="77777777" w:rsidR="003E5167" w:rsidRDefault="003E5167" w:rsidP="003E5167">
      <w:pPr>
        <w:jc w:val="both"/>
        <w:rPr>
          <w:rFonts w:ascii="Arial" w:hAnsi="Arial"/>
        </w:rPr>
      </w:pPr>
      <w:r>
        <w:rPr>
          <w:rFonts w:ascii="Arial" w:hAnsi="Arial"/>
        </w:rPr>
        <w:t xml:space="preserve">                     </w:t>
      </w:r>
    </w:p>
    <w:p w14:paraId="4784A8CF" w14:textId="332C6942" w:rsidR="003E5167" w:rsidRDefault="003E5167" w:rsidP="003E5167">
      <w:pPr>
        <w:jc w:val="both"/>
        <w:rPr>
          <w:rFonts w:ascii="Arial" w:hAnsi="Arial"/>
        </w:rPr>
      </w:pPr>
      <w:r>
        <w:rPr>
          <w:rFonts w:ascii="Arial" w:hAnsi="Arial"/>
          <w:b/>
        </w:rPr>
        <w:tab/>
        <w:t>AREA V:</w:t>
      </w:r>
      <w:r>
        <w:rPr>
          <w:rFonts w:ascii="Arial" w:hAnsi="Arial"/>
          <w:b/>
        </w:rPr>
        <w:tab/>
      </w:r>
      <w:r w:rsidR="00A616D2" w:rsidRPr="007D63DD">
        <w:rPr>
          <w:rFonts w:ascii="Arial" w:hAnsi="Arial"/>
          <w:bCs/>
        </w:rPr>
        <w:t>1</w:t>
      </w:r>
      <w:r w:rsidR="00397AF6">
        <w:rPr>
          <w:rFonts w:ascii="Arial" w:hAnsi="Arial"/>
          <w:u w:val="single"/>
        </w:rPr>
        <w:t>4</w:t>
      </w:r>
      <w:r w:rsidR="00A616D2">
        <w:rPr>
          <w:rFonts w:ascii="Arial" w:hAnsi="Arial"/>
          <w:u w:val="single"/>
        </w:rPr>
        <w:t>5</w:t>
      </w:r>
      <w:r w:rsidRPr="00891348">
        <w:rPr>
          <w:rFonts w:ascii="Arial" w:hAnsi="Arial"/>
          <w:u w:val="single"/>
        </w:rPr>
        <w:t xml:space="preserve"> dates</w:t>
      </w:r>
      <w:r>
        <w:rPr>
          <w:rFonts w:ascii="Arial" w:hAnsi="Arial"/>
        </w:rPr>
        <w:t xml:space="preserve"> </w:t>
      </w:r>
      <w:r w:rsidR="001750FF">
        <w:rPr>
          <w:rFonts w:ascii="Arial" w:hAnsi="Arial"/>
        </w:rPr>
        <w:t>-</w:t>
      </w:r>
      <w:r>
        <w:rPr>
          <w:rFonts w:ascii="Arial" w:hAnsi="Arial"/>
        </w:rPr>
        <w:t xml:space="preserve">- Allegany, Broome, Cattaraugus, Cayuga, Chautauqua, Chemung, </w:t>
      </w:r>
    </w:p>
    <w:p w14:paraId="474CDB46" w14:textId="77777777" w:rsidR="003E5167" w:rsidRDefault="003E5167" w:rsidP="003E5167">
      <w:pPr>
        <w:jc w:val="both"/>
        <w:rPr>
          <w:rFonts w:ascii="Arial" w:hAnsi="Arial"/>
        </w:rPr>
      </w:pPr>
      <w:r>
        <w:rPr>
          <w:rFonts w:ascii="Arial" w:hAnsi="Arial"/>
        </w:rPr>
        <w:tab/>
      </w:r>
      <w:r>
        <w:rPr>
          <w:rFonts w:ascii="Arial" w:hAnsi="Arial"/>
        </w:rPr>
        <w:tab/>
      </w:r>
      <w:r>
        <w:rPr>
          <w:rFonts w:ascii="Arial" w:hAnsi="Arial"/>
        </w:rPr>
        <w:tab/>
        <w:t xml:space="preserve">Chenango, Cortland, Erie, Genesee, Jefferson, Lewis, Livingston, Madison, </w:t>
      </w:r>
    </w:p>
    <w:p w14:paraId="6A84F09B" w14:textId="77777777" w:rsidR="003E5167" w:rsidRDefault="003E5167" w:rsidP="003E5167">
      <w:pPr>
        <w:jc w:val="both"/>
        <w:rPr>
          <w:rFonts w:ascii="Arial" w:hAnsi="Arial"/>
        </w:rPr>
      </w:pPr>
      <w:r>
        <w:rPr>
          <w:rFonts w:ascii="Arial" w:hAnsi="Arial"/>
        </w:rPr>
        <w:tab/>
      </w:r>
      <w:r>
        <w:rPr>
          <w:rFonts w:ascii="Arial" w:hAnsi="Arial"/>
        </w:rPr>
        <w:tab/>
      </w:r>
      <w:r>
        <w:rPr>
          <w:rFonts w:ascii="Arial" w:hAnsi="Arial"/>
        </w:rPr>
        <w:tab/>
        <w:t xml:space="preserve">Monroe, Niagara, Oneida, Onondaga, Ontario, Orleans, Oswego, Schuyler, </w:t>
      </w:r>
    </w:p>
    <w:p w14:paraId="090F64E5" w14:textId="77777777" w:rsidR="003E5167" w:rsidRDefault="003E5167" w:rsidP="003E5167">
      <w:pPr>
        <w:jc w:val="both"/>
        <w:rPr>
          <w:rFonts w:ascii="Arial" w:hAnsi="Arial"/>
        </w:rPr>
      </w:pPr>
      <w:r>
        <w:rPr>
          <w:rFonts w:ascii="Arial" w:hAnsi="Arial"/>
        </w:rPr>
        <w:tab/>
      </w:r>
      <w:r>
        <w:rPr>
          <w:rFonts w:ascii="Arial" w:hAnsi="Arial"/>
        </w:rPr>
        <w:tab/>
      </w:r>
      <w:r>
        <w:rPr>
          <w:rFonts w:ascii="Arial" w:hAnsi="Arial"/>
        </w:rPr>
        <w:tab/>
        <w:t>Seneca, Steuben, Tioga, Tompkins, Wayne, Wyoming, and Yates counties</w:t>
      </w:r>
    </w:p>
    <w:p w14:paraId="69BB4D1E" w14:textId="77777777" w:rsidR="00153AB9" w:rsidRDefault="00153AB9" w:rsidP="00153AB9"/>
    <w:p w14:paraId="5C78EBE9" w14:textId="77777777" w:rsidR="00A64199" w:rsidRPr="00153AB9" w:rsidRDefault="00A64199" w:rsidP="00153AB9"/>
    <w:p w14:paraId="6553D74D" w14:textId="609B6423" w:rsidR="007B1BD1" w:rsidRPr="0041264D" w:rsidRDefault="007B1BD1" w:rsidP="0041264D">
      <w:pPr>
        <w:pStyle w:val="Heading3"/>
        <w:rPr>
          <w:u w:val="none"/>
        </w:rPr>
      </w:pPr>
      <w:r w:rsidRPr="0041264D">
        <w:rPr>
          <w:u w:val="none"/>
        </w:rPr>
        <w:lastRenderedPageBreak/>
        <w:t>Requirements of Education Law Section 2-d</w:t>
      </w:r>
    </w:p>
    <w:p w14:paraId="5C778F5F" w14:textId="77777777" w:rsidR="007B1BD1" w:rsidRPr="0041264D" w:rsidRDefault="007B1BD1" w:rsidP="0041264D"/>
    <w:p w14:paraId="1CEF5ED5" w14:textId="77777777" w:rsidR="00232A4E" w:rsidRDefault="00232A4E" w:rsidP="00232A4E">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2615D318" w14:textId="77777777" w:rsidR="00232A4E" w:rsidRPr="00460840" w:rsidRDefault="00232A4E" w:rsidP="00232A4E">
      <w:pPr>
        <w:rPr>
          <w:rFonts w:ascii="Arial" w:hAnsi="Arial" w:cs="Arial"/>
          <w:b/>
        </w:rPr>
      </w:pPr>
    </w:p>
    <w:p w14:paraId="2E4FFEA9" w14:textId="77777777" w:rsidR="00232A4E" w:rsidRDefault="00232A4E" w:rsidP="00232A4E">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4DE9630C" w14:textId="77777777" w:rsidR="00232A4E" w:rsidRPr="00E7140A" w:rsidRDefault="00232A4E" w:rsidP="00232A4E">
      <w:pPr>
        <w:rPr>
          <w:rFonts w:ascii="Arial" w:hAnsi="Arial" w:cs="Arial"/>
        </w:rPr>
      </w:pPr>
    </w:p>
    <w:p w14:paraId="0D89B268" w14:textId="77777777" w:rsidR="00232A4E" w:rsidRPr="00493182" w:rsidRDefault="00232A4E" w:rsidP="00232A4E">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RFP, the terms of which are incorporated herein by reference, and shall also be part of the Contract.</w:t>
      </w:r>
    </w:p>
    <w:p w14:paraId="768DFA99" w14:textId="77777777" w:rsidR="00232A4E" w:rsidRPr="00E7140A" w:rsidRDefault="00232A4E" w:rsidP="00232A4E">
      <w:pPr>
        <w:rPr>
          <w:rFonts w:ascii="Arial" w:hAnsi="Arial" w:cs="Arial"/>
        </w:rPr>
      </w:pPr>
    </w:p>
    <w:p w14:paraId="3FD3AFFA" w14:textId="070879B5" w:rsidR="00232A4E" w:rsidRDefault="00232A4E" w:rsidP="00232A4E">
      <w:pPr>
        <w:jc w:val="both"/>
        <w:rPr>
          <w:rFonts w:ascii="Arial" w:hAnsi="Arial" w:cs="Arial"/>
        </w:rPr>
      </w:pPr>
      <w:r w:rsidRPr="00600C6E">
        <w:rPr>
          <w:rFonts w:ascii="Arial" w:hAnsi="Arial" w:cs="Arial"/>
        </w:rPr>
        <w:t xml:space="preserve">Bidders should use the templates and instructions in Appendix R to submit the required DPA EXHIBIT 1 - Contractor’s Data Privacy and Security Plan and return </w:t>
      </w:r>
      <w:r w:rsidR="005C5687">
        <w:rPr>
          <w:rFonts w:ascii="Arial" w:hAnsi="Arial" w:cs="Arial"/>
        </w:rPr>
        <w:t>it</w:t>
      </w:r>
      <w:r w:rsidRPr="00600C6E">
        <w:rPr>
          <w:rFonts w:ascii="Arial" w:hAnsi="Arial" w:cs="Arial"/>
        </w:rPr>
        <w:t xml:space="preserve"> with their proposal for review. </w:t>
      </w:r>
    </w:p>
    <w:p w14:paraId="1578012F" w14:textId="77777777" w:rsidR="005C5687" w:rsidRDefault="005C5687" w:rsidP="00232A4E">
      <w:pPr>
        <w:jc w:val="both"/>
        <w:rPr>
          <w:rFonts w:ascii="Arial" w:hAnsi="Arial" w:cs="Arial"/>
        </w:rPr>
      </w:pPr>
    </w:p>
    <w:p w14:paraId="4D74BA7E" w14:textId="77777777" w:rsidR="005C5687" w:rsidRPr="005C5687" w:rsidRDefault="005C5687" w:rsidP="005C5687">
      <w:pPr>
        <w:jc w:val="both"/>
        <w:rPr>
          <w:rFonts w:ascii="Arial" w:hAnsi="Arial" w:cs="Arial"/>
          <w:b/>
          <w:bCs/>
        </w:rPr>
      </w:pPr>
      <w:r w:rsidRPr="005C5687">
        <w:rPr>
          <w:rFonts w:ascii="Arial" w:hAnsi="Arial" w:cs="Arial"/>
          <w:b/>
          <w:bCs/>
        </w:rPr>
        <w:t>Cloud Service Provider Compliance</w:t>
      </w:r>
    </w:p>
    <w:p w14:paraId="122364B2" w14:textId="77777777" w:rsidR="005C5687" w:rsidRPr="005C5687" w:rsidRDefault="005C5687" w:rsidP="005C5687">
      <w:pPr>
        <w:jc w:val="both"/>
        <w:rPr>
          <w:rFonts w:ascii="Arial" w:hAnsi="Arial" w:cs="Arial"/>
        </w:rPr>
      </w:pPr>
    </w:p>
    <w:p w14:paraId="72DAA9DF" w14:textId="77777777" w:rsidR="005C5687" w:rsidRPr="005C5687" w:rsidRDefault="005C5687" w:rsidP="005C5687">
      <w:pPr>
        <w:jc w:val="both"/>
        <w:rPr>
          <w:rFonts w:ascii="Arial" w:hAnsi="Arial" w:cs="Arial"/>
        </w:rPr>
      </w:pPr>
      <w:r w:rsidRPr="005C5687">
        <w:rPr>
          <w:rFonts w:ascii="Arial" w:hAnsi="Arial" w:cs="Arial"/>
        </w:rPr>
        <w:t>Any Cloud Service Provider (CSP) under consideration must have in place a baseline of data protection security configurations implemented along with documentation that demonstrates annual testing of the same. CSP must also, have a compliance process within their environment to ensure proper access control. The compliance process will encompass auditable access and timely access termination procedures. This applies to any cloud services that contains any NYSED data. This includes but not limited to Infrastructure as a Service (IaaS), Software as a Service (SaaS), and Platform as a Service (PaaS).</w:t>
      </w:r>
    </w:p>
    <w:p w14:paraId="08401807" w14:textId="77777777" w:rsidR="00AF0E39" w:rsidRPr="0041264D" w:rsidRDefault="00AF0E39" w:rsidP="0041264D">
      <w:pPr>
        <w:rPr>
          <w:rFonts w:ascii="Arial" w:hAnsi="Arial" w:cs="Arial"/>
          <w:szCs w:val="24"/>
        </w:rPr>
      </w:pPr>
    </w:p>
    <w:p w14:paraId="1751B1AD" w14:textId="77777777" w:rsidR="005253E8" w:rsidRPr="0041264D" w:rsidRDefault="005253E8" w:rsidP="0041264D">
      <w:pPr>
        <w:pStyle w:val="Heading3"/>
        <w:rPr>
          <w:u w:val="none"/>
        </w:rPr>
      </w:pPr>
      <w:r w:rsidRPr="0041264D">
        <w:rPr>
          <w:u w:val="none"/>
        </w:rPr>
        <w:t>Accessibility of Web-Based Information and Applications</w:t>
      </w:r>
    </w:p>
    <w:p w14:paraId="3419ED1A" w14:textId="77777777" w:rsidR="005253E8" w:rsidRPr="000B321B" w:rsidRDefault="005253E8" w:rsidP="005253E8">
      <w:pPr>
        <w:pStyle w:val="BodyTextIndent2"/>
        <w:tabs>
          <w:tab w:val="left" w:pos="1620"/>
        </w:tabs>
        <w:jc w:val="both"/>
        <w:rPr>
          <w:b/>
          <w:bCs/>
        </w:rPr>
      </w:pPr>
    </w:p>
    <w:p w14:paraId="541BF217" w14:textId="77777777" w:rsidR="005C5687" w:rsidRPr="005C5687" w:rsidRDefault="005C5687" w:rsidP="005C5687">
      <w:pPr>
        <w:jc w:val="both"/>
        <w:rPr>
          <w:rFonts w:ascii="Arial" w:eastAsia="Calibri" w:hAnsi="Arial" w:cs="Arial"/>
          <w:szCs w:val="24"/>
        </w:rPr>
      </w:pPr>
      <w:r w:rsidRPr="005C5687">
        <w:rPr>
          <w:rFonts w:ascii="Arial" w:eastAsia="Calibri" w:hAnsi="Arial" w:cs="Arial"/>
          <w:szCs w:val="24"/>
        </w:rPr>
        <w:t xml:space="preserve">Any documents, web-based information and applications, or programming delivered pursuant to this contract or procurement, will comply with New York State Education Department Web Accessibility Policy, </w:t>
      </w:r>
      <w:hyperlink r:id="rId20" w:history="1">
        <w:r w:rsidRPr="005C5687">
          <w:rPr>
            <w:rFonts w:ascii="Arial" w:eastAsia="Calibri" w:hAnsi="Arial" w:cs="Arial"/>
            <w:color w:val="0000FF"/>
            <w:szCs w:val="24"/>
            <w:u w:val="single"/>
          </w:rPr>
          <w:t>NYSED-WEBACC-001</w:t>
        </w:r>
      </w:hyperlink>
      <w:r w:rsidRPr="005C5687">
        <w:rPr>
          <w:rFonts w:ascii="Arial" w:eastAsia="Calibri" w:hAnsi="Arial" w:cs="Arial"/>
          <w:szCs w:val="24"/>
        </w:rPr>
        <w:t xml:space="preserve">, as such policy may be amended, modified or superseded. The policy requires that state agency web-based information, including documents and applications, are accessible to persons with disabilities. Documents, web-based information, and applications must conform to </w:t>
      </w:r>
      <w:hyperlink r:id="rId21" w:history="1">
        <w:r w:rsidRPr="005C5687">
          <w:rPr>
            <w:rFonts w:ascii="Arial" w:eastAsia="Calibri" w:hAnsi="Arial" w:cs="Arial"/>
            <w:color w:val="0000FF"/>
            <w:szCs w:val="24"/>
            <w:u w:val="single"/>
          </w:rPr>
          <w:t>NYSED-WEBACC-001</w:t>
        </w:r>
      </w:hyperlink>
      <w:r w:rsidRPr="005C5687">
        <w:rPr>
          <w:rFonts w:ascii="Arial" w:eastAsia="Calibri" w:hAnsi="Arial" w:cs="Arial"/>
          <w:szCs w:val="24"/>
        </w:rPr>
        <w:t> as determined by quality assurance testing. Such quality assurance testing will be conducted by a NYSED employee or contractor, and the results of such testing must be satisfactory to NYSED before web-based information and applications will be considered an acceptable deliverable under the contract or procurement.</w:t>
      </w:r>
    </w:p>
    <w:p w14:paraId="5DF03DBF" w14:textId="77777777" w:rsidR="00221C3D" w:rsidRDefault="00221C3D" w:rsidP="00D45D8C">
      <w:pPr>
        <w:pStyle w:val="BodyTextIndent2"/>
        <w:tabs>
          <w:tab w:val="clear" w:pos="270"/>
          <w:tab w:val="clear" w:pos="1440"/>
          <w:tab w:val="left" w:pos="1620"/>
        </w:tabs>
        <w:ind w:left="0"/>
        <w:jc w:val="both"/>
        <w:rPr>
          <w:b/>
          <w:bCs/>
        </w:rPr>
      </w:pPr>
    </w:p>
    <w:p w14:paraId="119BC59E" w14:textId="77777777" w:rsidR="00D45D8C" w:rsidRPr="0041264D" w:rsidRDefault="00D45D8C" w:rsidP="0041264D">
      <w:pPr>
        <w:pStyle w:val="Heading3"/>
        <w:rPr>
          <w:u w:val="none"/>
        </w:rPr>
      </w:pPr>
      <w:r w:rsidRPr="0041264D">
        <w:rPr>
          <w:u w:val="none"/>
        </w:rPr>
        <w:t>Subcontracting Limit</w:t>
      </w:r>
    </w:p>
    <w:p w14:paraId="1FF8EE5B" w14:textId="77777777" w:rsidR="00D45D8C" w:rsidRPr="00CB22C2" w:rsidRDefault="00D45D8C" w:rsidP="00D45D8C">
      <w:pPr>
        <w:pStyle w:val="BodyTextIndent2"/>
        <w:tabs>
          <w:tab w:val="clear" w:pos="270"/>
          <w:tab w:val="clear" w:pos="1440"/>
          <w:tab w:val="left" w:pos="1620"/>
        </w:tabs>
        <w:ind w:left="0"/>
        <w:jc w:val="both"/>
        <w:rPr>
          <w:b/>
          <w:bCs/>
        </w:rPr>
      </w:pPr>
    </w:p>
    <w:p w14:paraId="2BDCD620" w14:textId="77777777" w:rsidR="00D45D8C" w:rsidRPr="00CB22C2" w:rsidRDefault="00D45D8C" w:rsidP="00D45D8C">
      <w:pPr>
        <w:pStyle w:val="BodyTextIndent2"/>
        <w:tabs>
          <w:tab w:val="clear" w:pos="270"/>
          <w:tab w:val="clear" w:pos="1440"/>
          <w:tab w:val="left" w:pos="1620"/>
        </w:tabs>
        <w:ind w:left="0"/>
        <w:jc w:val="both"/>
        <w:rPr>
          <w:bCs/>
        </w:rPr>
      </w:pPr>
      <w:r w:rsidRPr="00CB22C2">
        <w:t xml:space="preserve">Subcontracting will be limited to </w:t>
      </w:r>
      <w:r w:rsidR="002E224F" w:rsidRPr="00CB22C2">
        <w:t xml:space="preserve">30% </w:t>
      </w:r>
      <w:r w:rsidRPr="00CB22C2">
        <w:t xml:space="preserve">of the </w:t>
      </w:r>
      <w:r w:rsidR="00FD36C1">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520F64E3" w14:textId="77777777" w:rsidR="00EE7DE2" w:rsidRPr="00CB22C2" w:rsidRDefault="00EE7DE2" w:rsidP="00D45D8C">
      <w:pPr>
        <w:pStyle w:val="BodyTextIndent2"/>
        <w:tabs>
          <w:tab w:val="clear" w:pos="270"/>
          <w:tab w:val="clear" w:pos="1440"/>
          <w:tab w:val="left" w:pos="1620"/>
        </w:tabs>
        <w:ind w:left="0"/>
        <w:jc w:val="both"/>
        <w:rPr>
          <w:bCs/>
        </w:rPr>
      </w:pPr>
    </w:p>
    <w:p w14:paraId="339E3B72" w14:textId="46004B34" w:rsidR="00EE7DE2" w:rsidRPr="00CB22C2" w:rsidRDefault="00EE7DE2" w:rsidP="00EE7DE2">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t>
      </w:r>
      <w:r w:rsidR="005E389F" w:rsidRPr="00CB22C2">
        <w:rPr>
          <w:rFonts w:ascii="Arial" w:hAnsi="Arial" w:cs="Arial"/>
          <w:szCs w:val="24"/>
        </w:rPr>
        <w:t>whe</w:t>
      </w:r>
      <w:r w:rsidR="005E389F">
        <w:rPr>
          <w:rFonts w:ascii="Arial" w:hAnsi="Arial" w:cs="Arial"/>
          <w:szCs w:val="24"/>
        </w:rPr>
        <w:t>n</w:t>
      </w:r>
      <w:r w:rsidRPr="00CB22C2">
        <w:rPr>
          <w:rFonts w:ascii="Arial" w:hAnsi="Arial" w:cs="Arial"/>
          <w:szCs w:val="24"/>
        </w:rPr>
        <w:t xml:space="preserve">: </w:t>
      </w:r>
    </w:p>
    <w:p w14:paraId="585B5C3B" w14:textId="77777777" w:rsidR="00EE7DE2" w:rsidRPr="00CB22C2" w:rsidRDefault="00EE7DE2" w:rsidP="00EE7DE2">
      <w:pPr>
        <w:rPr>
          <w:rFonts w:ascii="Arial" w:hAnsi="Arial" w:cs="Arial"/>
          <w:szCs w:val="24"/>
        </w:rPr>
      </w:pPr>
    </w:p>
    <w:p w14:paraId="43EE18C7"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lastRenderedPageBreak/>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20395FDD"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541F6565" w14:textId="1451E036"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sidR="005E389F">
        <w:rPr>
          <w:rFonts w:ascii="Arial" w:hAnsi="Arial" w:cs="Arial"/>
          <w:szCs w:val="24"/>
        </w:rPr>
        <w:t>.</w:t>
      </w:r>
      <w:r w:rsidR="005E389F" w:rsidRPr="00CB22C2">
        <w:rPr>
          <w:rFonts w:ascii="Arial" w:hAnsi="Arial" w:cs="Arial"/>
          <w:szCs w:val="24"/>
        </w:rPr>
        <w:t xml:space="preserve"> </w:t>
      </w:r>
    </w:p>
    <w:p w14:paraId="5381B1CD" w14:textId="77777777" w:rsidR="00EE7DE2" w:rsidRPr="00CB22C2" w:rsidRDefault="00EE7DE2" w:rsidP="00EE7DE2">
      <w:pPr>
        <w:pStyle w:val="BodyTextIndent2"/>
        <w:tabs>
          <w:tab w:val="clear" w:pos="270"/>
          <w:tab w:val="clear" w:pos="1440"/>
          <w:tab w:val="left" w:pos="1620"/>
        </w:tabs>
        <w:ind w:left="0"/>
        <w:jc w:val="both"/>
        <w:rPr>
          <w:szCs w:val="24"/>
        </w:rPr>
      </w:pPr>
    </w:p>
    <w:p w14:paraId="318EE4B5" w14:textId="77777777" w:rsidR="00EE7DE2" w:rsidRPr="00CB22C2" w:rsidRDefault="00EE7DE2"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RFP. </w:t>
      </w:r>
    </w:p>
    <w:p w14:paraId="51E8C86C" w14:textId="77777777" w:rsidR="00EE7DE2" w:rsidRPr="00CB22C2" w:rsidRDefault="00EE7DE2" w:rsidP="00D45D8C">
      <w:pPr>
        <w:pStyle w:val="BodyTextIndent2"/>
        <w:tabs>
          <w:tab w:val="clear" w:pos="270"/>
          <w:tab w:val="clear" w:pos="1440"/>
          <w:tab w:val="left" w:pos="1620"/>
        </w:tabs>
        <w:ind w:left="0"/>
        <w:jc w:val="both"/>
        <w:rPr>
          <w:b/>
        </w:rPr>
      </w:pPr>
    </w:p>
    <w:p w14:paraId="6A5DBAD0" w14:textId="77777777" w:rsidR="00D45D8C" w:rsidRPr="00CB22C2" w:rsidRDefault="00D45D8C" w:rsidP="00D45D8C">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CB22C2" w:rsidRDefault="00D45D8C" w:rsidP="00D45D8C">
      <w:pPr>
        <w:rPr>
          <w:rFonts w:ascii="Arial" w:hAnsi="Arial"/>
          <w:b/>
        </w:rPr>
      </w:pPr>
    </w:p>
    <w:p w14:paraId="010E6195" w14:textId="35A090AC" w:rsidR="00D45D8C" w:rsidRPr="0041264D" w:rsidRDefault="00D45D8C" w:rsidP="0041264D">
      <w:pPr>
        <w:pStyle w:val="Heading3"/>
        <w:rPr>
          <w:u w:val="none"/>
        </w:rPr>
      </w:pPr>
      <w:r w:rsidRPr="0041264D">
        <w:rPr>
          <w:u w:val="none"/>
        </w:rPr>
        <w:t>Staff Changes</w:t>
      </w:r>
    </w:p>
    <w:p w14:paraId="1FC24355" w14:textId="77777777" w:rsidR="00D45D8C" w:rsidRPr="00CB22C2" w:rsidRDefault="00D45D8C" w:rsidP="00D45D8C">
      <w:pPr>
        <w:pStyle w:val="BodyTextIndent2"/>
        <w:tabs>
          <w:tab w:val="clear" w:pos="270"/>
          <w:tab w:val="clear" w:pos="1440"/>
          <w:tab w:val="left" w:pos="1620"/>
        </w:tabs>
        <w:ind w:left="0"/>
        <w:jc w:val="both"/>
        <w:rPr>
          <w:b/>
        </w:rPr>
      </w:pPr>
    </w:p>
    <w:p w14:paraId="7A9DE22D" w14:textId="5758A7E3" w:rsidR="00D45D8C" w:rsidRPr="00CB22C2" w:rsidRDefault="00D45D8C" w:rsidP="00D45D8C">
      <w:pPr>
        <w:autoSpaceDE w:val="0"/>
        <w:autoSpaceDN w:val="0"/>
        <w:adjustRightInd w:val="0"/>
        <w:jc w:val="both"/>
        <w:rPr>
          <w:rFonts w:ascii="Arial" w:hAnsi="Arial" w:cs="Arial"/>
          <w:bCs/>
          <w:szCs w:val="24"/>
        </w:rPr>
      </w:pPr>
      <w:r w:rsidRPr="00CB22C2">
        <w:rPr>
          <w:rFonts w:ascii="Arial" w:hAnsi="Arial" w:cs="Arial"/>
          <w:bCs/>
          <w:szCs w:val="24"/>
        </w:rPr>
        <w:t xml:space="preserve">The </w:t>
      </w:r>
      <w:r w:rsidR="0041516E">
        <w:rPr>
          <w:rFonts w:ascii="Arial" w:hAnsi="Arial" w:cs="Arial"/>
          <w:bCs/>
          <w:szCs w:val="24"/>
        </w:rPr>
        <w:t>c</w:t>
      </w:r>
      <w:r w:rsidRPr="00CB22C2">
        <w:rPr>
          <w:rFonts w:ascii="Arial" w:hAnsi="Arial" w:cs="Arial"/>
          <w:bCs/>
          <w:szCs w:val="24"/>
        </w:rPr>
        <w:t xml:space="preserve">ontractor will maintain continuity of </w:t>
      </w:r>
      <w:r w:rsidR="0041516E">
        <w:rPr>
          <w:rFonts w:ascii="Arial" w:hAnsi="Arial" w:cs="Arial"/>
          <w:bCs/>
          <w:szCs w:val="24"/>
        </w:rPr>
        <w:t>staf</w:t>
      </w:r>
      <w:r w:rsidRPr="00CB22C2">
        <w:rPr>
          <w:rFonts w:ascii="Arial" w:hAnsi="Arial" w:cs="Arial"/>
          <w:bCs/>
          <w:szCs w:val="24"/>
        </w:rPr>
        <w:t>f throughout the course of the contract. All changes in staff will be subject to NYSED approval.</w:t>
      </w:r>
      <w:r w:rsidR="00E7346A">
        <w:rPr>
          <w:rFonts w:ascii="Arial" w:hAnsi="Arial" w:cs="Arial"/>
          <w:bCs/>
          <w:szCs w:val="24"/>
        </w:rPr>
        <w:t xml:space="preserve"> </w:t>
      </w:r>
      <w:r w:rsidRPr="00CB22C2">
        <w:rPr>
          <w:rFonts w:ascii="Arial" w:hAnsi="Arial" w:cs="Arial"/>
          <w:bCs/>
          <w:szCs w:val="24"/>
        </w:rPr>
        <w:t xml:space="preserve">The replacement </w:t>
      </w:r>
      <w:r w:rsidR="0041516E">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15FADCF0" w14:textId="77777777" w:rsidR="00D45D8C" w:rsidRPr="00CB22C2" w:rsidRDefault="00D45D8C" w:rsidP="00D45D8C">
      <w:pPr>
        <w:rPr>
          <w:rFonts w:ascii="Arial" w:hAnsi="Arial"/>
          <w:b/>
        </w:rPr>
      </w:pPr>
    </w:p>
    <w:p w14:paraId="53FA935E" w14:textId="77777777" w:rsidR="00D45D8C" w:rsidRPr="0041264D" w:rsidRDefault="00D45D8C" w:rsidP="0041264D">
      <w:pPr>
        <w:pStyle w:val="Heading3"/>
        <w:rPr>
          <w:u w:val="none"/>
        </w:rPr>
      </w:pPr>
      <w:r w:rsidRPr="0041264D">
        <w:rPr>
          <w:u w:val="none"/>
        </w:rPr>
        <w:t>Contract Period</w:t>
      </w:r>
    </w:p>
    <w:p w14:paraId="4EF44F1F" w14:textId="77777777" w:rsidR="00D45D8C" w:rsidRPr="00CB22C2" w:rsidRDefault="00D45D8C" w:rsidP="00D45D8C">
      <w:pPr>
        <w:rPr>
          <w:rFonts w:ascii="Arial" w:hAnsi="Arial"/>
          <w:b/>
        </w:rPr>
      </w:pPr>
    </w:p>
    <w:p w14:paraId="26DADA8D" w14:textId="059CECDE" w:rsidR="003E5167" w:rsidRDefault="007D63DD" w:rsidP="003E5167">
      <w:pPr>
        <w:pStyle w:val="p4"/>
        <w:widowControl/>
        <w:tabs>
          <w:tab w:val="clear" w:pos="720"/>
        </w:tabs>
        <w:spacing w:line="240" w:lineRule="auto"/>
        <w:rPr>
          <w:rFonts w:ascii="Arial" w:hAnsi="Arial"/>
        </w:rPr>
      </w:pPr>
      <w:r>
        <w:t xml:space="preserve">NYSED will award one </w:t>
      </w:r>
      <w:r w:rsidR="003E5167">
        <w:t xml:space="preserve">(1) contract for each of the five (5) areas </w:t>
      </w:r>
      <w:r w:rsidR="003E5167" w:rsidRPr="00CB22C2">
        <w:rPr>
          <w:rFonts w:ascii="Arial" w:hAnsi="Arial"/>
        </w:rPr>
        <w:t>pursuant to this RFP.</w:t>
      </w:r>
      <w:r w:rsidR="003E5167">
        <w:rPr>
          <w:rFonts w:ascii="Arial" w:hAnsi="Arial"/>
        </w:rPr>
        <w:t xml:space="preserve"> </w:t>
      </w:r>
      <w:r w:rsidR="003E5167" w:rsidRPr="00CB22C2">
        <w:rPr>
          <w:rFonts w:ascii="Arial" w:hAnsi="Arial"/>
        </w:rPr>
        <w:t>The contract</w:t>
      </w:r>
      <w:r w:rsidR="00A64199">
        <w:rPr>
          <w:rFonts w:ascii="Arial" w:hAnsi="Arial"/>
        </w:rPr>
        <w:t>s</w:t>
      </w:r>
      <w:r w:rsidR="00BC08F4">
        <w:rPr>
          <w:rFonts w:ascii="Arial" w:hAnsi="Arial"/>
        </w:rPr>
        <w:t xml:space="preserve"> </w:t>
      </w:r>
      <w:r w:rsidR="003E5167" w:rsidRPr="00CB22C2">
        <w:rPr>
          <w:rFonts w:ascii="Arial" w:hAnsi="Arial"/>
        </w:rPr>
        <w:t xml:space="preserve">resulting from this RFP will be for a term anticipated to begin </w:t>
      </w:r>
      <w:r>
        <w:rPr>
          <w:rFonts w:ascii="Arial" w:hAnsi="Arial"/>
        </w:rPr>
        <w:t xml:space="preserve">October </w:t>
      </w:r>
      <w:r w:rsidR="003E5167">
        <w:rPr>
          <w:rFonts w:ascii="Arial" w:hAnsi="Arial"/>
        </w:rPr>
        <w:t xml:space="preserve">1, </w:t>
      </w:r>
      <w:r w:rsidR="006829CB">
        <w:rPr>
          <w:rFonts w:ascii="Arial" w:hAnsi="Arial"/>
        </w:rPr>
        <w:t>2025,</w:t>
      </w:r>
      <w:r w:rsidR="003E5167" w:rsidRPr="00CB22C2">
        <w:rPr>
          <w:rFonts w:ascii="Arial" w:hAnsi="Arial"/>
        </w:rPr>
        <w:t xml:space="preserve"> and to end </w:t>
      </w:r>
      <w:r>
        <w:rPr>
          <w:rFonts w:ascii="Arial" w:hAnsi="Arial"/>
        </w:rPr>
        <w:t>September</w:t>
      </w:r>
      <w:r w:rsidR="003E5167">
        <w:rPr>
          <w:rFonts w:ascii="Arial" w:hAnsi="Arial"/>
        </w:rPr>
        <w:t xml:space="preserve"> </w:t>
      </w:r>
      <w:r>
        <w:rPr>
          <w:rFonts w:ascii="Arial" w:hAnsi="Arial"/>
        </w:rPr>
        <w:t>30</w:t>
      </w:r>
      <w:r w:rsidR="003E5167">
        <w:rPr>
          <w:rFonts w:ascii="Arial" w:hAnsi="Arial"/>
        </w:rPr>
        <w:t>, 2030.</w:t>
      </w:r>
    </w:p>
    <w:p w14:paraId="1954B2BB" w14:textId="77777777" w:rsidR="00A31698" w:rsidRDefault="00A31698" w:rsidP="003E5167">
      <w:pPr>
        <w:pStyle w:val="p4"/>
        <w:widowControl/>
        <w:tabs>
          <w:tab w:val="clear" w:pos="720"/>
        </w:tabs>
        <w:spacing w:line="240" w:lineRule="auto"/>
        <w:rPr>
          <w:rFonts w:ascii="Arial" w:hAnsi="Arial"/>
        </w:rPr>
      </w:pPr>
    </w:p>
    <w:p w14:paraId="594AE665" w14:textId="77777777" w:rsidR="00A31698" w:rsidRDefault="00A31698" w:rsidP="00D45D8C">
      <w:pPr>
        <w:rPr>
          <w:rFonts w:ascii="Arial" w:hAnsi="Arial"/>
          <w:b/>
        </w:rPr>
      </w:pPr>
      <w:r>
        <w:rPr>
          <w:rFonts w:ascii="Arial" w:hAnsi="Arial"/>
          <w:b/>
        </w:rPr>
        <w:t xml:space="preserve">Price adjustments </w:t>
      </w:r>
    </w:p>
    <w:p w14:paraId="47A12D06" w14:textId="77777777" w:rsidR="00A31698" w:rsidRDefault="00A31698" w:rsidP="00D45D8C">
      <w:pPr>
        <w:rPr>
          <w:rFonts w:ascii="Arial" w:hAnsi="Arial"/>
          <w:b/>
        </w:rPr>
      </w:pPr>
    </w:p>
    <w:p w14:paraId="4682F20E" w14:textId="77777777" w:rsidR="00A31698" w:rsidRDefault="00A31698" w:rsidP="00D45D8C">
      <w:pPr>
        <w:rPr>
          <w:rFonts w:ascii="Arial" w:hAnsi="Arial"/>
          <w:b/>
        </w:rPr>
      </w:pPr>
      <w:r>
        <w:rPr>
          <w:rFonts w:ascii="Arial" w:hAnsi="Arial"/>
          <w:b/>
        </w:rPr>
        <w:t xml:space="preserve">There will be no annual price adjustments, The bidder must factor in cost adjustments for each calendar year of the contract in the cost proposal. </w:t>
      </w:r>
    </w:p>
    <w:p w14:paraId="54C733FF" w14:textId="4C828707" w:rsidR="00D45D8C" w:rsidRPr="00CB22C2" w:rsidRDefault="00D45D8C" w:rsidP="00D45D8C">
      <w:pPr>
        <w:rPr>
          <w:rFonts w:ascii="Arial" w:hAnsi="Arial"/>
          <w:b/>
        </w:rPr>
      </w:pPr>
      <w:r w:rsidRPr="00CB22C2">
        <w:rPr>
          <w:rFonts w:ascii="Arial" w:hAnsi="Arial"/>
          <w:b/>
        </w:rPr>
        <w:fldChar w:fldCharType="begin"/>
      </w:r>
      <w:r w:rsidRPr="00CB22C2">
        <w:rPr>
          <w:rFonts w:ascii="Arial" w:hAnsi="Arial"/>
          <w:b/>
        </w:rPr>
        <w:instrText xml:space="preserve">  </w:instrText>
      </w:r>
      <w:r w:rsidRPr="00CB22C2">
        <w:rPr>
          <w:rFonts w:ascii="Arial" w:hAnsi="Arial"/>
          <w:b/>
        </w:rPr>
        <w:fldChar w:fldCharType="end"/>
      </w:r>
    </w:p>
    <w:p w14:paraId="42527384" w14:textId="77777777" w:rsidR="00D45D8C" w:rsidRPr="0041264D" w:rsidRDefault="00D45D8C" w:rsidP="0041264D">
      <w:pPr>
        <w:pStyle w:val="Heading3"/>
        <w:rPr>
          <w:u w:val="none"/>
        </w:rPr>
      </w:pPr>
      <w:r w:rsidRPr="0041264D">
        <w:rPr>
          <w:u w:val="none"/>
        </w:rPr>
        <w:t>Electronic Processing of Payments</w:t>
      </w:r>
    </w:p>
    <w:p w14:paraId="7026644B" w14:textId="77777777" w:rsidR="00D45D8C" w:rsidRPr="00CB22C2" w:rsidRDefault="00D45D8C" w:rsidP="00D45D8C">
      <w:pPr>
        <w:jc w:val="both"/>
        <w:rPr>
          <w:rFonts w:ascii="Arial" w:hAnsi="Arial"/>
        </w:rPr>
      </w:pPr>
    </w:p>
    <w:p w14:paraId="0BE28D2E" w14:textId="092F175A" w:rsidR="00D45D8C" w:rsidRPr="00CB22C2" w:rsidRDefault="00D45D8C" w:rsidP="00D45D8C">
      <w:r w:rsidRPr="00CB22C2">
        <w:rPr>
          <w:rFonts w:ascii="Arial" w:hAnsi="Arial"/>
        </w:rPr>
        <w:t>In accordance with a directive dated January 22, 2010</w:t>
      </w:r>
      <w:r w:rsidR="005E389F">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sidR="005E389F">
        <w:rPr>
          <w:rFonts w:ascii="Arial" w:hAnsi="Arial"/>
        </w:rPr>
        <w:t>,</w:t>
      </w:r>
      <w:r w:rsidRPr="00CB22C2">
        <w:rPr>
          <w:rFonts w:ascii="Arial" w:hAnsi="Arial"/>
        </w:rPr>
        <w:t xml:space="preserve"> shall contain a provision requiring that contractors and grantees accept electronic payments.</w:t>
      </w:r>
    </w:p>
    <w:p w14:paraId="0D4EE1F9" w14:textId="77777777" w:rsidR="00D45D8C" w:rsidRPr="00CB22C2" w:rsidRDefault="00D45D8C" w:rsidP="00D45D8C">
      <w:pPr>
        <w:autoSpaceDE w:val="0"/>
        <w:autoSpaceDN w:val="0"/>
        <w:adjustRightInd w:val="0"/>
        <w:jc w:val="both"/>
        <w:rPr>
          <w:rFonts w:ascii="Arial" w:hAnsi="Arial" w:cs="Arial"/>
          <w:szCs w:val="24"/>
        </w:rPr>
      </w:pPr>
    </w:p>
    <w:p w14:paraId="674FA495" w14:textId="2A573C79" w:rsidR="0041516E" w:rsidRDefault="0041516E" w:rsidP="0041264D">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7993E311" w14:textId="16B59F1D" w:rsidR="007776AD" w:rsidRPr="0041264D" w:rsidRDefault="0041516E" w:rsidP="0041264D">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397AFEF5" w14:textId="77777777" w:rsidR="007776AD" w:rsidRPr="00CB22C2" w:rsidRDefault="007776AD" w:rsidP="007776AD">
      <w:pPr>
        <w:ind w:left="-57"/>
        <w:rPr>
          <w:rFonts w:ascii="Arial" w:hAnsi="Arial" w:cs="Arial"/>
          <w:szCs w:val="24"/>
        </w:rPr>
      </w:pPr>
    </w:p>
    <w:p w14:paraId="3E93D98A" w14:textId="77777777" w:rsidR="007776AD" w:rsidRPr="00CB22C2" w:rsidRDefault="007776AD" w:rsidP="007776AD">
      <w:pPr>
        <w:ind w:left="-57"/>
        <w:jc w:val="both"/>
        <w:rPr>
          <w:rFonts w:ascii="Arial" w:hAnsi="Arial" w:cs="Arial"/>
          <w:szCs w:val="24"/>
        </w:rPr>
      </w:pPr>
      <w:r w:rsidRPr="00CB22C2">
        <w:rPr>
          <w:rFonts w:ascii="Arial" w:hAnsi="Arial" w:cs="Arial"/>
          <w:szCs w:val="24"/>
        </w:rPr>
        <w:t xml:space="preserve">In an effort to eradicate barriers that have historically impeded access by minority group members and women in State contracting activities, Article 15-A, of the New York State Executive Law §310-318, (Participation </w:t>
      </w:r>
      <w:proofErr w:type="gramStart"/>
      <w:r w:rsidRPr="00CB22C2">
        <w:rPr>
          <w:rFonts w:ascii="Arial" w:hAnsi="Arial" w:cs="Arial"/>
          <w:szCs w:val="24"/>
        </w:rPr>
        <w:t>By</w:t>
      </w:r>
      <w:proofErr w:type="gramEnd"/>
      <w:r w:rsidRPr="00CB22C2">
        <w:rPr>
          <w:rFonts w:ascii="Arial" w:hAnsi="Arial" w:cs="Arial"/>
          <w:szCs w:val="24"/>
        </w:rPr>
        <w:t xml:space="preserve"> Minority Group Members and Women With Respect To State Contracts) was enacted to promote equality of economic opportunities for minority group members and women.</w:t>
      </w:r>
    </w:p>
    <w:p w14:paraId="490D697C" w14:textId="77777777" w:rsidR="007776AD" w:rsidRPr="00CB22C2" w:rsidRDefault="007776AD" w:rsidP="007776AD">
      <w:pPr>
        <w:ind w:left="-57"/>
        <w:rPr>
          <w:rFonts w:ascii="Arial" w:hAnsi="Arial" w:cs="Arial"/>
          <w:szCs w:val="24"/>
        </w:rPr>
      </w:pPr>
    </w:p>
    <w:p w14:paraId="22949889" w14:textId="1F49007F" w:rsidR="007776AD" w:rsidRPr="00CB22C2" w:rsidRDefault="007776AD" w:rsidP="007776AD">
      <w:pPr>
        <w:ind w:left="-57"/>
        <w:jc w:val="both"/>
        <w:rPr>
          <w:rFonts w:ascii="Arial" w:hAnsi="Arial" w:cs="Arial"/>
          <w:szCs w:val="24"/>
        </w:rPr>
      </w:pPr>
      <w:r w:rsidRPr="00CB22C2">
        <w:rPr>
          <w:rFonts w:ascii="Arial" w:hAnsi="Arial" w:cs="Arial"/>
          <w:szCs w:val="24"/>
        </w:rPr>
        <w:t xml:space="preserve">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w:t>
      </w:r>
      <w:r w:rsidRPr="00CB22C2">
        <w:rPr>
          <w:rFonts w:ascii="Arial" w:hAnsi="Arial" w:cs="Arial"/>
          <w:szCs w:val="24"/>
        </w:rPr>
        <w:lastRenderedPageBreak/>
        <w:t>that the “Contractor” (as defined under Article 15-A,</w:t>
      </w:r>
      <w:r w:rsidR="00E7346A">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CB22C2" w:rsidRDefault="007776AD" w:rsidP="007776AD">
      <w:pPr>
        <w:ind w:left="-57"/>
        <w:rPr>
          <w:rFonts w:ascii="Arial" w:hAnsi="Arial" w:cs="Arial"/>
          <w:szCs w:val="24"/>
        </w:rPr>
      </w:pPr>
    </w:p>
    <w:p w14:paraId="2815E654" w14:textId="77777777" w:rsidR="007776AD" w:rsidRPr="00CB22C2" w:rsidRDefault="007776AD" w:rsidP="007776AD">
      <w:pPr>
        <w:ind w:left="-5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CB22C2" w:rsidRDefault="007776AD" w:rsidP="007776AD">
      <w:pPr>
        <w:ind w:left="-57"/>
        <w:rPr>
          <w:rFonts w:ascii="Arial" w:hAnsi="Arial" w:cs="Arial"/>
          <w:szCs w:val="24"/>
        </w:rPr>
      </w:pPr>
    </w:p>
    <w:p w14:paraId="73F588E6" w14:textId="63A47A82" w:rsidR="007776AD" w:rsidRPr="00CB22C2" w:rsidRDefault="007776AD" w:rsidP="007776AD">
      <w:pPr>
        <w:ind w:left="-57"/>
        <w:jc w:val="both"/>
        <w:rPr>
          <w:rFonts w:ascii="Arial" w:hAnsi="Arial" w:cs="Arial"/>
          <w:szCs w:val="24"/>
        </w:rPr>
      </w:pPr>
      <w:r w:rsidRPr="00CB22C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sidR="00E7346A">
        <w:rPr>
          <w:rFonts w:ascii="Arial" w:hAnsi="Arial" w:cs="Arial"/>
          <w:szCs w:val="24"/>
        </w:rPr>
        <w:t xml:space="preserve"> </w:t>
      </w:r>
      <w:r w:rsidRPr="00CB22C2">
        <w:rPr>
          <w:rFonts w:ascii="Arial" w:hAnsi="Arial" w:cs="Arial"/>
          <w:szCs w:val="24"/>
        </w:rPr>
        <w:t>In addition, the contractor shall ensure the following:</w:t>
      </w:r>
    </w:p>
    <w:p w14:paraId="2D91C66F" w14:textId="77777777" w:rsidR="007776AD" w:rsidRPr="00CB22C2" w:rsidRDefault="007776AD" w:rsidP="007776AD">
      <w:pPr>
        <w:ind w:left="-57"/>
        <w:rPr>
          <w:rFonts w:ascii="Arial" w:hAnsi="Arial" w:cs="Arial"/>
          <w:szCs w:val="24"/>
        </w:rPr>
      </w:pPr>
    </w:p>
    <w:p w14:paraId="4C7652EF" w14:textId="35A6174E" w:rsidR="007776AD" w:rsidRPr="00CB22C2" w:rsidRDefault="007776AD" w:rsidP="007776AD">
      <w:pPr>
        <w:ind w:left="-57"/>
        <w:jc w:val="both"/>
        <w:rPr>
          <w:rFonts w:ascii="Arial" w:hAnsi="Arial" w:cs="Arial"/>
          <w:szCs w:val="24"/>
        </w:rPr>
      </w:pPr>
      <w:r w:rsidRPr="00CB22C2">
        <w:rPr>
          <w:rFonts w:ascii="Arial" w:hAnsi="Arial" w:cs="Arial"/>
          <w:szCs w:val="24"/>
        </w:rPr>
        <w:t>1.</w:t>
      </w:r>
      <w:r w:rsidR="00E7346A">
        <w:rPr>
          <w:rFonts w:ascii="Arial" w:hAnsi="Arial" w:cs="Arial"/>
          <w:szCs w:val="24"/>
        </w:rPr>
        <w:t xml:space="preserve"> </w:t>
      </w:r>
      <w:r w:rsidRPr="00CB22C2">
        <w:rPr>
          <w:rFonts w:ascii="Arial" w:hAnsi="Arial" w:cs="Arial"/>
          <w:szCs w:val="24"/>
        </w:rPr>
        <w:t xml:space="preserve">All state contracts and all documents soliciting bids or proposals for state contracts contain or </w:t>
      </w:r>
      <w:proofErr w:type="gramStart"/>
      <w:r w:rsidRPr="00CB22C2">
        <w:rPr>
          <w:rFonts w:ascii="Arial" w:hAnsi="Arial" w:cs="Arial"/>
          <w:szCs w:val="24"/>
        </w:rPr>
        <w:t>make reference</w:t>
      </w:r>
      <w:proofErr w:type="gramEnd"/>
      <w:r w:rsidRPr="00CB22C2">
        <w:rPr>
          <w:rFonts w:ascii="Arial" w:hAnsi="Arial" w:cs="Arial"/>
          <w:szCs w:val="24"/>
        </w:rPr>
        <w:t xml:space="preserve"> to the following provisions:</w:t>
      </w:r>
    </w:p>
    <w:p w14:paraId="72588705" w14:textId="77777777" w:rsidR="007776AD" w:rsidRPr="00CB22C2" w:rsidRDefault="007776AD" w:rsidP="007776AD">
      <w:pPr>
        <w:ind w:left="-57"/>
        <w:rPr>
          <w:rFonts w:ascii="Arial" w:hAnsi="Arial" w:cs="Arial"/>
          <w:szCs w:val="24"/>
        </w:rPr>
      </w:pPr>
    </w:p>
    <w:p w14:paraId="4940AFBF" w14:textId="77777777" w:rsidR="007776AD" w:rsidRPr="00CB22C2" w:rsidRDefault="007776AD" w:rsidP="007776AD">
      <w:pPr>
        <w:ind w:left="-57"/>
        <w:jc w:val="both"/>
        <w:rPr>
          <w:rFonts w:ascii="Arial" w:hAnsi="Arial" w:cs="Arial"/>
          <w:szCs w:val="24"/>
        </w:rPr>
      </w:pPr>
      <w:r w:rsidRPr="00CB22C2">
        <w:rPr>
          <w:rFonts w:ascii="Arial" w:hAnsi="Arial"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51A2FFA3" w14:textId="77777777" w:rsidR="007776AD" w:rsidRPr="00CB22C2" w:rsidRDefault="007776AD" w:rsidP="007776AD">
      <w:pPr>
        <w:ind w:left="-57"/>
        <w:jc w:val="both"/>
        <w:rPr>
          <w:rFonts w:ascii="Arial" w:hAnsi="Arial" w:cs="Arial"/>
          <w:szCs w:val="24"/>
        </w:rPr>
      </w:pPr>
    </w:p>
    <w:p w14:paraId="7535F477" w14:textId="77777777" w:rsidR="007776AD" w:rsidRPr="00CB22C2" w:rsidRDefault="007776AD" w:rsidP="007776AD">
      <w:pPr>
        <w:ind w:left="-57"/>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31F07AC8" w14:textId="77777777" w:rsidR="007776AD" w:rsidRPr="00CB22C2" w:rsidRDefault="007776AD" w:rsidP="007776AD">
      <w:pPr>
        <w:ind w:left="-57"/>
        <w:rPr>
          <w:rFonts w:ascii="Arial" w:hAnsi="Arial" w:cs="Arial"/>
          <w:szCs w:val="24"/>
        </w:rPr>
      </w:pPr>
    </w:p>
    <w:p w14:paraId="71A326BE" w14:textId="77777777" w:rsidR="007776AD" w:rsidRPr="00CB22C2" w:rsidRDefault="007776AD" w:rsidP="007776AD">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CB22C2" w:rsidRDefault="007776AD" w:rsidP="007776AD">
      <w:pPr>
        <w:ind w:left="-57"/>
        <w:rPr>
          <w:rFonts w:ascii="Arial" w:hAnsi="Arial" w:cs="Arial"/>
          <w:szCs w:val="24"/>
        </w:rPr>
      </w:pPr>
    </w:p>
    <w:p w14:paraId="22DF6050" w14:textId="77777777" w:rsidR="007776AD" w:rsidRPr="00CB22C2" w:rsidRDefault="007776AD" w:rsidP="007776AD">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CB22C2" w:rsidRDefault="007776AD" w:rsidP="007776AD">
      <w:pPr>
        <w:ind w:left="-57"/>
        <w:jc w:val="both"/>
        <w:rPr>
          <w:rFonts w:ascii="Arial" w:hAnsi="Arial" w:cs="Arial"/>
          <w:szCs w:val="24"/>
        </w:rPr>
      </w:pPr>
    </w:p>
    <w:p w14:paraId="086D7074" w14:textId="3C7B85D9" w:rsidR="007776AD" w:rsidRPr="00CB22C2" w:rsidRDefault="007776AD" w:rsidP="007776AD">
      <w:pPr>
        <w:ind w:left="-57"/>
        <w:jc w:val="both"/>
        <w:rPr>
          <w:rFonts w:ascii="Arial" w:hAnsi="Arial" w:cs="Arial"/>
          <w:szCs w:val="24"/>
        </w:rPr>
      </w:pPr>
      <w:r w:rsidRPr="00CB22C2">
        <w:rPr>
          <w:rFonts w:ascii="Arial" w:hAnsi="Arial" w:cs="Arial"/>
          <w:szCs w:val="24"/>
        </w:rPr>
        <w:t>2.</w:t>
      </w:r>
      <w:r w:rsidR="00E7346A">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97FD9D8" w14:textId="77777777" w:rsidR="007776AD" w:rsidRPr="00CB22C2" w:rsidRDefault="007776AD" w:rsidP="007776AD">
      <w:pPr>
        <w:ind w:left="-57"/>
        <w:jc w:val="both"/>
        <w:rPr>
          <w:rFonts w:ascii="Arial" w:hAnsi="Arial" w:cs="Arial"/>
          <w:szCs w:val="24"/>
        </w:rPr>
      </w:pPr>
    </w:p>
    <w:p w14:paraId="68D52D26" w14:textId="70BD56B7" w:rsidR="007776AD" w:rsidRPr="00CB22C2" w:rsidRDefault="007776AD" w:rsidP="007776AD">
      <w:pPr>
        <w:ind w:left="-57"/>
        <w:jc w:val="both"/>
        <w:rPr>
          <w:rFonts w:ascii="Arial" w:hAnsi="Arial" w:cs="Arial"/>
          <w:szCs w:val="24"/>
        </w:rPr>
      </w:pPr>
      <w:r w:rsidRPr="00CB22C2">
        <w:rPr>
          <w:rFonts w:ascii="Arial" w:hAnsi="Arial" w:cs="Arial"/>
          <w:szCs w:val="24"/>
        </w:rPr>
        <w:t>3.</w:t>
      </w:r>
      <w:r w:rsidR="00E7346A">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55320A68" w14:textId="77777777" w:rsidR="007776AD" w:rsidRPr="00CB22C2" w:rsidRDefault="007776AD" w:rsidP="007776AD">
      <w:pPr>
        <w:ind w:left="-57"/>
        <w:jc w:val="both"/>
        <w:rPr>
          <w:rFonts w:ascii="Arial" w:hAnsi="Arial" w:cs="Arial"/>
          <w:szCs w:val="24"/>
        </w:rPr>
      </w:pPr>
    </w:p>
    <w:p w14:paraId="7BC61E6E" w14:textId="75FD3DA1" w:rsidR="007776AD" w:rsidRPr="00CB22C2" w:rsidRDefault="007776AD" w:rsidP="007776AD">
      <w:pPr>
        <w:ind w:left="-57"/>
        <w:jc w:val="both"/>
        <w:rPr>
          <w:rFonts w:ascii="Arial" w:hAnsi="Arial" w:cs="Arial"/>
          <w:szCs w:val="24"/>
        </w:rPr>
      </w:pPr>
      <w:r w:rsidRPr="00CB22C2">
        <w:rPr>
          <w:rFonts w:ascii="Arial" w:hAnsi="Arial" w:cs="Arial"/>
          <w:szCs w:val="24"/>
        </w:rPr>
        <w:lastRenderedPageBreak/>
        <w:t>4.</w:t>
      </w:r>
      <w:r w:rsidR="00E7346A">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1"/>
      </w:r>
      <w:r w:rsidRPr="00CB22C2">
        <w:rPr>
          <w:rFonts w:ascii="Arial" w:hAnsi="Arial" w:cs="Arial"/>
          <w:szCs w:val="24"/>
        </w:rPr>
        <w:t>.</w:t>
      </w:r>
      <w:r w:rsidR="00E7346A">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7A8A5C51" w14:textId="77777777" w:rsidR="007776AD" w:rsidRPr="00CB22C2" w:rsidRDefault="007776AD" w:rsidP="007776AD">
      <w:pPr>
        <w:ind w:left="-57"/>
        <w:jc w:val="both"/>
        <w:rPr>
          <w:rFonts w:ascii="Arial" w:hAnsi="Arial" w:cs="Arial"/>
          <w:szCs w:val="24"/>
        </w:rPr>
      </w:pPr>
    </w:p>
    <w:p w14:paraId="29048118" w14:textId="7D99FAD4" w:rsidR="007776AD" w:rsidRPr="00CB22C2" w:rsidRDefault="007776AD" w:rsidP="00EB6D0C">
      <w:pPr>
        <w:ind w:left="-57"/>
        <w:jc w:val="both"/>
        <w:rPr>
          <w:rFonts w:ascii="Arial" w:hAnsi="Arial" w:cs="Arial"/>
          <w:szCs w:val="24"/>
        </w:rPr>
      </w:pPr>
      <w:r w:rsidRPr="00CB22C2">
        <w:rPr>
          <w:rFonts w:ascii="Arial" w:hAnsi="Arial" w:cs="Arial"/>
          <w:szCs w:val="24"/>
        </w:rPr>
        <w:t>5.</w:t>
      </w:r>
      <w:r w:rsidR="00E7346A">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2CD93E53" w14:textId="77777777" w:rsidR="007776AD" w:rsidRPr="00CB22C2" w:rsidRDefault="007776AD" w:rsidP="007776AD">
      <w:pPr>
        <w:ind w:left="-57"/>
        <w:jc w:val="both"/>
        <w:rPr>
          <w:rFonts w:ascii="Arial" w:hAnsi="Arial" w:cs="Arial"/>
          <w:szCs w:val="24"/>
        </w:rPr>
      </w:pPr>
    </w:p>
    <w:p w14:paraId="2538D05E" w14:textId="024AA52D" w:rsidR="007776AD" w:rsidRPr="00CB22C2" w:rsidRDefault="007776AD" w:rsidP="007776AD">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22" w:history="1">
        <w:r w:rsidR="002C60C1" w:rsidRPr="0039575B">
          <w:rPr>
            <w:rStyle w:val="Hyperlink"/>
            <w:rFonts w:ascii="Arial" w:hAnsi="Arial" w:cs="Arial"/>
            <w:szCs w:val="24"/>
          </w:rPr>
          <w:t>Empire State Development (“ESD”) directory of certified businesses</w:t>
        </w:r>
      </w:hyperlink>
      <w:r w:rsidRPr="00CB22C2">
        <w:rPr>
          <w:rFonts w:ascii="Arial" w:hAnsi="Arial" w:cs="Arial"/>
          <w:szCs w:val="24"/>
        </w:rPr>
        <w:t>. The contractor must document its good faith efforts as set forth in 5 NYCRR 142.8.</w:t>
      </w:r>
      <w:r w:rsidR="00E7346A">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0F9E744D" w14:textId="77777777" w:rsidR="007776AD" w:rsidRPr="00CB22C2" w:rsidRDefault="007776AD" w:rsidP="007776AD">
      <w:pPr>
        <w:ind w:left="-57"/>
        <w:jc w:val="both"/>
        <w:rPr>
          <w:rFonts w:ascii="Arial" w:hAnsi="Arial" w:cs="Arial"/>
          <w:szCs w:val="24"/>
        </w:rPr>
      </w:pPr>
    </w:p>
    <w:p w14:paraId="4CE072C2" w14:textId="3C91290F" w:rsidR="007776AD" w:rsidRPr="00CB22C2" w:rsidRDefault="007776AD" w:rsidP="007776AD">
      <w:pPr>
        <w:ind w:left="-57"/>
        <w:jc w:val="both"/>
        <w:rPr>
          <w:rFonts w:ascii="Arial" w:hAnsi="Arial" w:cs="Arial"/>
          <w:szCs w:val="24"/>
        </w:rPr>
      </w:pPr>
      <w:r w:rsidRPr="00CB22C2">
        <w:rPr>
          <w:rFonts w:ascii="Arial" w:hAnsi="Arial" w:cs="Arial"/>
          <w:szCs w:val="24"/>
        </w:rPr>
        <w:t>7.</w:t>
      </w:r>
      <w:r w:rsidR="00E7346A">
        <w:rPr>
          <w:rFonts w:ascii="Arial" w:hAnsi="Arial" w:cs="Arial"/>
          <w:szCs w:val="24"/>
        </w:rPr>
        <w:t xml:space="preserve"> </w:t>
      </w:r>
      <w:r w:rsidRPr="00CB22C2">
        <w:rPr>
          <w:rFonts w:ascii="Arial" w:hAnsi="Arial" w:cs="Arial"/>
          <w:szCs w:val="24"/>
        </w:rPr>
        <w:t xml:space="preserve">Contractor shall agree, as a condition of </w:t>
      </w:r>
      <w:proofErr w:type="gramStart"/>
      <w:r w:rsidRPr="00CB22C2">
        <w:rPr>
          <w:rFonts w:ascii="Arial" w:hAnsi="Arial" w:cs="Arial"/>
          <w:szCs w:val="24"/>
        </w:rPr>
        <w:t>entering into</w:t>
      </w:r>
      <w:proofErr w:type="gramEnd"/>
      <w:r w:rsidRPr="00CB22C2">
        <w:rPr>
          <w:rFonts w:ascii="Arial" w:hAnsi="Arial" w:cs="Arial"/>
          <w:szCs w:val="24"/>
        </w:rPr>
        <w:t xml:space="preserve"> said contract, to be bound by the provisions of Article 15-A, §316.</w:t>
      </w:r>
    </w:p>
    <w:p w14:paraId="599F4C93" w14:textId="77777777" w:rsidR="007776AD" w:rsidRPr="00CB22C2" w:rsidRDefault="007776AD" w:rsidP="007776AD">
      <w:pPr>
        <w:ind w:left="-57"/>
        <w:jc w:val="both"/>
        <w:rPr>
          <w:rFonts w:ascii="Arial" w:hAnsi="Arial" w:cs="Arial"/>
          <w:szCs w:val="24"/>
        </w:rPr>
      </w:pPr>
    </w:p>
    <w:p w14:paraId="4F4983E9" w14:textId="50A5E471" w:rsidR="007776AD" w:rsidRPr="00CB22C2" w:rsidRDefault="007776AD" w:rsidP="007776AD">
      <w:pPr>
        <w:ind w:left="-57"/>
        <w:jc w:val="both"/>
        <w:rPr>
          <w:rFonts w:ascii="Arial" w:hAnsi="Arial" w:cs="Arial"/>
          <w:szCs w:val="24"/>
        </w:rPr>
      </w:pPr>
      <w:r w:rsidRPr="00CB22C2">
        <w:rPr>
          <w:rFonts w:ascii="Arial" w:hAnsi="Arial" w:cs="Arial"/>
          <w:szCs w:val="24"/>
        </w:rPr>
        <w:t>8.</w:t>
      </w:r>
      <w:r w:rsidR="00E7346A">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525659AF" w14:textId="77777777" w:rsidR="007776AD" w:rsidRPr="00CB22C2" w:rsidRDefault="007776AD" w:rsidP="007776AD">
      <w:pPr>
        <w:ind w:left="-57"/>
        <w:jc w:val="both"/>
        <w:rPr>
          <w:rFonts w:ascii="Arial" w:hAnsi="Arial" w:cs="Arial"/>
          <w:szCs w:val="24"/>
        </w:rPr>
      </w:pPr>
    </w:p>
    <w:p w14:paraId="55BB78D2" w14:textId="073992C7" w:rsidR="007776AD" w:rsidRPr="00CB22C2" w:rsidRDefault="007776AD" w:rsidP="007776AD">
      <w:pPr>
        <w:ind w:left="-57"/>
        <w:jc w:val="both"/>
        <w:rPr>
          <w:rFonts w:ascii="Arial" w:hAnsi="Arial" w:cs="Arial"/>
          <w:szCs w:val="24"/>
        </w:rPr>
      </w:pPr>
      <w:r w:rsidRPr="00CB22C2">
        <w:rPr>
          <w:rFonts w:ascii="Arial" w:hAnsi="Arial" w:cs="Arial"/>
          <w:szCs w:val="24"/>
        </w:rPr>
        <w:t>9.</w:t>
      </w:r>
      <w:r w:rsidR="00E7346A">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sidR="00141971">
        <w:rPr>
          <w:rFonts w:ascii="Arial" w:hAnsi="Arial" w:cs="Arial"/>
          <w:szCs w:val="24"/>
        </w:rPr>
        <w:t>that</w:t>
      </w:r>
      <w:r w:rsidR="00141971" w:rsidRPr="00CB22C2">
        <w:rPr>
          <w:rFonts w:ascii="Arial" w:hAnsi="Arial" w:cs="Arial"/>
          <w:szCs w:val="24"/>
        </w:rPr>
        <w:t xml:space="preserve"> </w:t>
      </w:r>
      <w:r w:rsidRPr="00CB22C2">
        <w:rPr>
          <w:rFonts w:ascii="Arial" w:hAnsi="Arial" w:cs="Arial"/>
          <w:szCs w:val="24"/>
        </w:rPr>
        <w:t>effectuates the purpose of this section.</w:t>
      </w:r>
    </w:p>
    <w:p w14:paraId="1416FFDC" w14:textId="77777777" w:rsidR="007776AD" w:rsidRPr="00CB22C2" w:rsidRDefault="007776AD" w:rsidP="007776AD">
      <w:pPr>
        <w:ind w:left="-57"/>
        <w:jc w:val="both"/>
        <w:rPr>
          <w:rFonts w:ascii="Arial" w:hAnsi="Arial" w:cs="Arial"/>
          <w:szCs w:val="24"/>
        </w:rPr>
      </w:pPr>
    </w:p>
    <w:p w14:paraId="51626028" w14:textId="57D89589" w:rsidR="007776AD" w:rsidRPr="00CB22C2" w:rsidRDefault="007776AD" w:rsidP="007776AD">
      <w:pPr>
        <w:ind w:left="-57"/>
        <w:jc w:val="both"/>
        <w:rPr>
          <w:rFonts w:ascii="Arial" w:hAnsi="Arial" w:cs="Arial"/>
          <w:szCs w:val="24"/>
        </w:rPr>
      </w:pPr>
      <w:r w:rsidRPr="00CB22C2">
        <w:rPr>
          <w:rFonts w:ascii="Arial" w:hAnsi="Arial" w:cs="Arial"/>
          <w:szCs w:val="24"/>
        </w:rPr>
        <w:t>10.</w:t>
      </w:r>
      <w:r w:rsidR="00E7346A">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460FB214" w14:textId="77777777" w:rsidR="007776AD" w:rsidRPr="00CB22C2" w:rsidRDefault="007776AD" w:rsidP="007776AD">
      <w:pPr>
        <w:ind w:left="-57"/>
        <w:jc w:val="both"/>
        <w:rPr>
          <w:rFonts w:ascii="Arial" w:hAnsi="Arial" w:cs="Arial"/>
          <w:szCs w:val="24"/>
        </w:rPr>
      </w:pPr>
    </w:p>
    <w:p w14:paraId="632F710C" w14:textId="46C099F5" w:rsidR="007776AD" w:rsidRPr="00CB22C2" w:rsidRDefault="007776AD" w:rsidP="007776AD">
      <w:pPr>
        <w:ind w:left="-57"/>
        <w:jc w:val="both"/>
        <w:rPr>
          <w:rFonts w:ascii="Arial" w:hAnsi="Arial" w:cs="Arial"/>
          <w:szCs w:val="24"/>
        </w:rPr>
      </w:pPr>
      <w:r w:rsidRPr="00CB22C2">
        <w:rPr>
          <w:rFonts w:ascii="Arial" w:hAnsi="Arial" w:cs="Arial"/>
          <w:szCs w:val="24"/>
        </w:rPr>
        <w:t>11.</w:t>
      </w:r>
      <w:r w:rsidR="00E7346A">
        <w:rPr>
          <w:rFonts w:ascii="Arial" w:hAnsi="Arial" w:cs="Arial"/>
          <w:szCs w:val="24"/>
        </w:rPr>
        <w:t xml:space="preserve"> </w:t>
      </w:r>
      <w:r w:rsidRPr="00CB22C2">
        <w:rPr>
          <w:rFonts w:ascii="Arial" w:hAnsi="Arial" w:cs="Arial"/>
          <w:szCs w:val="24"/>
        </w:rPr>
        <w:t xml:space="preserve">The percentage goals established for this RFP are based on the overall availability of M/WBEs certified in the </w:t>
      </w:r>
      <w:proofErr w:type="gramStart"/>
      <w:r w:rsidRPr="00CB22C2">
        <w:rPr>
          <w:rFonts w:ascii="Arial" w:hAnsi="Arial" w:cs="Arial"/>
          <w:szCs w:val="24"/>
        </w:rPr>
        <w:t>particular areas</w:t>
      </w:r>
      <w:proofErr w:type="gramEnd"/>
      <w:r w:rsidRPr="00CB22C2">
        <w:rPr>
          <w:rFonts w:ascii="Arial" w:hAnsi="Arial" w:cs="Arial"/>
          <w:szCs w:val="24"/>
        </w:rPr>
        <w:t xml:space="preserve"> of expertise identified under this RFP.</w:t>
      </w:r>
      <w:r w:rsidR="00E7346A">
        <w:rPr>
          <w:rFonts w:ascii="Arial" w:hAnsi="Arial" w:cs="Arial"/>
          <w:szCs w:val="24"/>
        </w:rPr>
        <w:t xml:space="preserve"> </w:t>
      </w:r>
      <w:r w:rsidRPr="00CB22C2">
        <w:rPr>
          <w:rFonts w:ascii="Arial" w:hAnsi="Arial" w:cs="Arial"/>
          <w:szCs w:val="24"/>
        </w:rPr>
        <w:t xml:space="preserve">These goals should not be construed as rigid and inflexible quotas </w:t>
      </w:r>
      <w:r w:rsidR="00141971">
        <w:rPr>
          <w:rFonts w:ascii="Arial" w:hAnsi="Arial" w:cs="Arial"/>
          <w:szCs w:val="24"/>
        </w:rPr>
        <w:t>that</w:t>
      </w:r>
      <w:r w:rsidR="00141971" w:rsidRPr="00CB22C2">
        <w:rPr>
          <w:rFonts w:ascii="Arial" w:hAnsi="Arial" w:cs="Arial"/>
          <w:szCs w:val="24"/>
        </w:rPr>
        <w:t xml:space="preserve"> </w:t>
      </w:r>
      <w:r w:rsidRPr="00CB22C2">
        <w:rPr>
          <w:rFonts w:ascii="Arial" w:hAnsi="Arial" w:cs="Arial"/>
          <w:szCs w:val="24"/>
        </w:rPr>
        <w:t>must be met, but as targets reasonably attainable by means of applying every good faith effort to make all aspects of the entire Minority and Women-Owned Business Program work.</w:t>
      </w:r>
    </w:p>
    <w:p w14:paraId="2E10B3A6" w14:textId="77777777" w:rsidR="007776AD" w:rsidRPr="00CB22C2" w:rsidRDefault="007776AD" w:rsidP="007776AD">
      <w:pPr>
        <w:ind w:left="-57"/>
        <w:jc w:val="both"/>
        <w:rPr>
          <w:rFonts w:ascii="Arial" w:hAnsi="Arial" w:cs="Arial"/>
          <w:szCs w:val="24"/>
        </w:rPr>
      </w:pPr>
    </w:p>
    <w:p w14:paraId="51C8BC6C" w14:textId="490A2CEB" w:rsidR="007776AD" w:rsidRPr="00CB22C2" w:rsidRDefault="007776AD" w:rsidP="007776AD">
      <w:pPr>
        <w:ind w:left="-57"/>
        <w:jc w:val="both"/>
        <w:rPr>
          <w:rFonts w:ascii="Arial" w:hAnsi="Arial" w:cs="Arial"/>
          <w:szCs w:val="24"/>
        </w:rPr>
      </w:pPr>
      <w:r w:rsidRPr="00CB22C2">
        <w:rPr>
          <w:rFonts w:ascii="Arial" w:hAnsi="Arial" w:cs="Arial"/>
          <w:szCs w:val="24"/>
        </w:rPr>
        <w:t>12.</w:t>
      </w:r>
      <w:r w:rsidR="00E7346A">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CF16243" w14:textId="77777777" w:rsidR="007776AD" w:rsidRPr="00CB22C2" w:rsidRDefault="007776AD" w:rsidP="007776AD">
      <w:pPr>
        <w:ind w:left="-57"/>
        <w:jc w:val="both"/>
        <w:rPr>
          <w:rFonts w:ascii="Arial" w:hAnsi="Arial" w:cs="Arial"/>
          <w:szCs w:val="24"/>
        </w:rPr>
      </w:pPr>
    </w:p>
    <w:p w14:paraId="735374CF" w14:textId="242B8E07" w:rsidR="007776AD" w:rsidRPr="00CB22C2" w:rsidRDefault="007776AD" w:rsidP="007776AD">
      <w:pPr>
        <w:ind w:left="-57"/>
        <w:jc w:val="both"/>
        <w:rPr>
          <w:rFonts w:ascii="Arial" w:hAnsi="Arial" w:cs="Arial"/>
          <w:szCs w:val="24"/>
        </w:rPr>
      </w:pPr>
      <w:r w:rsidRPr="00CB22C2">
        <w:rPr>
          <w:rFonts w:ascii="Arial" w:hAnsi="Arial" w:cs="Arial"/>
          <w:szCs w:val="24"/>
        </w:rPr>
        <w:t>13.</w:t>
      </w:r>
      <w:r w:rsidR="00E7346A">
        <w:rPr>
          <w:rFonts w:ascii="Arial" w:hAnsi="Arial" w:cs="Arial"/>
          <w:szCs w:val="24"/>
        </w:rPr>
        <w:t xml:space="preserve"> </w:t>
      </w:r>
      <w:r w:rsidR="00F362D8">
        <w:rPr>
          <w:rFonts w:ascii="Arial" w:hAnsi="Arial" w:cs="Arial"/>
          <w:szCs w:val="24"/>
        </w:rPr>
        <w:t>U</w:t>
      </w:r>
      <w:r w:rsidR="00F362D8" w:rsidRPr="00CB22C2">
        <w:rPr>
          <w:rFonts w:ascii="Arial" w:hAnsi="Arial" w:cs="Arial"/>
          <w:szCs w:val="24"/>
        </w:rPr>
        <w:t xml:space="preserve">pon </w:t>
      </w:r>
      <w:r w:rsidRPr="00CB22C2">
        <w:rPr>
          <w:rFonts w:ascii="Arial" w:hAnsi="Arial" w:cs="Arial"/>
          <w:szCs w:val="24"/>
        </w:rPr>
        <w:t>written notification from NYSED M/WBE Program Unit as to any deficiencies and required remedies thereof, the contractor</w:t>
      </w:r>
      <w:r w:rsidR="00F362D8">
        <w:rPr>
          <w:rFonts w:ascii="Arial" w:hAnsi="Arial" w:cs="Arial"/>
          <w:szCs w:val="24"/>
        </w:rPr>
        <w:t xml:space="preserve"> shall</w:t>
      </w:r>
      <w:r w:rsidRPr="00CB22C2">
        <w:rPr>
          <w:rFonts w:ascii="Arial" w:hAnsi="Arial" w:cs="Arial"/>
          <w:szCs w:val="24"/>
        </w:rPr>
        <w:t xml:space="preserve">, within the </w:t>
      </w:r>
      <w:proofErr w:type="gramStart"/>
      <w:r w:rsidRPr="00CB22C2">
        <w:rPr>
          <w:rFonts w:ascii="Arial" w:hAnsi="Arial" w:cs="Arial"/>
          <w:szCs w:val="24"/>
        </w:rPr>
        <w:t>period of time</w:t>
      </w:r>
      <w:proofErr w:type="gramEnd"/>
      <w:r w:rsidRPr="00CB22C2">
        <w:rPr>
          <w:rFonts w:ascii="Arial" w:hAnsi="Arial" w:cs="Arial"/>
          <w:szCs w:val="24"/>
        </w:rPr>
        <w:t xml:space="preserve"> specified, submit compliance reports documenting remedial actions taken and other information relating to the operation and implementation of the Utilization Plan.</w:t>
      </w:r>
    </w:p>
    <w:p w14:paraId="63B52C8C" w14:textId="77777777" w:rsidR="007776AD" w:rsidRPr="00CB22C2" w:rsidRDefault="007776AD" w:rsidP="007776AD">
      <w:pPr>
        <w:ind w:left="-57"/>
        <w:jc w:val="both"/>
        <w:rPr>
          <w:rFonts w:ascii="Arial" w:hAnsi="Arial" w:cs="Arial"/>
          <w:szCs w:val="24"/>
        </w:rPr>
      </w:pPr>
    </w:p>
    <w:p w14:paraId="387AE0BC" w14:textId="77777777" w:rsidR="007776AD" w:rsidRPr="00CB22C2" w:rsidRDefault="007776AD" w:rsidP="007776AD">
      <w:pPr>
        <w:ind w:left="-57"/>
        <w:jc w:val="both"/>
        <w:rPr>
          <w:rFonts w:ascii="Arial" w:hAnsi="Arial" w:cs="Arial"/>
          <w:szCs w:val="24"/>
        </w:rPr>
      </w:pPr>
      <w:r w:rsidRPr="00CB22C2">
        <w:rPr>
          <w:rFonts w:ascii="Arial" w:hAnsi="Arial" w:cs="Arial"/>
          <w:szCs w:val="24"/>
        </w:rPr>
        <w:t xml:space="preserve">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w:t>
      </w:r>
      <w:r w:rsidRPr="00CB22C2">
        <w:rPr>
          <w:rFonts w:ascii="Arial" w:hAnsi="Arial" w:cs="Arial"/>
          <w:szCs w:val="24"/>
        </w:rPr>
        <w:lastRenderedPageBreak/>
        <w:t>contractor’s inability to meet any or all of the participation requirements, together with an explanation of the efforts undertaken by the contractor to obtain the required M/WBE participation.</w:t>
      </w:r>
    </w:p>
    <w:p w14:paraId="5D0C5906" w14:textId="77777777" w:rsidR="007776AD" w:rsidRPr="00CB22C2" w:rsidRDefault="007776AD" w:rsidP="007776AD">
      <w:pPr>
        <w:ind w:left="-57"/>
        <w:jc w:val="both"/>
        <w:rPr>
          <w:rFonts w:ascii="Arial" w:hAnsi="Arial" w:cs="Arial"/>
          <w:szCs w:val="24"/>
        </w:rPr>
      </w:pPr>
    </w:p>
    <w:p w14:paraId="3DC01505" w14:textId="77777777" w:rsidR="007776AD" w:rsidRPr="00CB22C2" w:rsidRDefault="007776AD" w:rsidP="007776AD">
      <w:pPr>
        <w:ind w:left="-5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0CF3327E" w14:textId="77777777" w:rsidR="007776AD" w:rsidRPr="00CB22C2" w:rsidRDefault="007776AD" w:rsidP="007776AD">
      <w:pPr>
        <w:ind w:left="-57"/>
        <w:jc w:val="both"/>
        <w:rPr>
          <w:rFonts w:ascii="Arial" w:hAnsi="Arial" w:cs="Arial"/>
          <w:szCs w:val="24"/>
        </w:rPr>
      </w:pPr>
    </w:p>
    <w:p w14:paraId="68E4BECC" w14:textId="77777777" w:rsidR="007776AD" w:rsidRPr="00CB22C2" w:rsidRDefault="007776AD" w:rsidP="007776AD">
      <w:pPr>
        <w:ind w:left="-57" w:firstLine="6"/>
        <w:jc w:val="both"/>
        <w:rPr>
          <w:rFonts w:ascii="Arial" w:hAnsi="Arial" w:cs="Arial"/>
          <w:szCs w:val="24"/>
        </w:rPr>
      </w:pPr>
      <w:r w:rsidRPr="00CB22C2">
        <w:rPr>
          <w:rFonts w:ascii="Arial" w:hAnsi="Arial" w:cs="Arial"/>
          <w:szCs w:val="24"/>
        </w:rPr>
        <w:t xml:space="preserve">I. Whether the contractor has advertised in general circulation media, trade association publications and minority-focused and women-focused media and, in such </w:t>
      </w:r>
      <w:proofErr w:type="gramStart"/>
      <w:r w:rsidRPr="00CB22C2">
        <w:rPr>
          <w:rFonts w:ascii="Arial" w:hAnsi="Arial" w:cs="Arial"/>
          <w:szCs w:val="24"/>
        </w:rPr>
        <w:t>event;</w:t>
      </w:r>
      <w:proofErr w:type="gramEnd"/>
    </w:p>
    <w:p w14:paraId="2A788CB3" w14:textId="77777777" w:rsidR="007776AD" w:rsidRPr="00CB22C2" w:rsidRDefault="007776AD" w:rsidP="007776AD">
      <w:pPr>
        <w:ind w:left="-57" w:firstLine="726"/>
        <w:jc w:val="both"/>
        <w:rPr>
          <w:rFonts w:ascii="Arial" w:hAnsi="Arial" w:cs="Arial"/>
          <w:szCs w:val="24"/>
        </w:rPr>
      </w:pPr>
    </w:p>
    <w:p w14:paraId="6DBA7AC7" w14:textId="31085763" w:rsidR="007776AD" w:rsidRPr="00CB22C2" w:rsidRDefault="007776AD" w:rsidP="007776AD">
      <w:pPr>
        <w:ind w:left="-57"/>
        <w:jc w:val="both"/>
        <w:rPr>
          <w:rFonts w:ascii="Arial" w:hAnsi="Arial" w:cs="Arial"/>
          <w:szCs w:val="24"/>
        </w:rPr>
      </w:pPr>
      <w:r w:rsidRPr="00CB22C2">
        <w:rPr>
          <w:rFonts w:ascii="Arial" w:hAnsi="Arial" w:cs="Arial"/>
          <w:szCs w:val="24"/>
        </w:rPr>
        <w:t xml:space="preserve">a. </w:t>
      </w:r>
      <w:proofErr w:type="gramStart"/>
      <w:r w:rsidRPr="00CB22C2">
        <w:rPr>
          <w:rFonts w:ascii="Arial" w:hAnsi="Arial" w:cs="Arial"/>
          <w:szCs w:val="24"/>
        </w:rPr>
        <w:t>Whether or not</w:t>
      </w:r>
      <w:proofErr w:type="gramEnd"/>
      <w:r w:rsidRPr="00CB22C2">
        <w:rPr>
          <w:rFonts w:ascii="Arial" w:hAnsi="Arial" w:cs="Arial"/>
          <w:szCs w:val="24"/>
        </w:rPr>
        <w:t xml:space="preserve"> the certified M/WBEs which have been solicited by the contractor exhibited interest in submitting proposals for a particular project by attending a pre</w:t>
      </w:r>
      <w:r w:rsidR="00D3584F">
        <w:rPr>
          <w:rFonts w:ascii="Arial" w:hAnsi="Arial" w:cs="Arial"/>
          <w:szCs w:val="24"/>
        </w:rPr>
        <w:t>-</w:t>
      </w:r>
      <w:r w:rsidRPr="00CB22C2">
        <w:rPr>
          <w:rFonts w:ascii="Arial" w:hAnsi="Arial" w:cs="Arial"/>
          <w:szCs w:val="24"/>
        </w:rPr>
        <w:t>bid conference; and</w:t>
      </w:r>
    </w:p>
    <w:p w14:paraId="260516A3" w14:textId="77777777" w:rsidR="007776AD" w:rsidRPr="00CB22C2" w:rsidRDefault="007776AD" w:rsidP="007776AD">
      <w:pPr>
        <w:ind w:left="-57" w:firstLine="726"/>
        <w:jc w:val="both"/>
        <w:rPr>
          <w:rFonts w:ascii="Arial" w:hAnsi="Arial" w:cs="Arial"/>
          <w:szCs w:val="24"/>
        </w:rPr>
      </w:pPr>
    </w:p>
    <w:p w14:paraId="2C4225E3" w14:textId="77777777" w:rsidR="007776AD" w:rsidRPr="00CB22C2" w:rsidRDefault="007776AD" w:rsidP="007776AD">
      <w:pPr>
        <w:ind w:left="-57"/>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CB22C2" w:rsidRDefault="007776AD" w:rsidP="007776AD">
      <w:pPr>
        <w:ind w:left="-57"/>
        <w:jc w:val="both"/>
        <w:rPr>
          <w:rFonts w:ascii="Arial" w:hAnsi="Arial" w:cs="Arial"/>
          <w:szCs w:val="24"/>
        </w:rPr>
      </w:pPr>
    </w:p>
    <w:p w14:paraId="1BDE085A" w14:textId="4278BBFD" w:rsidR="007776AD" w:rsidRPr="00CB22C2" w:rsidRDefault="007776AD" w:rsidP="00D96B49">
      <w:pPr>
        <w:ind w:left="-57"/>
        <w:rPr>
          <w:rFonts w:ascii="Arial" w:hAnsi="Arial" w:cs="Arial"/>
          <w:szCs w:val="24"/>
        </w:rPr>
      </w:pPr>
      <w:r w:rsidRPr="00CB22C2">
        <w:rPr>
          <w:rFonts w:ascii="Arial" w:hAnsi="Arial" w:cs="Arial"/>
          <w:szCs w:val="24"/>
        </w:rPr>
        <w:t xml:space="preserve">II. Whether there has been written notification to appropriate certified M/WBEs that appear in the </w:t>
      </w:r>
      <w:hyperlink r:id="rId23" w:history="1">
        <w:r w:rsidR="002C60C1" w:rsidRPr="00BE098A">
          <w:rPr>
            <w:rStyle w:val="Hyperlink"/>
            <w:rFonts w:ascii="Arial" w:hAnsi="Arial" w:cs="Arial"/>
            <w:szCs w:val="24"/>
          </w:rPr>
          <w:t>Empire State Development website</w:t>
        </w:r>
      </w:hyperlink>
      <w:r w:rsidR="00D96B49">
        <w:rPr>
          <w:rFonts w:ascii="Arial" w:hAnsi="Arial" w:cs="Arial"/>
          <w:szCs w:val="24"/>
        </w:rPr>
        <w:t>.</w:t>
      </w:r>
      <w:r w:rsidRPr="00CB22C2">
        <w:rPr>
          <w:rFonts w:ascii="Arial" w:hAnsi="Arial" w:cs="Arial"/>
          <w:szCs w:val="24"/>
        </w:rPr>
        <w:t xml:space="preserve"> </w:t>
      </w:r>
    </w:p>
    <w:p w14:paraId="2FF33086" w14:textId="77777777" w:rsidR="007776AD" w:rsidRPr="00CB22C2" w:rsidRDefault="007776AD" w:rsidP="007776AD">
      <w:pPr>
        <w:ind w:left="-57"/>
        <w:jc w:val="both"/>
        <w:rPr>
          <w:rFonts w:ascii="Arial" w:hAnsi="Arial" w:cs="Arial"/>
          <w:szCs w:val="24"/>
        </w:rPr>
      </w:pPr>
    </w:p>
    <w:p w14:paraId="1F996321" w14:textId="7A6F45A8" w:rsidR="007776AD" w:rsidRPr="00CB22C2" w:rsidRDefault="007776AD" w:rsidP="007776AD">
      <w:pPr>
        <w:ind w:left="-5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sidR="00E7346A">
        <w:rPr>
          <w:rFonts w:ascii="Arial" w:hAnsi="Arial" w:cs="Arial"/>
          <w:szCs w:val="24"/>
        </w:rPr>
        <w:t xml:space="preserve"> </w:t>
      </w:r>
      <w:r w:rsidRPr="00CB22C2">
        <w:rPr>
          <w:rFonts w:ascii="Arial" w:hAnsi="Arial" w:cs="Arial"/>
          <w:szCs w:val="24"/>
        </w:rPr>
        <w:t xml:space="preserve">Bidders must submit subcontracting forms </w:t>
      </w:r>
      <w:r w:rsidR="00387B88">
        <w:rPr>
          <w:rFonts w:ascii="Arial" w:hAnsi="Arial" w:cs="Arial"/>
          <w:szCs w:val="24"/>
        </w:rPr>
        <w:t>that</w:t>
      </w:r>
      <w:r w:rsidRPr="00CB22C2">
        <w:rPr>
          <w:rFonts w:ascii="Arial" w:hAnsi="Arial" w:cs="Arial"/>
          <w:szCs w:val="24"/>
        </w:rPr>
        <w:t xml:space="preserve">: </w:t>
      </w:r>
    </w:p>
    <w:p w14:paraId="5A7CAE09" w14:textId="77777777" w:rsidR="007776AD" w:rsidRPr="00CB22C2" w:rsidRDefault="007776AD" w:rsidP="007776AD">
      <w:pPr>
        <w:ind w:left="-57" w:firstLine="777"/>
        <w:jc w:val="both"/>
        <w:rPr>
          <w:rFonts w:ascii="Arial" w:hAnsi="Arial" w:cs="Arial"/>
          <w:szCs w:val="24"/>
        </w:rPr>
      </w:pPr>
      <w:r w:rsidRPr="00CB22C2">
        <w:rPr>
          <w:rFonts w:ascii="Arial" w:hAnsi="Arial" w:cs="Arial"/>
          <w:szCs w:val="24"/>
        </w:rPr>
        <w:t xml:space="preserve">1) fully comply with the participation goals specified in the </w:t>
      </w:r>
      <w:proofErr w:type="gramStart"/>
      <w:r w:rsidRPr="00CB22C2">
        <w:rPr>
          <w:rFonts w:ascii="Arial" w:hAnsi="Arial" w:cs="Arial"/>
          <w:szCs w:val="24"/>
        </w:rPr>
        <w:t>RFP;</w:t>
      </w:r>
      <w:proofErr w:type="gramEnd"/>
      <w:r w:rsidRPr="00CB22C2">
        <w:rPr>
          <w:rFonts w:ascii="Arial" w:hAnsi="Arial" w:cs="Arial"/>
          <w:szCs w:val="24"/>
        </w:rPr>
        <w:t xml:space="preserve"> OR </w:t>
      </w:r>
    </w:p>
    <w:p w14:paraId="7C2D6492" w14:textId="77777777" w:rsidR="007776AD" w:rsidRPr="00CB22C2" w:rsidRDefault="007776AD" w:rsidP="007776AD">
      <w:pPr>
        <w:ind w:left="-57" w:firstLine="777"/>
        <w:jc w:val="both"/>
        <w:rPr>
          <w:rFonts w:ascii="Arial" w:hAnsi="Arial" w:cs="Arial"/>
          <w:szCs w:val="24"/>
        </w:rPr>
      </w:pPr>
    </w:p>
    <w:p w14:paraId="747840B4" w14:textId="19D0377E" w:rsidR="007776AD" w:rsidRPr="00CB22C2" w:rsidRDefault="007776AD" w:rsidP="007776AD">
      <w:pPr>
        <w:ind w:left="720"/>
        <w:jc w:val="both"/>
        <w:rPr>
          <w:rFonts w:ascii="Arial" w:hAnsi="Arial" w:cs="Arial"/>
          <w:szCs w:val="24"/>
        </w:rPr>
      </w:pPr>
      <w:r w:rsidRPr="00CB22C2">
        <w:rPr>
          <w:rFonts w:ascii="Arial" w:hAnsi="Arial" w:cs="Arial"/>
          <w:szCs w:val="24"/>
        </w:rPr>
        <w:t xml:space="preserve">2) partially comply with the participation goals specified in the RFP, and include a request for partial waiver, and document </w:t>
      </w:r>
      <w:r w:rsidR="00387B88">
        <w:rPr>
          <w:rFonts w:ascii="Arial" w:hAnsi="Arial" w:cs="Arial"/>
          <w:szCs w:val="24"/>
        </w:rPr>
        <w:t>their</w:t>
      </w:r>
      <w:r w:rsidR="00387B88" w:rsidRPr="00CB22C2">
        <w:rPr>
          <w:rFonts w:ascii="Arial" w:hAnsi="Arial" w:cs="Arial"/>
          <w:szCs w:val="24"/>
        </w:rPr>
        <w:t xml:space="preserve"> </w:t>
      </w:r>
      <w:r w:rsidRPr="00CB22C2">
        <w:rPr>
          <w:rFonts w:ascii="Arial" w:hAnsi="Arial" w:cs="Arial"/>
          <w:szCs w:val="24"/>
        </w:rPr>
        <w:t xml:space="preserve">good faith efforts to fully comply with the percentage goals specified in the </w:t>
      </w:r>
      <w:proofErr w:type="gramStart"/>
      <w:r w:rsidRPr="00CB22C2">
        <w:rPr>
          <w:rFonts w:ascii="Arial" w:hAnsi="Arial" w:cs="Arial"/>
          <w:szCs w:val="24"/>
        </w:rPr>
        <w:t>RFP;</w:t>
      </w:r>
      <w:proofErr w:type="gramEnd"/>
      <w:r w:rsidRPr="00CB22C2">
        <w:rPr>
          <w:rFonts w:ascii="Arial" w:hAnsi="Arial" w:cs="Arial"/>
          <w:szCs w:val="24"/>
        </w:rPr>
        <w:t xml:space="preserve"> OR</w:t>
      </w:r>
    </w:p>
    <w:p w14:paraId="44572969" w14:textId="77777777" w:rsidR="007776AD" w:rsidRPr="00CB22C2" w:rsidRDefault="007776AD" w:rsidP="007776AD">
      <w:pPr>
        <w:ind w:left="720"/>
        <w:jc w:val="both"/>
        <w:rPr>
          <w:rFonts w:ascii="Arial" w:hAnsi="Arial" w:cs="Arial"/>
          <w:szCs w:val="24"/>
        </w:rPr>
      </w:pPr>
    </w:p>
    <w:p w14:paraId="5EDC69E6" w14:textId="63EDA12E" w:rsidR="007776AD" w:rsidRPr="00CB22C2" w:rsidRDefault="007776AD" w:rsidP="007776AD">
      <w:pPr>
        <w:ind w:left="720"/>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sidR="00387B88">
        <w:rPr>
          <w:rFonts w:ascii="Arial" w:hAnsi="Arial" w:cs="Arial"/>
          <w:szCs w:val="24"/>
        </w:rPr>
        <w:t>their</w:t>
      </w:r>
      <w:r w:rsidR="00387B88" w:rsidRPr="00CB22C2">
        <w:rPr>
          <w:rFonts w:ascii="Arial" w:hAnsi="Arial" w:cs="Arial"/>
          <w:szCs w:val="24"/>
        </w:rPr>
        <w:t xml:space="preserve"> </w:t>
      </w:r>
      <w:r w:rsidRPr="00CB22C2">
        <w:rPr>
          <w:rFonts w:ascii="Arial" w:hAnsi="Arial" w:cs="Arial"/>
          <w:szCs w:val="24"/>
        </w:rPr>
        <w:t>good faith efforts to fully comply with the participation goals specified in the RFP.</w:t>
      </w:r>
    </w:p>
    <w:p w14:paraId="48D784B4" w14:textId="77777777" w:rsidR="007776AD" w:rsidRPr="00CB22C2" w:rsidRDefault="007776AD" w:rsidP="007776AD">
      <w:pPr>
        <w:ind w:left="-57"/>
        <w:jc w:val="both"/>
        <w:rPr>
          <w:rFonts w:ascii="Arial" w:hAnsi="Arial" w:cs="Arial"/>
          <w:szCs w:val="24"/>
        </w:rPr>
      </w:pPr>
    </w:p>
    <w:p w14:paraId="5E104A4D" w14:textId="792B6DE7" w:rsidR="002C60C1" w:rsidRPr="004202B5" w:rsidRDefault="007776AD" w:rsidP="004202B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sidR="002C60C1">
        <w:rPr>
          <w:rFonts w:ascii="Arial" w:hAnsi="Arial" w:cs="Arial"/>
          <w:szCs w:val="24"/>
        </w:rPr>
        <w:t xml:space="preserve"> the</w:t>
      </w:r>
      <w:r w:rsidRPr="00CB22C2">
        <w:rPr>
          <w:rFonts w:ascii="Arial" w:hAnsi="Arial" w:cs="Arial"/>
          <w:szCs w:val="24"/>
        </w:rPr>
        <w:t xml:space="preserve"> </w:t>
      </w:r>
      <w:hyperlink r:id="rId24" w:history="1">
        <w:r w:rsidR="002C60C1">
          <w:rPr>
            <w:rStyle w:val="Hyperlink"/>
            <w:rFonts w:ascii="Arial" w:hAnsi="Arial" w:cs="Arial"/>
            <w:szCs w:val="24"/>
          </w:rPr>
          <w:t>New York State Contract System</w:t>
        </w:r>
      </w:hyperlink>
      <w:r w:rsidR="002C60C1">
        <w:rPr>
          <w:rStyle w:val="Hyperlink"/>
          <w:rFonts w:ascii="Arial" w:hAnsi="Arial" w:cs="Arial"/>
          <w:szCs w:val="24"/>
        </w:rPr>
        <w:t xml:space="preserve"> website.</w:t>
      </w:r>
    </w:p>
    <w:p w14:paraId="31FF49A2" w14:textId="66A9D66A" w:rsidR="007776AD" w:rsidRPr="00CB22C2" w:rsidRDefault="007776AD" w:rsidP="007776AD">
      <w:pPr>
        <w:ind w:left="-57"/>
        <w:jc w:val="both"/>
        <w:rPr>
          <w:rFonts w:ascii="Arial" w:hAnsi="Arial" w:cs="Arial"/>
          <w:szCs w:val="24"/>
        </w:rPr>
      </w:pPr>
    </w:p>
    <w:p w14:paraId="29B8A7A4" w14:textId="77777777" w:rsidR="00D45D8C" w:rsidRPr="00CB22C2" w:rsidRDefault="007776AD" w:rsidP="000E12CE">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CB22C2" w:rsidRDefault="00C64C2B" w:rsidP="00D45D8C">
      <w:pPr>
        <w:pStyle w:val="BodyTextIndent2"/>
        <w:tabs>
          <w:tab w:val="clear" w:pos="270"/>
          <w:tab w:val="clear" w:pos="1440"/>
          <w:tab w:val="left" w:pos="1620"/>
        </w:tabs>
        <w:jc w:val="both"/>
        <w:rPr>
          <w:sz w:val="28"/>
        </w:rPr>
        <w:sectPr w:rsidR="00C64C2B" w:rsidRPr="00CB22C2">
          <w:pgSz w:w="12240" w:h="15840" w:code="1"/>
          <w:pgMar w:top="720" w:right="720" w:bottom="720" w:left="720" w:header="0" w:footer="720" w:gutter="0"/>
          <w:cols w:space="720"/>
        </w:sectPr>
      </w:pPr>
    </w:p>
    <w:p w14:paraId="31581301" w14:textId="77777777" w:rsidR="00D45D8C" w:rsidRPr="00CB22C2" w:rsidRDefault="00D45D8C" w:rsidP="00D45D8C">
      <w:pPr>
        <w:rPr>
          <w:rFonts w:ascii="Arial" w:hAnsi="Arial"/>
        </w:rPr>
      </w:pPr>
    </w:p>
    <w:p w14:paraId="1ADDE555" w14:textId="77777777" w:rsidR="00D45D8C" w:rsidRPr="0041264D" w:rsidRDefault="00D45D8C" w:rsidP="0041264D">
      <w:pPr>
        <w:pStyle w:val="Heading2"/>
        <w:jc w:val="left"/>
        <w:rPr>
          <w:sz w:val="28"/>
        </w:rPr>
      </w:pPr>
      <w:r w:rsidRPr="0041264D">
        <w:rPr>
          <w:sz w:val="28"/>
        </w:rPr>
        <w:t>2.)</w:t>
      </w:r>
      <w:r w:rsidRPr="0041264D">
        <w:rPr>
          <w:sz w:val="28"/>
        </w:rPr>
        <w:tab/>
      </w:r>
      <w:r w:rsidRPr="0041264D">
        <w:rPr>
          <w:sz w:val="28"/>
          <w:u w:val="single"/>
        </w:rPr>
        <w:t>Submission</w:t>
      </w:r>
    </w:p>
    <w:p w14:paraId="4DB3AACC" w14:textId="77777777" w:rsidR="00D45D8C" w:rsidRPr="00CB22C2" w:rsidRDefault="00D45D8C" w:rsidP="00D45D8C">
      <w:pPr>
        <w:rPr>
          <w:rFonts w:ascii="Arial" w:hAnsi="Arial"/>
        </w:rPr>
      </w:pPr>
    </w:p>
    <w:p w14:paraId="00AC2171" w14:textId="4545CD21" w:rsidR="00D45D8C" w:rsidRPr="0041264D" w:rsidRDefault="00D45D8C" w:rsidP="0041264D">
      <w:pPr>
        <w:pStyle w:val="Heading3"/>
        <w:rPr>
          <w:u w:val="none"/>
        </w:rPr>
      </w:pPr>
      <w:r w:rsidRPr="0041264D">
        <w:rPr>
          <w:u w:val="none"/>
        </w:rPr>
        <w:t xml:space="preserve">Documents to be submitted with this </w:t>
      </w:r>
      <w:r w:rsidR="006829CB" w:rsidRPr="0041264D">
        <w:rPr>
          <w:u w:val="none"/>
        </w:rPr>
        <w:t>proposal.</w:t>
      </w:r>
    </w:p>
    <w:p w14:paraId="668B8A8B" w14:textId="77777777" w:rsidR="00D45D8C" w:rsidRPr="00CB22C2" w:rsidRDefault="00D45D8C" w:rsidP="00D45D8C">
      <w:pPr>
        <w:rPr>
          <w:rFonts w:ascii="Arial" w:hAnsi="Arial"/>
        </w:rPr>
      </w:pPr>
    </w:p>
    <w:p w14:paraId="124EF3EE" w14:textId="3BF8EC8D"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sidR="00E7346A">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p>
    <w:p w14:paraId="79F0B2F2" w14:textId="77777777" w:rsidR="00D45D8C" w:rsidRPr="00CB22C2" w:rsidRDefault="00D45D8C" w:rsidP="00D45D8C">
      <w:pPr>
        <w:rPr>
          <w:rFonts w:ascii="Arial" w:hAnsi="Arial"/>
        </w:rPr>
      </w:pPr>
    </w:p>
    <w:p w14:paraId="220DE4AD" w14:textId="77777777" w:rsidR="00D45D8C" w:rsidRPr="0041264D" w:rsidRDefault="00D45D8C" w:rsidP="0041264D">
      <w:pPr>
        <w:pStyle w:val="Heading3"/>
        <w:rPr>
          <w:u w:val="none"/>
        </w:rPr>
      </w:pPr>
      <w:r w:rsidRPr="0041264D">
        <w:rPr>
          <w:u w:val="none"/>
        </w:rPr>
        <w:t>Project Submission</w:t>
      </w:r>
    </w:p>
    <w:p w14:paraId="0A0A96F2" w14:textId="77777777" w:rsidR="00D45D8C" w:rsidRPr="00CB22C2" w:rsidRDefault="00D45D8C" w:rsidP="00D45D8C">
      <w:pPr>
        <w:rPr>
          <w:rFonts w:ascii="Arial" w:hAnsi="Arial"/>
        </w:rPr>
      </w:pPr>
    </w:p>
    <w:p w14:paraId="0EB56C4A" w14:textId="0755953F" w:rsidR="00E24E18" w:rsidRPr="00E24E18" w:rsidRDefault="00E24E18" w:rsidP="00E24E18">
      <w:pPr>
        <w:pStyle w:val="p4"/>
        <w:tabs>
          <w:tab w:val="clear" w:pos="720"/>
        </w:tabs>
        <w:rPr>
          <w:rFonts w:ascii="Arial" w:hAnsi="Arial"/>
        </w:rPr>
      </w:pPr>
      <w:r w:rsidRPr="00E24E18">
        <w:rPr>
          <w:rFonts w:ascii="Arial" w:hAnsi="Arial"/>
        </w:rPr>
        <w:t xml:space="preserve">The proposal submitted in response to this </w:t>
      </w:r>
      <w:r>
        <w:rPr>
          <w:rFonts w:ascii="Arial" w:hAnsi="Arial"/>
        </w:rPr>
        <w:t>RFP</w:t>
      </w:r>
      <w:r w:rsidRPr="00E24E18">
        <w:rPr>
          <w:rFonts w:ascii="Arial" w:hAnsi="Arial"/>
        </w:rPr>
        <w:t xml:space="preserve"> must include the following documents submitted via the </w:t>
      </w:r>
      <w:hyperlink r:id="rId25" w:history="1">
        <w:r w:rsidRPr="00E24E18">
          <w:rPr>
            <w:rStyle w:val="Hyperlink"/>
            <w:rFonts w:ascii="Arial" w:hAnsi="Arial"/>
          </w:rPr>
          <w:t>online form</w:t>
        </w:r>
      </w:hyperlink>
      <w:r w:rsidRPr="00E24E18">
        <w:rPr>
          <w:rFonts w:ascii="Arial" w:hAnsi="Arial"/>
        </w:rPr>
        <w:t xml:space="preserve"> in Microsoft Office or editable PDF per the electronic proposal submission procedures outlined above, preferably with each of the following sets of documents uploaded as a single file:</w:t>
      </w:r>
    </w:p>
    <w:p w14:paraId="36F48D68" w14:textId="77777777" w:rsidR="009050A6" w:rsidRPr="00CB22C2" w:rsidRDefault="009050A6" w:rsidP="009050A6">
      <w:pPr>
        <w:pStyle w:val="p4"/>
        <w:widowControl/>
        <w:tabs>
          <w:tab w:val="clear" w:pos="720"/>
        </w:tabs>
        <w:spacing w:line="240" w:lineRule="auto"/>
        <w:rPr>
          <w:rFonts w:ascii="Arial" w:hAnsi="Arial"/>
        </w:rPr>
      </w:pPr>
    </w:p>
    <w:p w14:paraId="044D3A1C" w14:textId="77777777" w:rsidR="00E24E18" w:rsidRPr="00E24E18" w:rsidRDefault="00E24E18" w:rsidP="00E24E18">
      <w:pPr>
        <w:pStyle w:val="p4"/>
        <w:tabs>
          <w:tab w:val="clear" w:pos="720"/>
        </w:tabs>
        <w:rPr>
          <w:rFonts w:ascii="Arial" w:hAnsi="Arial"/>
        </w:rPr>
      </w:pPr>
      <w:r w:rsidRPr="00E24E18">
        <w:rPr>
          <w:rFonts w:ascii="Arial" w:hAnsi="Arial"/>
        </w:rPr>
        <w:t>1. Submission Documents/Certifications bearing signatures</w:t>
      </w:r>
    </w:p>
    <w:p w14:paraId="21BAF24A" w14:textId="77777777" w:rsidR="00E24E18" w:rsidRPr="00E24E18" w:rsidRDefault="00E24E18" w:rsidP="00E24E18">
      <w:pPr>
        <w:pStyle w:val="p4"/>
        <w:tabs>
          <w:tab w:val="clear" w:pos="720"/>
        </w:tabs>
        <w:rPr>
          <w:rFonts w:ascii="Arial" w:hAnsi="Arial"/>
        </w:rPr>
      </w:pPr>
      <w:r w:rsidRPr="00E24E18">
        <w:rPr>
          <w:rFonts w:ascii="Arial" w:hAnsi="Arial"/>
        </w:rPr>
        <w:t>2. Technical Proposal/Narrative and Workplan</w:t>
      </w:r>
    </w:p>
    <w:p w14:paraId="1BEDB83C" w14:textId="77777777" w:rsidR="00E24E18" w:rsidRPr="00E24E18" w:rsidRDefault="00E24E18" w:rsidP="00E24E18">
      <w:pPr>
        <w:pStyle w:val="p4"/>
        <w:tabs>
          <w:tab w:val="clear" w:pos="720"/>
        </w:tabs>
        <w:rPr>
          <w:rFonts w:ascii="Arial" w:hAnsi="Arial"/>
        </w:rPr>
      </w:pPr>
      <w:r w:rsidRPr="00E24E18">
        <w:rPr>
          <w:rFonts w:ascii="Arial" w:hAnsi="Arial"/>
        </w:rPr>
        <w:t>3. Cost Proposal/Budget</w:t>
      </w:r>
    </w:p>
    <w:p w14:paraId="3F130397" w14:textId="667FA469" w:rsidR="009050A6" w:rsidRDefault="009050A6" w:rsidP="009050A6">
      <w:pPr>
        <w:pStyle w:val="p4"/>
        <w:widowControl/>
        <w:tabs>
          <w:tab w:val="clear" w:pos="720"/>
        </w:tabs>
        <w:spacing w:line="240" w:lineRule="auto"/>
        <w:rPr>
          <w:rFonts w:ascii="Arial" w:hAnsi="Arial"/>
        </w:rPr>
      </w:pPr>
      <w:r w:rsidRPr="00CB22C2">
        <w:rPr>
          <w:rFonts w:ascii="Arial" w:hAnsi="Arial"/>
        </w:rPr>
        <w:t xml:space="preserve">4. M/WBE </w:t>
      </w:r>
      <w:r w:rsidR="00E24E18">
        <w:rPr>
          <w:rFonts w:ascii="Arial" w:hAnsi="Arial"/>
        </w:rPr>
        <w:t xml:space="preserve">Package </w:t>
      </w:r>
      <w:r w:rsidRPr="00CB22C2">
        <w:rPr>
          <w:rFonts w:ascii="Arial" w:hAnsi="Arial"/>
        </w:rPr>
        <w:t>bearing signature</w:t>
      </w:r>
      <w:r w:rsidR="00E24E18">
        <w:rPr>
          <w:rFonts w:ascii="Arial" w:hAnsi="Arial"/>
        </w:rPr>
        <w:t>s</w:t>
      </w:r>
    </w:p>
    <w:p w14:paraId="242CC4E8" w14:textId="0BEA7C95" w:rsidR="00E24E18" w:rsidRPr="00CB22C2" w:rsidRDefault="00E24E18" w:rsidP="009050A6">
      <w:pPr>
        <w:pStyle w:val="p4"/>
        <w:widowControl/>
        <w:tabs>
          <w:tab w:val="clear" w:pos="720"/>
        </w:tabs>
        <w:spacing w:line="240" w:lineRule="auto"/>
        <w:rPr>
          <w:rFonts w:ascii="Arial" w:hAnsi="Arial"/>
        </w:rPr>
      </w:pPr>
      <w:r w:rsidRPr="00E24E18">
        <w:rPr>
          <w:rFonts w:ascii="Arial" w:hAnsi="Arial"/>
        </w:rPr>
        <w:t>5. Data Security and Privacy Plan (</w:t>
      </w:r>
      <w:r>
        <w:rPr>
          <w:rFonts w:ascii="Arial" w:hAnsi="Arial"/>
        </w:rPr>
        <w:t>Exhibit 1</w:t>
      </w:r>
      <w:r w:rsidRPr="00E24E18">
        <w:rPr>
          <w:rFonts w:ascii="Arial" w:hAnsi="Arial"/>
        </w:rPr>
        <w:t>)</w:t>
      </w:r>
    </w:p>
    <w:p w14:paraId="577D9883" w14:textId="77777777" w:rsidR="009050A6" w:rsidRPr="00CB22C2" w:rsidRDefault="009050A6" w:rsidP="009050A6">
      <w:pPr>
        <w:jc w:val="both"/>
        <w:rPr>
          <w:rFonts w:ascii="Arial" w:hAnsi="Arial"/>
          <w:b/>
        </w:rPr>
      </w:pPr>
    </w:p>
    <w:p w14:paraId="0850BF92" w14:textId="41CA6C06" w:rsidR="009050A6" w:rsidRPr="00BC08F4" w:rsidRDefault="009050A6" w:rsidP="009050A6">
      <w:pPr>
        <w:jc w:val="both"/>
        <w:rPr>
          <w:rFonts w:ascii="Arial" w:hAnsi="Arial" w:cs="Arial"/>
          <w:b/>
          <w:bCs/>
          <w:szCs w:val="24"/>
        </w:rPr>
      </w:pPr>
      <w:r w:rsidRPr="00BC08F4">
        <w:rPr>
          <w:rFonts w:ascii="Arial" w:hAnsi="Arial" w:cs="Arial"/>
          <w:b/>
          <w:bCs/>
          <w:szCs w:val="24"/>
        </w:rPr>
        <w:t xml:space="preserve">The proposal must be received by </w:t>
      </w:r>
      <w:hyperlink r:id="rId26" w:history="1">
        <w:r w:rsidR="00E24E18" w:rsidRPr="00BC08F4">
          <w:rPr>
            <w:rStyle w:val="Hyperlink"/>
            <w:rFonts w:ascii="Arial" w:hAnsi="Arial" w:cs="Arial"/>
            <w:b/>
            <w:bCs/>
            <w:color w:val="auto"/>
            <w:szCs w:val="24"/>
            <w:u w:val="none"/>
          </w:rPr>
          <w:t>the</w:t>
        </w:r>
      </w:hyperlink>
      <w:r w:rsidR="00E24E18" w:rsidRPr="001B41EF">
        <w:rPr>
          <w:rFonts w:ascii="Arial" w:hAnsi="Arial" w:cs="Arial"/>
          <w:b/>
          <w:bCs/>
          <w:szCs w:val="24"/>
        </w:rPr>
        <w:t xml:space="preserve"> due date</w:t>
      </w:r>
      <w:r w:rsidRPr="00BC08F4">
        <w:rPr>
          <w:rFonts w:ascii="Arial" w:hAnsi="Arial" w:cs="Arial"/>
          <w:b/>
          <w:bCs/>
          <w:szCs w:val="24"/>
        </w:rPr>
        <w:t>.</w:t>
      </w:r>
    </w:p>
    <w:p w14:paraId="08F05749" w14:textId="77777777" w:rsidR="009050A6" w:rsidRPr="00CB22C2" w:rsidRDefault="009050A6" w:rsidP="009050A6">
      <w:pPr>
        <w:jc w:val="both"/>
        <w:rPr>
          <w:rFonts w:ascii="Arial" w:hAnsi="Arial" w:cs="Arial"/>
        </w:rPr>
      </w:pPr>
    </w:p>
    <w:p w14:paraId="616D9FBA" w14:textId="77777777" w:rsidR="00D45D8C" w:rsidRPr="00CB22C2" w:rsidRDefault="00D45D8C" w:rsidP="00D45D8C">
      <w:pPr>
        <w:jc w:val="both"/>
        <w:rPr>
          <w:rFonts w:ascii="Arial" w:hAnsi="Arial" w:cs="Arial"/>
        </w:rPr>
      </w:pPr>
      <w:r w:rsidRPr="00CB22C2">
        <w:rPr>
          <w:rFonts w:ascii="Arial"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CB22C2" w:rsidRDefault="00D45D8C" w:rsidP="00D45D8C">
      <w:pPr>
        <w:rPr>
          <w:rFonts w:ascii="Arial" w:hAnsi="Arial"/>
          <w:b/>
        </w:rPr>
      </w:pPr>
    </w:p>
    <w:p w14:paraId="13795252" w14:textId="77777777" w:rsidR="00D45D8C" w:rsidRPr="00CB22C2" w:rsidRDefault="00D45D8C" w:rsidP="00D45D8C">
      <w:pPr>
        <w:jc w:val="both"/>
        <w:rPr>
          <w:rFonts w:ascii="Arial" w:hAnsi="Arial"/>
        </w:rPr>
      </w:pPr>
      <w:r w:rsidRPr="00CB22C2">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CB22C2" w:rsidRDefault="00D45D8C" w:rsidP="00D45D8C">
      <w:pPr>
        <w:jc w:val="both"/>
        <w:rPr>
          <w:rFonts w:ascii="Arial" w:hAnsi="Arial"/>
        </w:rPr>
      </w:pPr>
    </w:p>
    <w:p w14:paraId="311FDD6A" w14:textId="31F53FC7" w:rsidR="00D45D8C" w:rsidRPr="00CB22C2" w:rsidRDefault="00D45D8C"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sidR="0018158A">
        <w:rPr>
          <w:rFonts w:ascii="Arial" w:hAnsi="Arial"/>
        </w:rPr>
        <w:t>that</w:t>
      </w:r>
      <w:r w:rsidR="0018158A" w:rsidRPr="00CB22C2">
        <w:rPr>
          <w:rFonts w:ascii="Arial" w:hAnsi="Arial"/>
        </w:rPr>
        <w:t xml:space="preserve"> </w:t>
      </w:r>
      <w:r w:rsidRPr="00CB22C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CB22C2" w:rsidRDefault="00D45D8C" w:rsidP="00D45D8C">
      <w:pPr>
        <w:jc w:val="both"/>
        <w:rPr>
          <w:rFonts w:ascii="Arial" w:hAnsi="Arial"/>
        </w:rPr>
      </w:pPr>
    </w:p>
    <w:p w14:paraId="2FA666C9" w14:textId="77777777" w:rsidR="0041264D" w:rsidRPr="0041264D" w:rsidRDefault="00983F7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308FC14" w14:textId="77777777" w:rsidR="00613A1D" w:rsidRDefault="00613A1D" w:rsidP="0041264D">
      <w:pPr>
        <w:pStyle w:val="Heading3"/>
      </w:pPr>
    </w:p>
    <w:p w14:paraId="7631EEEE" w14:textId="77777777" w:rsidR="001D1BA6" w:rsidRPr="001D1BA6" w:rsidRDefault="001D1BA6" w:rsidP="00C255CC"/>
    <w:p w14:paraId="1DC20776" w14:textId="09F32B5B" w:rsidR="00D45D8C" w:rsidRPr="00CB22C2" w:rsidRDefault="00D45D8C" w:rsidP="0041264D">
      <w:pPr>
        <w:pStyle w:val="Heading3"/>
      </w:pPr>
      <w:r w:rsidRPr="0041264D">
        <w:rPr>
          <w:u w:val="none"/>
        </w:rPr>
        <w:lastRenderedPageBreak/>
        <w:t>Technical Proposal</w:t>
      </w:r>
      <w:r w:rsidR="00D47E37">
        <w:rPr>
          <w:u w:val="none"/>
        </w:rPr>
        <w:tab/>
      </w:r>
      <w:r w:rsidR="00D47E37">
        <w:rPr>
          <w:u w:val="none"/>
        </w:rPr>
        <w:tab/>
      </w:r>
      <w:r w:rsidRPr="0041264D">
        <w:rPr>
          <w:u w:val="none"/>
        </w:rPr>
        <w:t>(</w:t>
      </w:r>
      <w:r w:rsidR="00697B62">
        <w:rPr>
          <w:u w:val="none"/>
        </w:rPr>
        <w:t>70</w:t>
      </w:r>
      <w:r w:rsidRPr="0041264D">
        <w:rPr>
          <w:u w:val="none"/>
        </w:rPr>
        <w:t xml:space="preserve"> points)</w:t>
      </w:r>
    </w:p>
    <w:p w14:paraId="37A4F68F" w14:textId="77777777" w:rsidR="00D45D8C" w:rsidRPr="00CB22C2" w:rsidRDefault="00D45D8C" w:rsidP="00D45D8C">
      <w:pPr>
        <w:rPr>
          <w:rFonts w:ascii="Arial" w:hAnsi="Arial"/>
          <w:b/>
        </w:rPr>
      </w:pPr>
    </w:p>
    <w:p w14:paraId="45AAE610" w14:textId="7172C561" w:rsidR="0062733A" w:rsidRPr="003432F6" w:rsidRDefault="0062733A" w:rsidP="0062733A">
      <w:pPr>
        <w:jc w:val="both"/>
        <w:rPr>
          <w:rFonts w:ascii="Arial" w:hAnsi="Arial" w:cs="Arial"/>
        </w:rPr>
      </w:pPr>
      <w:r w:rsidRPr="003432F6">
        <w:rPr>
          <w:rFonts w:ascii="Arial" w:hAnsi="Arial"/>
          <w:bCs/>
        </w:rPr>
        <w:t xml:space="preserve">The completed Technical Proposal should be labeled </w:t>
      </w:r>
      <w:r w:rsidRPr="003432F6">
        <w:rPr>
          <w:rFonts w:ascii="Arial" w:hAnsi="Arial"/>
          <w:b/>
        </w:rPr>
        <w:t>[name of bidder]</w:t>
      </w:r>
      <w:r w:rsidRPr="003432F6">
        <w:rPr>
          <w:rFonts w:ascii="Arial" w:hAnsi="Arial"/>
          <w:bCs/>
        </w:rPr>
        <w:t xml:space="preserve"> </w:t>
      </w:r>
      <w:r w:rsidRPr="003432F6">
        <w:rPr>
          <w:rFonts w:ascii="Arial" w:hAnsi="Arial"/>
          <w:b/>
          <w:bCs/>
        </w:rPr>
        <w:t>Technical Proposal</w:t>
      </w:r>
      <w:r w:rsidRPr="003432F6">
        <w:rPr>
          <w:rFonts w:ascii="Arial" w:hAnsi="Arial" w:cs="Arial"/>
          <w:b/>
        </w:rPr>
        <w:t xml:space="preserve"> – </w:t>
      </w:r>
      <w:r w:rsidR="00D156DF">
        <w:rPr>
          <w:rFonts w:ascii="Arial" w:hAnsi="Arial"/>
          <w:b/>
          <w:bCs/>
        </w:rPr>
        <w:t>RFP</w:t>
      </w:r>
      <w:r w:rsidR="00E24E18">
        <w:rPr>
          <w:rFonts w:ascii="Arial" w:hAnsi="Arial"/>
          <w:b/>
          <w:bCs/>
        </w:rPr>
        <w:t xml:space="preserve"> 101</w:t>
      </w:r>
      <w:r w:rsidR="00E24E18" w:rsidRPr="003432F6">
        <w:rPr>
          <w:rFonts w:ascii="Arial" w:hAnsi="Arial"/>
          <w:b/>
          <w:bCs/>
        </w:rPr>
        <w:t xml:space="preserve"> </w:t>
      </w:r>
      <w:r w:rsidRPr="003432F6">
        <w:rPr>
          <w:rFonts w:ascii="Arial" w:hAnsi="Arial"/>
          <w:bCs/>
        </w:rPr>
        <w:t>and include the following</w:t>
      </w:r>
      <w:r w:rsidRPr="003432F6">
        <w:rPr>
          <w:rFonts w:ascii="Arial" w:hAnsi="Arial" w:cs="Arial"/>
        </w:rPr>
        <w:t>:</w:t>
      </w:r>
    </w:p>
    <w:p w14:paraId="4848C1D0" w14:textId="77777777" w:rsidR="0062733A" w:rsidRPr="003432F6" w:rsidRDefault="0062733A" w:rsidP="0062733A">
      <w:pPr>
        <w:jc w:val="both"/>
        <w:rPr>
          <w:rFonts w:ascii="Arial" w:hAnsi="Arial" w:cs="Arial"/>
        </w:rPr>
      </w:pPr>
    </w:p>
    <w:p w14:paraId="2A4025C6" w14:textId="77777777" w:rsidR="0062733A" w:rsidRPr="003432F6" w:rsidRDefault="0062733A" w:rsidP="0062733A">
      <w:pPr>
        <w:ind w:left="360"/>
        <w:jc w:val="both"/>
        <w:rPr>
          <w:rFonts w:ascii="Arial" w:hAnsi="Arial" w:cs="Arial"/>
        </w:rPr>
      </w:pPr>
      <w:r w:rsidRPr="003432F6">
        <w:rPr>
          <w:rFonts w:ascii="Arial" w:hAnsi="Arial" w:cs="Arial"/>
        </w:rPr>
        <w:t xml:space="preserve">1.  Project Description as outlined below. </w:t>
      </w:r>
    </w:p>
    <w:p w14:paraId="79F5F544" w14:textId="77777777" w:rsidR="0062733A" w:rsidRPr="003432F6" w:rsidRDefault="0062733A" w:rsidP="0062733A">
      <w:pPr>
        <w:ind w:left="360"/>
        <w:jc w:val="both"/>
        <w:rPr>
          <w:rFonts w:ascii="Arial" w:hAnsi="Arial" w:cs="Arial"/>
        </w:rPr>
      </w:pPr>
      <w:r w:rsidRPr="003432F6">
        <w:rPr>
          <w:rFonts w:ascii="Arial" w:hAnsi="Arial" w:cs="Arial"/>
        </w:rPr>
        <w:t>2.  Plan of Work</w:t>
      </w:r>
    </w:p>
    <w:p w14:paraId="6BCF37D3" w14:textId="77777777" w:rsidR="0062733A" w:rsidRPr="003432F6" w:rsidRDefault="0062733A" w:rsidP="0062733A">
      <w:pPr>
        <w:ind w:left="360"/>
        <w:jc w:val="both"/>
        <w:rPr>
          <w:rFonts w:ascii="Arial" w:hAnsi="Arial" w:cs="Arial"/>
        </w:rPr>
      </w:pPr>
      <w:r w:rsidRPr="003432F6">
        <w:rPr>
          <w:rFonts w:ascii="Arial" w:hAnsi="Arial" w:cs="Arial"/>
        </w:rPr>
        <w:t xml:space="preserve">3.  Resumes </w:t>
      </w:r>
    </w:p>
    <w:p w14:paraId="079D78E4" w14:textId="77777777" w:rsidR="0062733A" w:rsidRPr="003432F6" w:rsidRDefault="0062733A" w:rsidP="0062733A">
      <w:pPr>
        <w:jc w:val="both"/>
        <w:rPr>
          <w:rFonts w:ascii="Arial" w:hAnsi="Arial" w:cs="Arial"/>
        </w:rPr>
      </w:pPr>
    </w:p>
    <w:p w14:paraId="3F337136" w14:textId="200189AF" w:rsidR="0062733A" w:rsidRPr="003432F6" w:rsidRDefault="0062733A" w:rsidP="0062733A">
      <w:pPr>
        <w:jc w:val="both"/>
        <w:rPr>
          <w:rFonts w:ascii="Arial" w:hAnsi="Arial" w:cs="Arial"/>
        </w:rPr>
      </w:pPr>
      <w:r w:rsidRPr="003432F6">
        <w:rPr>
          <w:rFonts w:ascii="Arial" w:hAnsi="Arial" w:cs="Arial"/>
        </w:rPr>
        <w:t xml:space="preserve">The Technical Component for each content area should be organized and clearly labeled by individual sections (i.e., 1a, 1b, 2, </w:t>
      </w:r>
      <w:r w:rsidR="00E353F8">
        <w:rPr>
          <w:rFonts w:ascii="Arial" w:hAnsi="Arial" w:cs="Arial"/>
        </w:rPr>
        <w:t>3</w:t>
      </w:r>
      <w:r w:rsidRPr="003432F6">
        <w:rPr>
          <w:rFonts w:ascii="Arial" w:hAnsi="Arial" w:cs="Arial"/>
        </w:rPr>
        <w:t>) in the following order:</w:t>
      </w:r>
    </w:p>
    <w:p w14:paraId="338AE8CE" w14:textId="77777777" w:rsidR="0062733A" w:rsidRPr="003432F6" w:rsidRDefault="0062733A" w:rsidP="0062733A">
      <w:pPr>
        <w:ind w:left="360"/>
        <w:jc w:val="both"/>
        <w:rPr>
          <w:rFonts w:ascii="Arial" w:hAnsi="Arial" w:cs="Arial"/>
          <w:b/>
          <w:bCs/>
          <w:i/>
          <w:iCs/>
          <w:sz w:val="20"/>
          <w:u w:val="single"/>
        </w:rPr>
      </w:pPr>
    </w:p>
    <w:tbl>
      <w:tblPr>
        <w:tblStyle w:val="TableGrid1"/>
        <w:tblW w:w="0" w:type="auto"/>
        <w:tblLook w:val="04A0" w:firstRow="1" w:lastRow="0" w:firstColumn="1" w:lastColumn="0" w:noHBand="0" w:noVBand="1"/>
      </w:tblPr>
      <w:tblGrid>
        <w:gridCol w:w="9265"/>
        <w:gridCol w:w="1525"/>
      </w:tblGrid>
      <w:tr w:rsidR="0062733A" w:rsidRPr="003432F6" w14:paraId="6BF81149" w14:textId="77777777" w:rsidTr="006B0471">
        <w:tc>
          <w:tcPr>
            <w:tcW w:w="9265" w:type="dxa"/>
          </w:tcPr>
          <w:p w14:paraId="7311E58C" w14:textId="56CB53B5" w:rsidR="0062733A" w:rsidRPr="003432F6" w:rsidRDefault="0062733A" w:rsidP="006B0471">
            <w:pPr>
              <w:rPr>
                <w:rFonts w:ascii="Arial" w:hAnsi="Arial" w:cs="Arial"/>
                <w:b/>
                <w:bCs/>
              </w:rPr>
            </w:pPr>
            <w:r>
              <w:rPr>
                <w:rFonts w:ascii="Arial" w:hAnsi="Arial" w:cs="Arial"/>
                <w:b/>
                <w:bCs/>
              </w:rPr>
              <w:t>Section</w:t>
            </w:r>
            <w:r w:rsidR="00E24E18">
              <w:rPr>
                <w:rFonts w:ascii="Arial" w:hAnsi="Arial" w:cs="Arial"/>
                <w:b/>
                <w:bCs/>
              </w:rPr>
              <w:t xml:space="preserve"> </w:t>
            </w:r>
            <w:r>
              <w:rPr>
                <w:rFonts w:ascii="Arial" w:hAnsi="Arial" w:cs="Arial"/>
                <w:b/>
                <w:bCs/>
              </w:rPr>
              <w:t xml:space="preserve">1a. </w:t>
            </w:r>
            <w:r w:rsidRPr="003432F6">
              <w:rPr>
                <w:rFonts w:ascii="Arial" w:hAnsi="Arial" w:cs="Arial"/>
                <w:b/>
                <w:bCs/>
              </w:rPr>
              <w:t xml:space="preserve">Experience in </w:t>
            </w:r>
            <w:r>
              <w:rPr>
                <w:rFonts w:ascii="Arial" w:hAnsi="Arial" w:cs="Arial"/>
                <w:b/>
                <w:bCs/>
              </w:rPr>
              <w:t>Stenographic or Electronic Transcription</w:t>
            </w:r>
          </w:p>
        </w:tc>
        <w:tc>
          <w:tcPr>
            <w:tcW w:w="1525" w:type="dxa"/>
          </w:tcPr>
          <w:p w14:paraId="10A02D57" w14:textId="0121C4FA" w:rsidR="0062733A" w:rsidRPr="003432F6" w:rsidRDefault="0062733A" w:rsidP="006B0471">
            <w:pPr>
              <w:rPr>
                <w:rFonts w:ascii="Arial" w:hAnsi="Arial"/>
                <w:bCs/>
              </w:rPr>
            </w:pPr>
            <w:r w:rsidRPr="003432F6">
              <w:rPr>
                <w:rFonts w:ascii="Arial" w:hAnsi="Arial"/>
                <w:b/>
              </w:rPr>
              <w:t>(</w:t>
            </w:r>
            <w:r>
              <w:rPr>
                <w:rFonts w:ascii="Arial" w:hAnsi="Arial"/>
                <w:b/>
              </w:rPr>
              <w:t>10</w:t>
            </w:r>
            <w:r w:rsidR="00E24E18">
              <w:rPr>
                <w:rFonts w:ascii="Arial" w:hAnsi="Arial"/>
                <w:b/>
              </w:rPr>
              <w:t xml:space="preserve"> </w:t>
            </w:r>
            <w:r w:rsidRPr="003432F6">
              <w:rPr>
                <w:rFonts w:ascii="Arial" w:hAnsi="Arial"/>
                <w:b/>
              </w:rPr>
              <w:t>points)</w:t>
            </w:r>
          </w:p>
        </w:tc>
      </w:tr>
    </w:tbl>
    <w:p w14:paraId="26BBFD94" w14:textId="77777777" w:rsidR="0062733A" w:rsidRPr="003432F6" w:rsidRDefault="0062733A" w:rsidP="0062733A">
      <w:pPr>
        <w:ind w:left="360"/>
        <w:jc w:val="both"/>
        <w:rPr>
          <w:rFonts w:ascii="Arial" w:hAnsi="Arial" w:cs="Arial"/>
          <w:iCs/>
        </w:rPr>
      </w:pPr>
    </w:p>
    <w:p w14:paraId="14FBEB83" w14:textId="77777777" w:rsidR="0062733A" w:rsidRPr="003432F6" w:rsidRDefault="0062733A" w:rsidP="0062733A">
      <w:pPr>
        <w:jc w:val="both"/>
        <w:rPr>
          <w:rFonts w:ascii="Arial" w:hAnsi="Arial" w:cs="Arial"/>
        </w:rPr>
      </w:pPr>
      <w:r w:rsidRPr="003432F6">
        <w:rPr>
          <w:rFonts w:ascii="Arial" w:hAnsi="Arial" w:cs="Arial"/>
        </w:rPr>
        <w:t xml:space="preserve">The proposal should describe the experience, competence and timeliness of the vendor </w:t>
      </w:r>
      <w:r>
        <w:rPr>
          <w:rFonts w:ascii="Arial" w:hAnsi="Arial" w:cs="Arial"/>
        </w:rPr>
        <w:t xml:space="preserve">to </w:t>
      </w:r>
      <w:r>
        <w:rPr>
          <w:rFonts w:ascii="Arial" w:hAnsi="Arial"/>
        </w:rPr>
        <w:t xml:space="preserve">furnish stenotype or electronic reportorial/transcription services as described in this RFP. </w:t>
      </w:r>
    </w:p>
    <w:p w14:paraId="1F86C4C7" w14:textId="77777777" w:rsidR="0062733A" w:rsidRPr="003432F6" w:rsidRDefault="0062733A" w:rsidP="0062733A">
      <w:pPr>
        <w:jc w:val="both"/>
        <w:rPr>
          <w:rFonts w:ascii="Arial" w:hAnsi="Arial" w:cs="Arial"/>
        </w:rPr>
      </w:pPr>
    </w:p>
    <w:tbl>
      <w:tblPr>
        <w:tblStyle w:val="TableGrid1"/>
        <w:tblW w:w="0" w:type="auto"/>
        <w:tblLook w:val="04A0" w:firstRow="1" w:lastRow="0" w:firstColumn="1" w:lastColumn="0" w:noHBand="0" w:noVBand="1"/>
      </w:tblPr>
      <w:tblGrid>
        <w:gridCol w:w="9265"/>
        <w:gridCol w:w="1525"/>
      </w:tblGrid>
      <w:tr w:rsidR="0062733A" w:rsidRPr="003432F6" w14:paraId="787BC2DC" w14:textId="77777777" w:rsidTr="006B0471">
        <w:tc>
          <w:tcPr>
            <w:tcW w:w="9265" w:type="dxa"/>
          </w:tcPr>
          <w:p w14:paraId="468DB8D7" w14:textId="0D769325" w:rsidR="0062733A" w:rsidRPr="003432F6" w:rsidRDefault="0062733A" w:rsidP="006B0471">
            <w:pPr>
              <w:rPr>
                <w:rFonts w:ascii="Arial" w:hAnsi="Arial" w:cs="Arial"/>
                <w:b/>
                <w:bCs/>
              </w:rPr>
            </w:pPr>
            <w:r w:rsidRPr="003432F6">
              <w:rPr>
                <w:rFonts w:ascii="Arial" w:hAnsi="Arial" w:cs="Arial"/>
                <w:b/>
                <w:bCs/>
              </w:rPr>
              <w:t xml:space="preserve">Section </w:t>
            </w:r>
            <w:r>
              <w:rPr>
                <w:rFonts w:ascii="Arial" w:hAnsi="Arial" w:cs="Arial"/>
                <w:b/>
                <w:bCs/>
              </w:rPr>
              <w:t>1b.</w:t>
            </w:r>
            <w:r w:rsidRPr="003432F6">
              <w:rPr>
                <w:rFonts w:ascii="Arial" w:hAnsi="Arial" w:cs="Arial"/>
                <w:b/>
                <w:bCs/>
              </w:rPr>
              <w:t xml:space="preserve"> </w:t>
            </w:r>
            <w:r>
              <w:rPr>
                <w:rFonts w:ascii="Arial" w:hAnsi="Arial" w:cs="Arial"/>
                <w:b/>
                <w:bCs/>
              </w:rPr>
              <w:t>Resumes</w:t>
            </w:r>
            <w:r w:rsidR="00E37382">
              <w:rPr>
                <w:rFonts w:ascii="Arial" w:hAnsi="Arial" w:cs="Arial"/>
                <w:b/>
                <w:bCs/>
              </w:rPr>
              <w:t xml:space="preserve"> and References</w:t>
            </w:r>
          </w:p>
        </w:tc>
        <w:tc>
          <w:tcPr>
            <w:tcW w:w="1525" w:type="dxa"/>
          </w:tcPr>
          <w:p w14:paraId="45F8E526" w14:textId="77777777" w:rsidR="0062733A" w:rsidRPr="003432F6" w:rsidRDefault="0062733A" w:rsidP="006B0471">
            <w:pPr>
              <w:rPr>
                <w:rFonts w:ascii="Arial" w:hAnsi="Arial"/>
                <w:bCs/>
              </w:rPr>
            </w:pPr>
            <w:r w:rsidRPr="003432F6">
              <w:rPr>
                <w:rFonts w:ascii="Arial" w:hAnsi="Arial"/>
                <w:b/>
              </w:rPr>
              <w:t>(</w:t>
            </w:r>
            <w:r>
              <w:rPr>
                <w:rFonts w:ascii="Arial" w:hAnsi="Arial"/>
                <w:b/>
              </w:rPr>
              <w:t xml:space="preserve">10 </w:t>
            </w:r>
            <w:r w:rsidRPr="003432F6">
              <w:rPr>
                <w:rFonts w:ascii="Arial" w:hAnsi="Arial"/>
                <w:b/>
              </w:rPr>
              <w:t>points)</w:t>
            </w:r>
          </w:p>
        </w:tc>
      </w:tr>
    </w:tbl>
    <w:p w14:paraId="3EEF6CE1" w14:textId="77777777" w:rsidR="0062733A" w:rsidRPr="003432F6" w:rsidRDefault="0062733A" w:rsidP="0062733A">
      <w:pPr>
        <w:ind w:left="360"/>
        <w:jc w:val="both"/>
        <w:rPr>
          <w:rFonts w:ascii="Arial" w:hAnsi="Arial" w:cs="Arial"/>
        </w:rPr>
      </w:pPr>
    </w:p>
    <w:p w14:paraId="0230D06E" w14:textId="29BDC38C" w:rsidR="0062733A" w:rsidRPr="003432F6" w:rsidRDefault="00D243C6" w:rsidP="0062733A">
      <w:pPr>
        <w:jc w:val="both"/>
        <w:rPr>
          <w:rFonts w:ascii="Arial" w:hAnsi="Arial" w:cs="Arial"/>
        </w:rPr>
      </w:pPr>
      <w:r w:rsidRPr="00D243C6">
        <w:rPr>
          <w:rFonts w:ascii="Arial" w:hAnsi="Arial"/>
        </w:rPr>
        <w:t xml:space="preserve">Bidders must have the resources that are adequate to cover all work for each Area that a bid proposal is submitted; bidders must submit documentation to substantiate at least three (3) years’ satisfactory work experience in providing stenotype/electronic reportorial/transcription services of adversarial proceedings of a similar nature, volume, and difficulty.  Work experience should be within the previous 5 years.  </w:t>
      </w:r>
      <w:r w:rsidR="0062733A">
        <w:rPr>
          <w:rFonts w:ascii="Arial" w:hAnsi="Arial"/>
        </w:rPr>
        <w:t>Provide at least three references from current or former clients</w:t>
      </w:r>
      <w:r>
        <w:rPr>
          <w:rFonts w:ascii="Arial" w:hAnsi="Arial"/>
        </w:rPr>
        <w:t xml:space="preserve"> that demonstrate the capacity and experience to perform the work</w:t>
      </w:r>
      <w:r w:rsidR="0062733A">
        <w:rPr>
          <w:rFonts w:ascii="Arial" w:hAnsi="Arial"/>
        </w:rPr>
        <w:t>.</w:t>
      </w:r>
    </w:p>
    <w:p w14:paraId="25B8B386" w14:textId="77777777" w:rsidR="0062733A" w:rsidRPr="003432F6" w:rsidRDefault="0062733A" w:rsidP="0062733A">
      <w:pPr>
        <w:ind w:left="360"/>
        <w:jc w:val="both"/>
        <w:rPr>
          <w:rFonts w:ascii="Arial" w:hAnsi="Arial" w:cs="Arial"/>
          <w:iCs/>
        </w:rPr>
      </w:pPr>
    </w:p>
    <w:tbl>
      <w:tblPr>
        <w:tblStyle w:val="TableGrid1"/>
        <w:tblW w:w="0" w:type="auto"/>
        <w:tblLook w:val="04A0" w:firstRow="1" w:lastRow="0" w:firstColumn="1" w:lastColumn="0" w:noHBand="0" w:noVBand="1"/>
      </w:tblPr>
      <w:tblGrid>
        <w:gridCol w:w="9265"/>
        <w:gridCol w:w="1525"/>
      </w:tblGrid>
      <w:tr w:rsidR="0062733A" w:rsidRPr="003432F6" w14:paraId="68B520D8" w14:textId="77777777" w:rsidTr="006B0471">
        <w:tc>
          <w:tcPr>
            <w:tcW w:w="9265" w:type="dxa"/>
          </w:tcPr>
          <w:p w14:paraId="39CBF1ED" w14:textId="77777777" w:rsidR="0062733A" w:rsidRPr="003432F6" w:rsidRDefault="0062733A" w:rsidP="006B0471">
            <w:pPr>
              <w:rPr>
                <w:rFonts w:ascii="Arial" w:hAnsi="Arial" w:cs="Arial"/>
                <w:b/>
                <w:bCs/>
              </w:rPr>
            </w:pPr>
            <w:r w:rsidRPr="003432F6">
              <w:rPr>
                <w:rFonts w:ascii="Arial" w:hAnsi="Arial" w:cs="Arial"/>
                <w:b/>
                <w:bCs/>
              </w:rPr>
              <w:t xml:space="preserve">Section </w:t>
            </w:r>
            <w:r>
              <w:rPr>
                <w:rFonts w:ascii="Arial" w:hAnsi="Arial" w:cs="Arial"/>
                <w:b/>
                <w:bCs/>
              </w:rPr>
              <w:t>2</w:t>
            </w:r>
            <w:r w:rsidRPr="003432F6">
              <w:rPr>
                <w:rFonts w:ascii="Arial" w:hAnsi="Arial" w:cs="Arial"/>
                <w:b/>
                <w:bCs/>
              </w:rPr>
              <w:t xml:space="preserve">. </w:t>
            </w:r>
            <w:r>
              <w:rPr>
                <w:rFonts w:ascii="Arial" w:hAnsi="Arial" w:cs="Arial"/>
                <w:b/>
                <w:bCs/>
              </w:rPr>
              <w:t xml:space="preserve">Recording Requirements </w:t>
            </w:r>
          </w:p>
        </w:tc>
        <w:tc>
          <w:tcPr>
            <w:tcW w:w="1525" w:type="dxa"/>
          </w:tcPr>
          <w:p w14:paraId="600CDE32" w14:textId="77777777" w:rsidR="0062733A" w:rsidRPr="003432F6" w:rsidRDefault="0062733A" w:rsidP="006B0471">
            <w:pPr>
              <w:rPr>
                <w:rFonts w:ascii="Arial" w:hAnsi="Arial"/>
                <w:bCs/>
              </w:rPr>
            </w:pPr>
            <w:r w:rsidRPr="003432F6">
              <w:rPr>
                <w:rFonts w:ascii="Arial" w:hAnsi="Arial"/>
                <w:b/>
              </w:rPr>
              <w:t>(10 points)</w:t>
            </w:r>
          </w:p>
        </w:tc>
      </w:tr>
    </w:tbl>
    <w:p w14:paraId="07B9E1E7" w14:textId="77777777" w:rsidR="0062733A" w:rsidRPr="003432F6" w:rsidRDefault="0062733A" w:rsidP="0062733A">
      <w:pPr>
        <w:ind w:left="360"/>
        <w:jc w:val="both"/>
        <w:rPr>
          <w:rFonts w:ascii="Arial" w:hAnsi="Arial" w:cs="Arial"/>
          <w:iCs/>
        </w:rPr>
      </w:pPr>
    </w:p>
    <w:p w14:paraId="011C0FD2" w14:textId="77777777" w:rsidR="0062733A" w:rsidRPr="00F42BBD" w:rsidRDefault="0062733A" w:rsidP="00C255CC">
      <w:pPr>
        <w:jc w:val="both"/>
        <w:rPr>
          <w:rFonts w:ascii="Arial" w:hAnsi="Arial" w:cs="Arial"/>
        </w:rPr>
      </w:pPr>
      <w:r w:rsidRPr="003432F6">
        <w:rPr>
          <w:rFonts w:ascii="Arial" w:hAnsi="Arial" w:cs="Arial"/>
        </w:rPr>
        <w:t xml:space="preserve">The proposal should describe the </w:t>
      </w:r>
      <w:r w:rsidRPr="00F42BBD">
        <w:rPr>
          <w:rFonts w:ascii="Arial" w:hAnsi="Arial" w:cs="Arial"/>
        </w:rPr>
        <w:t xml:space="preserve">electronic recording equipment and how the reporter/monitor shall obtain an accurate verbatim electronic sound record of the entire proceeding. In addition, the proposal should describe the backup electronic verbal recording equipment and what methods will be used to be sure that the bidder is </w:t>
      </w:r>
      <w:proofErr w:type="gramStart"/>
      <w:r w:rsidRPr="00F42BBD">
        <w:rPr>
          <w:rFonts w:ascii="Arial" w:hAnsi="Arial" w:cs="Arial"/>
        </w:rPr>
        <w:t>monitoring recordings of proceedings at all times</w:t>
      </w:r>
      <w:proofErr w:type="gramEnd"/>
      <w:r w:rsidRPr="00F42BBD">
        <w:rPr>
          <w:rFonts w:ascii="Arial" w:hAnsi="Arial" w:cs="Arial"/>
        </w:rPr>
        <w:t xml:space="preserve">. </w:t>
      </w:r>
    </w:p>
    <w:p w14:paraId="2C97A7E8" w14:textId="77777777" w:rsidR="0062733A" w:rsidRPr="003432F6" w:rsidRDefault="0062733A" w:rsidP="0062733A">
      <w:pPr>
        <w:ind w:right="720"/>
        <w:jc w:val="both"/>
        <w:rPr>
          <w:rFonts w:ascii="Arial" w:hAnsi="Arial" w:cs="Arial"/>
          <w:sz w:val="20"/>
        </w:rPr>
      </w:pPr>
    </w:p>
    <w:tbl>
      <w:tblPr>
        <w:tblStyle w:val="TableGrid1"/>
        <w:tblW w:w="0" w:type="auto"/>
        <w:tblLook w:val="04A0" w:firstRow="1" w:lastRow="0" w:firstColumn="1" w:lastColumn="0" w:noHBand="0" w:noVBand="1"/>
      </w:tblPr>
      <w:tblGrid>
        <w:gridCol w:w="9265"/>
        <w:gridCol w:w="1525"/>
      </w:tblGrid>
      <w:tr w:rsidR="0062733A" w:rsidRPr="003432F6" w14:paraId="48CFEA5A" w14:textId="77777777" w:rsidTr="006B0471">
        <w:tc>
          <w:tcPr>
            <w:tcW w:w="9265" w:type="dxa"/>
          </w:tcPr>
          <w:p w14:paraId="51114719" w14:textId="77777777" w:rsidR="0062733A" w:rsidRPr="003432F6" w:rsidRDefault="0062733A" w:rsidP="006B0471">
            <w:pPr>
              <w:rPr>
                <w:rFonts w:ascii="Arial" w:hAnsi="Arial" w:cs="Arial"/>
                <w:b/>
                <w:bCs/>
              </w:rPr>
            </w:pPr>
            <w:r w:rsidRPr="003432F6">
              <w:rPr>
                <w:rFonts w:ascii="Arial" w:hAnsi="Arial" w:cs="Arial"/>
                <w:b/>
                <w:bCs/>
              </w:rPr>
              <w:t xml:space="preserve">Section </w:t>
            </w:r>
            <w:r>
              <w:rPr>
                <w:rFonts w:ascii="Arial" w:hAnsi="Arial" w:cs="Arial"/>
                <w:b/>
                <w:bCs/>
              </w:rPr>
              <w:t xml:space="preserve">3. Transcribing Requirements </w:t>
            </w:r>
          </w:p>
        </w:tc>
        <w:tc>
          <w:tcPr>
            <w:tcW w:w="1525" w:type="dxa"/>
          </w:tcPr>
          <w:p w14:paraId="1EE16AEE" w14:textId="77777777" w:rsidR="0062733A" w:rsidRPr="003432F6" w:rsidRDefault="0062733A" w:rsidP="006B0471">
            <w:pPr>
              <w:rPr>
                <w:rFonts w:ascii="Arial" w:hAnsi="Arial"/>
                <w:bCs/>
              </w:rPr>
            </w:pPr>
            <w:r w:rsidRPr="003432F6">
              <w:rPr>
                <w:rFonts w:ascii="Arial" w:hAnsi="Arial"/>
                <w:b/>
              </w:rPr>
              <w:t>(1</w:t>
            </w:r>
            <w:r>
              <w:rPr>
                <w:rFonts w:ascii="Arial" w:hAnsi="Arial"/>
                <w:b/>
              </w:rPr>
              <w:t>0</w:t>
            </w:r>
            <w:r w:rsidRPr="003432F6">
              <w:rPr>
                <w:rFonts w:ascii="Arial" w:hAnsi="Arial"/>
                <w:b/>
              </w:rPr>
              <w:t xml:space="preserve"> points)</w:t>
            </w:r>
          </w:p>
        </w:tc>
      </w:tr>
    </w:tbl>
    <w:p w14:paraId="6B5E59E1" w14:textId="77777777" w:rsidR="0062733A" w:rsidRPr="003432F6" w:rsidRDefault="0062733A" w:rsidP="0062733A">
      <w:pPr>
        <w:ind w:left="360"/>
        <w:jc w:val="both"/>
        <w:rPr>
          <w:rFonts w:ascii="Arial" w:hAnsi="Arial" w:cs="Arial"/>
        </w:rPr>
      </w:pPr>
    </w:p>
    <w:p w14:paraId="1DAB0F1E" w14:textId="40E26A7D" w:rsidR="0062733A" w:rsidRPr="003432F6" w:rsidRDefault="0062733A" w:rsidP="0062733A">
      <w:pPr>
        <w:jc w:val="both"/>
        <w:rPr>
          <w:rFonts w:ascii="Arial" w:hAnsi="Arial" w:cs="Arial"/>
        </w:rPr>
      </w:pPr>
      <w:r w:rsidRPr="003432F6">
        <w:rPr>
          <w:rFonts w:ascii="Arial" w:hAnsi="Arial" w:cs="Arial"/>
        </w:rPr>
        <w:t xml:space="preserve">The proposal should </w:t>
      </w:r>
      <w:r>
        <w:rPr>
          <w:rFonts w:ascii="Arial" w:hAnsi="Arial" w:cs="Arial"/>
        </w:rPr>
        <w:t xml:space="preserve">include a sample transcription in the format described in the RFP. </w:t>
      </w:r>
      <w:r w:rsidR="00E37382">
        <w:rPr>
          <w:rFonts w:ascii="Arial" w:hAnsi="Arial" w:cs="Arial"/>
        </w:rPr>
        <w:t>The sample will be scored based on its quality and adherence to the requirements of the deliverable.</w:t>
      </w:r>
      <w:r w:rsidRPr="003432F6">
        <w:t> </w:t>
      </w:r>
    </w:p>
    <w:p w14:paraId="466FA779" w14:textId="77777777" w:rsidR="0062733A" w:rsidRPr="003432F6" w:rsidRDefault="0062733A" w:rsidP="0062733A">
      <w:pPr>
        <w:jc w:val="both"/>
        <w:rPr>
          <w:rFonts w:ascii="Arial" w:hAnsi="Arial" w:cs="Arial"/>
        </w:rPr>
      </w:pPr>
    </w:p>
    <w:p w14:paraId="4478A1ED" w14:textId="77777777" w:rsidR="0062733A" w:rsidRPr="003432F6" w:rsidRDefault="0062733A" w:rsidP="0062733A">
      <w:pPr>
        <w:ind w:left="360"/>
        <w:jc w:val="both"/>
        <w:rPr>
          <w:rFonts w:ascii="Arial" w:hAnsi="Arial" w:cs="Arial"/>
          <w:sz w:val="20"/>
        </w:rPr>
      </w:pPr>
    </w:p>
    <w:tbl>
      <w:tblPr>
        <w:tblStyle w:val="TableGrid1"/>
        <w:tblW w:w="0" w:type="auto"/>
        <w:tblLook w:val="04A0" w:firstRow="1" w:lastRow="0" w:firstColumn="1" w:lastColumn="0" w:noHBand="0" w:noVBand="1"/>
      </w:tblPr>
      <w:tblGrid>
        <w:gridCol w:w="9265"/>
        <w:gridCol w:w="1525"/>
      </w:tblGrid>
      <w:tr w:rsidR="0062733A" w:rsidRPr="003432F6" w14:paraId="229B8068" w14:textId="77777777" w:rsidTr="006B0471">
        <w:tc>
          <w:tcPr>
            <w:tcW w:w="9265" w:type="dxa"/>
          </w:tcPr>
          <w:p w14:paraId="62E8DA30" w14:textId="67C11569" w:rsidR="0062733A" w:rsidRPr="003432F6" w:rsidRDefault="0062733A" w:rsidP="006B0471">
            <w:pPr>
              <w:rPr>
                <w:rFonts w:ascii="Arial" w:hAnsi="Arial" w:cs="Arial"/>
                <w:b/>
                <w:bCs/>
              </w:rPr>
            </w:pPr>
            <w:r w:rsidRPr="003432F6">
              <w:rPr>
                <w:rFonts w:ascii="Arial" w:hAnsi="Arial" w:cs="Arial"/>
                <w:b/>
                <w:bCs/>
              </w:rPr>
              <w:t xml:space="preserve">Section </w:t>
            </w:r>
            <w:r w:rsidR="00E353F8">
              <w:rPr>
                <w:rFonts w:ascii="Arial" w:hAnsi="Arial" w:cs="Arial"/>
                <w:b/>
                <w:bCs/>
              </w:rPr>
              <w:t>4</w:t>
            </w:r>
            <w:r w:rsidRPr="003432F6">
              <w:rPr>
                <w:rFonts w:ascii="Arial" w:hAnsi="Arial" w:cs="Arial"/>
                <w:b/>
                <w:bCs/>
              </w:rPr>
              <w:t xml:space="preserve">. </w:t>
            </w:r>
            <w:r>
              <w:rPr>
                <w:rFonts w:ascii="Arial" w:hAnsi="Arial" w:cs="Arial"/>
                <w:b/>
                <w:bCs/>
              </w:rPr>
              <w:t>Uploading Requirements</w:t>
            </w:r>
            <w:r w:rsidRPr="003432F6">
              <w:rPr>
                <w:rFonts w:ascii="Arial" w:hAnsi="Arial" w:cs="Arial"/>
                <w:b/>
                <w:bCs/>
              </w:rPr>
              <w:t xml:space="preserve"> </w:t>
            </w:r>
          </w:p>
        </w:tc>
        <w:tc>
          <w:tcPr>
            <w:tcW w:w="1525" w:type="dxa"/>
          </w:tcPr>
          <w:p w14:paraId="1A073C28" w14:textId="77777777" w:rsidR="0062733A" w:rsidRPr="003432F6" w:rsidRDefault="0062733A" w:rsidP="006B0471">
            <w:pPr>
              <w:rPr>
                <w:rFonts w:ascii="Arial" w:hAnsi="Arial"/>
                <w:bCs/>
              </w:rPr>
            </w:pPr>
            <w:r w:rsidRPr="003432F6">
              <w:rPr>
                <w:rFonts w:ascii="Arial" w:hAnsi="Arial"/>
                <w:b/>
              </w:rPr>
              <w:t>(10 points)</w:t>
            </w:r>
          </w:p>
        </w:tc>
      </w:tr>
    </w:tbl>
    <w:p w14:paraId="4299E043" w14:textId="77777777" w:rsidR="0062733A" w:rsidRPr="003432F6" w:rsidRDefault="0062733A" w:rsidP="0062733A">
      <w:pPr>
        <w:ind w:left="360"/>
        <w:jc w:val="both"/>
        <w:rPr>
          <w:rFonts w:ascii="Arial" w:hAnsi="Arial" w:cs="Arial"/>
          <w:i/>
          <w:iCs/>
          <w:sz w:val="20"/>
          <w:u w:val="single"/>
        </w:rPr>
      </w:pPr>
    </w:p>
    <w:p w14:paraId="243D32F3" w14:textId="32608260" w:rsidR="0062733A" w:rsidRPr="003432F6" w:rsidRDefault="0062733A" w:rsidP="0062733A">
      <w:pPr>
        <w:jc w:val="both"/>
        <w:rPr>
          <w:rFonts w:ascii="Arial" w:hAnsi="Arial" w:cs="Arial"/>
        </w:rPr>
      </w:pPr>
      <w:r w:rsidRPr="003432F6">
        <w:rPr>
          <w:rFonts w:ascii="Arial" w:hAnsi="Arial" w:cs="Arial"/>
        </w:rPr>
        <w:t xml:space="preserve">The proposal should include a </w:t>
      </w:r>
      <w:r>
        <w:rPr>
          <w:rFonts w:ascii="Arial" w:hAnsi="Arial" w:cs="Arial"/>
        </w:rPr>
        <w:t xml:space="preserve">description </w:t>
      </w:r>
      <w:r w:rsidR="005F5981">
        <w:rPr>
          <w:rFonts w:ascii="Arial" w:hAnsi="Arial" w:cs="Arial"/>
        </w:rPr>
        <w:t xml:space="preserve">of </w:t>
      </w:r>
      <w:r>
        <w:rPr>
          <w:rFonts w:ascii="Arial" w:hAnsi="Arial" w:cs="Arial"/>
        </w:rPr>
        <w:t xml:space="preserve">the bidder’s capacity to meet all uploading requirements outlined in the RFP. </w:t>
      </w:r>
      <w:r w:rsidRPr="003432F6">
        <w:rPr>
          <w:rFonts w:ascii="Arial" w:hAnsi="Arial" w:cs="Arial"/>
        </w:rPr>
        <w:t xml:space="preserve"> </w:t>
      </w:r>
    </w:p>
    <w:p w14:paraId="5AD84820" w14:textId="77777777" w:rsidR="0062733A" w:rsidRPr="003432F6" w:rsidRDefault="0062733A" w:rsidP="0062733A">
      <w:pPr>
        <w:jc w:val="both"/>
      </w:pPr>
    </w:p>
    <w:p w14:paraId="7D38628C" w14:textId="3009B7A9" w:rsidR="0080677C" w:rsidRDefault="0080677C"/>
    <w:tbl>
      <w:tblPr>
        <w:tblStyle w:val="TableGrid1"/>
        <w:tblW w:w="0" w:type="auto"/>
        <w:tblLook w:val="04A0" w:firstRow="1" w:lastRow="0" w:firstColumn="1" w:lastColumn="0" w:noHBand="0" w:noVBand="1"/>
      </w:tblPr>
      <w:tblGrid>
        <w:gridCol w:w="9265"/>
        <w:gridCol w:w="1525"/>
      </w:tblGrid>
      <w:tr w:rsidR="0062733A" w:rsidRPr="003432F6" w14:paraId="6189BF1C" w14:textId="77777777" w:rsidTr="006B0471">
        <w:tc>
          <w:tcPr>
            <w:tcW w:w="9265" w:type="dxa"/>
          </w:tcPr>
          <w:p w14:paraId="4BFD71DD" w14:textId="045CF53A" w:rsidR="0062733A" w:rsidRPr="003432F6" w:rsidRDefault="0062733A" w:rsidP="006B0471">
            <w:pPr>
              <w:rPr>
                <w:rFonts w:ascii="Arial" w:hAnsi="Arial" w:cs="Arial"/>
                <w:b/>
                <w:bCs/>
              </w:rPr>
            </w:pPr>
            <w:r w:rsidRPr="003432F6">
              <w:rPr>
                <w:rFonts w:ascii="Arial" w:hAnsi="Arial" w:cs="Arial"/>
                <w:b/>
                <w:bCs/>
              </w:rPr>
              <w:t xml:space="preserve">Section </w:t>
            </w:r>
            <w:r w:rsidR="00E353F8">
              <w:rPr>
                <w:rFonts w:ascii="Arial" w:hAnsi="Arial" w:cs="Arial"/>
                <w:b/>
                <w:bCs/>
              </w:rPr>
              <w:t>5</w:t>
            </w:r>
            <w:r w:rsidRPr="003432F6">
              <w:rPr>
                <w:rFonts w:ascii="Arial" w:hAnsi="Arial" w:cs="Arial"/>
                <w:b/>
                <w:bCs/>
              </w:rPr>
              <w:t xml:space="preserve">. Appropriateness of Work Plans </w:t>
            </w:r>
          </w:p>
        </w:tc>
        <w:tc>
          <w:tcPr>
            <w:tcW w:w="1525" w:type="dxa"/>
          </w:tcPr>
          <w:p w14:paraId="5505FB62" w14:textId="77777777" w:rsidR="0062733A" w:rsidRPr="003432F6" w:rsidRDefault="0062733A" w:rsidP="006B0471">
            <w:pPr>
              <w:rPr>
                <w:rFonts w:ascii="Arial" w:hAnsi="Arial"/>
                <w:bCs/>
              </w:rPr>
            </w:pPr>
            <w:r w:rsidRPr="003432F6">
              <w:rPr>
                <w:rFonts w:ascii="Arial" w:hAnsi="Arial"/>
                <w:b/>
              </w:rPr>
              <w:t>(1</w:t>
            </w:r>
            <w:r>
              <w:rPr>
                <w:rFonts w:ascii="Arial" w:hAnsi="Arial"/>
                <w:b/>
              </w:rPr>
              <w:t xml:space="preserve">0 </w:t>
            </w:r>
            <w:r w:rsidRPr="003432F6">
              <w:rPr>
                <w:rFonts w:ascii="Arial" w:hAnsi="Arial"/>
                <w:b/>
              </w:rPr>
              <w:t>points)</w:t>
            </w:r>
          </w:p>
        </w:tc>
      </w:tr>
    </w:tbl>
    <w:p w14:paraId="7C756D36" w14:textId="77777777" w:rsidR="0062733A" w:rsidRPr="003432F6" w:rsidRDefault="0062733A" w:rsidP="0062733A">
      <w:pPr>
        <w:jc w:val="both"/>
        <w:rPr>
          <w:rFonts w:ascii="Arial" w:hAnsi="Arial" w:cs="Arial"/>
        </w:rPr>
      </w:pPr>
    </w:p>
    <w:p w14:paraId="3FEB9ADE" w14:textId="77777777" w:rsidR="0062733A" w:rsidRPr="003432F6" w:rsidRDefault="0062733A" w:rsidP="0062733A">
      <w:pPr>
        <w:jc w:val="both"/>
        <w:rPr>
          <w:rFonts w:ascii="Arial" w:hAnsi="Arial" w:cs="Arial"/>
        </w:rPr>
      </w:pPr>
      <w:r w:rsidRPr="003432F6">
        <w:rPr>
          <w:rFonts w:ascii="Arial" w:hAnsi="Arial" w:cs="Arial"/>
        </w:rPr>
        <w:t xml:space="preserve">The proposal should include a detailed work plan that describes the major activities, deliverables and timelines described in the RFP. The work plan should demonstrate the vendor’s recognition of the </w:t>
      </w:r>
      <w:r w:rsidRPr="003432F6">
        <w:rPr>
          <w:rFonts w:ascii="Arial" w:hAnsi="Arial" w:cs="Arial"/>
        </w:rPr>
        <w:lastRenderedPageBreak/>
        <w:t>importance of deadlines being met</w:t>
      </w:r>
      <w:r>
        <w:rPr>
          <w:rFonts w:ascii="Arial" w:hAnsi="Arial" w:cs="Arial"/>
        </w:rPr>
        <w:t>.</w:t>
      </w:r>
      <w:r w:rsidRPr="003432F6">
        <w:rPr>
          <w:rFonts w:ascii="Arial" w:hAnsi="Arial" w:cs="Arial"/>
        </w:rPr>
        <w:t xml:space="preserve"> Bidders should demonstrate the capacity to complete the project using their own hardware and software.</w:t>
      </w:r>
    </w:p>
    <w:p w14:paraId="4CA10001" w14:textId="77777777" w:rsidR="0062733A" w:rsidRPr="003432F6" w:rsidRDefault="0062733A" w:rsidP="0062733A">
      <w:pPr>
        <w:ind w:left="360"/>
        <w:jc w:val="both"/>
        <w:rPr>
          <w:rFonts w:ascii="Arial" w:hAnsi="Arial" w:cs="Arial"/>
          <w:sz w:val="20"/>
        </w:rPr>
      </w:pPr>
    </w:p>
    <w:p w14:paraId="5789F988" w14:textId="77777777" w:rsidR="0062733A" w:rsidRPr="003432F6" w:rsidRDefault="0062733A" w:rsidP="0062733A">
      <w:pPr>
        <w:jc w:val="both"/>
        <w:rPr>
          <w:rFonts w:ascii="Arial" w:hAnsi="Arial" w:cs="Arial"/>
        </w:rPr>
      </w:pPr>
    </w:p>
    <w:tbl>
      <w:tblPr>
        <w:tblStyle w:val="TableGrid1"/>
        <w:tblW w:w="0" w:type="auto"/>
        <w:tblLook w:val="04A0" w:firstRow="1" w:lastRow="0" w:firstColumn="1" w:lastColumn="0" w:noHBand="0" w:noVBand="1"/>
      </w:tblPr>
      <w:tblGrid>
        <w:gridCol w:w="9265"/>
        <w:gridCol w:w="1525"/>
      </w:tblGrid>
      <w:tr w:rsidR="0062733A" w:rsidRPr="003432F6" w14:paraId="515BFA92" w14:textId="77777777" w:rsidTr="006B0471">
        <w:tc>
          <w:tcPr>
            <w:tcW w:w="9265" w:type="dxa"/>
          </w:tcPr>
          <w:p w14:paraId="6336C812" w14:textId="654900BC" w:rsidR="0062733A" w:rsidRPr="003432F6" w:rsidRDefault="0062733A" w:rsidP="006B0471">
            <w:pPr>
              <w:rPr>
                <w:rFonts w:ascii="Arial" w:hAnsi="Arial" w:cs="Arial"/>
                <w:b/>
                <w:bCs/>
              </w:rPr>
            </w:pPr>
            <w:r w:rsidRPr="003432F6">
              <w:rPr>
                <w:rFonts w:ascii="Arial" w:hAnsi="Arial" w:cs="Arial"/>
                <w:b/>
                <w:bCs/>
              </w:rPr>
              <w:t xml:space="preserve">Section </w:t>
            </w:r>
            <w:r w:rsidR="00E353F8">
              <w:rPr>
                <w:rFonts w:ascii="Arial" w:hAnsi="Arial" w:cs="Arial"/>
                <w:b/>
                <w:bCs/>
              </w:rPr>
              <w:t>6</w:t>
            </w:r>
            <w:r w:rsidRPr="003432F6">
              <w:rPr>
                <w:rFonts w:ascii="Arial" w:hAnsi="Arial" w:cs="Arial"/>
                <w:b/>
                <w:bCs/>
              </w:rPr>
              <w:t>. Staffing Plan</w:t>
            </w:r>
          </w:p>
        </w:tc>
        <w:tc>
          <w:tcPr>
            <w:tcW w:w="1525" w:type="dxa"/>
          </w:tcPr>
          <w:p w14:paraId="47A6496F" w14:textId="77777777" w:rsidR="0062733A" w:rsidRPr="003432F6" w:rsidRDefault="0062733A" w:rsidP="006B0471">
            <w:pPr>
              <w:rPr>
                <w:rFonts w:ascii="Arial" w:hAnsi="Arial"/>
                <w:bCs/>
              </w:rPr>
            </w:pPr>
            <w:r w:rsidRPr="003432F6">
              <w:rPr>
                <w:rFonts w:ascii="Arial" w:hAnsi="Arial"/>
                <w:b/>
              </w:rPr>
              <w:t>(</w:t>
            </w:r>
            <w:r>
              <w:rPr>
                <w:rFonts w:ascii="Arial" w:hAnsi="Arial"/>
                <w:b/>
              </w:rPr>
              <w:t>10</w:t>
            </w:r>
            <w:r w:rsidRPr="003432F6">
              <w:rPr>
                <w:rFonts w:ascii="Arial" w:hAnsi="Arial"/>
                <w:b/>
              </w:rPr>
              <w:t xml:space="preserve"> points)</w:t>
            </w:r>
          </w:p>
        </w:tc>
      </w:tr>
    </w:tbl>
    <w:p w14:paraId="50A8854F" w14:textId="77777777" w:rsidR="0062733A" w:rsidRPr="003432F6" w:rsidRDefault="0062733A" w:rsidP="0062733A">
      <w:pPr>
        <w:jc w:val="both"/>
        <w:rPr>
          <w:rFonts w:ascii="Arial" w:hAnsi="Arial" w:cs="Arial"/>
        </w:rPr>
      </w:pPr>
    </w:p>
    <w:p w14:paraId="6C0F1278" w14:textId="77777777" w:rsidR="0062733A" w:rsidRPr="003432F6" w:rsidRDefault="0062733A" w:rsidP="0062733A">
      <w:pPr>
        <w:jc w:val="both"/>
        <w:rPr>
          <w:rFonts w:ascii="Arial" w:hAnsi="Arial" w:cs="Arial"/>
        </w:rPr>
      </w:pPr>
      <w:r w:rsidRPr="003432F6">
        <w:rPr>
          <w:rFonts w:ascii="Arial" w:hAnsi="Arial" w:cs="Arial"/>
        </w:rPr>
        <w:t xml:space="preserve">The proposal should provide a plan that shows all roles to be filled during the contract period and commits to fully staffing the project as described in the RFP. </w:t>
      </w:r>
    </w:p>
    <w:p w14:paraId="2D7608D7" w14:textId="5C96CBFA" w:rsidR="00D45D8C" w:rsidRPr="00697B62" w:rsidRDefault="00D45D8C" w:rsidP="0000602F">
      <w:pPr>
        <w:pStyle w:val="ListParagraph"/>
        <w:ind w:left="1080"/>
        <w:rPr>
          <w:rFonts w:ascii="Arial" w:hAnsi="Arial" w:cs="Arial"/>
          <w:szCs w:val="28"/>
        </w:rPr>
      </w:pPr>
    </w:p>
    <w:p w14:paraId="243DE32B" w14:textId="50D2E918" w:rsidR="00D45D8C" w:rsidRPr="0041264D" w:rsidRDefault="00D45D8C" w:rsidP="0041264D">
      <w:pPr>
        <w:pStyle w:val="Heading3"/>
        <w:rPr>
          <w:u w:val="none"/>
        </w:rPr>
      </w:pPr>
      <w:r w:rsidRPr="0041264D">
        <w:rPr>
          <w:u w:val="none"/>
        </w:rPr>
        <w:t>Cost Proposal</w:t>
      </w:r>
      <w:r w:rsidR="00D47E37">
        <w:rPr>
          <w:u w:val="none"/>
        </w:rPr>
        <w:tab/>
      </w:r>
      <w:r w:rsidR="00D47E37">
        <w:rPr>
          <w:u w:val="none"/>
        </w:rPr>
        <w:tab/>
      </w:r>
      <w:r w:rsidR="00D47E37">
        <w:rPr>
          <w:u w:val="none"/>
        </w:rPr>
        <w:tab/>
      </w:r>
      <w:r w:rsidRPr="0041264D">
        <w:rPr>
          <w:u w:val="none"/>
        </w:rPr>
        <w:t>(</w:t>
      </w:r>
      <w:r w:rsidR="00697B62">
        <w:rPr>
          <w:u w:val="none"/>
        </w:rPr>
        <w:t>30</w:t>
      </w:r>
      <w:r w:rsidRPr="0041264D">
        <w:rPr>
          <w:u w:val="none"/>
        </w:rPr>
        <w:t xml:space="preserve"> points)</w:t>
      </w:r>
    </w:p>
    <w:p w14:paraId="7540B1E6" w14:textId="77777777" w:rsidR="00D45D8C" w:rsidRPr="00CB22C2" w:rsidRDefault="00D45D8C" w:rsidP="00D45D8C">
      <w:pPr>
        <w:rPr>
          <w:rFonts w:ascii="Arial" w:hAnsi="Arial" w:cs="Arial"/>
          <w:b/>
          <w:szCs w:val="24"/>
        </w:rPr>
      </w:pPr>
    </w:p>
    <w:p w14:paraId="4DF5B71F" w14:textId="04D2BD3C" w:rsidR="00D45D8C" w:rsidRPr="00CB22C2" w:rsidRDefault="00D45D8C" w:rsidP="00D45D8C">
      <w:pPr>
        <w:jc w:val="both"/>
        <w:rPr>
          <w:rFonts w:ascii="Arial" w:hAnsi="Arial"/>
          <w:bCs/>
        </w:rPr>
      </w:pPr>
      <w:r w:rsidRPr="00CB22C2">
        <w:rPr>
          <w:rFonts w:ascii="Arial" w:hAnsi="Arial"/>
          <w:bCs/>
        </w:rPr>
        <w:t xml:space="preserve">The completed Cost Proposal </w:t>
      </w:r>
      <w:r w:rsidR="009050A6">
        <w:rPr>
          <w:rFonts w:ascii="Arial" w:hAnsi="Arial"/>
          <w:bCs/>
        </w:rPr>
        <w:t>should</w:t>
      </w:r>
      <w:r w:rsidRPr="00CB22C2">
        <w:rPr>
          <w:rFonts w:ascii="Arial" w:hAnsi="Arial"/>
          <w:bCs/>
        </w:rPr>
        <w:t xml:space="preserve"> be labeled </w:t>
      </w:r>
      <w:r w:rsidR="0000602F" w:rsidRPr="001D1BA6">
        <w:rPr>
          <w:rFonts w:ascii="Arial" w:hAnsi="Arial"/>
          <w:b/>
        </w:rPr>
        <w:t xml:space="preserve">[name of bidder] </w:t>
      </w:r>
      <w:r w:rsidRPr="00CB22C2">
        <w:rPr>
          <w:rFonts w:ascii="Arial" w:hAnsi="Arial"/>
          <w:b/>
          <w:bCs/>
        </w:rPr>
        <w:t>Cost Proposal</w:t>
      </w:r>
      <w:r w:rsidR="0061742E" w:rsidRPr="0041264D">
        <w:rPr>
          <w:rFonts w:ascii="Arial" w:hAnsi="Arial" w:cs="Arial"/>
          <w:b/>
        </w:rPr>
        <w:t xml:space="preserve"> – </w:t>
      </w:r>
      <w:r w:rsidR="00D156DF">
        <w:rPr>
          <w:rFonts w:ascii="Arial" w:hAnsi="Arial"/>
          <w:b/>
          <w:bCs/>
        </w:rPr>
        <w:t>RFP</w:t>
      </w:r>
      <w:r w:rsidR="0000602F">
        <w:rPr>
          <w:rFonts w:ascii="Arial" w:hAnsi="Arial"/>
          <w:b/>
          <w:bCs/>
        </w:rPr>
        <w:t xml:space="preserve"> 101</w:t>
      </w:r>
      <w:r w:rsidRPr="00CB22C2">
        <w:rPr>
          <w:rFonts w:ascii="Arial" w:hAnsi="Arial"/>
          <w:bCs/>
        </w:rPr>
        <w:t xml:space="preserve"> and include the following: </w:t>
      </w:r>
    </w:p>
    <w:p w14:paraId="7A3CCF08" w14:textId="77777777" w:rsidR="00697B62" w:rsidRDefault="00697B62" w:rsidP="00D45D8C">
      <w:pPr>
        <w:ind w:left="720"/>
        <w:rPr>
          <w:rFonts w:ascii="Arial" w:hAnsi="Arial"/>
          <w:bCs/>
        </w:rPr>
      </w:pPr>
    </w:p>
    <w:p w14:paraId="1E573221" w14:textId="357A9077" w:rsidR="00D45D8C" w:rsidRPr="00CB22C2" w:rsidRDefault="00D45D8C" w:rsidP="00D45D8C">
      <w:pPr>
        <w:ind w:left="720"/>
        <w:rPr>
          <w:rFonts w:ascii="Arial" w:hAnsi="Arial" w:cs="Arial"/>
          <w:sz w:val="23"/>
          <w:szCs w:val="23"/>
        </w:rPr>
      </w:pPr>
      <w:r w:rsidRPr="00CB22C2">
        <w:rPr>
          <w:rFonts w:ascii="Arial" w:hAnsi="Arial" w:cs="Arial"/>
          <w:szCs w:val="24"/>
        </w:rPr>
        <w:t>1.)</w:t>
      </w:r>
      <w:r w:rsidRPr="00CB22C2">
        <w:rPr>
          <w:rFonts w:ascii="Arial" w:hAnsi="Arial" w:cs="Arial"/>
          <w:szCs w:val="24"/>
        </w:rPr>
        <w:tab/>
      </w:r>
      <w:r w:rsidR="00697B62">
        <w:rPr>
          <w:rFonts w:ascii="Arial" w:hAnsi="Arial" w:cs="Arial"/>
          <w:sz w:val="23"/>
          <w:szCs w:val="23"/>
        </w:rPr>
        <w:t>Year 1</w:t>
      </w:r>
      <w:r w:rsidR="00F21397">
        <w:rPr>
          <w:rFonts w:ascii="Arial" w:hAnsi="Arial" w:cs="Arial"/>
          <w:sz w:val="23"/>
          <w:szCs w:val="23"/>
        </w:rPr>
        <w:t>-5 Cost Proposal</w:t>
      </w:r>
    </w:p>
    <w:p w14:paraId="112085FD" w14:textId="66BEB73E" w:rsidR="00D45D8C" w:rsidRPr="00CB22C2" w:rsidRDefault="001D1BA6" w:rsidP="00D45D8C">
      <w:pPr>
        <w:ind w:left="720"/>
        <w:rPr>
          <w:rFonts w:ascii="Arial" w:hAnsi="Arial" w:cs="Arial"/>
          <w:szCs w:val="24"/>
        </w:rPr>
      </w:pPr>
      <w:r>
        <w:rPr>
          <w:rFonts w:ascii="Arial" w:hAnsi="Arial" w:cs="Arial"/>
          <w:szCs w:val="24"/>
        </w:rPr>
        <w:t>2</w:t>
      </w:r>
      <w:r w:rsidR="00D45D8C" w:rsidRPr="00CB22C2">
        <w:rPr>
          <w:rFonts w:ascii="Arial" w:hAnsi="Arial" w:cs="Arial"/>
          <w:szCs w:val="24"/>
        </w:rPr>
        <w:t>.)</w:t>
      </w:r>
      <w:r w:rsidR="00D45D8C" w:rsidRPr="00CB22C2">
        <w:rPr>
          <w:rFonts w:ascii="Arial" w:hAnsi="Arial" w:cs="Arial"/>
          <w:szCs w:val="24"/>
        </w:rPr>
        <w:tab/>
        <w:t>Subcontracting Form</w:t>
      </w:r>
    </w:p>
    <w:p w14:paraId="27C0FF79" w14:textId="3D88B9AA" w:rsidR="00D45D8C" w:rsidRPr="00CB22C2" w:rsidRDefault="001D1BA6" w:rsidP="00D45D8C">
      <w:pPr>
        <w:ind w:left="720"/>
        <w:rPr>
          <w:rFonts w:ascii="Arial" w:hAnsi="Arial" w:cs="Arial"/>
          <w:szCs w:val="24"/>
        </w:rPr>
      </w:pPr>
      <w:r>
        <w:rPr>
          <w:rFonts w:ascii="Arial" w:hAnsi="Arial" w:cs="Arial"/>
          <w:szCs w:val="24"/>
        </w:rPr>
        <w:t>3</w:t>
      </w:r>
      <w:r w:rsidR="00D45D8C" w:rsidRPr="00CB22C2">
        <w:rPr>
          <w:rFonts w:ascii="Arial" w:hAnsi="Arial" w:cs="Arial"/>
          <w:szCs w:val="24"/>
        </w:rPr>
        <w:t>.)</w:t>
      </w:r>
      <w:r w:rsidR="00D45D8C" w:rsidRPr="00CB22C2">
        <w:rPr>
          <w:rFonts w:ascii="Arial" w:hAnsi="Arial" w:cs="Arial"/>
          <w:szCs w:val="24"/>
        </w:rPr>
        <w:tab/>
        <w:t xml:space="preserve">M/WBE </w:t>
      </w:r>
      <w:r w:rsidR="00EC6214">
        <w:rPr>
          <w:rFonts w:ascii="Arial" w:hAnsi="Arial" w:cs="Arial"/>
          <w:szCs w:val="24"/>
        </w:rPr>
        <w:t>Purchases</w:t>
      </w:r>
      <w:r w:rsidR="00D45D8C" w:rsidRPr="00CB22C2">
        <w:rPr>
          <w:rFonts w:ascii="Arial" w:hAnsi="Arial" w:cs="Arial"/>
          <w:szCs w:val="24"/>
        </w:rPr>
        <w:t xml:space="preserve"> Form</w:t>
      </w:r>
    </w:p>
    <w:p w14:paraId="32158027" w14:textId="77777777" w:rsidR="00D45D8C" w:rsidRPr="00CB22C2" w:rsidRDefault="00D45D8C" w:rsidP="00D45D8C">
      <w:pPr>
        <w:rPr>
          <w:rFonts w:ascii="Arial" w:hAnsi="Arial" w:cs="Arial"/>
          <w:szCs w:val="24"/>
        </w:rPr>
      </w:pPr>
    </w:p>
    <w:p w14:paraId="7DE21EAC" w14:textId="77777777" w:rsidR="00D45D8C" w:rsidRPr="00CB22C2" w:rsidRDefault="00D45D8C" w:rsidP="00D45D8C">
      <w:pPr>
        <w:rPr>
          <w:rFonts w:ascii="Arial" w:hAnsi="Arial" w:cs="Arial"/>
          <w:szCs w:val="24"/>
        </w:rPr>
      </w:pPr>
      <w:r w:rsidRPr="00CB22C2">
        <w:rPr>
          <w:rFonts w:ascii="Arial" w:hAnsi="Arial" w:cs="Arial"/>
          <w:szCs w:val="24"/>
        </w:rPr>
        <w:t>Budgets must be submitted using whole dollar numbers.</w:t>
      </w:r>
    </w:p>
    <w:p w14:paraId="66BFA9C3" w14:textId="77777777" w:rsidR="00D45D8C" w:rsidRPr="00CB22C2" w:rsidRDefault="00D45D8C" w:rsidP="00D45D8C">
      <w:pPr>
        <w:rPr>
          <w:rFonts w:ascii="Arial" w:hAnsi="Arial" w:cs="Arial"/>
          <w:szCs w:val="24"/>
        </w:rPr>
      </w:pPr>
    </w:p>
    <w:p w14:paraId="61E092A7" w14:textId="387BE81D" w:rsidR="00D45D8C" w:rsidRPr="009050A6" w:rsidRDefault="00D45D8C" w:rsidP="00D45D8C">
      <w:pPr>
        <w:rPr>
          <w:rFonts w:ascii="Arial" w:hAnsi="Arial" w:cs="Arial"/>
          <w:bCs/>
        </w:rPr>
      </w:pPr>
      <w:r w:rsidRPr="009050A6">
        <w:rPr>
          <w:rFonts w:ascii="Arial" w:hAnsi="Arial" w:cs="Arial"/>
          <w:bCs/>
        </w:rPr>
        <w:t>The Financial Criteria portion of the RFP will be scored based upon the grand total of the</w:t>
      </w:r>
      <w:r w:rsidR="001D1BA6">
        <w:rPr>
          <w:rFonts w:ascii="Arial" w:hAnsi="Arial" w:cs="Arial"/>
          <w:bCs/>
        </w:rPr>
        <w:t xml:space="preserve"> </w:t>
      </w:r>
      <w:r w:rsidR="001D1BA6">
        <w:rPr>
          <w:rFonts w:ascii="Arial" w:hAnsi="Arial" w:cs="Arial"/>
          <w:bCs/>
          <w:u w:val="single"/>
        </w:rPr>
        <w:t>five</w:t>
      </w:r>
      <w:r w:rsidR="001D1BA6">
        <w:rPr>
          <w:rFonts w:ascii="Arial" w:hAnsi="Arial" w:cs="Arial"/>
          <w:bCs/>
        </w:rPr>
        <w:t>-</w:t>
      </w:r>
      <w:r w:rsidRPr="009050A6">
        <w:rPr>
          <w:rFonts w:ascii="Arial" w:hAnsi="Arial" w:cs="Arial"/>
          <w:bCs/>
        </w:rPr>
        <w:t xml:space="preserve">year budget summary. </w:t>
      </w:r>
    </w:p>
    <w:p w14:paraId="7F66F152" w14:textId="77777777" w:rsidR="00D45D8C" w:rsidRPr="00CB22C2" w:rsidRDefault="00D45D8C" w:rsidP="00D45D8C">
      <w:pPr>
        <w:rPr>
          <w:rFonts w:ascii="Arial" w:hAnsi="Arial" w:cs="Arial"/>
          <w:b/>
        </w:rPr>
      </w:pPr>
    </w:p>
    <w:p w14:paraId="2B44E322" w14:textId="77777777" w:rsidR="00D45D8C" w:rsidRPr="0041264D" w:rsidRDefault="00D45D8C" w:rsidP="0041264D">
      <w:pPr>
        <w:pStyle w:val="Heading3"/>
        <w:rPr>
          <w:u w:val="none"/>
        </w:rPr>
      </w:pPr>
      <w:r w:rsidRPr="0041264D">
        <w:rPr>
          <w:u w:val="none"/>
        </w:rPr>
        <w:t>M/WBE Documents</w:t>
      </w:r>
    </w:p>
    <w:p w14:paraId="0CCA4B13" w14:textId="77777777" w:rsidR="00D45D8C" w:rsidRPr="00CB22C2" w:rsidRDefault="00D45D8C" w:rsidP="00D45D8C">
      <w:pPr>
        <w:rPr>
          <w:rFonts w:ascii="Arial" w:hAnsi="Arial" w:cs="Arial"/>
          <w:b/>
        </w:rPr>
      </w:pPr>
    </w:p>
    <w:p w14:paraId="47AEC276" w14:textId="608A1377" w:rsidR="009E4C53" w:rsidRPr="00CB22C2" w:rsidRDefault="00D45D8C" w:rsidP="00D45D8C">
      <w:pPr>
        <w:rPr>
          <w:rFonts w:ascii="Arial" w:hAnsi="Arial" w:cs="Arial"/>
        </w:rPr>
      </w:pPr>
      <w:r w:rsidRPr="00CB22C2">
        <w:rPr>
          <w:rFonts w:ascii="Arial" w:hAnsi="Arial"/>
          <w:bCs/>
        </w:rPr>
        <w:t xml:space="preserve">The completed M/WBE </w:t>
      </w:r>
      <w:r w:rsidR="00DF02CA">
        <w:rPr>
          <w:rFonts w:ascii="Arial" w:hAnsi="Arial"/>
          <w:bCs/>
        </w:rPr>
        <w:t>Package</w:t>
      </w:r>
      <w:r w:rsidR="00DF02CA" w:rsidRPr="00CB22C2">
        <w:rPr>
          <w:rFonts w:ascii="Arial" w:hAnsi="Arial"/>
          <w:bCs/>
        </w:rPr>
        <w:t xml:space="preserve"> </w:t>
      </w:r>
      <w:r w:rsidR="009050A6">
        <w:rPr>
          <w:rFonts w:ascii="Arial" w:hAnsi="Arial"/>
          <w:bCs/>
        </w:rPr>
        <w:t>should</w:t>
      </w:r>
      <w:r w:rsidRPr="00CB22C2">
        <w:rPr>
          <w:rFonts w:ascii="Arial" w:hAnsi="Arial"/>
          <w:bCs/>
        </w:rPr>
        <w:t xml:space="preserve"> be labeled </w:t>
      </w:r>
      <w:r w:rsidR="00DF02CA" w:rsidRPr="001D1BA6">
        <w:rPr>
          <w:rFonts w:ascii="Arial" w:hAnsi="Arial"/>
          <w:b/>
        </w:rPr>
        <w:t>[Name of Bidder]</w:t>
      </w:r>
      <w:r w:rsidR="00DF02CA">
        <w:rPr>
          <w:rFonts w:ascii="Arial" w:hAnsi="Arial"/>
          <w:bCs/>
        </w:rPr>
        <w:t xml:space="preserve"> </w:t>
      </w:r>
      <w:r w:rsidRPr="00CB22C2">
        <w:rPr>
          <w:rFonts w:ascii="Arial" w:hAnsi="Arial"/>
          <w:b/>
          <w:bCs/>
        </w:rPr>
        <w:t>M/WBE Documents</w:t>
      </w:r>
      <w:r w:rsidR="0061742E" w:rsidRPr="0041264D">
        <w:rPr>
          <w:rFonts w:ascii="Arial" w:hAnsi="Arial" w:cs="Arial"/>
          <w:b/>
        </w:rPr>
        <w:t xml:space="preserve"> – </w:t>
      </w:r>
      <w:r w:rsidR="00D156DF">
        <w:rPr>
          <w:rFonts w:ascii="Arial" w:hAnsi="Arial"/>
          <w:b/>
          <w:bCs/>
        </w:rPr>
        <w:t>RFP</w:t>
      </w:r>
      <w:r w:rsidR="001D1BA6">
        <w:rPr>
          <w:rFonts w:ascii="Arial" w:hAnsi="Arial"/>
          <w:b/>
          <w:bCs/>
        </w:rPr>
        <w:t xml:space="preserve"> 101</w:t>
      </w:r>
      <w:r w:rsidRPr="00CB22C2">
        <w:rPr>
          <w:rFonts w:ascii="Arial" w:hAnsi="Arial"/>
          <w:b/>
          <w:bCs/>
        </w:rPr>
        <w:t>.</w:t>
      </w:r>
      <w:r w:rsidR="00E7346A">
        <w:rPr>
          <w:rFonts w:ascii="Arial" w:hAnsi="Arial"/>
          <w:bCs/>
        </w:rPr>
        <w:t xml:space="preserve"> </w:t>
      </w:r>
      <w:r w:rsidR="009E4C53" w:rsidRPr="00CB22C2">
        <w:rPr>
          <w:rFonts w:ascii="Arial" w:hAnsi="Arial" w:cs="Arial"/>
        </w:rPr>
        <w:t>Please return the documents listed for the compliance method bidder has achieved:</w:t>
      </w:r>
    </w:p>
    <w:p w14:paraId="1667094E" w14:textId="77777777" w:rsidR="009E4C53" w:rsidRPr="00CB22C2" w:rsidRDefault="009E4C53" w:rsidP="00D45D8C">
      <w:pPr>
        <w:rPr>
          <w:rFonts w:ascii="Arial" w:hAnsi="Arial" w:cs="Arial"/>
        </w:rPr>
      </w:pPr>
    </w:p>
    <w:p w14:paraId="09DCA00C" w14:textId="77777777" w:rsidR="009E4C53" w:rsidRPr="00CB22C2" w:rsidRDefault="009E4C53" w:rsidP="00D45D8C">
      <w:pPr>
        <w:rPr>
          <w:rFonts w:ascii="Arial" w:hAnsi="Arial" w:cs="Arial"/>
          <w:b/>
          <w:u w:val="single"/>
        </w:rPr>
      </w:pPr>
      <w:r w:rsidRPr="00CB22C2">
        <w:rPr>
          <w:rFonts w:ascii="Arial" w:hAnsi="Arial" w:cs="Arial"/>
          <w:b/>
          <w:u w:val="single"/>
        </w:rPr>
        <w:t>Full Participation-No Request for Waiver</w:t>
      </w:r>
    </w:p>
    <w:p w14:paraId="6FF4B45D" w14:textId="77777777" w:rsidR="00D45D8C" w:rsidRPr="00CB22C2" w:rsidRDefault="00D45D8C" w:rsidP="00D45D8C">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19B842FB" w14:textId="77777777" w:rsidR="00D45D8C" w:rsidRPr="00CB22C2" w:rsidRDefault="00D45D8C"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CEE5FF0" w14:textId="77777777" w:rsidR="00D45D8C" w:rsidRPr="00CB22C2" w:rsidRDefault="00D45D8C"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FE36256" w14:textId="77777777" w:rsidR="00D45D8C" w:rsidRPr="00CB22C2" w:rsidRDefault="00D45D8C"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01406985" w14:textId="77777777" w:rsidR="009E4C53" w:rsidRPr="00CB22C2" w:rsidRDefault="009E4C53" w:rsidP="00D45D8C">
      <w:pPr>
        <w:rPr>
          <w:rFonts w:ascii="Arial" w:hAnsi="Arial" w:cs="Arial"/>
        </w:rPr>
      </w:pPr>
    </w:p>
    <w:p w14:paraId="1F1CB290" w14:textId="14995FE8" w:rsidR="009E4C53" w:rsidRPr="00CB22C2" w:rsidRDefault="009E4C53" w:rsidP="009E4C53">
      <w:pPr>
        <w:rPr>
          <w:rFonts w:ascii="Arial" w:hAnsi="Arial" w:cs="Arial"/>
          <w:b/>
          <w:u w:val="single"/>
        </w:rPr>
      </w:pPr>
      <w:r w:rsidRPr="00CB22C2">
        <w:rPr>
          <w:rFonts w:ascii="Arial" w:hAnsi="Arial" w:cs="Arial"/>
          <w:b/>
          <w:u w:val="single"/>
        </w:rPr>
        <w:t>Partial Participation-</w:t>
      </w:r>
      <w:r w:rsidR="00697B62">
        <w:rPr>
          <w:rFonts w:ascii="Arial" w:hAnsi="Arial" w:cs="Arial"/>
          <w:b/>
          <w:u w:val="single"/>
        </w:rPr>
        <w:t xml:space="preserve">Request for </w:t>
      </w:r>
      <w:r w:rsidRPr="00CB22C2">
        <w:rPr>
          <w:rFonts w:ascii="Arial" w:hAnsi="Arial" w:cs="Arial"/>
          <w:b/>
          <w:u w:val="single"/>
        </w:rPr>
        <w:t>Partial Waiver</w:t>
      </w:r>
    </w:p>
    <w:p w14:paraId="2AFB0E57" w14:textId="77777777" w:rsidR="009E4C53" w:rsidRPr="00CB22C2"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7C61DE48"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51995AF7"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343A00F" w14:textId="77777777" w:rsidR="009E4C53" w:rsidRPr="00CB22C2" w:rsidRDefault="009E4C53"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54600942" w14:textId="77777777" w:rsidR="009E4C53" w:rsidRPr="00CB22C2" w:rsidRDefault="00283CA5" w:rsidP="00D45D8C">
      <w:pPr>
        <w:rPr>
          <w:rFonts w:ascii="Arial" w:hAnsi="Arial" w:cs="Arial"/>
          <w:szCs w:val="24"/>
        </w:rPr>
      </w:pPr>
      <w:r w:rsidRPr="00CB22C2">
        <w:rPr>
          <w:rFonts w:ascii="Arial" w:hAnsi="Arial" w:cs="Arial"/>
        </w:rPr>
        <w:t xml:space="preserve">5. </w:t>
      </w:r>
      <w:r w:rsidRPr="00CB22C2">
        <w:rPr>
          <w:rFonts w:ascii="Arial" w:hAnsi="Arial" w:cs="Arial"/>
          <w:b/>
        </w:rPr>
        <w:t>M/WBE</w:t>
      </w:r>
      <w:r w:rsidR="009E4C53" w:rsidRPr="00CB22C2">
        <w:rPr>
          <w:rFonts w:ascii="Arial" w:hAnsi="Arial" w:cs="Arial"/>
          <w:b/>
        </w:rPr>
        <w:t xml:space="preserve"> 10</w:t>
      </w:r>
      <w:r w:rsidR="000B3173"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w:t>
      </w:r>
      <w:r w:rsidR="006D30F3" w:rsidRPr="00CB22C2">
        <w:rPr>
          <w:rFonts w:ascii="Arial" w:hAnsi="Arial" w:cs="Arial"/>
          <w:szCs w:val="24"/>
        </w:rPr>
        <w:t>for Waiver</w:t>
      </w:r>
    </w:p>
    <w:p w14:paraId="03501075" w14:textId="77777777" w:rsidR="00283CA5" w:rsidRPr="00CB22C2" w:rsidRDefault="009E4C53"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0B3173" w:rsidRPr="00CB22C2">
        <w:rPr>
          <w:rFonts w:ascii="Arial" w:hAnsi="Arial" w:cs="Arial"/>
          <w:szCs w:val="24"/>
        </w:rPr>
        <w:t>’</w:t>
      </w:r>
      <w:r w:rsidRPr="00CB22C2">
        <w:rPr>
          <w:rFonts w:ascii="Arial" w:hAnsi="Arial" w:cs="Arial"/>
          <w:szCs w:val="24"/>
        </w:rPr>
        <w:t xml:space="preserve">s </w:t>
      </w:r>
      <w:r w:rsidR="000B3173" w:rsidRPr="00CB22C2">
        <w:rPr>
          <w:rFonts w:ascii="Arial" w:hAnsi="Arial" w:cs="Arial"/>
          <w:szCs w:val="24"/>
        </w:rPr>
        <w:t>Good Faith Efforts</w:t>
      </w:r>
    </w:p>
    <w:p w14:paraId="31941D11" w14:textId="77777777" w:rsidR="009E4C53" w:rsidRPr="00CB22C2" w:rsidRDefault="009E4C53" w:rsidP="00D45D8C">
      <w:pPr>
        <w:rPr>
          <w:rFonts w:ascii="Arial" w:hAnsi="Arial" w:cs="Arial"/>
          <w:szCs w:val="24"/>
        </w:rPr>
      </w:pPr>
    </w:p>
    <w:p w14:paraId="1A2BD060" w14:textId="77777777"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1DE5AA06" w14:textId="473748FB" w:rsidR="009E4C53"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6D2674A4" w14:textId="2D811087" w:rsidR="00EE32ED" w:rsidRPr="00CB22C2" w:rsidRDefault="00EE32ED"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0EB87609" w14:textId="4EEC6AD4" w:rsidR="009E4C53" w:rsidRPr="00CB22C2" w:rsidRDefault="00EE32E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0B3173" w:rsidRPr="00CB22C2">
        <w:rPr>
          <w:rFonts w:ascii="Arial" w:hAnsi="Arial" w:cs="Arial"/>
        </w:rPr>
        <w:t xml:space="preserve">1 </w:t>
      </w:r>
      <w:r w:rsidR="009E4C53" w:rsidRPr="00CB22C2">
        <w:rPr>
          <w:rFonts w:ascii="Arial" w:hAnsi="Arial" w:cs="Arial"/>
        </w:rPr>
        <w:t>R</w:t>
      </w:r>
      <w:r w:rsidR="009E4C53" w:rsidRPr="00CB22C2">
        <w:rPr>
          <w:rFonts w:ascii="Arial" w:hAnsi="Arial" w:cs="Arial"/>
          <w:szCs w:val="24"/>
        </w:rPr>
        <w:t xml:space="preserve">equest for </w:t>
      </w:r>
      <w:r w:rsidR="000B3173" w:rsidRPr="00CB22C2">
        <w:rPr>
          <w:rFonts w:ascii="Arial" w:hAnsi="Arial" w:cs="Arial"/>
          <w:szCs w:val="24"/>
        </w:rPr>
        <w:t>W</w:t>
      </w:r>
      <w:r w:rsidR="009E4C53" w:rsidRPr="00CB22C2">
        <w:rPr>
          <w:rFonts w:ascii="Arial" w:hAnsi="Arial" w:cs="Arial"/>
          <w:szCs w:val="24"/>
        </w:rPr>
        <w:t>aiver</w:t>
      </w:r>
    </w:p>
    <w:p w14:paraId="34725AAB" w14:textId="3430A6C8" w:rsidR="00613A1D" w:rsidRDefault="00EE32ED" w:rsidP="00EE32ED">
      <w:pPr>
        <w:rPr>
          <w:rFonts w:ascii="Arial" w:hAnsi="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662B39" w:rsidRPr="00CB22C2">
        <w:rPr>
          <w:rFonts w:ascii="Arial" w:hAnsi="Arial" w:cs="Arial"/>
          <w:szCs w:val="24"/>
        </w:rPr>
        <w:t>’</w:t>
      </w:r>
      <w:r w:rsidR="009E4C53" w:rsidRPr="00CB22C2">
        <w:rPr>
          <w:rFonts w:ascii="Arial" w:hAnsi="Arial" w:cs="Arial"/>
          <w:szCs w:val="24"/>
        </w:rPr>
        <w:t xml:space="preserve">s </w:t>
      </w:r>
      <w:r w:rsidR="000B3173" w:rsidRPr="00CB22C2">
        <w:rPr>
          <w:rFonts w:ascii="Arial" w:hAnsi="Arial" w:cs="Arial"/>
          <w:szCs w:val="24"/>
        </w:rPr>
        <w:t>Good Faith Efforts</w:t>
      </w:r>
      <w:r w:rsidR="00D45D8C" w:rsidRPr="00CB22C2">
        <w:rPr>
          <w:rFonts w:ascii="Arial" w:hAnsi="Arial"/>
        </w:rPr>
        <w:fldChar w:fldCharType="begin"/>
      </w:r>
      <w:r w:rsidR="00D45D8C" w:rsidRPr="00CB22C2">
        <w:rPr>
          <w:rFonts w:ascii="Arial" w:hAnsi="Arial"/>
        </w:rPr>
        <w:instrText xml:space="preserve">  </w:instrText>
      </w:r>
      <w:r w:rsidR="00D45D8C" w:rsidRPr="00CB22C2">
        <w:rPr>
          <w:rFonts w:ascii="Arial" w:hAnsi="Arial"/>
        </w:rPr>
        <w:fldChar w:fldCharType="end"/>
      </w:r>
    </w:p>
    <w:p w14:paraId="00D8D049" w14:textId="220D24C5" w:rsidR="00EE32ED" w:rsidRPr="00EE32ED" w:rsidRDefault="00EE32ED" w:rsidP="00EE32ED">
      <w:pPr>
        <w:rPr>
          <w:rFonts w:ascii="Arial" w:hAnsi="Arial" w:cs="Arial"/>
        </w:rPr>
        <w:sectPr w:rsidR="00EE32ED" w:rsidRPr="00EE32ED" w:rsidSect="00E96815">
          <w:headerReference w:type="even" r:id="rId27"/>
          <w:footerReference w:type="default" r:id="rId28"/>
          <w:headerReference w:type="first" r:id="rId29"/>
          <w:endnotePr>
            <w:numFmt w:val="decimal"/>
          </w:endnotePr>
          <w:pgSz w:w="12240" w:h="15840"/>
          <w:pgMar w:top="720" w:right="720" w:bottom="360" w:left="720" w:header="720" w:footer="360" w:gutter="0"/>
          <w:cols w:space="720"/>
          <w:noEndnote/>
        </w:sectPr>
      </w:pPr>
    </w:p>
    <w:p w14:paraId="1BC88D42" w14:textId="5848EDD4" w:rsidR="00D45D8C" w:rsidRPr="0041264D" w:rsidRDefault="0041264D" w:rsidP="0041264D">
      <w:pPr>
        <w:pStyle w:val="Heading2"/>
        <w:jc w:val="left"/>
        <w:rPr>
          <w:sz w:val="28"/>
        </w:rPr>
      </w:pPr>
      <w:r>
        <w:rPr>
          <w:sz w:val="28"/>
        </w:rPr>
        <w:lastRenderedPageBreak/>
        <w:t>3.)</w:t>
      </w:r>
      <w:r>
        <w:rPr>
          <w:sz w:val="28"/>
        </w:rPr>
        <w:tab/>
      </w:r>
      <w:r w:rsidR="00D45D8C" w:rsidRPr="0041264D">
        <w:rPr>
          <w:sz w:val="28"/>
          <w:u w:val="single"/>
        </w:rPr>
        <w:t>Evaluation Criteria and Method of Award</w:t>
      </w:r>
    </w:p>
    <w:p w14:paraId="77DFDCBD" w14:textId="77777777" w:rsidR="00D45D8C" w:rsidRPr="00CB22C2" w:rsidRDefault="00D45D8C" w:rsidP="00D45D8C">
      <w:pPr>
        <w:rPr>
          <w:rFonts w:ascii="Arial" w:hAnsi="Arial"/>
        </w:rPr>
      </w:pPr>
    </w:p>
    <w:p w14:paraId="62242E9A" w14:textId="5B0101B9"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sidR="00B15ACB">
        <w:rPr>
          <w:rFonts w:ascii="Arial" w:hAnsi="Arial"/>
        </w:rPr>
        <w:t>,</w:t>
      </w:r>
      <w:r w:rsidRPr="00CB22C2">
        <w:rPr>
          <w:rFonts w:ascii="Arial" w:hAnsi="Arial"/>
        </w:rPr>
        <w:t>”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CB22C2" w:rsidRDefault="00D45D8C" w:rsidP="00D45D8C">
      <w:pPr>
        <w:rPr>
          <w:rFonts w:ascii="Arial" w:hAnsi="Arial"/>
        </w:rPr>
      </w:pPr>
    </w:p>
    <w:p w14:paraId="64EC0EDC" w14:textId="77777777" w:rsidR="00D45D8C" w:rsidRPr="0041264D" w:rsidRDefault="00D45D8C" w:rsidP="0041264D">
      <w:pPr>
        <w:pStyle w:val="Heading3"/>
        <w:rPr>
          <w:u w:val="none"/>
        </w:rPr>
      </w:pPr>
      <w:r w:rsidRPr="0041264D">
        <w:rPr>
          <w:u w:val="none"/>
        </w:rPr>
        <w:t>Criteria for Evaluating Bids</w:t>
      </w:r>
    </w:p>
    <w:p w14:paraId="4F02F5B2" w14:textId="77777777" w:rsidR="00D45D8C" w:rsidRPr="00CB22C2" w:rsidRDefault="00D45D8C" w:rsidP="00D45D8C">
      <w:pPr>
        <w:rPr>
          <w:rFonts w:ascii="Arial" w:hAnsi="Arial"/>
        </w:rPr>
      </w:pPr>
    </w:p>
    <w:p w14:paraId="3F989D75" w14:textId="50AC0A1F"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CB22C2" w:rsidRDefault="00D45D8C" w:rsidP="00D45D8C">
      <w:pPr>
        <w:tabs>
          <w:tab w:val="left" w:pos="-720"/>
        </w:tabs>
        <w:suppressAutoHyphens/>
        <w:jc w:val="both"/>
        <w:rPr>
          <w:rFonts w:ascii="Arial" w:hAnsi="Arial" w:cs="Arial"/>
          <w:spacing w:val="-3"/>
        </w:rPr>
      </w:pPr>
    </w:p>
    <w:p w14:paraId="35776020" w14:textId="77777777"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Default="005C15C7" w:rsidP="00D45D8C">
      <w:pPr>
        <w:tabs>
          <w:tab w:val="left" w:pos="-720"/>
        </w:tabs>
        <w:suppressAutoHyphens/>
        <w:jc w:val="both"/>
        <w:rPr>
          <w:rFonts w:ascii="Arial" w:hAnsi="Arial" w:cs="Arial"/>
          <w:spacing w:val="-3"/>
        </w:rPr>
      </w:pPr>
    </w:p>
    <w:p w14:paraId="49165521" w14:textId="383DBFB5" w:rsidR="00D45D8C" w:rsidRPr="00CB22C2" w:rsidRDefault="00D45D8C"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RFP. </w:t>
      </w:r>
      <w:r w:rsidR="00697B62">
        <w:rPr>
          <w:rFonts w:ascii="Arial" w:hAnsi="Arial" w:cs="Arial"/>
          <w:spacing w:val="-3"/>
        </w:rPr>
        <w:t>NYSED</w:t>
      </w:r>
      <w:r w:rsidRPr="00CB22C2">
        <w:rPr>
          <w:rFonts w:ascii="Arial" w:hAnsi="Arial" w:cs="Arial"/>
          <w:spacing w:val="-3"/>
        </w:rPr>
        <w:t xml:space="preserve"> retains the right to determine whether any deviation from the requirements of this RFP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78CCB704" w14:textId="77777777" w:rsidR="00D45D8C" w:rsidRPr="00CB22C2" w:rsidRDefault="00D45D8C" w:rsidP="00D45D8C">
      <w:pPr>
        <w:tabs>
          <w:tab w:val="left" w:pos="-720"/>
        </w:tabs>
        <w:suppressAutoHyphens/>
        <w:jc w:val="both"/>
        <w:rPr>
          <w:rFonts w:ascii="Arial" w:hAnsi="Arial" w:cs="Arial"/>
          <w:spacing w:val="-3"/>
        </w:rPr>
      </w:pPr>
    </w:p>
    <w:p w14:paraId="4B34C079" w14:textId="77777777" w:rsidR="00AC0D8C" w:rsidRPr="00CB22C2" w:rsidRDefault="00AC0D8C" w:rsidP="00D45D8C">
      <w:pPr>
        <w:rPr>
          <w:rFonts w:ascii="Arial" w:hAnsi="Arial"/>
          <w:b/>
          <w:bCs/>
        </w:rPr>
      </w:pPr>
      <w:bookmarkStart w:id="6" w:name="OLE_LINK1"/>
      <w:bookmarkStart w:id="7" w:name="OLE_LINK2"/>
    </w:p>
    <w:p w14:paraId="34CCFBD7" w14:textId="7FEFC3FD" w:rsidR="00BE4978" w:rsidRPr="00CB22C2" w:rsidRDefault="00BE4978" w:rsidP="005247CF">
      <w:pPr>
        <w:ind w:firstLine="720"/>
        <w:rPr>
          <w:rFonts w:ascii="Arial" w:hAnsi="Arial"/>
          <w:b/>
          <w:bCs/>
        </w:rPr>
      </w:pPr>
    </w:p>
    <w:tbl>
      <w:tblPr>
        <w:tblStyle w:val="TableGrid3"/>
        <w:tblW w:w="10991" w:type="dxa"/>
        <w:tblInd w:w="85" w:type="dxa"/>
        <w:tblLook w:val="04A0" w:firstRow="1" w:lastRow="0" w:firstColumn="1" w:lastColumn="0" w:noHBand="0" w:noVBand="1"/>
      </w:tblPr>
      <w:tblGrid>
        <w:gridCol w:w="9360"/>
        <w:gridCol w:w="1530"/>
        <w:gridCol w:w="101"/>
      </w:tblGrid>
      <w:tr w:rsidR="00BE4978" w:rsidRPr="00A37F97" w14:paraId="548F3298" w14:textId="77777777" w:rsidTr="00AE5210">
        <w:trPr>
          <w:gridAfter w:val="1"/>
          <w:wAfter w:w="101" w:type="dxa"/>
          <w:trHeight w:val="233"/>
        </w:trPr>
        <w:tc>
          <w:tcPr>
            <w:tcW w:w="9360" w:type="dxa"/>
            <w:tcBorders>
              <w:top w:val="single" w:sz="4" w:space="0" w:color="auto"/>
              <w:left w:val="single" w:sz="4" w:space="0" w:color="auto"/>
              <w:bottom w:val="single" w:sz="4" w:space="0" w:color="auto"/>
              <w:right w:val="single" w:sz="4" w:space="0" w:color="auto"/>
            </w:tcBorders>
          </w:tcPr>
          <w:p w14:paraId="36E634CF" w14:textId="77777777" w:rsidR="00BE4978" w:rsidRPr="00FD4F4F" w:rsidRDefault="00BE4978" w:rsidP="00AE5210">
            <w:pPr>
              <w:pStyle w:val="Heading3"/>
              <w:rPr>
                <w:u w:val="none"/>
              </w:rPr>
            </w:pPr>
            <w:bookmarkStart w:id="8" w:name="_Toc118105880"/>
            <w:bookmarkStart w:id="9" w:name="_Toc137467600"/>
            <w:bookmarkStart w:id="10" w:name="_Toc158730423"/>
            <w:r w:rsidRPr="00FD4F4F">
              <w:rPr>
                <w:u w:val="none"/>
              </w:rPr>
              <w:t>Technical Criteria</w:t>
            </w:r>
            <w:bookmarkEnd w:id="8"/>
            <w:bookmarkEnd w:id="9"/>
            <w:bookmarkEnd w:id="10"/>
          </w:p>
        </w:tc>
        <w:tc>
          <w:tcPr>
            <w:tcW w:w="1530" w:type="dxa"/>
            <w:tcBorders>
              <w:top w:val="single" w:sz="4" w:space="0" w:color="auto"/>
              <w:left w:val="single" w:sz="4" w:space="0" w:color="auto"/>
              <w:bottom w:val="single" w:sz="4" w:space="0" w:color="auto"/>
              <w:right w:val="single" w:sz="4" w:space="0" w:color="auto"/>
            </w:tcBorders>
          </w:tcPr>
          <w:p w14:paraId="3884AA8A" w14:textId="77777777" w:rsidR="00BE4978" w:rsidRPr="00A37F97" w:rsidRDefault="00BE4978" w:rsidP="00AE5210">
            <w:pPr>
              <w:rPr>
                <w:rFonts w:ascii="Arial" w:hAnsi="Arial" w:cs="Arial"/>
                <w:b/>
              </w:rPr>
            </w:pPr>
            <w:r w:rsidRPr="00A37F97">
              <w:rPr>
                <w:rFonts w:ascii="Arial" w:hAnsi="Arial" w:cs="Arial"/>
                <w:b/>
              </w:rPr>
              <w:t>(70 Points)</w:t>
            </w:r>
          </w:p>
        </w:tc>
      </w:tr>
      <w:tr w:rsidR="00BE4978" w:rsidRPr="00503395" w14:paraId="69B09DF5" w14:textId="77777777" w:rsidTr="00AE5210">
        <w:trPr>
          <w:trHeight w:val="549"/>
        </w:trPr>
        <w:tc>
          <w:tcPr>
            <w:tcW w:w="10991" w:type="dxa"/>
            <w:gridSpan w:val="3"/>
            <w:tcBorders>
              <w:top w:val="nil"/>
              <w:left w:val="nil"/>
              <w:bottom w:val="nil"/>
              <w:right w:val="nil"/>
            </w:tcBorders>
          </w:tcPr>
          <w:p w14:paraId="1494CF7B" w14:textId="77777777" w:rsidR="00BE4978" w:rsidRPr="00503395" w:rsidRDefault="00BE4978" w:rsidP="00AE5210">
            <w:pPr>
              <w:rPr>
                <w:rFonts w:ascii="Arial" w:hAnsi="Arial" w:cs="Arial"/>
              </w:rPr>
            </w:pPr>
          </w:p>
          <w:p w14:paraId="2BE8687E" w14:textId="77777777" w:rsidR="00BE4978" w:rsidRPr="00503395" w:rsidRDefault="00BE4978" w:rsidP="00AE5210">
            <w:pPr>
              <w:rPr>
                <w:rFonts w:ascii="Arial" w:hAnsi="Arial" w:cs="Arial"/>
              </w:rPr>
            </w:pPr>
            <w:r w:rsidRPr="00503395">
              <w:rPr>
                <w:rFonts w:ascii="Arial" w:hAnsi="Arial" w:cs="Arial"/>
              </w:rPr>
              <w:t>Each proposal received by the deadline will be reviewed and rated on the quality and extent to which the bidder meets the following criteria:</w:t>
            </w:r>
          </w:p>
          <w:p w14:paraId="0DFD7634" w14:textId="77777777" w:rsidR="00BE4978" w:rsidRPr="00503395" w:rsidRDefault="00BE4978" w:rsidP="00AE5210">
            <w:pPr>
              <w:rPr>
                <w:rFonts w:ascii="Arial" w:hAnsi="Arial" w:cs="Arial"/>
              </w:rPr>
            </w:pPr>
          </w:p>
          <w:tbl>
            <w:tblPr>
              <w:tblStyle w:val="TableGrid12"/>
              <w:tblpPr w:leftFromText="180" w:rightFromText="180" w:vertAnchor="text" w:tblpX="514" w:tblpY="1"/>
              <w:tblOverlap w:val="never"/>
              <w:tblW w:w="9900" w:type="dxa"/>
              <w:tblLook w:val="04A0" w:firstRow="1" w:lastRow="0" w:firstColumn="1" w:lastColumn="0" w:noHBand="0" w:noVBand="1"/>
            </w:tblPr>
            <w:tblGrid>
              <w:gridCol w:w="1579"/>
              <w:gridCol w:w="7"/>
              <w:gridCol w:w="5214"/>
              <w:gridCol w:w="3100"/>
            </w:tblGrid>
            <w:tr w:rsidR="00BE4978" w:rsidRPr="00503395" w14:paraId="63EA55D2" w14:textId="77777777" w:rsidTr="00A833CF">
              <w:trPr>
                <w:trHeight w:val="211"/>
              </w:trPr>
              <w:tc>
                <w:tcPr>
                  <w:tcW w:w="1579" w:type="dxa"/>
                </w:tcPr>
                <w:p w14:paraId="4FAC66DB" w14:textId="77777777" w:rsidR="00BE4978" w:rsidRPr="00503395" w:rsidRDefault="00BE4978" w:rsidP="00AE5210">
                  <w:pPr>
                    <w:rPr>
                      <w:rFonts w:ascii="Arial" w:hAnsi="Arial" w:cs="Arial"/>
                      <w:b/>
                      <w:bCs/>
                      <w:szCs w:val="24"/>
                    </w:rPr>
                  </w:pPr>
                </w:p>
              </w:tc>
              <w:tc>
                <w:tcPr>
                  <w:tcW w:w="5221" w:type="dxa"/>
                  <w:gridSpan w:val="2"/>
                </w:tcPr>
                <w:p w14:paraId="23F2C1B7" w14:textId="77777777" w:rsidR="00BE4978" w:rsidRPr="00503395" w:rsidRDefault="00BE4978" w:rsidP="00AE5210">
                  <w:pPr>
                    <w:jc w:val="center"/>
                    <w:rPr>
                      <w:rFonts w:ascii="Arial" w:hAnsi="Arial" w:cs="Arial"/>
                      <w:b/>
                      <w:bCs/>
                      <w:szCs w:val="24"/>
                    </w:rPr>
                  </w:pPr>
                  <w:r w:rsidRPr="00503395">
                    <w:rPr>
                      <w:rFonts w:ascii="Arial" w:hAnsi="Arial" w:cs="Arial"/>
                      <w:b/>
                      <w:bCs/>
                      <w:szCs w:val="24"/>
                    </w:rPr>
                    <w:t>Technical Score Evaluation</w:t>
                  </w:r>
                </w:p>
              </w:tc>
              <w:tc>
                <w:tcPr>
                  <w:tcW w:w="3100" w:type="dxa"/>
                </w:tcPr>
                <w:p w14:paraId="32FE615F" w14:textId="77777777" w:rsidR="00BE4978" w:rsidRPr="00503395" w:rsidRDefault="00BE4978" w:rsidP="00AE5210">
                  <w:pPr>
                    <w:jc w:val="center"/>
                    <w:rPr>
                      <w:rFonts w:ascii="Arial" w:hAnsi="Arial" w:cs="Arial"/>
                      <w:b/>
                      <w:bCs/>
                      <w:szCs w:val="24"/>
                    </w:rPr>
                  </w:pPr>
                  <w:r w:rsidRPr="00503395">
                    <w:rPr>
                      <w:rFonts w:ascii="Arial" w:hAnsi="Arial" w:cs="Arial"/>
                      <w:b/>
                      <w:bCs/>
                      <w:szCs w:val="24"/>
                    </w:rPr>
                    <w:t>Points</w:t>
                  </w:r>
                </w:p>
              </w:tc>
            </w:tr>
            <w:tr w:rsidR="00E353F8" w:rsidRPr="00503395" w14:paraId="5D27546D" w14:textId="77777777" w:rsidTr="00A833CF">
              <w:trPr>
                <w:trHeight w:val="253"/>
              </w:trPr>
              <w:tc>
                <w:tcPr>
                  <w:tcW w:w="1579" w:type="dxa"/>
                </w:tcPr>
                <w:p w14:paraId="2FEB511A" w14:textId="0686130C" w:rsidR="00E353F8" w:rsidRPr="00485B38" w:rsidRDefault="00E353F8" w:rsidP="00AE5210">
                  <w:pPr>
                    <w:tabs>
                      <w:tab w:val="left" w:pos="840"/>
                    </w:tabs>
                    <w:contextualSpacing/>
                    <w:jc w:val="left"/>
                    <w:rPr>
                      <w:rFonts w:ascii="Arial" w:eastAsia="Calibri" w:hAnsi="Arial" w:cs="Arial"/>
                      <w:b/>
                      <w:bCs/>
                      <w:szCs w:val="24"/>
                    </w:rPr>
                  </w:pPr>
                  <w:bookmarkStart w:id="11" w:name="_Hlk63078254"/>
                  <w:r w:rsidRPr="00485B38">
                    <w:rPr>
                      <w:rFonts w:ascii="Arial" w:hAnsi="Arial" w:cs="Arial"/>
                      <w:b/>
                      <w:bCs/>
                    </w:rPr>
                    <w:t>Section 1a</w:t>
                  </w:r>
                </w:p>
              </w:tc>
              <w:tc>
                <w:tcPr>
                  <w:tcW w:w="5221" w:type="dxa"/>
                  <w:gridSpan w:val="2"/>
                </w:tcPr>
                <w:p w14:paraId="719316ED" w14:textId="3D5DC47E" w:rsidR="00E353F8" w:rsidRPr="00E353F8" w:rsidRDefault="00E353F8" w:rsidP="00AE5210">
                  <w:pPr>
                    <w:rPr>
                      <w:rFonts w:ascii="Arial" w:hAnsi="Arial" w:cs="Arial"/>
                      <w:sz w:val="22"/>
                      <w:szCs w:val="22"/>
                    </w:rPr>
                  </w:pPr>
                  <w:r w:rsidRPr="00E353F8">
                    <w:rPr>
                      <w:rFonts w:ascii="Arial" w:hAnsi="Arial" w:cs="Arial"/>
                    </w:rPr>
                    <w:t>Experience in Stenographic or Electronic Transcription</w:t>
                  </w:r>
                </w:p>
              </w:tc>
              <w:tc>
                <w:tcPr>
                  <w:tcW w:w="3100" w:type="dxa"/>
                  <w:shd w:val="clear" w:color="auto" w:fill="auto"/>
                </w:tcPr>
                <w:p w14:paraId="32E3830D" w14:textId="74C14DA5" w:rsidR="00E353F8" w:rsidRPr="00503395" w:rsidRDefault="00E353F8" w:rsidP="00E353F8">
                  <w:pPr>
                    <w:jc w:val="right"/>
                    <w:rPr>
                      <w:rFonts w:ascii="Arial" w:hAnsi="Arial" w:cs="Arial"/>
                      <w:szCs w:val="24"/>
                    </w:rPr>
                  </w:pPr>
                  <w:r>
                    <w:rPr>
                      <w:rFonts w:ascii="Arial" w:hAnsi="Arial"/>
                      <w:bCs/>
                      <w:szCs w:val="24"/>
                    </w:rPr>
                    <w:t>10</w:t>
                  </w:r>
                  <w:r w:rsidRPr="005E5F55">
                    <w:rPr>
                      <w:rFonts w:ascii="Arial" w:hAnsi="Arial"/>
                      <w:bCs/>
                      <w:szCs w:val="24"/>
                    </w:rPr>
                    <w:t xml:space="preserve"> points</w:t>
                  </w:r>
                </w:p>
              </w:tc>
            </w:tr>
            <w:tr w:rsidR="00E353F8" w:rsidRPr="00503395" w14:paraId="05A196BA" w14:textId="77777777" w:rsidTr="00A833CF">
              <w:trPr>
                <w:trHeight w:val="253"/>
              </w:trPr>
              <w:tc>
                <w:tcPr>
                  <w:tcW w:w="1579" w:type="dxa"/>
                </w:tcPr>
                <w:p w14:paraId="48DEB71C" w14:textId="3BAA9F75" w:rsidR="00E353F8" w:rsidRPr="00485B38" w:rsidRDefault="00E353F8" w:rsidP="00AE5210">
                  <w:pPr>
                    <w:rPr>
                      <w:rFonts w:ascii="Arial" w:hAnsi="Arial" w:cs="Arial"/>
                      <w:b/>
                      <w:bCs/>
                    </w:rPr>
                  </w:pPr>
                  <w:r w:rsidRPr="00485B38">
                    <w:rPr>
                      <w:rFonts w:ascii="Arial" w:hAnsi="Arial" w:cs="Arial"/>
                      <w:b/>
                      <w:bCs/>
                    </w:rPr>
                    <w:t>Section 1b.</w:t>
                  </w:r>
                </w:p>
              </w:tc>
              <w:tc>
                <w:tcPr>
                  <w:tcW w:w="5221" w:type="dxa"/>
                  <w:gridSpan w:val="2"/>
                </w:tcPr>
                <w:p w14:paraId="23237B06" w14:textId="351750F5" w:rsidR="00E353F8" w:rsidRPr="00E353F8" w:rsidRDefault="00E353F8" w:rsidP="00AE5210">
                  <w:pPr>
                    <w:rPr>
                      <w:rFonts w:ascii="Arial" w:hAnsi="Arial" w:cs="Arial"/>
                      <w:sz w:val="22"/>
                      <w:szCs w:val="22"/>
                    </w:rPr>
                  </w:pPr>
                  <w:r w:rsidRPr="00E353F8">
                    <w:rPr>
                      <w:rFonts w:ascii="Arial" w:hAnsi="Arial" w:cs="Arial"/>
                    </w:rPr>
                    <w:t>Resumes</w:t>
                  </w:r>
                  <w:r w:rsidR="00E37382">
                    <w:rPr>
                      <w:rFonts w:ascii="Arial" w:hAnsi="Arial" w:cs="Arial"/>
                    </w:rPr>
                    <w:t xml:space="preserve"> and References</w:t>
                  </w:r>
                </w:p>
              </w:tc>
              <w:tc>
                <w:tcPr>
                  <w:tcW w:w="3100" w:type="dxa"/>
                  <w:shd w:val="clear" w:color="auto" w:fill="FFFFFF" w:themeFill="background1"/>
                </w:tcPr>
                <w:p w14:paraId="23336475" w14:textId="5C767C58" w:rsidR="00E353F8" w:rsidRPr="005E5F55" w:rsidRDefault="00E353F8" w:rsidP="00AE5210">
                  <w:pPr>
                    <w:ind w:firstLine="144"/>
                    <w:jc w:val="right"/>
                    <w:rPr>
                      <w:rFonts w:ascii="Arial" w:hAnsi="Arial" w:cs="Arial"/>
                      <w:bCs/>
                      <w:szCs w:val="24"/>
                    </w:rPr>
                  </w:pPr>
                  <w:r>
                    <w:rPr>
                      <w:rFonts w:ascii="Arial" w:hAnsi="Arial"/>
                      <w:bCs/>
                      <w:szCs w:val="24"/>
                    </w:rPr>
                    <w:t>10</w:t>
                  </w:r>
                  <w:r w:rsidRPr="005E5F55">
                    <w:rPr>
                      <w:rFonts w:ascii="Arial" w:hAnsi="Arial"/>
                      <w:bCs/>
                      <w:szCs w:val="24"/>
                    </w:rPr>
                    <w:t xml:space="preserve"> points</w:t>
                  </w:r>
                </w:p>
              </w:tc>
            </w:tr>
            <w:tr w:rsidR="00E353F8" w:rsidRPr="00503395" w14:paraId="13948ED4" w14:textId="77777777" w:rsidTr="00A833CF">
              <w:trPr>
                <w:trHeight w:val="253"/>
              </w:trPr>
              <w:tc>
                <w:tcPr>
                  <w:tcW w:w="1579" w:type="dxa"/>
                </w:tcPr>
                <w:p w14:paraId="23201638" w14:textId="287F6BF8" w:rsidR="00E353F8" w:rsidRPr="00485B38" w:rsidRDefault="00E353F8" w:rsidP="00AE5210">
                  <w:pPr>
                    <w:rPr>
                      <w:rFonts w:ascii="Arial" w:hAnsi="Arial" w:cs="Arial"/>
                      <w:b/>
                      <w:bCs/>
                    </w:rPr>
                  </w:pPr>
                  <w:r w:rsidRPr="00485B38">
                    <w:rPr>
                      <w:rFonts w:ascii="Arial" w:hAnsi="Arial" w:cs="Arial"/>
                      <w:b/>
                      <w:bCs/>
                    </w:rPr>
                    <w:t xml:space="preserve">Section </w:t>
                  </w:r>
                  <w:r w:rsidR="00A833CF">
                    <w:rPr>
                      <w:rFonts w:ascii="Arial" w:hAnsi="Arial" w:cs="Arial"/>
                      <w:b/>
                      <w:bCs/>
                    </w:rPr>
                    <w:t>2</w:t>
                  </w:r>
                  <w:r w:rsidRPr="00485B38">
                    <w:rPr>
                      <w:rFonts w:ascii="Arial" w:hAnsi="Arial" w:cs="Arial"/>
                      <w:b/>
                      <w:bCs/>
                    </w:rPr>
                    <w:t>.</w:t>
                  </w:r>
                </w:p>
              </w:tc>
              <w:tc>
                <w:tcPr>
                  <w:tcW w:w="5221" w:type="dxa"/>
                  <w:gridSpan w:val="2"/>
                </w:tcPr>
                <w:p w14:paraId="2101221C" w14:textId="365EE09E" w:rsidR="00E353F8" w:rsidRPr="00A833CF" w:rsidRDefault="00A833CF" w:rsidP="00AE5210">
                  <w:pPr>
                    <w:rPr>
                      <w:rFonts w:ascii="Arial" w:hAnsi="Arial" w:cs="Arial"/>
                    </w:rPr>
                  </w:pPr>
                  <w:r w:rsidRPr="00A833CF">
                    <w:rPr>
                      <w:rFonts w:ascii="Arial" w:hAnsi="Arial" w:cs="Arial"/>
                    </w:rPr>
                    <w:t>Recording Requirements</w:t>
                  </w:r>
                </w:p>
              </w:tc>
              <w:tc>
                <w:tcPr>
                  <w:tcW w:w="3100" w:type="dxa"/>
                </w:tcPr>
                <w:p w14:paraId="438655C0" w14:textId="5BA1A8D5" w:rsidR="00E353F8" w:rsidRPr="005E5F55" w:rsidRDefault="00E353F8" w:rsidP="00AE5210">
                  <w:pPr>
                    <w:ind w:left="253"/>
                    <w:jc w:val="right"/>
                    <w:rPr>
                      <w:rFonts w:ascii="Arial" w:hAnsi="Arial" w:cs="Arial"/>
                      <w:bCs/>
                      <w:szCs w:val="24"/>
                    </w:rPr>
                  </w:pPr>
                  <w:r w:rsidRPr="005E5F55">
                    <w:rPr>
                      <w:rFonts w:ascii="Arial" w:hAnsi="Arial"/>
                      <w:bCs/>
                      <w:szCs w:val="24"/>
                    </w:rPr>
                    <w:t>10 points</w:t>
                  </w:r>
                </w:p>
              </w:tc>
            </w:tr>
            <w:tr w:rsidR="00E353F8" w:rsidRPr="00503395" w14:paraId="4E0DE315" w14:textId="77777777" w:rsidTr="00A833CF">
              <w:trPr>
                <w:trHeight w:val="253"/>
              </w:trPr>
              <w:tc>
                <w:tcPr>
                  <w:tcW w:w="1579" w:type="dxa"/>
                </w:tcPr>
                <w:p w14:paraId="453819F5" w14:textId="1ABB294D" w:rsidR="00E353F8" w:rsidRPr="00485B38" w:rsidRDefault="00E353F8" w:rsidP="00AE5210">
                  <w:pPr>
                    <w:rPr>
                      <w:rFonts w:ascii="Arial" w:hAnsi="Arial" w:cs="Arial"/>
                      <w:b/>
                      <w:bCs/>
                    </w:rPr>
                  </w:pPr>
                  <w:r w:rsidRPr="00485B38">
                    <w:rPr>
                      <w:rFonts w:ascii="Arial" w:hAnsi="Arial" w:cs="Arial"/>
                      <w:b/>
                      <w:bCs/>
                    </w:rPr>
                    <w:t xml:space="preserve">Section </w:t>
                  </w:r>
                  <w:r w:rsidR="00A833CF">
                    <w:rPr>
                      <w:rFonts w:ascii="Arial" w:hAnsi="Arial" w:cs="Arial"/>
                      <w:b/>
                      <w:bCs/>
                    </w:rPr>
                    <w:t>3</w:t>
                  </w:r>
                  <w:r w:rsidRPr="00485B38">
                    <w:rPr>
                      <w:rFonts w:ascii="Arial" w:hAnsi="Arial" w:cs="Arial"/>
                      <w:b/>
                      <w:bCs/>
                    </w:rPr>
                    <w:t>.</w:t>
                  </w:r>
                </w:p>
              </w:tc>
              <w:tc>
                <w:tcPr>
                  <w:tcW w:w="5221" w:type="dxa"/>
                  <w:gridSpan w:val="2"/>
                </w:tcPr>
                <w:p w14:paraId="144895A9" w14:textId="7A306B83" w:rsidR="00E353F8" w:rsidRPr="00A833CF" w:rsidRDefault="00A833CF" w:rsidP="00AE5210">
                  <w:pPr>
                    <w:rPr>
                      <w:rFonts w:ascii="Arial" w:hAnsi="Arial" w:cs="Arial"/>
                      <w:szCs w:val="24"/>
                    </w:rPr>
                  </w:pPr>
                  <w:r w:rsidRPr="00A833CF">
                    <w:rPr>
                      <w:rFonts w:ascii="Arial" w:hAnsi="Arial" w:cs="Arial"/>
                    </w:rPr>
                    <w:t>Transcribing Requirements</w:t>
                  </w:r>
                </w:p>
              </w:tc>
              <w:tc>
                <w:tcPr>
                  <w:tcW w:w="3100" w:type="dxa"/>
                </w:tcPr>
                <w:p w14:paraId="3FA23D13" w14:textId="28505427" w:rsidR="00E353F8" w:rsidRPr="005E5F55" w:rsidRDefault="00E353F8" w:rsidP="00AE5210">
                  <w:pPr>
                    <w:ind w:left="288" w:hanging="288"/>
                    <w:jc w:val="right"/>
                    <w:rPr>
                      <w:rFonts w:ascii="Arial" w:hAnsi="Arial" w:cs="Arial"/>
                      <w:bCs/>
                      <w:szCs w:val="24"/>
                    </w:rPr>
                  </w:pPr>
                  <w:r w:rsidRPr="005E5F55">
                    <w:rPr>
                      <w:rFonts w:ascii="Arial" w:hAnsi="Arial"/>
                      <w:bCs/>
                      <w:szCs w:val="24"/>
                    </w:rPr>
                    <w:t>1</w:t>
                  </w:r>
                  <w:r w:rsidR="00A833CF">
                    <w:rPr>
                      <w:rFonts w:ascii="Arial" w:hAnsi="Arial"/>
                      <w:bCs/>
                      <w:szCs w:val="24"/>
                    </w:rPr>
                    <w:t>0</w:t>
                  </w:r>
                  <w:r w:rsidRPr="005E5F55">
                    <w:rPr>
                      <w:rFonts w:ascii="Arial" w:hAnsi="Arial"/>
                      <w:bCs/>
                      <w:szCs w:val="24"/>
                    </w:rPr>
                    <w:t xml:space="preserve"> points</w:t>
                  </w:r>
                </w:p>
              </w:tc>
            </w:tr>
            <w:tr w:rsidR="00E353F8" w:rsidRPr="00503395" w14:paraId="1D6098FB" w14:textId="77777777" w:rsidTr="00A833CF">
              <w:trPr>
                <w:trHeight w:val="253"/>
              </w:trPr>
              <w:tc>
                <w:tcPr>
                  <w:tcW w:w="1579" w:type="dxa"/>
                </w:tcPr>
                <w:p w14:paraId="05CD8D06" w14:textId="50C75E32" w:rsidR="00E353F8" w:rsidRPr="00485B38" w:rsidRDefault="00E353F8" w:rsidP="00AE5210">
                  <w:pPr>
                    <w:rPr>
                      <w:rFonts w:ascii="Arial" w:hAnsi="Arial" w:cs="Arial"/>
                      <w:b/>
                      <w:bCs/>
                    </w:rPr>
                  </w:pPr>
                  <w:r w:rsidRPr="00485B38">
                    <w:rPr>
                      <w:rFonts w:ascii="Arial" w:hAnsi="Arial" w:cs="Arial"/>
                      <w:b/>
                      <w:bCs/>
                    </w:rPr>
                    <w:t xml:space="preserve">Section </w:t>
                  </w:r>
                  <w:r w:rsidR="00A833CF">
                    <w:rPr>
                      <w:rFonts w:ascii="Arial" w:hAnsi="Arial" w:cs="Arial"/>
                      <w:b/>
                      <w:bCs/>
                    </w:rPr>
                    <w:t>4</w:t>
                  </w:r>
                </w:p>
              </w:tc>
              <w:tc>
                <w:tcPr>
                  <w:tcW w:w="5221" w:type="dxa"/>
                  <w:gridSpan w:val="2"/>
                </w:tcPr>
                <w:p w14:paraId="39A7E457" w14:textId="0F07C9BC" w:rsidR="00E353F8" w:rsidRPr="005E5F55" w:rsidRDefault="00A833CF" w:rsidP="00AE5210">
                  <w:pPr>
                    <w:rPr>
                      <w:rFonts w:ascii="Arial" w:hAnsi="Arial" w:cs="Arial"/>
                      <w:szCs w:val="24"/>
                    </w:rPr>
                  </w:pPr>
                  <w:r w:rsidRPr="00A833CF">
                    <w:rPr>
                      <w:rFonts w:ascii="Arial" w:hAnsi="Arial" w:cs="Arial"/>
                    </w:rPr>
                    <w:t>Uploading Requirements</w:t>
                  </w:r>
                </w:p>
              </w:tc>
              <w:tc>
                <w:tcPr>
                  <w:tcW w:w="3100" w:type="dxa"/>
                  <w:shd w:val="clear" w:color="auto" w:fill="auto"/>
                </w:tcPr>
                <w:p w14:paraId="78EFAA2E" w14:textId="5381C2A6" w:rsidR="00E353F8" w:rsidRPr="005E5F55" w:rsidRDefault="00E353F8" w:rsidP="00AE5210">
                  <w:pPr>
                    <w:tabs>
                      <w:tab w:val="left" w:pos="256"/>
                      <w:tab w:val="left" w:pos="388"/>
                    </w:tabs>
                    <w:ind w:firstLine="144"/>
                    <w:jc w:val="right"/>
                    <w:rPr>
                      <w:rFonts w:ascii="Arial" w:hAnsi="Arial" w:cs="Arial"/>
                      <w:bCs/>
                      <w:szCs w:val="24"/>
                    </w:rPr>
                  </w:pPr>
                  <w:r w:rsidRPr="005E5F55">
                    <w:rPr>
                      <w:rFonts w:ascii="Arial" w:hAnsi="Arial"/>
                      <w:bCs/>
                      <w:szCs w:val="24"/>
                    </w:rPr>
                    <w:t>10 points</w:t>
                  </w:r>
                </w:p>
              </w:tc>
            </w:tr>
            <w:tr w:rsidR="00E353F8" w:rsidRPr="00503395" w14:paraId="74148F4E" w14:textId="77777777" w:rsidTr="00A833CF">
              <w:trPr>
                <w:trHeight w:val="253"/>
              </w:trPr>
              <w:tc>
                <w:tcPr>
                  <w:tcW w:w="1579" w:type="dxa"/>
                </w:tcPr>
                <w:p w14:paraId="1DD988D0" w14:textId="33D4B088" w:rsidR="00E353F8" w:rsidRPr="00485B38" w:rsidRDefault="00E353F8" w:rsidP="00AE5210">
                  <w:pPr>
                    <w:rPr>
                      <w:rFonts w:ascii="Arial" w:hAnsi="Arial" w:cs="Arial"/>
                      <w:b/>
                      <w:bCs/>
                    </w:rPr>
                  </w:pPr>
                  <w:r w:rsidRPr="00485B38">
                    <w:rPr>
                      <w:rFonts w:ascii="Arial" w:hAnsi="Arial" w:cs="Arial"/>
                      <w:b/>
                      <w:bCs/>
                    </w:rPr>
                    <w:t xml:space="preserve">Section </w:t>
                  </w:r>
                  <w:r w:rsidR="00A833CF">
                    <w:rPr>
                      <w:rFonts w:ascii="Arial" w:hAnsi="Arial" w:cs="Arial"/>
                      <w:b/>
                      <w:bCs/>
                    </w:rPr>
                    <w:t>5</w:t>
                  </w:r>
                  <w:r w:rsidRPr="00485B38">
                    <w:rPr>
                      <w:rFonts w:ascii="Arial" w:hAnsi="Arial" w:cs="Arial"/>
                      <w:b/>
                      <w:bCs/>
                    </w:rPr>
                    <w:t>.</w:t>
                  </w:r>
                </w:p>
              </w:tc>
              <w:tc>
                <w:tcPr>
                  <w:tcW w:w="5221" w:type="dxa"/>
                  <w:gridSpan w:val="2"/>
                </w:tcPr>
                <w:p w14:paraId="3D624CCF" w14:textId="1261B9BA" w:rsidR="00E353F8" w:rsidRPr="005E5F55" w:rsidRDefault="00E353F8" w:rsidP="00AE5210">
                  <w:pPr>
                    <w:rPr>
                      <w:rFonts w:ascii="Arial" w:hAnsi="Arial" w:cs="Arial"/>
                      <w:szCs w:val="24"/>
                    </w:rPr>
                  </w:pPr>
                  <w:r w:rsidRPr="005E5F55">
                    <w:rPr>
                      <w:rFonts w:ascii="Arial" w:hAnsi="Arial" w:cs="Arial"/>
                    </w:rPr>
                    <w:t>Appropriateness of Work Plans</w:t>
                  </w:r>
                </w:p>
              </w:tc>
              <w:tc>
                <w:tcPr>
                  <w:tcW w:w="3100" w:type="dxa"/>
                </w:tcPr>
                <w:p w14:paraId="7F297258" w14:textId="0FD008DB" w:rsidR="00E353F8" w:rsidRPr="005E5F55" w:rsidRDefault="00E353F8" w:rsidP="00AE5210">
                  <w:pPr>
                    <w:tabs>
                      <w:tab w:val="left" w:pos="256"/>
                    </w:tabs>
                    <w:ind w:firstLine="144"/>
                    <w:jc w:val="right"/>
                    <w:rPr>
                      <w:rFonts w:ascii="Arial" w:hAnsi="Arial" w:cs="Arial"/>
                      <w:bCs/>
                      <w:szCs w:val="24"/>
                    </w:rPr>
                  </w:pPr>
                  <w:r w:rsidRPr="005E5F55">
                    <w:rPr>
                      <w:rFonts w:ascii="Arial" w:hAnsi="Arial"/>
                      <w:bCs/>
                      <w:szCs w:val="24"/>
                    </w:rPr>
                    <w:t>1</w:t>
                  </w:r>
                  <w:r w:rsidR="00A833CF">
                    <w:rPr>
                      <w:rFonts w:ascii="Arial" w:hAnsi="Arial"/>
                      <w:bCs/>
                      <w:szCs w:val="24"/>
                    </w:rPr>
                    <w:t>0</w:t>
                  </w:r>
                  <w:r w:rsidRPr="005E5F55">
                    <w:rPr>
                      <w:rFonts w:ascii="Arial" w:hAnsi="Arial"/>
                      <w:bCs/>
                      <w:szCs w:val="24"/>
                    </w:rPr>
                    <w:t xml:space="preserve"> points</w:t>
                  </w:r>
                </w:p>
              </w:tc>
            </w:tr>
            <w:tr w:rsidR="00E353F8" w:rsidRPr="00503395" w14:paraId="5E72EE69" w14:textId="77777777" w:rsidTr="00A833CF">
              <w:trPr>
                <w:trHeight w:val="253"/>
              </w:trPr>
              <w:tc>
                <w:tcPr>
                  <w:tcW w:w="1579" w:type="dxa"/>
                </w:tcPr>
                <w:p w14:paraId="53CA8E8F" w14:textId="691BAC9F" w:rsidR="00E353F8" w:rsidRPr="00485B38" w:rsidRDefault="00E353F8" w:rsidP="00AE5210">
                  <w:pPr>
                    <w:tabs>
                      <w:tab w:val="left" w:pos="840"/>
                    </w:tabs>
                    <w:contextualSpacing/>
                    <w:rPr>
                      <w:rFonts w:ascii="Arial" w:eastAsia="Calibri" w:hAnsi="Arial" w:cs="Arial"/>
                      <w:b/>
                      <w:bCs/>
                      <w:szCs w:val="24"/>
                    </w:rPr>
                  </w:pPr>
                  <w:r w:rsidRPr="00485B38">
                    <w:rPr>
                      <w:rFonts w:ascii="Arial" w:hAnsi="Arial" w:cs="Arial"/>
                      <w:b/>
                      <w:bCs/>
                    </w:rPr>
                    <w:t xml:space="preserve">Section </w:t>
                  </w:r>
                  <w:r w:rsidR="00A833CF">
                    <w:rPr>
                      <w:rFonts w:ascii="Arial" w:hAnsi="Arial" w:cs="Arial"/>
                      <w:b/>
                      <w:bCs/>
                    </w:rPr>
                    <w:t>6</w:t>
                  </w:r>
                  <w:r w:rsidRPr="00485B38">
                    <w:rPr>
                      <w:rFonts w:ascii="Arial" w:hAnsi="Arial" w:cs="Arial"/>
                      <w:b/>
                      <w:bCs/>
                    </w:rPr>
                    <w:t>.</w:t>
                  </w:r>
                </w:p>
              </w:tc>
              <w:tc>
                <w:tcPr>
                  <w:tcW w:w="5221" w:type="dxa"/>
                  <w:gridSpan w:val="2"/>
                </w:tcPr>
                <w:p w14:paraId="1CCBDB18" w14:textId="04772663" w:rsidR="00E353F8" w:rsidRPr="005E5F55" w:rsidRDefault="00E353F8" w:rsidP="00AE5210">
                  <w:pPr>
                    <w:rPr>
                      <w:rFonts w:ascii="Arial" w:hAnsi="Arial" w:cs="Arial"/>
                      <w:szCs w:val="24"/>
                    </w:rPr>
                  </w:pPr>
                  <w:r w:rsidRPr="005E5F55">
                    <w:rPr>
                      <w:rFonts w:ascii="Arial" w:hAnsi="Arial" w:cs="Arial"/>
                    </w:rPr>
                    <w:t>Staffing Plan</w:t>
                  </w:r>
                </w:p>
              </w:tc>
              <w:tc>
                <w:tcPr>
                  <w:tcW w:w="3100" w:type="dxa"/>
                  <w:shd w:val="clear" w:color="auto" w:fill="FFFFFF" w:themeFill="background1"/>
                </w:tcPr>
                <w:p w14:paraId="53A0E4B6" w14:textId="5123C5CC" w:rsidR="00E353F8" w:rsidRPr="005E5F55" w:rsidRDefault="00A833CF" w:rsidP="00AE5210">
                  <w:pPr>
                    <w:tabs>
                      <w:tab w:val="left" w:pos="1462"/>
                    </w:tabs>
                    <w:jc w:val="right"/>
                    <w:rPr>
                      <w:rFonts w:ascii="Arial" w:hAnsi="Arial" w:cs="Arial"/>
                      <w:bCs/>
                      <w:szCs w:val="24"/>
                    </w:rPr>
                  </w:pPr>
                  <w:r>
                    <w:rPr>
                      <w:rFonts w:ascii="Arial" w:hAnsi="Arial"/>
                      <w:bCs/>
                      <w:szCs w:val="24"/>
                    </w:rPr>
                    <w:t>10</w:t>
                  </w:r>
                  <w:r w:rsidR="00E353F8" w:rsidRPr="005E5F55">
                    <w:rPr>
                      <w:rFonts w:ascii="Arial" w:hAnsi="Arial"/>
                      <w:bCs/>
                      <w:szCs w:val="24"/>
                    </w:rPr>
                    <w:t xml:space="preserve"> points</w:t>
                  </w:r>
                </w:p>
              </w:tc>
            </w:tr>
            <w:tr w:rsidR="00E353F8" w:rsidRPr="00503395" w14:paraId="0E5837AC" w14:textId="77777777" w:rsidTr="00A833CF">
              <w:trPr>
                <w:trHeight w:val="253"/>
              </w:trPr>
              <w:tc>
                <w:tcPr>
                  <w:tcW w:w="1586" w:type="dxa"/>
                  <w:gridSpan w:val="2"/>
                </w:tcPr>
                <w:p w14:paraId="3F2CCDA3" w14:textId="7CFA6365" w:rsidR="00E353F8" w:rsidRPr="00485B38" w:rsidRDefault="00E353F8" w:rsidP="00AE5210">
                  <w:pPr>
                    <w:rPr>
                      <w:rFonts w:ascii="Arial" w:hAnsi="Arial" w:cs="Arial"/>
                      <w:b/>
                      <w:bCs/>
                    </w:rPr>
                  </w:pPr>
                </w:p>
              </w:tc>
              <w:tc>
                <w:tcPr>
                  <w:tcW w:w="5214" w:type="dxa"/>
                  <w:vAlign w:val="center"/>
                </w:tcPr>
                <w:p w14:paraId="34D9AFF3" w14:textId="7C080201" w:rsidR="00E353F8" w:rsidRPr="005E5F55" w:rsidRDefault="00E353F8" w:rsidP="00AE5210">
                  <w:pPr>
                    <w:rPr>
                      <w:rFonts w:ascii="Arial" w:hAnsi="Arial" w:cs="Arial"/>
                      <w:szCs w:val="24"/>
                    </w:rPr>
                  </w:pPr>
                  <w:r w:rsidRPr="00485B38">
                    <w:rPr>
                      <w:rFonts w:ascii="Arial" w:hAnsi="Arial" w:cs="Arial"/>
                      <w:b/>
                      <w:bCs/>
                      <w:szCs w:val="24"/>
                      <w:shd w:val="clear" w:color="auto" w:fill="FFFFFF"/>
                    </w:rPr>
                    <w:t>Technical Evaluation Total Points</w:t>
                  </w:r>
                </w:p>
              </w:tc>
              <w:tc>
                <w:tcPr>
                  <w:tcW w:w="3100" w:type="dxa"/>
                  <w:tcBorders>
                    <w:top w:val="single" w:sz="12" w:space="0" w:color="auto"/>
                  </w:tcBorders>
                  <w:vAlign w:val="center"/>
                </w:tcPr>
                <w:p w14:paraId="1E3FBD91" w14:textId="2B5C977E" w:rsidR="00E353F8" w:rsidRPr="005E5F55" w:rsidRDefault="00E353F8" w:rsidP="00AE5210">
                  <w:pPr>
                    <w:tabs>
                      <w:tab w:val="left" w:pos="816"/>
                      <w:tab w:val="left" w:pos="1176"/>
                      <w:tab w:val="left" w:pos="1509"/>
                    </w:tabs>
                    <w:jc w:val="right"/>
                    <w:rPr>
                      <w:rFonts w:ascii="Arial" w:hAnsi="Arial" w:cs="Arial"/>
                      <w:bCs/>
                      <w:szCs w:val="24"/>
                    </w:rPr>
                  </w:pPr>
                  <w:r w:rsidRPr="00503395">
                    <w:rPr>
                      <w:rFonts w:ascii="Arial" w:hAnsi="Arial" w:cs="Arial"/>
                      <w:b/>
                      <w:szCs w:val="24"/>
                      <w:shd w:val="clear" w:color="auto" w:fill="FFFFFF"/>
                    </w:rPr>
                    <w:t>70</w:t>
                  </w:r>
                </w:p>
              </w:tc>
            </w:tr>
            <w:bookmarkEnd w:id="11"/>
          </w:tbl>
          <w:p w14:paraId="36C97595" w14:textId="77777777" w:rsidR="00BE4978" w:rsidRPr="00503395" w:rsidRDefault="00BE4978" w:rsidP="00AE5210">
            <w:pPr>
              <w:rPr>
                <w:rFonts w:ascii="Arial" w:hAnsi="Arial" w:cs="Arial"/>
                <w:b/>
              </w:rPr>
            </w:pPr>
          </w:p>
        </w:tc>
      </w:tr>
      <w:bookmarkEnd w:id="6"/>
      <w:bookmarkEnd w:id="7"/>
    </w:tbl>
    <w:p w14:paraId="4F0F994E" w14:textId="76BB3AE8" w:rsidR="00D45D8C" w:rsidRDefault="00D45D8C" w:rsidP="00BE4978">
      <w:pPr>
        <w:ind w:firstLine="720"/>
        <w:rPr>
          <w:rFonts w:ascii="Arial" w:hAnsi="Arial"/>
          <w:b/>
          <w:bCs/>
        </w:rPr>
      </w:pPr>
    </w:p>
    <w:tbl>
      <w:tblPr>
        <w:tblStyle w:val="TableGrid3"/>
        <w:tblW w:w="10991" w:type="dxa"/>
        <w:tblInd w:w="85" w:type="dxa"/>
        <w:tblLook w:val="04A0" w:firstRow="1" w:lastRow="0" w:firstColumn="1" w:lastColumn="0" w:noHBand="0" w:noVBand="1"/>
      </w:tblPr>
      <w:tblGrid>
        <w:gridCol w:w="9447"/>
        <w:gridCol w:w="1544"/>
      </w:tblGrid>
      <w:tr w:rsidR="00A113EE" w:rsidRPr="00A37F97" w14:paraId="1770FA0F" w14:textId="77777777" w:rsidTr="00AE5210">
        <w:trPr>
          <w:trHeight w:val="233"/>
        </w:trPr>
        <w:tc>
          <w:tcPr>
            <w:tcW w:w="9360" w:type="dxa"/>
            <w:tcBorders>
              <w:top w:val="single" w:sz="4" w:space="0" w:color="auto"/>
              <w:left w:val="single" w:sz="4" w:space="0" w:color="auto"/>
              <w:bottom w:val="single" w:sz="4" w:space="0" w:color="auto"/>
              <w:right w:val="single" w:sz="4" w:space="0" w:color="auto"/>
            </w:tcBorders>
          </w:tcPr>
          <w:p w14:paraId="1F87F768" w14:textId="3C2B8BAE" w:rsidR="00A113EE" w:rsidRPr="00FD4F4F" w:rsidRDefault="00A113EE" w:rsidP="00AE5210">
            <w:pPr>
              <w:pStyle w:val="Heading3"/>
              <w:rPr>
                <w:u w:val="none"/>
              </w:rPr>
            </w:pPr>
            <w:r w:rsidRPr="0041264D">
              <w:rPr>
                <w:u w:val="none"/>
              </w:rPr>
              <w:t>Financial</w:t>
            </w:r>
            <w:r w:rsidRPr="00FD4F4F">
              <w:rPr>
                <w:u w:val="none"/>
              </w:rPr>
              <w:t xml:space="preserve"> Criteria</w:t>
            </w:r>
          </w:p>
        </w:tc>
        <w:tc>
          <w:tcPr>
            <w:tcW w:w="1530" w:type="dxa"/>
            <w:tcBorders>
              <w:top w:val="single" w:sz="4" w:space="0" w:color="auto"/>
              <w:left w:val="single" w:sz="4" w:space="0" w:color="auto"/>
              <w:bottom w:val="single" w:sz="4" w:space="0" w:color="auto"/>
              <w:right w:val="single" w:sz="4" w:space="0" w:color="auto"/>
            </w:tcBorders>
          </w:tcPr>
          <w:p w14:paraId="3E2B1FD5" w14:textId="5509B4B5" w:rsidR="00A113EE" w:rsidRPr="00A37F97" w:rsidRDefault="00A113EE" w:rsidP="00AE5210">
            <w:pPr>
              <w:rPr>
                <w:rFonts w:ascii="Arial" w:hAnsi="Arial" w:cs="Arial"/>
                <w:b/>
              </w:rPr>
            </w:pPr>
            <w:r w:rsidRPr="00A37F97">
              <w:rPr>
                <w:rFonts w:ascii="Arial" w:hAnsi="Arial" w:cs="Arial"/>
                <w:b/>
              </w:rPr>
              <w:t>(</w:t>
            </w:r>
            <w:r>
              <w:rPr>
                <w:rFonts w:ascii="Arial" w:hAnsi="Arial" w:cs="Arial"/>
                <w:b/>
              </w:rPr>
              <w:t>3</w:t>
            </w:r>
            <w:r w:rsidRPr="00A37F97">
              <w:rPr>
                <w:rFonts w:ascii="Arial" w:hAnsi="Arial" w:cs="Arial"/>
                <w:b/>
              </w:rPr>
              <w:t>0 Points)</w:t>
            </w:r>
          </w:p>
        </w:tc>
      </w:tr>
    </w:tbl>
    <w:p w14:paraId="7292CC78" w14:textId="77777777" w:rsidR="00BE4978" w:rsidRPr="00CB22C2" w:rsidRDefault="00BE4978" w:rsidP="00BE4978">
      <w:pPr>
        <w:rPr>
          <w:rFonts w:ascii="Arial" w:hAnsi="Arial"/>
          <w:bCs/>
        </w:rPr>
      </w:pPr>
    </w:p>
    <w:p w14:paraId="5775D9C1" w14:textId="10A75930" w:rsidR="00BE4978" w:rsidRPr="00321C57" w:rsidRDefault="00BE4978" w:rsidP="00BE4978">
      <w:pPr>
        <w:jc w:val="both"/>
        <w:rPr>
          <w:rFonts w:ascii="Arial" w:hAnsi="Arial" w:cs="Arial"/>
        </w:rPr>
      </w:pPr>
      <w:r w:rsidRPr="00321C57">
        <w:rPr>
          <w:rFonts w:ascii="Arial" w:hAnsi="Arial" w:cs="Arial"/>
        </w:rPr>
        <w:t>The Financial Criteria portion of this RFP will be scored based upon the grand total for the</w:t>
      </w:r>
      <w:r>
        <w:rPr>
          <w:rFonts w:ascii="Arial" w:hAnsi="Arial" w:cs="Arial"/>
        </w:rPr>
        <w:t xml:space="preserve"> </w:t>
      </w:r>
      <w:r w:rsidR="00E500A0">
        <w:rPr>
          <w:rFonts w:ascii="Arial" w:hAnsi="Arial" w:cs="Arial"/>
        </w:rPr>
        <w:t>five</w:t>
      </w:r>
      <w:r>
        <w:rPr>
          <w:rFonts w:ascii="Arial" w:hAnsi="Arial" w:cs="Arial"/>
        </w:rPr>
        <w:t>-</w:t>
      </w:r>
      <w:r w:rsidRPr="00321C57">
        <w:rPr>
          <w:rFonts w:ascii="Arial" w:hAnsi="Arial" w:cs="Arial"/>
        </w:rPr>
        <w:t>year budget summary</w:t>
      </w:r>
      <w:r w:rsidR="00EE10DE">
        <w:rPr>
          <w:rFonts w:ascii="Arial" w:hAnsi="Arial" w:cs="Arial"/>
        </w:rPr>
        <w:t xml:space="preserve"> for each area</w:t>
      </w:r>
      <w:r w:rsidRPr="00321C57">
        <w:rPr>
          <w:rFonts w:ascii="Arial" w:hAnsi="Arial" w:cs="Arial"/>
        </w:rPr>
        <w:t xml:space="preserve">. </w:t>
      </w:r>
    </w:p>
    <w:p w14:paraId="5F2FB194" w14:textId="77777777" w:rsidR="00BE4978" w:rsidRPr="00321C57" w:rsidRDefault="00BE4978" w:rsidP="00BE4978">
      <w:pPr>
        <w:jc w:val="both"/>
        <w:rPr>
          <w:rFonts w:ascii="Arial" w:hAnsi="Arial" w:cs="Arial"/>
        </w:rPr>
      </w:pPr>
    </w:p>
    <w:p w14:paraId="40F50F51" w14:textId="77777777" w:rsidR="00566B30" w:rsidRDefault="00BE4978" w:rsidP="00BE4978">
      <w:pPr>
        <w:jc w:val="both"/>
        <w:rPr>
          <w:rFonts w:ascii="Arial" w:hAnsi="Arial" w:cs="Arial"/>
        </w:rPr>
      </w:pPr>
      <w:r w:rsidRPr="00321C57">
        <w:rPr>
          <w:rFonts w:ascii="Arial" w:hAnsi="Arial" w:cs="Arial"/>
        </w:rPr>
        <w:lastRenderedPageBreak/>
        <w:t>The financial portion of the proposal represents 30 points of the overall score and will be awarded up to 30 points pursuant to a formula. This calculation will be computed by the Contract Administration Unit upon completion of the technical scoring by the technical review panel.</w:t>
      </w:r>
    </w:p>
    <w:p w14:paraId="43BC6D42" w14:textId="4BCE35DC" w:rsidR="00BE4978" w:rsidRPr="00321C57" w:rsidRDefault="00BE4978" w:rsidP="00BE4978">
      <w:pPr>
        <w:jc w:val="both"/>
        <w:rPr>
          <w:rFonts w:ascii="Arial" w:hAnsi="Arial" w:cs="Arial"/>
        </w:rPr>
      </w:pPr>
      <w:r w:rsidRPr="00321C57">
        <w:rPr>
          <w:rFonts w:ascii="Arial" w:hAnsi="Arial" w:cs="Arial"/>
        </w:rPr>
        <w:t xml:space="preserve"> </w:t>
      </w:r>
    </w:p>
    <w:p w14:paraId="2EB8456F" w14:textId="77777777" w:rsidR="00BE4978" w:rsidRPr="00321C57" w:rsidRDefault="00BE4978" w:rsidP="00BE4978">
      <w:pPr>
        <w:jc w:val="both"/>
        <w:rPr>
          <w:rFonts w:ascii="Arial" w:hAnsi="Arial" w:cs="Arial"/>
        </w:rPr>
      </w:pPr>
      <w:r>
        <w:rPr>
          <w:rFonts w:ascii="Arial" w:hAnsi="Arial" w:cs="Arial"/>
        </w:rPr>
        <w:t>T</w:t>
      </w:r>
      <w:r w:rsidRPr="00321C57">
        <w:rPr>
          <w:rFonts w:ascii="Arial" w:hAnsi="Arial" w:cs="Arial"/>
        </w:rPr>
        <w:t>he submitted budget will be awarded points pursuant to a formula that awards the highest score of 30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30 points.</w:t>
      </w:r>
    </w:p>
    <w:p w14:paraId="6E4C7F99" w14:textId="77777777" w:rsidR="00BE4978" w:rsidRPr="00321C57" w:rsidRDefault="00BE4978" w:rsidP="00BE4978">
      <w:pPr>
        <w:jc w:val="both"/>
        <w:rPr>
          <w:rFonts w:ascii="Arial" w:hAnsi="Arial" w:cs="Arial"/>
        </w:rPr>
      </w:pPr>
    </w:p>
    <w:p w14:paraId="07C80D57" w14:textId="77777777" w:rsidR="00BE4978" w:rsidRPr="00321C57" w:rsidRDefault="00BE4978" w:rsidP="00BE4978">
      <w:pPr>
        <w:jc w:val="both"/>
        <w:rPr>
          <w:rFonts w:ascii="Arial" w:hAnsi="Arial" w:cs="Arial"/>
        </w:rPr>
      </w:pPr>
      <w:r w:rsidRPr="00321C57">
        <w:rPr>
          <w:rFonts w:ascii="Arial" w:hAnsi="Arial" w:cs="Arial"/>
        </w:rPr>
        <w:t>NYSED reserves the right to request best and final offers. In the event NYSED exercises this right, all responsive bidders will be asked to provide a best and final offer. The Contract Administration Unit will recalculate the financial score.</w:t>
      </w:r>
    </w:p>
    <w:p w14:paraId="20B486B8" w14:textId="77777777" w:rsidR="00BE4978" w:rsidRPr="00CB22C2" w:rsidRDefault="00BE4978" w:rsidP="00BE4978">
      <w:pPr>
        <w:pStyle w:val="BodyTextIndent3"/>
        <w:ind w:left="0" w:firstLine="0"/>
        <w:jc w:val="both"/>
      </w:pPr>
    </w:p>
    <w:p w14:paraId="3455AF42" w14:textId="77777777" w:rsidR="00D45D8C" w:rsidRPr="0041264D" w:rsidRDefault="00D45D8C" w:rsidP="0041264D">
      <w:pPr>
        <w:pStyle w:val="Heading3"/>
        <w:rPr>
          <w:u w:val="none"/>
        </w:rPr>
      </w:pPr>
      <w:r w:rsidRPr="0041264D">
        <w:rPr>
          <w:u w:val="none"/>
        </w:rPr>
        <w:t>Method of Award</w:t>
      </w:r>
    </w:p>
    <w:p w14:paraId="56313BAF" w14:textId="77777777" w:rsidR="00D45D8C" w:rsidRPr="00CB22C2" w:rsidRDefault="00D45D8C" w:rsidP="00D45D8C"/>
    <w:p w14:paraId="39CB9811" w14:textId="77777777" w:rsidR="00D45D8C" w:rsidRPr="00CB22C2" w:rsidRDefault="00D45D8C" w:rsidP="00D45D8C">
      <w:pPr>
        <w:jc w:val="both"/>
        <w:rPr>
          <w:rFonts w:ascii="Arial" w:hAnsi="Arial"/>
        </w:rPr>
      </w:pPr>
      <w:r w:rsidRPr="00CB22C2">
        <w:rPr>
          <w:rFonts w:ascii="Arial" w:hAnsi="Arial"/>
        </w:rPr>
        <w:t xml:space="preserve">The aggregate score of all the criteria listed will be calculated for each proposal received. </w:t>
      </w:r>
    </w:p>
    <w:p w14:paraId="5295A8CE" w14:textId="77777777" w:rsidR="00D45D8C" w:rsidRPr="00CB22C2" w:rsidRDefault="00D45D8C" w:rsidP="00D45D8C">
      <w:pPr>
        <w:jc w:val="both"/>
        <w:rPr>
          <w:rFonts w:ascii="Arial" w:hAnsi="Arial"/>
        </w:rPr>
      </w:pPr>
    </w:p>
    <w:p w14:paraId="5279BE80" w14:textId="595F5A43" w:rsidR="00D45D8C" w:rsidRPr="00CB22C2" w:rsidRDefault="00D45D8C"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sidR="00E7346A">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CB22C2" w:rsidRDefault="00D45D8C" w:rsidP="00D45D8C">
      <w:pPr>
        <w:jc w:val="both"/>
        <w:rPr>
          <w:rFonts w:ascii="Arial" w:hAnsi="Arial"/>
        </w:rPr>
      </w:pPr>
    </w:p>
    <w:p w14:paraId="1EC58EE1" w14:textId="70A29DB5" w:rsidR="00D45D8C" w:rsidRPr="00CB22C2" w:rsidRDefault="00D45D8C" w:rsidP="00D45D8C">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r w:rsidR="00EE10DE">
        <w:rPr>
          <w:rFonts w:ascii="Arial" w:hAnsi="Arial"/>
        </w:rPr>
        <w:t xml:space="preserve"> for that area</w:t>
      </w:r>
      <w:r w:rsidRPr="00CB22C2">
        <w:rPr>
          <w:rFonts w:ascii="Arial" w:hAnsi="Arial"/>
        </w:rPr>
        <w:t>.</w:t>
      </w:r>
    </w:p>
    <w:p w14:paraId="1C07111A" w14:textId="77777777" w:rsidR="00D45D8C" w:rsidRPr="00613A1D" w:rsidRDefault="00D45D8C" w:rsidP="00D45D8C">
      <w:pPr>
        <w:pStyle w:val="Header"/>
        <w:tabs>
          <w:tab w:val="clear" w:pos="4320"/>
          <w:tab w:val="clear" w:pos="8640"/>
        </w:tabs>
        <w:rPr>
          <w:rFonts w:ascii="Arial" w:hAnsi="Arial"/>
          <w:szCs w:val="24"/>
        </w:rPr>
      </w:pPr>
    </w:p>
    <w:p w14:paraId="5627D13C" w14:textId="77777777" w:rsidR="00D45D8C" w:rsidRPr="0041264D" w:rsidRDefault="00D45D8C" w:rsidP="0041264D">
      <w:pPr>
        <w:pStyle w:val="Heading3"/>
        <w:rPr>
          <w:u w:val="none"/>
        </w:rPr>
      </w:pPr>
      <w:r w:rsidRPr="0041264D">
        <w:rPr>
          <w:u w:val="none"/>
        </w:rPr>
        <w:t>NYSED’s Reservation of Rights</w:t>
      </w:r>
    </w:p>
    <w:p w14:paraId="5092CCE1" w14:textId="77777777" w:rsidR="00D45D8C" w:rsidRPr="00CB22C2" w:rsidRDefault="00D45D8C" w:rsidP="00D45D8C">
      <w:pPr>
        <w:pStyle w:val="Header"/>
        <w:tabs>
          <w:tab w:val="clear" w:pos="4320"/>
          <w:tab w:val="clear" w:pos="8640"/>
        </w:tabs>
        <w:rPr>
          <w:rFonts w:ascii="Arial" w:hAnsi="Arial"/>
        </w:rPr>
      </w:pPr>
    </w:p>
    <w:p w14:paraId="2ACAA4AA" w14:textId="77777777" w:rsidR="00D45D8C" w:rsidRPr="00CB22C2" w:rsidRDefault="00D45D8C"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3B1BC7D4" w14:textId="77777777" w:rsidR="00D45D8C" w:rsidRPr="00613A1D" w:rsidRDefault="00D45D8C" w:rsidP="00D45D8C">
      <w:pPr>
        <w:pStyle w:val="Header"/>
        <w:tabs>
          <w:tab w:val="clear" w:pos="4320"/>
          <w:tab w:val="clear" w:pos="8640"/>
        </w:tabs>
        <w:rPr>
          <w:rFonts w:ascii="Arial" w:hAnsi="Arial" w:cs="Arial"/>
          <w:szCs w:val="24"/>
        </w:rPr>
      </w:pPr>
    </w:p>
    <w:p w14:paraId="580CA3E9" w14:textId="77777777" w:rsidR="00E500A0" w:rsidRDefault="00E500A0">
      <w:pPr>
        <w:rPr>
          <w:rFonts w:ascii="Arial" w:hAnsi="Arial"/>
          <w:b/>
        </w:rPr>
      </w:pPr>
      <w:r>
        <w:br w:type="page"/>
      </w:r>
    </w:p>
    <w:p w14:paraId="33CDE117" w14:textId="4EFCEC93" w:rsidR="00D45D8C" w:rsidRPr="0041264D" w:rsidRDefault="00D45D8C" w:rsidP="0041264D">
      <w:pPr>
        <w:pStyle w:val="Heading3"/>
        <w:rPr>
          <w:u w:val="none"/>
        </w:rPr>
      </w:pPr>
      <w:r w:rsidRPr="0041264D">
        <w:rPr>
          <w:u w:val="none"/>
        </w:rPr>
        <w:lastRenderedPageBreak/>
        <w:t>Post Selection Procedures</w:t>
      </w:r>
    </w:p>
    <w:p w14:paraId="7C40F75C" w14:textId="77777777" w:rsidR="00D45D8C" w:rsidRPr="00613A1D" w:rsidRDefault="00D45D8C" w:rsidP="00D45D8C">
      <w:pPr>
        <w:jc w:val="both"/>
        <w:rPr>
          <w:rFonts w:ascii="Arial" w:hAnsi="Arial"/>
          <w:b/>
          <w:bCs/>
          <w:szCs w:val="24"/>
        </w:rPr>
      </w:pPr>
    </w:p>
    <w:p w14:paraId="635E739D" w14:textId="36CDE3AA" w:rsidR="00A045B6" w:rsidRPr="00CB22C2" w:rsidRDefault="00A045B6" w:rsidP="00A045B6">
      <w:pPr>
        <w:jc w:val="both"/>
        <w:rPr>
          <w:rFonts w:ascii="Arial" w:hAnsi="Arial"/>
          <w:szCs w:val="24"/>
        </w:rPr>
      </w:pPr>
      <w:r w:rsidRPr="00CB22C2">
        <w:rPr>
          <w:rFonts w:ascii="Arial" w:hAnsi="Arial"/>
          <w:szCs w:val="24"/>
        </w:rPr>
        <w:t>Upon selection, the successful bidder will receive a proposed contract from NYSED.</w:t>
      </w:r>
      <w:r w:rsidR="00E7346A">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sidR="00E7346A">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CB22C2" w:rsidRDefault="00D45D8C" w:rsidP="00D45D8C">
      <w:pPr>
        <w:jc w:val="both"/>
        <w:rPr>
          <w:rFonts w:ascii="Arial" w:hAnsi="Arial" w:cs="Arial"/>
        </w:rPr>
      </w:pPr>
    </w:p>
    <w:p w14:paraId="6DE4E951" w14:textId="77777777" w:rsidR="00D45D8C" w:rsidRPr="0041264D" w:rsidRDefault="00D45D8C" w:rsidP="0041264D">
      <w:pPr>
        <w:pStyle w:val="Heading3"/>
        <w:rPr>
          <w:u w:val="none"/>
        </w:rPr>
      </w:pPr>
      <w:r w:rsidRPr="0041264D">
        <w:rPr>
          <w:u w:val="none"/>
        </w:rPr>
        <w:t>Debriefing Procedures</w:t>
      </w:r>
    </w:p>
    <w:p w14:paraId="01D7B4B4" w14:textId="77777777" w:rsidR="00D45D8C" w:rsidRPr="00CB22C2" w:rsidRDefault="00D45D8C" w:rsidP="00D45D8C">
      <w:pPr>
        <w:jc w:val="both"/>
        <w:rPr>
          <w:rFonts w:ascii="Arial" w:hAnsi="Arial"/>
        </w:rPr>
      </w:pPr>
    </w:p>
    <w:p w14:paraId="4B3BFCA3" w14:textId="77777777" w:rsidR="00700A16" w:rsidRDefault="00700A16"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Default="00700A16" w:rsidP="00700A16">
      <w:pPr>
        <w:rPr>
          <w:rFonts w:ascii="Arial" w:hAnsi="Arial"/>
        </w:rPr>
      </w:pPr>
    </w:p>
    <w:p w14:paraId="619C7641" w14:textId="77777777" w:rsidR="00F42BBD" w:rsidRPr="00CF7BA6" w:rsidRDefault="00F42BBD" w:rsidP="00F42BBD">
      <w:pPr>
        <w:pStyle w:val="ListParagraph"/>
        <w:numPr>
          <w:ilvl w:val="0"/>
          <w:numId w:val="17"/>
        </w:numPr>
        <w:rPr>
          <w:rFonts w:ascii="Arial" w:hAnsi="Arial"/>
        </w:rPr>
      </w:pPr>
      <w:r w:rsidRPr="00CF7BA6">
        <w:rPr>
          <w:rFonts w:ascii="Arial" w:hAnsi="Arial"/>
        </w:rPr>
        <w:t xml:space="preserve">All unsuccessful bidders may request a debriefing within fifteen (15) calendar days of receiving notice from NYSED of non-award. Bidders may </w:t>
      </w:r>
      <w:r>
        <w:rPr>
          <w:rFonts w:ascii="Arial" w:hAnsi="Arial"/>
        </w:rPr>
        <w:t xml:space="preserve">submit a </w:t>
      </w:r>
      <w:r w:rsidRPr="00CF7BA6">
        <w:rPr>
          <w:rFonts w:ascii="Arial" w:hAnsi="Arial"/>
        </w:rPr>
        <w:t xml:space="preserve">request </w:t>
      </w:r>
      <w:r>
        <w:rPr>
          <w:rFonts w:ascii="Arial" w:hAnsi="Arial"/>
        </w:rPr>
        <w:t xml:space="preserve">for </w:t>
      </w:r>
      <w:r w:rsidRPr="00CF7BA6">
        <w:rPr>
          <w:rFonts w:ascii="Arial" w:hAnsi="Arial"/>
        </w:rPr>
        <w:t xml:space="preserve">debriefing </w:t>
      </w:r>
      <w:r>
        <w:rPr>
          <w:rFonts w:ascii="Arial" w:hAnsi="Arial"/>
        </w:rPr>
        <w:t xml:space="preserve">through the </w:t>
      </w:r>
      <w:hyperlink r:id="rId30" w:history="1">
        <w:r w:rsidRPr="006F5748">
          <w:rPr>
            <w:rStyle w:val="Hyperlink"/>
            <w:rFonts w:ascii="Arial" w:hAnsi="Arial"/>
          </w:rPr>
          <w:t>online form</w:t>
        </w:r>
      </w:hyperlink>
      <w:r>
        <w:rPr>
          <w:rFonts w:ascii="Arial" w:hAnsi="Arial"/>
        </w:rPr>
        <w:t>.</w:t>
      </w:r>
    </w:p>
    <w:p w14:paraId="4A717A06" w14:textId="77777777" w:rsidR="00F42BBD" w:rsidRDefault="00F42BBD" w:rsidP="00F42BBD">
      <w:pPr>
        <w:rPr>
          <w:rFonts w:ascii="Arial" w:hAnsi="Arial"/>
        </w:rPr>
      </w:pPr>
    </w:p>
    <w:p w14:paraId="7E630CEC" w14:textId="77777777" w:rsidR="00F42BBD" w:rsidRPr="00CF7BA6" w:rsidRDefault="00F42BBD" w:rsidP="00F42BBD">
      <w:pPr>
        <w:pStyle w:val="ListParagraph"/>
        <w:numPr>
          <w:ilvl w:val="0"/>
          <w:numId w:val="17"/>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w:t>
      </w:r>
      <w:proofErr w:type="gramStart"/>
      <w:r w:rsidRPr="00CF7BA6">
        <w:rPr>
          <w:rFonts w:ascii="Arial" w:hAnsi="Arial"/>
        </w:rPr>
        <w:t>video-conferencing</w:t>
      </w:r>
      <w:proofErr w:type="gramEnd"/>
      <w:r w:rsidRPr="00CF7BA6">
        <w:rPr>
          <w:rFonts w:ascii="Arial" w:hAnsi="Arial"/>
        </w:rPr>
        <w:t xml:space="preserve"> or other types of electronic communication. </w:t>
      </w:r>
    </w:p>
    <w:p w14:paraId="38F3A448" w14:textId="77777777" w:rsidR="00F42BBD" w:rsidRDefault="00F42BBD" w:rsidP="00F42BBD">
      <w:pPr>
        <w:rPr>
          <w:rFonts w:ascii="Arial" w:hAnsi="Arial"/>
        </w:rPr>
      </w:pPr>
    </w:p>
    <w:p w14:paraId="75F24362" w14:textId="77777777" w:rsidR="00F42BBD" w:rsidRPr="00CF7BA6" w:rsidRDefault="00F42BBD" w:rsidP="00F42BBD">
      <w:pPr>
        <w:pStyle w:val="ListParagraph"/>
        <w:numPr>
          <w:ilvl w:val="0"/>
          <w:numId w:val="17"/>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613A1D" w:rsidRDefault="00D45D8C" w:rsidP="00D45D8C">
      <w:pPr>
        <w:jc w:val="both"/>
        <w:rPr>
          <w:rFonts w:ascii="Arial" w:hAnsi="Arial"/>
        </w:rPr>
      </w:pPr>
    </w:p>
    <w:p w14:paraId="0983FE67" w14:textId="77777777" w:rsidR="00D45D8C" w:rsidRPr="0041264D" w:rsidRDefault="00D45D8C" w:rsidP="0041264D">
      <w:pPr>
        <w:pStyle w:val="Heading3"/>
        <w:rPr>
          <w:u w:val="none"/>
        </w:rPr>
      </w:pPr>
      <w:r w:rsidRPr="0041264D">
        <w:rPr>
          <w:u w:val="none"/>
        </w:rPr>
        <w:t>Contract Award Protest Procedures</w:t>
      </w:r>
    </w:p>
    <w:p w14:paraId="27C36C7E" w14:textId="77777777" w:rsidR="00D45D8C" w:rsidRPr="00CB22C2" w:rsidRDefault="00D45D8C" w:rsidP="00D45D8C">
      <w:pPr>
        <w:jc w:val="both"/>
        <w:rPr>
          <w:rFonts w:ascii="Arial" w:hAnsi="Arial"/>
        </w:rPr>
      </w:pPr>
    </w:p>
    <w:p w14:paraId="0F25E4A9" w14:textId="77777777" w:rsidR="00D45D8C" w:rsidRPr="00CB22C2" w:rsidRDefault="00D45D8C" w:rsidP="00D45D8C">
      <w:pPr>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3BC1D46D" w14:textId="77777777" w:rsidR="00D45D8C" w:rsidRPr="00CB22C2" w:rsidRDefault="00D45D8C" w:rsidP="00D45D8C">
      <w:pPr>
        <w:jc w:val="both"/>
        <w:rPr>
          <w:rFonts w:ascii="Arial" w:hAnsi="Arial"/>
        </w:rPr>
      </w:pPr>
    </w:p>
    <w:p w14:paraId="1B31DD2E" w14:textId="77777777" w:rsidR="00F42BBD" w:rsidRPr="00CB22C2" w:rsidRDefault="00F42BBD" w:rsidP="00F42BBD">
      <w:pPr>
        <w:numPr>
          <w:ilvl w:val="0"/>
          <w:numId w:val="18"/>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62FEEDFF" w14:textId="77777777" w:rsidR="00F42BBD" w:rsidRPr="00CB22C2" w:rsidRDefault="00F42BBD" w:rsidP="00F42BBD">
      <w:pPr>
        <w:ind w:left="720"/>
        <w:jc w:val="both"/>
        <w:rPr>
          <w:rFonts w:ascii="Arial" w:hAnsi="Arial"/>
        </w:rPr>
      </w:pPr>
    </w:p>
    <w:p w14:paraId="68FD49FE" w14:textId="77777777" w:rsidR="00F42BBD" w:rsidRPr="00CB22C2" w:rsidRDefault="00F42BBD" w:rsidP="00F42BBD">
      <w:pPr>
        <w:numPr>
          <w:ilvl w:val="0"/>
          <w:numId w:val="18"/>
        </w:numPr>
        <w:ind w:left="720"/>
        <w:jc w:val="both"/>
        <w:rPr>
          <w:rFonts w:ascii="Arial" w:hAnsi="Arial"/>
        </w:rPr>
      </w:pPr>
      <w:r w:rsidRPr="00CB22C2">
        <w:rPr>
          <w:rFonts w:ascii="Arial" w:hAnsi="Arial"/>
        </w:rPr>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via </w:t>
      </w:r>
      <w:hyperlink r:id="rId31" w:history="1">
        <w:r w:rsidRPr="006F5748">
          <w:rPr>
            <w:rStyle w:val="Hyperlink"/>
            <w:rFonts w:ascii="Arial" w:hAnsi="Arial"/>
          </w:rPr>
          <w:t>online form</w:t>
        </w:r>
      </w:hyperlink>
      <w:r>
        <w:rPr>
          <w:rFonts w:ascii="Arial" w:hAnsi="Arial"/>
        </w:rPr>
        <w:t>.</w:t>
      </w:r>
    </w:p>
    <w:p w14:paraId="580C86DD" w14:textId="77777777" w:rsidR="00F42BBD" w:rsidRPr="00CB22C2" w:rsidRDefault="00F42BBD" w:rsidP="00F42BBD">
      <w:pPr>
        <w:jc w:val="both"/>
        <w:rPr>
          <w:rFonts w:ascii="Arial" w:hAnsi="Arial"/>
        </w:rPr>
      </w:pPr>
    </w:p>
    <w:p w14:paraId="739EB435" w14:textId="77777777" w:rsidR="00F42BBD" w:rsidRPr="00CB22C2" w:rsidRDefault="00F42BBD" w:rsidP="00F42BBD">
      <w:pPr>
        <w:numPr>
          <w:ilvl w:val="0"/>
          <w:numId w:val="18"/>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xml:space="preserve">) business days of the receipt of the protest. The original </w:t>
      </w:r>
      <w:r w:rsidRPr="00CB22C2">
        <w:rPr>
          <w:rFonts w:ascii="Arial" w:hAnsi="Arial"/>
        </w:rPr>
        <w:lastRenderedPageBreak/>
        <w:t>protest and decision will be filed with OSC when the contract procurement record is submitted for approval and CAU will advise OSC that a protest was filed.</w:t>
      </w:r>
    </w:p>
    <w:p w14:paraId="2A7452FC" w14:textId="77777777" w:rsidR="00F42BBD" w:rsidRPr="00CB22C2" w:rsidRDefault="00F42BBD" w:rsidP="00F42BBD">
      <w:pPr>
        <w:ind w:left="720" w:hanging="360"/>
        <w:jc w:val="both"/>
        <w:rPr>
          <w:rFonts w:ascii="Arial" w:hAnsi="Arial"/>
        </w:rPr>
      </w:pPr>
    </w:p>
    <w:p w14:paraId="4BA05F98" w14:textId="77777777" w:rsidR="00F42BBD" w:rsidRPr="00CB22C2" w:rsidRDefault="00F42BBD" w:rsidP="00F42BBD">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613A1D" w:rsidRDefault="00D45D8C" w:rsidP="00D45D8C">
      <w:pPr>
        <w:pStyle w:val="Header"/>
        <w:tabs>
          <w:tab w:val="clear" w:pos="4320"/>
          <w:tab w:val="clear" w:pos="8640"/>
        </w:tabs>
        <w:rPr>
          <w:rFonts w:ascii="Arial" w:hAnsi="Arial"/>
          <w:szCs w:val="24"/>
        </w:rPr>
      </w:pPr>
    </w:p>
    <w:p w14:paraId="03CE4511" w14:textId="77777777" w:rsidR="00D45D8C" w:rsidRPr="0041264D" w:rsidRDefault="00D45D8C" w:rsidP="0041264D">
      <w:pPr>
        <w:pStyle w:val="Heading3"/>
        <w:rPr>
          <w:u w:val="none"/>
        </w:rPr>
      </w:pPr>
      <w:r w:rsidRPr="0041264D">
        <w:rPr>
          <w:u w:val="none"/>
        </w:rPr>
        <w:t>Vendor Responsibility</w:t>
      </w:r>
    </w:p>
    <w:p w14:paraId="1B3C5034" w14:textId="77777777" w:rsidR="00D45D8C" w:rsidRPr="00CB22C2" w:rsidRDefault="00D45D8C" w:rsidP="00D45D8C">
      <w:pPr>
        <w:jc w:val="both"/>
        <w:rPr>
          <w:rFonts w:ascii="Arial" w:hAnsi="Arial" w:cs="Arial"/>
        </w:rPr>
      </w:pPr>
    </w:p>
    <w:p w14:paraId="73DDA91D" w14:textId="13C3388B" w:rsidR="00D45D8C" w:rsidRPr="00CB22C2" w:rsidRDefault="00D45D8C"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sidR="00850261">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32"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w:t>
      </w:r>
      <w:hyperlink r:id="rId33" w:history="1">
        <w:r w:rsidR="002C60C1" w:rsidRPr="00EE32ED">
          <w:rPr>
            <w:rStyle w:val="Hyperlink"/>
            <w:rFonts w:ascii="Arial" w:hAnsi="Arial" w:cs="Arial"/>
          </w:rPr>
          <w:t>complete list of exempt entities</w:t>
        </w:r>
      </w:hyperlink>
      <w:r w:rsidR="002C60C1">
        <w:rPr>
          <w:rFonts w:ascii="Arial" w:hAnsi="Arial" w:cs="Arial"/>
        </w:rPr>
        <w:t xml:space="preserve"> can be viewed at the </w:t>
      </w:r>
      <w:r w:rsidR="002C60C1" w:rsidRPr="00EE32ED">
        <w:rPr>
          <w:rFonts w:ascii="Arial" w:hAnsi="Arial" w:cs="Arial"/>
        </w:rPr>
        <w:t>Office of the State Comptroller’s website</w:t>
      </w:r>
      <w:r w:rsidRPr="00CB22C2">
        <w:rPr>
          <w:rFonts w:ascii="Arial" w:hAnsi="Arial" w:cs="Arial"/>
        </w:rPr>
        <w:t>.</w:t>
      </w:r>
    </w:p>
    <w:p w14:paraId="19ADAFA7" w14:textId="77777777" w:rsidR="00D45D8C" w:rsidRPr="00CB22C2" w:rsidRDefault="00D45D8C" w:rsidP="00D45D8C">
      <w:pPr>
        <w:pStyle w:val="Default"/>
        <w:jc w:val="both"/>
        <w:rPr>
          <w:color w:val="auto"/>
        </w:rPr>
      </w:pPr>
    </w:p>
    <w:p w14:paraId="373865B9" w14:textId="0F61745F" w:rsidR="00D45D8C" w:rsidRPr="00CB22C2" w:rsidRDefault="00D45D8C"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sidR="00E7346A">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34" w:history="1">
        <w:proofErr w:type="spellStart"/>
        <w:r w:rsidR="002C60C1" w:rsidRPr="00455ED3">
          <w:rPr>
            <w:rStyle w:val="Hyperlink"/>
          </w:rPr>
          <w:t>VendRep</w:t>
        </w:r>
        <w:proofErr w:type="spellEnd"/>
        <w:r w:rsidR="002C60C1" w:rsidRPr="00455ED3">
          <w:rPr>
            <w:rStyle w:val="Hyperlink"/>
          </w:rPr>
          <w:t xml:space="preserve"> System Instructions</w:t>
        </w:r>
      </w:hyperlink>
      <w:r w:rsidRPr="00CB22C2">
        <w:rPr>
          <w:color w:val="auto"/>
        </w:rPr>
        <w:t xml:space="preserve"> or go directly to the </w:t>
      </w:r>
      <w:hyperlink r:id="rId35" w:history="1">
        <w:proofErr w:type="spellStart"/>
        <w:r w:rsidR="002C60C1" w:rsidRPr="00455ED3">
          <w:rPr>
            <w:rStyle w:val="Hyperlink"/>
          </w:rPr>
          <w:t>VendRep</w:t>
        </w:r>
        <w:proofErr w:type="spellEnd"/>
        <w:r w:rsidR="002C60C1" w:rsidRPr="00455ED3">
          <w:rPr>
            <w:rStyle w:val="Hyperlink"/>
          </w:rPr>
          <w:t xml:space="preserve"> System on the Office of the State Comptroller's website</w:t>
        </w:r>
      </w:hyperlink>
      <w:r w:rsidRPr="00CB22C2">
        <w:rPr>
          <w:color w:val="auto"/>
        </w:rPr>
        <w:t>.</w:t>
      </w:r>
    </w:p>
    <w:p w14:paraId="09A32BB3" w14:textId="77777777" w:rsidR="00D45D8C" w:rsidRPr="00CB22C2" w:rsidRDefault="00D45D8C" w:rsidP="00D45D8C">
      <w:pPr>
        <w:pStyle w:val="Default"/>
        <w:jc w:val="both"/>
        <w:rPr>
          <w:color w:val="auto"/>
        </w:rPr>
      </w:pPr>
    </w:p>
    <w:p w14:paraId="53D01C10" w14:textId="03C6204D" w:rsidR="00D45D8C" w:rsidRPr="00CB22C2" w:rsidRDefault="00D45D8C" w:rsidP="00D45D8C">
      <w:pPr>
        <w:pStyle w:val="Default"/>
        <w:jc w:val="both"/>
        <w:rPr>
          <w:color w:val="auto"/>
        </w:rPr>
      </w:pPr>
      <w:r w:rsidRPr="00CB22C2">
        <w:rPr>
          <w:color w:val="auto"/>
        </w:rPr>
        <w:t>Vendors must provide their New York State Vendor Identification Number when enrolling.</w:t>
      </w:r>
      <w:r w:rsidR="00E7346A">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36" w:history="1">
        <w:r w:rsidRPr="00C833D3">
          <w:rPr>
            <w:rStyle w:val="Hyperlink"/>
          </w:rPr>
          <w:t>Office of the State Comptroller’s Help Desk</w:t>
        </w:r>
      </w:hyperlink>
      <w:r w:rsidRPr="00CB22C2">
        <w:rPr>
          <w:color w:val="auto"/>
        </w:rPr>
        <w:t xml:space="preserve"> at 866-370-4672 or 518-408-4672 or by email at</w:t>
      </w:r>
      <w:r w:rsidR="0093599D">
        <w:rPr>
          <w:color w:val="auto"/>
        </w:rPr>
        <w:t xml:space="preserve"> </w:t>
      </w:r>
      <w:hyperlink r:id="rId37" w:history="1">
        <w:r w:rsidR="0093599D" w:rsidRPr="00CB24F4">
          <w:rPr>
            <w:rStyle w:val="Hyperlink"/>
          </w:rPr>
          <w:t>ITServiceDesk@osc.ny.gov</w:t>
        </w:r>
      </w:hyperlink>
      <w:r w:rsidRPr="00CB22C2">
        <w:rPr>
          <w:color w:val="auto"/>
        </w:rPr>
        <w:t>.</w:t>
      </w:r>
    </w:p>
    <w:p w14:paraId="71D167D4" w14:textId="4A35CD6D" w:rsidR="00D45D8C" w:rsidRPr="00CB22C2" w:rsidRDefault="00D45D8C" w:rsidP="00D45D8C">
      <w:pPr>
        <w:pStyle w:val="Default"/>
        <w:jc w:val="both"/>
        <w:rPr>
          <w:color w:val="auto"/>
        </w:rPr>
      </w:pPr>
    </w:p>
    <w:p w14:paraId="09891DF0" w14:textId="53577AEC" w:rsidR="00D45D8C" w:rsidRPr="00CB22C2" w:rsidRDefault="00D45D8C"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38" w:history="1">
        <w:proofErr w:type="spellStart"/>
        <w:r w:rsidR="002C60C1" w:rsidRPr="00455ED3">
          <w:rPr>
            <w:rStyle w:val="Hyperlink"/>
          </w:rPr>
          <w:t>VendRep</w:t>
        </w:r>
        <w:proofErr w:type="spellEnd"/>
        <w:r w:rsidR="002C60C1"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6C4E45A5" w14:textId="77777777" w:rsidR="006B1254" w:rsidRPr="00CB22C2" w:rsidRDefault="006B1254" w:rsidP="00D45D8C">
      <w:pPr>
        <w:pStyle w:val="Default"/>
        <w:jc w:val="both"/>
        <w:rPr>
          <w:color w:val="auto"/>
        </w:rPr>
      </w:pPr>
    </w:p>
    <w:p w14:paraId="11D2B365" w14:textId="77777777" w:rsidR="006B1254" w:rsidRPr="00CB22C2" w:rsidRDefault="006B1254" w:rsidP="006B1254">
      <w:pPr>
        <w:rPr>
          <w:rFonts w:ascii="Arial" w:hAnsi="Arial" w:cs="Arial"/>
          <w:b/>
          <w:szCs w:val="24"/>
        </w:rPr>
      </w:pPr>
      <w:bookmarkStart w:id="12" w:name="2"/>
      <w:bookmarkEnd w:id="12"/>
      <w:r w:rsidRPr="00CB22C2">
        <w:rPr>
          <w:rFonts w:ascii="Arial" w:hAnsi="Arial" w:cs="Arial"/>
          <w:b/>
          <w:szCs w:val="24"/>
        </w:rPr>
        <w:t>Subcontractors:</w:t>
      </w:r>
    </w:p>
    <w:p w14:paraId="5B38E542" w14:textId="77777777" w:rsidR="006B1254" w:rsidRPr="00CB22C2" w:rsidRDefault="006B1254"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30BFFE54" w14:textId="77777777" w:rsidR="006B1254" w:rsidRPr="00CB22C2" w:rsidRDefault="006B1254" w:rsidP="006B1254">
      <w:pPr>
        <w:rPr>
          <w:rFonts w:ascii="Arial" w:hAnsi="Arial" w:cs="Arial"/>
          <w:szCs w:val="24"/>
        </w:rPr>
      </w:pPr>
    </w:p>
    <w:p w14:paraId="508C9ED4" w14:textId="77777777" w:rsidR="00EE7DE2" w:rsidRPr="00CB22C2" w:rsidRDefault="006B1254"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w:t>
      </w:r>
      <w:proofErr w:type="gramStart"/>
      <w:r w:rsidRPr="00CB22C2">
        <w:rPr>
          <w:rFonts w:ascii="Arial" w:hAnsi="Arial" w:cs="Arial"/>
          <w:szCs w:val="24"/>
        </w:rPr>
        <w:t>award;</w:t>
      </w:r>
      <w:proofErr w:type="gramEnd"/>
      <w:r w:rsidRPr="00CB22C2">
        <w:rPr>
          <w:rFonts w:ascii="Arial" w:hAnsi="Arial" w:cs="Arial"/>
          <w:szCs w:val="24"/>
        </w:rPr>
        <w:t xml:space="preserve"> </w:t>
      </w:r>
    </w:p>
    <w:p w14:paraId="3DB5FB57"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097807A9" w14:textId="77777777" w:rsidR="00EE7DE2" w:rsidRPr="00CB22C2" w:rsidRDefault="006B1254"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sidR="001E69A3">
        <w:rPr>
          <w:rFonts w:ascii="Arial" w:hAnsi="Arial" w:cs="Arial"/>
          <w:szCs w:val="24"/>
        </w:rPr>
        <w:t>.</w:t>
      </w:r>
    </w:p>
    <w:p w14:paraId="5CCA83B5" w14:textId="5591F4AD" w:rsidR="006B1254" w:rsidRPr="00CB22C2" w:rsidRDefault="006B1254" w:rsidP="00EE7DE2">
      <w:pPr>
        <w:ind w:left="360"/>
        <w:rPr>
          <w:rFonts w:ascii="Arial" w:hAnsi="Arial" w:cs="Arial"/>
          <w:szCs w:val="24"/>
        </w:rPr>
      </w:pPr>
    </w:p>
    <w:p w14:paraId="602BA220" w14:textId="4D42B561"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CB22C2" w:rsidRDefault="00D45D8C" w:rsidP="00D45D8C">
      <w:pPr>
        <w:autoSpaceDE w:val="0"/>
        <w:autoSpaceDN w:val="0"/>
        <w:adjustRightInd w:val="0"/>
        <w:rPr>
          <w:rFonts w:ascii="Arial" w:hAnsi="Arial" w:cs="Arial"/>
          <w:szCs w:val="16"/>
          <w:u w:val="single"/>
        </w:rPr>
      </w:pPr>
    </w:p>
    <w:p w14:paraId="1661CDBE" w14:textId="77777777" w:rsidR="00E500A0" w:rsidRDefault="00E500A0">
      <w:pPr>
        <w:rPr>
          <w:rFonts w:ascii="Arial" w:hAnsi="Arial"/>
          <w:b/>
        </w:rPr>
      </w:pPr>
      <w:r>
        <w:br w:type="page"/>
      </w:r>
    </w:p>
    <w:p w14:paraId="278E16A2" w14:textId="2D46F640" w:rsidR="00D45D8C" w:rsidRPr="0041264D" w:rsidRDefault="00613A1D" w:rsidP="0041264D">
      <w:pPr>
        <w:pStyle w:val="Heading3"/>
        <w:rPr>
          <w:u w:val="none"/>
        </w:rPr>
      </w:pPr>
      <w:r w:rsidRPr="0041264D">
        <w:rPr>
          <w:u w:val="none"/>
        </w:rPr>
        <w:lastRenderedPageBreak/>
        <w:t>Procurement Lobbying Law</w:t>
      </w:r>
    </w:p>
    <w:p w14:paraId="11071E05" w14:textId="77777777" w:rsidR="00D45D8C" w:rsidRPr="00CB22C2" w:rsidRDefault="00D45D8C" w:rsidP="0000538D">
      <w:pPr>
        <w:autoSpaceDE w:val="0"/>
        <w:autoSpaceDN w:val="0"/>
        <w:adjustRightInd w:val="0"/>
        <w:jc w:val="both"/>
        <w:rPr>
          <w:rFonts w:ascii="Arial" w:hAnsi="Arial" w:cs="Arial"/>
          <w:szCs w:val="16"/>
          <w:u w:val="single"/>
        </w:rPr>
      </w:pPr>
    </w:p>
    <w:p w14:paraId="437D2BEC" w14:textId="77777777" w:rsidR="00F42BBD" w:rsidRPr="00CB22C2" w:rsidRDefault="00F42BBD" w:rsidP="00D1445F">
      <w:pPr>
        <w:autoSpaceDE w:val="0"/>
        <w:autoSpaceDN w:val="0"/>
        <w:adjustRightInd w:val="0"/>
        <w:jc w:val="both"/>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four-year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39"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70A999D4" w14:textId="77777777" w:rsidR="00D45D8C" w:rsidRPr="00CB22C2" w:rsidRDefault="00D45D8C" w:rsidP="00D45D8C">
      <w:pPr>
        <w:autoSpaceDE w:val="0"/>
        <w:autoSpaceDN w:val="0"/>
        <w:adjustRightInd w:val="0"/>
        <w:rPr>
          <w:rFonts w:ascii="Arial" w:hAnsi="Arial" w:cs="Arial"/>
          <w:szCs w:val="16"/>
        </w:rPr>
      </w:pPr>
    </w:p>
    <w:p w14:paraId="357F4B3C"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6F7601F4" w14:textId="618BEBE3"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sidR="000457BA">
        <w:rPr>
          <w:rFonts w:ascii="Arial" w:hAnsi="Arial" w:cs="Arial"/>
          <w:b/>
          <w:szCs w:val="16"/>
        </w:rPr>
        <w:t>Lori Kane</w:t>
      </w:r>
    </w:p>
    <w:p w14:paraId="1D35E095" w14:textId="05DA5B77" w:rsidR="00D45D8C" w:rsidRPr="00CB22C2" w:rsidRDefault="00D45D8C"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F42BBD">
        <w:rPr>
          <w:rFonts w:ascii="Arial" w:hAnsi="Arial" w:cs="Arial"/>
          <w:b/>
          <w:szCs w:val="16"/>
        </w:rPr>
        <w:t>Thomas McBride</w:t>
      </w:r>
    </w:p>
    <w:p w14:paraId="36F5802F" w14:textId="24F3A08D"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M/WBE – </w:t>
      </w:r>
      <w:r w:rsidR="00F42BBD">
        <w:rPr>
          <w:rFonts w:ascii="Arial" w:hAnsi="Arial" w:cs="Arial"/>
          <w:b/>
          <w:szCs w:val="16"/>
        </w:rPr>
        <w:t>Thomas McBride</w:t>
      </w:r>
    </w:p>
    <w:p w14:paraId="03434C91" w14:textId="77777777" w:rsidR="00D45D8C" w:rsidRPr="00CB22C2" w:rsidRDefault="00D45D8C" w:rsidP="00D45D8C">
      <w:pPr>
        <w:autoSpaceDE w:val="0"/>
        <w:autoSpaceDN w:val="0"/>
        <w:adjustRightInd w:val="0"/>
        <w:rPr>
          <w:rFonts w:ascii="Arial" w:hAnsi="Arial" w:cs="Arial"/>
          <w:szCs w:val="16"/>
          <w:u w:val="single"/>
        </w:rPr>
      </w:pPr>
    </w:p>
    <w:p w14:paraId="47DD00B6" w14:textId="77777777" w:rsidR="00D45D8C" w:rsidRPr="0041264D" w:rsidRDefault="00D45D8C" w:rsidP="00613A1D">
      <w:pPr>
        <w:pStyle w:val="Heading3"/>
        <w:rPr>
          <w:u w:val="none"/>
        </w:rPr>
      </w:pPr>
      <w:r w:rsidRPr="0041264D">
        <w:rPr>
          <w:u w:val="none"/>
        </w:rPr>
        <w:t>Consultant Disclosure Legislation</w:t>
      </w:r>
    </w:p>
    <w:p w14:paraId="7E57A5E0" w14:textId="77777777" w:rsidR="00613A1D" w:rsidRDefault="00613A1D" w:rsidP="00613A1D">
      <w:pPr>
        <w:pStyle w:val="NormalWeb"/>
        <w:spacing w:before="0" w:beforeAutospacing="0" w:after="0" w:afterAutospacing="0"/>
        <w:jc w:val="both"/>
        <w:rPr>
          <w:rFonts w:ascii="Arial" w:hAnsi="Arial" w:cs="Arial"/>
          <w:sz w:val="24"/>
        </w:rPr>
      </w:pPr>
    </w:p>
    <w:p w14:paraId="04711C24" w14:textId="026B190B" w:rsidR="00D45D8C" w:rsidRPr="00CB22C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t>
      </w:r>
      <w:r w:rsidR="006829CB" w:rsidRPr="00CB22C2">
        <w:rPr>
          <w:rFonts w:ascii="Arial" w:hAnsi="Arial" w:cs="Arial"/>
          <w:sz w:val="24"/>
        </w:rPr>
        <w:t>worked,</w:t>
      </w:r>
      <w:r w:rsidRPr="00CB22C2">
        <w:rPr>
          <w:rFonts w:ascii="Arial" w:hAnsi="Arial" w:cs="Arial"/>
          <w:sz w:val="24"/>
        </w:rPr>
        <w:t xml:space="preserve"> and the amount paid to the contractor by the State as compensation for work performed by these employees. This will include information on any persons working under any subcontr</w:t>
      </w:r>
      <w:r w:rsidR="00613A1D">
        <w:rPr>
          <w:rFonts w:ascii="Arial" w:hAnsi="Arial" w:cs="Arial"/>
          <w:sz w:val="24"/>
        </w:rPr>
        <w:t>acts with the State contractor.</w:t>
      </w:r>
    </w:p>
    <w:p w14:paraId="647C4A69" w14:textId="77777777" w:rsidR="00613A1D" w:rsidRDefault="00613A1D" w:rsidP="00613A1D">
      <w:pPr>
        <w:pStyle w:val="NormalWeb"/>
        <w:spacing w:before="0" w:beforeAutospacing="0" w:after="0" w:afterAutospacing="0"/>
        <w:jc w:val="both"/>
        <w:rPr>
          <w:rFonts w:ascii="Arial" w:hAnsi="Arial" w:cs="Arial"/>
          <w:sz w:val="24"/>
          <w:szCs w:val="17"/>
        </w:rPr>
      </w:pPr>
    </w:p>
    <w:p w14:paraId="02514947" w14:textId="2FC361DF"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w:t>
      </w:r>
      <w:proofErr w:type="gramStart"/>
      <w:r w:rsidRPr="00CB22C2">
        <w:rPr>
          <w:rFonts w:ascii="Arial" w:hAnsi="Arial" w:cs="Arial"/>
          <w:sz w:val="24"/>
          <w:szCs w:val="17"/>
        </w:rPr>
        <w:t>entered into</w:t>
      </w:r>
      <w:proofErr w:type="gramEnd"/>
      <w:r w:rsidRPr="00CB22C2">
        <w:rPr>
          <w:rFonts w:ascii="Arial" w:hAnsi="Arial" w:cs="Arial"/>
          <w:sz w:val="24"/>
          <w:szCs w:val="17"/>
        </w:rPr>
        <w:t xml:space="preserve"> by a </w:t>
      </w:r>
      <w:r w:rsidR="006829CB" w:rsidRPr="00CB22C2">
        <w:rPr>
          <w:rFonts w:ascii="Arial" w:hAnsi="Arial" w:cs="Arial"/>
          <w:sz w:val="24"/>
          <w:szCs w:val="17"/>
        </w:rPr>
        <w:t>state</w:t>
      </w:r>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05CD2CF6" w14:textId="77777777" w:rsidR="00613A1D" w:rsidRDefault="00613A1D" w:rsidP="00613A1D">
      <w:pPr>
        <w:pStyle w:val="NormalWeb"/>
        <w:spacing w:before="0" w:beforeAutospacing="0" w:after="0" w:afterAutospacing="0"/>
        <w:jc w:val="both"/>
        <w:rPr>
          <w:rFonts w:ascii="Arial" w:hAnsi="Arial" w:cs="Arial"/>
          <w:sz w:val="24"/>
        </w:rPr>
      </w:pPr>
    </w:p>
    <w:p w14:paraId="0374E51D" w14:textId="231AC705"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6DDB5DE" w14:textId="77777777" w:rsidR="00613A1D" w:rsidRDefault="00613A1D" w:rsidP="00613A1D">
      <w:pPr>
        <w:pStyle w:val="NormalWeb"/>
        <w:spacing w:before="0" w:beforeAutospacing="0" w:after="0" w:afterAutospacing="0"/>
        <w:jc w:val="both"/>
      </w:pPr>
    </w:p>
    <w:p w14:paraId="3686457B" w14:textId="089ADD61" w:rsidR="002C60C1" w:rsidRDefault="00CF760B" w:rsidP="00613A1D">
      <w:pPr>
        <w:pStyle w:val="NormalWeb"/>
        <w:spacing w:before="0" w:beforeAutospacing="0" w:after="0" w:afterAutospacing="0"/>
        <w:jc w:val="both"/>
        <w:rPr>
          <w:rStyle w:val="Hyperlink"/>
          <w:rFonts w:ascii="Arial" w:hAnsi="Arial" w:cs="Arial"/>
          <w:sz w:val="24"/>
        </w:rPr>
      </w:pPr>
      <w:hyperlink r:id="rId40"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69EA969C" w14:textId="77777777" w:rsidR="00613A1D" w:rsidRDefault="00613A1D" w:rsidP="00613A1D">
      <w:pPr>
        <w:pStyle w:val="NormalWeb"/>
        <w:spacing w:before="0" w:beforeAutospacing="0" w:after="0" w:afterAutospacing="0"/>
        <w:jc w:val="both"/>
        <w:rPr>
          <w:rFonts w:ascii="Arial" w:hAnsi="Arial" w:cs="Arial"/>
          <w:b/>
          <w:sz w:val="24"/>
          <w:szCs w:val="24"/>
        </w:rPr>
      </w:pPr>
    </w:p>
    <w:p w14:paraId="58245624" w14:textId="47E1D210"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0509852A" w14:textId="55DCA3AA"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w:t>
      </w:r>
      <w:r w:rsidRPr="00CB22C2">
        <w:rPr>
          <w:rFonts w:ascii="Arial" w:hAnsi="Arial" w:cs="Arial"/>
          <w:sz w:val="24"/>
        </w:rPr>
        <w:lastRenderedPageBreak/>
        <w:t>the contractor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61267C88" w14:textId="77777777" w:rsidR="00613A1D" w:rsidRDefault="00613A1D" w:rsidP="00613A1D">
      <w:pPr>
        <w:pStyle w:val="NormalWeb"/>
        <w:spacing w:before="0" w:beforeAutospacing="0" w:after="0" w:afterAutospacing="0"/>
        <w:jc w:val="both"/>
      </w:pPr>
    </w:p>
    <w:p w14:paraId="594646D1" w14:textId="3D44878E" w:rsidR="002C60C1" w:rsidRDefault="00CF760B" w:rsidP="00613A1D">
      <w:pPr>
        <w:pStyle w:val="NormalWeb"/>
        <w:spacing w:before="0" w:beforeAutospacing="0" w:after="0" w:afterAutospacing="0"/>
        <w:jc w:val="both"/>
        <w:rPr>
          <w:rStyle w:val="Hyperlink"/>
          <w:rFonts w:ascii="Arial" w:hAnsi="Arial" w:cs="Arial"/>
          <w:sz w:val="24"/>
        </w:rPr>
      </w:pPr>
      <w:hyperlink r:id="rId41"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0F43B454" w14:textId="77777777" w:rsidR="00613A1D" w:rsidRDefault="00613A1D" w:rsidP="00613A1D">
      <w:pPr>
        <w:pStyle w:val="NormalWeb"/>
        <w:spacing w:before="0" w:beforeAutospacing="0" w:after="0" w:afterAutospacing="0"/>
        <w:jc w:val="both"/>
        <w:rPr>
          <w:rFonts w:ascii="Arial" w:hAnsi="Arial" w:cs="Arial"/>
          <w:sz w:val="24"/>
        </w:rPr>
      </w:pPr>
    </w:p>
    <w:p w14:paraId="7817A05B" w14:textId="22FB1549"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42" w:history="1">
        <w:r>
          <w:rPr>
            <w:rStyle w:val="Hyperlink"/>
            <w:rFonts w:ascii="Arial" w:hAnsi="Arial" w:cs="Arial"/>
            <w:sz w:val="24"/>
          </w:rPr>
          <w:t>OSC Guide to Financial Operations.</w:t>
        </w:r>
      </w:hyperlink>
    </w:p>
    <w:p w14:paraId="73E6284D" w14:textId="77777777" w:rsidR="00613A1D" w:rsidRDefault="00613A1D" w:rsidP="0041264D">
      <w:pPr>
        <w:pStyle w:val="Heading3"/>
        <w:rPr>
          <w:u w:val="none"/>
        </w:rPr>
      </w:pPr>
    </w:p>
    <w:p w14:paraId="3D6FBA7F" w14:textId="6752F0A0" w:rsidR="00D45D8C" w:rsidRPr="0041264D" w:rsidRDefault="00D45D8C" w:rsidP="0041264D">
      <w:pPr>
        <w:pStyle w:val="Heading3"/>
        <w:rPr>
          <w:u w:val="none"/>
        </w:rPr>
      </w:pPr>
      <w:r w:rsidRPr="0041264D">
        <w:rPr>
          <w:u w:val="none"/>
        </w:rPr>
        <w:t xml:space="preserve">Public Officer’s Law Section 73 </w:t>
      </w:r>
    </w:p>
    <w:p w14:paraId="0252624C" w14:textId="77777777" w:rsidR="00D45D8C" w:rsidRPr="00CB22C2" w:rsidRDefault="00D45D8C" w:rsidP="00D45D8C"/>
    <w:p w14:paraId="2D91AE04" w14:textId="77777777" w:rsidR="00D45D8C" w:rsidRPr="00CB22C2" w:rsidRDefault="00D45D8C" w:rsidP="00D45D8C">
      <w:pPr>
        <w:rPr>
          <w:rFonts w:ascii="Arial" w:hAnsi="Arial" w:cs="Arial"/>
        </w:rPr>
      </w:pPr>
      <w:r w:rsidRPr="00CB22C2">
        <w:rPr>
          <w:rFonts w:ascii="Arial" w:hAnsi="Arial" w:cs="Arial"/>
        </w:rPr>
        <w:t>All bidders must comply with Public Officer’s Law Section 73 (4)(a), as follows:</w:t>
      </w:r>
    </w:p>
    <w:p w14:paraId="48CD8FF8" w14:textId="77777777" w:rsidR="00D45D8C" w:rsidRPr="00CB22C2" w:rsidRDefault="00D45D8C" w:rsidP="00D45D8C">
      <w:pPr>
        <w:rPr>
          <w:rFonts w:ascii="Arial" w:hAnsi="Arial" w:cs="Arial"/>
        </w:rPr>
      </w:pPr>
    </w:p>
    <w:p w14:paraId="1118F6A3" w14:textId="77777777" w:rsidR="00D45D8C" w:rsidRPr="00CB22C2" w:rsidRDefault="00D45D8C"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CB22C2" w:rsidRDefault="00D45D8C" w:rsidP="00D45D8C">
      <w:pPr>
        <w:rPr>
          <w:rFonts w:ascii="Arial" w:hAnsi="Arial" w:cs="Arial"/>
        </w:rPr>
      </w:pPr>
    </w:p>
    <w:p w14:paraId="5EF439F6" w14:textId="77777777" w:rsidR="00D45D8C" w:rsidRPr="00CB22C2" w:rsidRDefault="00D45D8C" w:rsidP="00D45D8C">
      <w:pPr>
        <w:jc w:val="both"/>
        <w:rPr>
          <w:rFonts w:ascii="Arial" w:hAnsi="Arial" w:cs="Arial"/>
        </w:rPr>
      </w:pPr>
      <w:r w:rsidRPr="00CB22C2">
        <w:rPr>
          <w:rFonts w:ascii="Arial" w:hAnsi="Arial" w:cs="Arial"/>
        </w:rPr>
        <w:t>(i) The term "state officer or employee" shall mean:</w:t>
      </w:r>
    </w:p>
    <w:p w14:paraId="5A608575" w14:textId="77777777" w:rsidR="00A82D8E" w:rsidRDefault="00D45D8C" w:rsidP="00A82D8E">
      <w:pPr>
        <w:ind w:firstLine="432"/>
        <w:jc w:val="both"/>
        <w:rPr>
          <w:rFonts w:ascii="Arial" w:hAnsi="Arial" w:cs="Arial"/>
        </w:rPr>
      </w:pPr>
      <w:r w:rsidRPr="00CB22C2">
        <w:rPr>
          <w:rFonts w:ascii="Arial" w:hAnsi="Arial" w:cs="Arial"/>
        </w:rPr>
        <w:t xml:space="preserve">(i)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43ECB358" w14:textId="77777777" w:rsidR="00A82D8E" w:rsidRDefault="00D45D8C" w:rsidP="00A82D8E">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6AA908A3" w14:textId="77777777" w:rsidR="00A82D8E" w:rsidRDefault="00D45D8C"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sidR="00A82D8E">
        <w:rPr>
          <w:rFonts w:ascii="Arial" w:hAnsi="Arial" w:cs="Arial"/>
        </w:rPr>
        <w:t>ed on a per diem basis; and</w:t>
      </w:r>
    </w:p>
    <w:p w14:paraId="71BD54F7" w14:textId="77777777" w:rsidR="00D45D8C" w:rsidRPr="00CB22C2" w:rsidRDefault="00D45D8C"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Pr>
          <w:rFonts w:ascii="Arial" w:hAnsi="Arial" w:cs="Arial"/>
        </w:rPr>
        <w:t>, corporations and commissions.</w:t>
      </w:r>
    </w:p>
    <w:p w14:paraId="07717C53" w14:textId="77777777" w:rsidR="00D45D8C" w:rsidRPr="00CB22C2" w:rsidRDefault="00D45D8C" w:rsidP="00D45D8C">
      <w:pPr>
        <w:rPr>
          <w:rFonts w:ascii="Arial" w:hAnsi="Arial" w:cs="Arial"/>
        </w:rPr>
      </w:pPr>
    </w:p>
    <w:p w14:paraId="27BB218B" w14:textId="6DA12EE0" w:rsidR="00D45D8C" w:rsidRPr="00B1560E" w:rsidRDefault="002270A3" w:rsidP="00B1560E">
      <w:pPr>
        <w:rPr>
          <w:rFonts w:ascii="Tahoma" w:hAnsi="Tahoma" w:cs="Tahoma"/>
          <w:sz w:val="20"/>
        </w:rPr>
      </w:pPr>
      <w:r w:rsidRPr="0054768A">
        <w:rPr>
          <w:rFonts w:ascii="Arial" w:hAnsi="Arial" w:cs="Arial"/>
        </w:rPr>
        <w:t xml:space="preserve">Review </w:t>
      </w:r>
      <w:hyperlink r:id="rId43" w:history="1">
        <w:r w:rsidRPr="00393A7C">
          <w:rPr>
            <w:rStyle w:val="Hyperlink"/>
            <w:rFonts w:ascii="Arial" w:hAnsi="Arial" w:cs="Arial"/>
          </w:rPr>
          <w:t>Public Officer’s Law Section 73</w:t>
        </w:r>
      </w:hyperlink>
      <w:r w:rsidR="00D45D8C" w:rsidRPr="00CB22C2">
        <w:rPr>
          <w:rFonts w:ascii="Arial" w:hAnsi="Arial" w:cs="Arial"/>
        </w:rPr>
        <w:t>.</w:t>
      </w:r>
    </w:p>
    <w:p w14:paraId="51029D79" w14:textId="77777777" w:rsidR="00D45D8C" w:rsidRPr="00CB22C2" w:rsidRDefault="00D45D8C" w:rsidP="00D45D8C">
      <w:pPr>
        <w:pStyle w:val="Header"/>
        <w:tabs>
          <w:tab w:val="clear" w:pos="4320"/>
          <w:tab w:val="clear" w:pos="8640"/>
        </w:tabs>
        <w:rPr>
          <w:rFonts w:ascii="Arial" w:hAnsi="Arial"/>
          <w:sz w:val="28"/>
        </w:rPr>
      </w:pPr>
    </w:p>
    <w:p w14:paraId="6C600BD6" w14:textId="77777777" w:rsidR="00FF058C" w:rsidRPr="0041264D" w:rsidRDefault="00FF058C" w:rsidP="0041264D">
      <w:pPr>
        <w:pStyle w:val="Heading3"/>
        <w:rPr>
          <w:u w:val="none"/>
        </w:rPr>
      </w:pPr>
      <w:r w:rsidRPr="0041264D">
        <w:rPr>
          <w:u w:val="none"/>
        </w:rPr>
        <w:t>NYSED Substitute Form W-9</w:t>
      </w:r>
    </w:p>
    <w:p w14:paraId="3BB30BA0" w14:textId="77777777" w:rsidR="00FF058C" w:rsidRPr="00CB22C2" w:rsidRDefault="00FF058C" w:rsidP="00D45D8C">
      <w:pPr>
        <w:pStyle w:val="Header"/>
        <w:tabs>
          <w:tab w:val="clear" w:pos="4320"/>
          <w:tab w:val="clear" w:pos="8640"/>
        </w:tabs>
        <w:rPr>
          <w:rFonts w:ascii="Arial" w:hAnsi="Arial" w:cs="Arial"/>
          <w:szCs w:val="24"/>
        </w:rPr>
      </w:pPr>
    </w:p>
    <w:p w14:paraId="5ED1CEC4" w14:textId="77777777" w:rsidR="00FF058C" w:rsidRPr="00CB22C2" w:rsidRDefault="00FF058C"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31F626A5" w14:textId="77777777" w:rsidR="00FF058C" w:rsidRPr="00CB22C2" w:rsidRDefault="00FF058C" w:rsidP="00D45D8C">
      <w:pPr>
        <w:pStyle w:val="Header"/>
        <w:tabs>
          <w:tab w:val="clear" w:pos="4320"/>
          <w:tab w:val="clear" w:pos="8640"/>
        </w:tabs>
        <w:rPr>
          <w:rFonts w:ascii="Arial" w:hAnsi="Arial" w:cs="Arial"/>
          <w:szCs w:val="24"/>
        </w:rPr>
      </w:pPr>
    </w:p>
    <w:p w14:paraId="4B3561EE" w14:textId="0FB304B3" w:rsidR="00FF058C" w:rsidRPr="00CB22C2" w:rsidRDefault="00FF058C" w:rsidP="00FF058C">
      <w:pPr>
        <w:pStyle w:val="Default"/>
        <w:jc w:val="both"/>
        <w:rPr>
          <w:bCs/>
        </w:rPr>
      </w:pPr>
      <w:r w:rsidRPr="00CB22C2">
        <w:rPr>
          <w:bCs/>
        </w:rPr>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w:t>
      </w:r>
      <w:r w:rsidRPr="00CB22C2">
        <w:rPr>
          <w:bCs/>
        </w:rPr>
        <w:lastRenderedPageBreak/>
        <w:t>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59FAC711" w14:textId="77777777" w:rsidR="00700A16" w:rsidRDefault="00700A16" w:rsidP="0041264D"/>
    <w:p w14:paraId="04B3CEB1" w14:textId="77777777" w:rsidR="00A55B95" w:rsidRPr="0041264D" w:rsidRDefault="00A55B95" w:rsidP="00613A1D">
      <w:pPr>
        <w:pStyle w:val="Heading3"/>
        <w:rPr>
          <w:u w:val="none"/>
        </w:rPr>
      </w:pPr>
      <w:r w:rsidRPr="0041264D">
        <w:rPr>
          <w:u w:val="none"/>
        </w:rPr>
        <w:t>Workers’ Compensation Coverage and Debarment</w:t>
      </w:r>
    </w:p>
    <w:p w14:paraId="02C070BA" w14:textId="77777777" w:rsidR="00613A1D" w:rsidRDefault="00613A1D" w:rsidP="00613A1D">
      <w:pPr>
        <w:pStyle w:val="NormalWeb"/>
        <w:spacing w:before="0" w:beforeAutospacing="0" w:after="0" w:afterAutospacing="0"/>
        <w:jc w:val="both"/>
        <w:rPr>
          <w:rFonts w:ascii="Arial" w:hAnsi="Arial" w:cs="Arial"/>
          <w:sz w:val="24"/>
          <w:szCs w:val="24"/>
        </w:rPr>
      </w:pPr>
    </w:p>
    <w:p w14:paraId="010D04EB" w14:textId="77EA306C"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r w:rsidR="006829CB" w:rsidRPr="00CB22C2">
        <w:rPr>
          <w:rFonts w:ascii="Arial" w:hAnsi="Arial" w:cs="Arial"/>
          <w:sz w:val="24"/>
          <w:szCs w:val="24"/>
        </w:rPr>
        <w:t>requires and</w:t>
      </w:r>
      <w:r w:rsidRPr="00CB22C2">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w:t>
      </w:r>
      <w:proofErr w:type="gramStart"/>
      <w:r w:rsidRPr="00CB22C2">
        <w:rPr>
          <w:rFonts w:ascii="Arial" w:hAnsi="Arial" w:cs="Arial"/>
          <w:sz w:val="24"/>
          <w:szCs w:val="24"/>
        </w:rPr>
        <w:t>entering into</w:t>
      </w:r>
      <w:proofErr w:type="gramEnd"/>
      <w:r w:rsidRPr="00CB22C2">
        <w:rPr>
          <w:rFonts w:ascii="Arial" w:hAnsi="Arial" w:cs="Arial"/>
          <w:sz w:val="24"/>
          <w:szCs w:val="24"/>
        </w:rPr>
        <w:t xml:space="preserve"> contracts.</w:t>
      </w:r>
    </w:p>
    <w:p w14:paraId="04AF3DFC" w14:textId="77777777" w:rsidR="00613A1D" w:rsidRDefault="00613A1D" w:rsidP="00613A1D">
      <w:pPr>
        <w:pStyle w:val="NormalWeb"/>
        <w:spacing w:before="0" w:beforeAutospacing="0" w:after="0" w:afterAutospacing="0"/>
        <w:jc w:val="both"/>
        <w:rPr>
          <w:rFonts w:ascii="Arial" w:hAnsi="Arial" w:cs="Arial"/>
          <w:sz w:val="24"/>
          <w:szCs w:val="24"/>
        </w:rPr>
      </w:pPr>
    </w:p>
    <w:p w14:paraId="6B8249B7" w14:textId="0683ADCD"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Default="00613A1D" w:rsidP="00613A1D">
      <w:pPr>
        <w:pStyle w:val="NormalWeb"/>
        <w:spacing w:before="0" w:beforeAutospacing="0" w:after="0" w:afterAutospacing="0"/>
        <w:jc w:val="both"/>
        <w:rPr>
          <w:rFonts w:ascii="Arial" w:hAnsi="Arial" w:cs="Arial"/>
          <w:sz w:val="24"/>
          <w:szCs w:val="24"/>
        </w:rPr>
      </w:pPr>
    </w:p>
    <w:p w14:paraId="0052E0FB" w14:textId="42CDBB48"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0E0C13" w14:textId="77777777" w:rsidR="00613A1D" w:rsidRDefault="00613A1D" w:rsidP="00613A1D">
      <w:pPr>
        <w:pStyle w:val="Heading3"/>
        <w:rPr>
          <w:u w:val="none"/>
        </w:rPr>
      </w:pPr>
    </w:p>
    <w:p w14:paraId="068DA0A1" w14:textId="7F492B46" w:rsidR="00A55B95" w:rsidRPr="0041264D" w:rsidRDefault="00A55B95" w:rsidP="00613A1D">
      <w:pPr>
        <w:pStyle w:val="Heading3"/>
        <w:rPr>
          <w:u w:val="none"/>
        </w:rPr>
      </w:pPr>
      <w:r w:rsidRPr="0041264D">
        <w:rPr>
          <w:u w:val="none"/>
        </w:rPr>
        <w:t xml:space="preserve">PROOF OF COVERAGE REQUIREMENTS </w:t>
      </w:r>
    </w:p>
    <w:p w14:paraId="0257F0BF"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Default="00613A1D" w:rsidP="00613A1D">
      <w:pPr>
        <w:pStyle w:val="NormalWeb"/>
        <w:spacing w:before="0" w:beforeAutospacing="0" w:after="0" w:afterAutospacing="0"/>
        <w:jc w:val="both"/>
        <w:rPr>
          <w:rFonts w:ascii="Arial" w:hAnsi="Arial" w:cs="Arial"/>
          <w:b/>
          <w:bCs/>
          <w:i/>
          <w:iCs/>
          <w:sz w:val="24"/>
          <w:szCs w:val="24"/>
        </w:rPr>
      </w:pPr>
    </w:p>
    <w:p w14:paraId="02BB9057" w14:textId="3935C430"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1982A250" w14:textId="77777777" w:rsidR="00613A1D" w:rsidRDefault="00613A1D" w:rsidP="00613A1D">
      <w:pPr>
        <w:pStyle w:val="NormalWeb"/>
        <w:spacing w:before="0" w:beforeAutospacing="0" w:after="0" w:afterAutospacing="0"/>
        <w:jc w:val="both"/>
        <w:rPr>
          <w:rFonts w:ascii="Arial" w:hAnsi="Arial" w:cs="Arial"/>
          <w:b/>
          <w:bCs/>
          <w:sz w:val="24"/>
          <w:szCs w:val="24"/>
        </w:rPr>
      </w:pPr>
    </w:p>
    <w:p w14:paraId="709D08B4" w14:textId="31F4DB02"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4DD15370" w14:textId="77777777" w:rsidR="00613A1D" w:rsidRDefault="00613A1D" w:rsidP="00613A1D">
      <w:pPr>
        <w:pStyle w:val="NormalWeb"/>
        <w:spacing w:before="0" w:beforeAutospacing="0" w:after="0" w:afterAutospacing="0"/>
        <w:jc w:val="both"/>
        <w:rPr>
          <w:rFonts w:ascii="Arial" w:hAnsi="Arial" w:cs="Arial"/>
          <w:sz w:val="24"/>
          <w:szCs w:val="24"/>
        </w:rPr>
      </w:pPr>
    </w:p>
    <w:p w14:paraId="5363CCDB" w14:textId="26DBD39B"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the Workers’ Compensation Board requires that a business seeking to </w:t>
      </w:r>
      <w:proofErr w:type="gramStart"/>
      <w:r w:rsidRPr="00CB22C2">
        <w:rPr>
          <w:rFonts w:ascii="Arial" w:hAnsi="Arial" w:cs="Arial"/>
          <w:sz w:val="24"/>
          <w:szCs w:val="24"/>
        </w:rPr>
        <w:t>enter into</w:t>
      </w:r>
      <w:proofErr w:type="gramEnd"/>
      <w:r w:rsidRPr="00CB22C2">
        <w:rPr>
          <w:rFonts w:ascii="Arial" w:hAnsi="Arial" w:cs="Arial"/>
          <w:sz w:val="24"/>
          <w:szCs w:val="24"/>
        </w:rPr>
        <w:t xml:space="preserve"> a </w:t>
      </w:r>
      <w:r w:rsidR="006829CB" w:rsidRPr="00CB22C2">
        <w:rPr>
          <w:rFonts w:ascii="Arial" w:hAnsi="Arial" w:cs="Arial"/>
          <w:sz w:val="24"/>
          <w:szCs w:val="24"/>
        </w:rPr>
        <w:t>state</w:t>
      </w:r>
      <w:r w:rsidRPr="00CB22C2">
        <w:rPr>
          <w:rFonts w:ascii="Arial" w:hAnsi="Arial" w:cs="Arial"/>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B6D1BD" w14:textId="77777777" w:rsidR="00A55B95" w:rsidRPr="00CB22C2" w:rsidRDefault="00A55B95" w:rsidP="00147B50">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1E9913E2" w14:textId="77777777" w:rsidR="00A55B95" w:rsidRPr="00CB22C2" w:rsidRDefault="00A55B95" w:rsidP="00147B50">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719C7EDE" w14:textId="77777777" w:rsidR="00A55B95" w:rsidRPr="00CB22C2" w:rsidRDefault="00A55B95" w:rsidP="00147B50">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lastRenderedPageBreak/>
        <w:t>CE-200</w:t>
      </w:r>
      <w:r w:rsidRPr="00CB22C2">
        <w:rPr>
          <w:rFonts w:ascii="Arial" w:hAnsi="Arial" w:cs="Arial"/>
          <w:color w:val="000000"/>
        </w:rPr>
        <w:t>– Certificate of Attestation of Exemption from NYS Workers’ Compensation and/or Disability Benefits Coverage.</w:t>
      </w:r>
    </w:p>
    <w:p w14:paraId="1BBC0C94"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287AAF49" w14:textId="77777777" w:rsidR="00613A1D" w:rsidRDefault="00613A1D" w:rsidP="00613A1D">
      <w:pPr>
        <w:pStyle w:val="NormalWeb"/>
        <w:spacing w:before="0" w:beforeAutospacing="0" w:after="0" w:afterAutospacing="0"/>
        <w:jc w:val="both"/>
        <w:rPr>
          <w:rFonts w:ascii="Arial" w:hAnsi="Arial" w:cs="Arial"/>
          <w:sz w:val="24"/>
          <w:szCs w:val="24"/>
        </w:rPr>
      </w:pPr>
    </w:p>
    <w:p w14:paraId="183B3C0C" w14:textId="0C90F1F6"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regarding disability benefits, the Workers’ Compensation Board requires that a business seeking to </w:t>
      </w:r>
      <w:proofErr w:type="gramStart"/>
      <w:r w:rsidRPr="00CB22C2">
        <w:rPr>
          <w:rFonts w:ascii="Arial" w:hAnsi="Arial" w:cs="Arial"/>
          <w:sz w:val="24"/>
          <w:szCs w:val="24"/>
        </w:rPr>
        <w:t>enter into</w:t>
      </w:r>
      <w:proofErr w:type="gramEnd"/>
      <w:r w:rsidRPr="00CB22C2">
        <w:rPr>
          <w:rFonts w:ascii="Arial" w:hAnsi="Arial" w:cs="Arial"/>
          <w:sz w:val="24"/>
          <w:szCs w:val="24"/>
        </w:rPr>
        <w:t xml:space="preserve"> a </w:t>
      </w:r>
      <w:r w:rsidR="006829CB" w:rsidRPr="00CB22C2">
        <w:rPr>
          <w:rFonts w:ascii="Arial" w:hAnsi="Arial" w:cs="Arial"/>
          <w:sz w:val="24"/>
          <w:szCs w:val="24"/>
        </w:rPr>
        <w:t>state</w:t>
      </w:r>
      <w:r w:rsidRPr="00CB22C2">
        <w:rPr>
          <w:rFonts w:ascii="Arial" w:hAnsi="Arial" w:cs="Arial"/>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37B4744" w14:textId="77777777" w:rsidR="00A55B95" w:rsidRPr="00CB22C2" w:rsidRDefault="00A55B95" w:rsidP="00147B50">
      <w:pPr>
        <w:numPr>
          <w:ilvl w:val="0"/>
          <w:numId w:val="14"/>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1B69CA4E" w14:textId="77777777" w:rsidR="00A55B95" w:rsidRPr="00CB22C2" w:rsidRDefault="00A55B95" w:rsidP="00147B50">
      <w:pPr>
        <w:numPr>
          <w:ilvl w:val="0"/>
          <w:numId w:val="15"/>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4482DA91" w14:textId="77777777" w:rsidR="00A55B95" w:rsidRPr="00CB22C2" w:rsidRDefault="00A55B95" w:rsidP="00147B50">
      <w:pPr>
        <w:numPr>
          <w:ilvl w:val="0"/>
          <w:numId w:val="16"/>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6B07CA69" w14:textId="035687FF"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For additional information regarding workers’ compensation and disability benefits requirements, please refer t</w:t>
      </w:r>
      <w:r w:rsidRPr="00E464C4">
        <w:rPr>
          <w:rFonts w:ascii="Arial" w:hAnsi="Arial" w:cs="Arial"/>
          <w:sz w:val="24"/>
          <w:szCs w:val="24"/>
        </w:rPr>
        <w:t>o</w:t>
      </w:r>
      <w:r w:rsidR="00E464C4">
        <w:rPr>
          <w:rFonts w:ascii="Arial" w:hAnsi="Arial" w:cs="Arial"/>
          <w:sz w:val="24"/>
          <w:szCs w:val="24"/>
        </w:rPr>
        <w:t xml:space="preserve"> the</w:t>
      </w:r>
      <w:r w:rsidRPr="00E464C4">
        <w:rPr>
          <w:rFonts w:ascii="Arial" w:hAnsi="Arial" w:cs="Arial"/>
          <w:sz w:val="24"/>
          <w:szCs w:val="24"/>
        </w:rPr>
        <w:t xml:space="preserve"> </w:t>
      </w:r>
      <w:hyperlink r:id="rId44" w:tgtFrame="_self" w:history="1">
        <w:r w:rsidR="00E464C4" w:rsidRPr="00E464C4">
          <w:rPr>
            <w:rStyle w:val="Hyperlink"/>
            <w:rFonts w:ascii="Arial" w:hAnsi="Arial" w:cs="Arial"/>
            <w:sz w:val="24"/>
            <w:szCs w:val="24"/>
          </w:rPr>
          <w:t>New York State Workers’ Compensation Boar</w:t>
        </w:r>
        <w:r w:rsidR="00E464C4">
          <w:rPr>
            <w:rStyle w:val="Hyperlink"/>
            <w:rFonts w:ascii="Arial" w:hAnsi="Arial" w:cs="Arial"/>
            <w:sz w:val="24"/>
            <w:szCs w:val="24"/>
          </w:rPr>
          <w:t>d website</w:t>
        </w:r>
      </w:hyperlink>
      <w:r w:rsidR="003F1632" w:rsidRPr="00CB22C2">
        <w:rPr>
          <w:rFonts w:ascii="Arial" w:hAnsi="Arial" w:cs="Arial"/>
          <w:sz w:val="24"/>
          <w:szCs w:val="24"/>
        </w:rPr>
        <w:t>.</w:t>
      </w:r>
      <w:r w:rsidR="00621C2C" w:rsidRPr="00CB22C2">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Default="00613A1D" w:rsidP="00613A1D">
      <w:pPr>
        <w:pStyle w:val="NormalWeb"/>
        <w:spacing w:before="0" w:beforeAutospacing="0" w:after="0" w:afterAutospacing="0"/>
        <w:jc w:val="both"/>
        <w:rPr>
          <w:rFonts w:ascii="Arial" w:hAnsi="Arial" w:cs="Arial"/>
          <w:b/>
          <w:sz w:val="24"/>
          <w:szCs w:val="24"/>
        </w:rPr>
      </w:pPr>
    </w:p>
    <w:p w14:paraId="24ED00E7" w14:textId="6CE985AB" w:rsidR="00327FD5" w:rsidRPr="00CB22C2" w:rsidRDefault="00621C2C" w:rsidP="00613A1D">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Default="00613A1D" w:rsidP="00613A1D">
      <w:pPr>
        <w:pStyle w:val="Heading3"/>
        <w:rPr>
          <w:u w:val="none"/>
        </w:rPr>
      </w:pPr>
    </w:p>
    <w:p w14:paraId="334860FB" w14:textId="5D8DF305" w:rsidR="004E36B6" w:rsidRPr="0041264D" w:rsidRDefault="004E36B6" w:rsidP="00613A1D">
      <w:pPr>
        <w:pStyle w:val="Heading3"/>
        <w:rPr>
          <w:u w:val="none"/>
        </w:rPr>
      </w:pPr>
      <w:r w:rsidRPr="0041264D">
        <w:rPr>
          <w:u w:val="none"/>
        </w:rPr>
        <w:t xml:space="preserve">Sales and Compensating Use Tax Certification (Tax Law, § 5-a) </w:t>
      </w:r>
    </w:p>
    <w:p w14:paraId="7ABD4676" w14:textId="77777777" w:rsidR="0041264D" w:rsidRPr="00CB22C2" w:rsidRDefault="0041264D" w:rsidP="004E36B6">
      <w:pPr>
        <w:pStyle w:val="Default"/>
      </w:pPr>
    </w:p>
    <w:p w14:paraId="4A450F6F" w14:textId="77777777" w:rsidR="004E36B6" w:rsidRPr="00CB22C2" w:rsidRDefault="004E36B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CB22C2" w:rsidRDefault="004E36B6" w:rsidP="004E36B6">
      <w:pPr>
        <w:pStyle w:val="Default"/>
      </w:pPr>
    </w:p>
    <w:p w14:paraId="50F041C7" w14:textId="4CEE7357" w:rsidR="004E36B6" w:rsidRPr="00CB22C2" w:rsidRDefault="004E36B6" w:rsidP="004E36B6">
      <w:pPr>
        <w:pStyle w:val="Default"/>
        <w:jc w:val="both"/>
      </w:pPr>
      <w:r w:rsidRPr="00CB22C2">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45"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2C1841F1" w14:textId="2FC581A6" w:rsidR="004E36B6" w:rsidRPr="00CB22C2" w:rsidRDefault="004E36B6" w:rsidP="004E36B6">
      <w:pPr>
        <w:pStyle w:val="Default"/>
        <w:spacing w:after="66"/>
      </w:pPr>
      <w:r w:rsidRPr="00CB22C2">
        <w:t xml:space="preserve">• </w:t>
      </w:r>
      <w:hyperlink r:id="rId46" w:history="1">
        <w:r w:rsidRPr="00C33D40">
          <w:rPr>
            <w:rStyle w:val="Hyperlink"/>
          </w:rPr>
          <w:t>ST-220 CA</w:t>
        </w:r>
      </w:hyperlink>
    </w:p>
    <w:p w14:paraId="39A67B70" w14:textId="0DB96B5D" w:rsidR="004E36B6" w:rsidRPr="00CB22C2" w:rsidRDefault="004E36B6" w:rsidP="004E36B6">
      <w:pPr>
        <w:pStyle w:val="Default"/>
      </w:pPr>
      <w:r w:rsidRPr="00CB22C2">
        <w:t xml:space="preserve">• </w:t>
      </w:r>
      <w:hyperlink r:id="rId47" w:history="1">
        <w:r w:rsidRPr="00A949E2">
          <w:rPr>
            <w:rStyle w:val="Hyperlink"/>
          </w:rPr>
          <w:t>ST-220 TD</w:t>
        </w:r>
      </w:hyperlink>
    </w:p>
    <w:p w14:paraId="42DA5D11" w14:textId="77777777" w:rsidR="004E36B6" w:rsidRPr="00CB22C2" w:rsidRDefault="004E36B6" w:rsidP="004E36B6">
      <w:pPr>
        <w:pStyle w:val="Default"/>
      </w:pPr>
    </w:p>
    <w:p w14:paraId="4E83EE08" w14:textId="5FBDF5EC"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Default="00E2763E" w:rsidP="00D45D8C">
      <w:pPr>
        <w:rPr>
          <w:rFonts w:ascii="Arial" w:hAnsi="Arial"/>
          <w:b/>
          <w:sz w:val="28"/>
        </w:rPr>
        <w:sectPr w:rsidR="00E2763E" w:rsidSect="00E96815">
          <w:endnotePr>
            <w:numFmt w:val="decimal"/>
          </w:endnotePr>
          <w:pgSz w:w="12240" w:h="15840"/>
          <w:pgMar w:top="720" w:right="720" w:bottom="360" w:left="720" w:header="720" w:footer="360" w:gutter="0"/>
          <w:cols w:space="720"/>
          <w:noEndnote/>
        </w:sectPr>
      </w:pPr>
    </w:p>
    <w:p w14:paraId="247FBDBD" w14:textId="77777777" w:rsidR="00D45D8C" w:rsidRPr="0041264D" w:rsidRDefault="00D45D8C"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539ED293" w14:textId="77777777" w:rsidR="00D45D8C" w:rsidRPr="00CB22C2" w:rsidRDefault="00D45D8C" w:rsidP="00D45D8C">
      <w:pPr>
        <w:rPr>
          <w:rFonts w:ascii="Arial" w:hAnsi="Arial"/>
          <w:u w:val="single"/>
        </w:rPr>
      </w:pPr>
    </w:p>
    <w:p w14:paraId="0F014638" w14:textId="3915B909" w:rsidR="00D45D8C" w:rsidRPr="00CB22C2" w:rsidRDefault="004F15AC" w:rsidP="00D45D8C">
      <w:pPr>
        <w:ind w:firstLine="720"/>
        <w:jc w:val="both"/>
        <w:rPr>
          <w:rFonts w:ascii="Arial" w:hAnsi="Arial"/>
        </w:rPr>
      </w:pPr>
      <w:r w:rsidRPr="00CB22C2">
        <w:rPr>
          <w:rFonts w:ascii="Arial" w:hAnsi="Arial"/>
        </w:rPr>
        <w:t xml:space="preserve">The State of New York Agreement, </w:t>
      </w:r>
      <w:r w:rsidR="00D45D8C" w:rsidRPr="00CB22C2">
        <w:rPr>
          <w:rFonts w:ascii="Arial" w:hAnsi="Arial"/>
        </w:rPr>
        <w:t xml:space="preserve">Appendix A </w:t>
      </w:r>
      <w:r w:rsidR="00F33229">
        <w:rPr>
          <w:rFonts w:ascii="Arial" w:hAnsi="Arial"/>
        </w:rPr>
        <w:t>(</w:t>
      </w:r>
      <w:r w:rsidR="00D45D8C" w:rsidRPr="00CB22C2">
        <w:rPr>
          <w:rFonts w:ascii="Arial" w:hAnsi="Arial"/>
        </w:rPr>
        <w:t>Standard Clause</w:t>
      </w:r>
      <w:r w:rsidR="00B826B8">
        <w:rPr>
          <w:rFonts w:ascii="Arial" w:hAnsi="Arial"/>
        </w:rPr>
        <w:t>s</w:t>
      </w:r>
      <w:r w:rsidR="00D45D8C" w:rsidRPr="00CB22C2">
        <w:rPr>
          <w:rFonts w:ascii="Arial" w:hAnsi="Arial"/>
        </w:rPr>
        <w:t xml:space="preserve"> for all New York State Contracts</w:t>
      </w:r>
      <w:r w:rsidR="00F33229">
        <w:rPr>
          <w:rFonts w:ascii="Arial" w:hAnsi="Arial"/>
        </w:rPr>
        <w:t>)</w:t>
      </w:r>
      <w:r w:rsidRPr="00CB22C2">
        <w:rPr>
          <w:rFonts w:ascii="Arial" w:hAnsi="Arial"/>
        </w:rPr>
        <w:t>, Appendix A-1</w:t>
      </w:r>
      <w:r w:rsidR="00F33229">
        <w:rPr>
          <w:rFonts w:ascii="Arial" w:hAnsi="Arial"/>
        </w:rPr>
        <w:t xml:space="preserve"> (</w:t>
      </w:r>
      <w:r w:rsidR="00F33229" w:rsidRPr="00F33229">
        <w:rPr>
          <w:rFonts w:ascii="Arial" w:hAnsi="Arial"/>
        </w:rPr>
        <w:t>Agency-Specific Clauses</w:t>
      </w:r>
      <w:r w:rsidR="00F33229">
        <w:rPr>
          <w:rFonts w:ascii="Arial" w:hAnsi="Arial"/>
        </w:rPr>
        <w:t>)</w:t>
      </w:r>
      <w:r w:rsidR="00F33229" w:rsidRPr="00F33229">
        <w:rPr>
          <w:rFonts w:ascii="Arial" w:hAnsi="Arial"/>
        </w:rPr>
        <w:t xml:space="preserve">, </w:t>
      </w:r>
      <w:r w:rsidR="000E35CD">
        <w:rPr>
          <w:rFonts w:ascii="Arial" w:hAnsi="Arial"/>
        </w:rPr>
        <w:t xml:space="preserve">and </w:t>
      </w:r>
      <w:r w:rsidR="00F33229" w:rsidRPr="00F33229">
        <w:rPr>
          <w:rFonts w:ascii="Arial" w:hAnsi="Arial"/>
        </w:rPr>
        <w:t xml:space="preserve">Appendix R </w:t>
      </w:r>
      <w:r w:rsidR="00F33229">
        <w:rPr>
          <w:rFonts w:ascii="Arial" w:hAnsi="Arial"/>
        </w:rPr>
        <w:t>(</w:t>
      </w:r>
      <w:r w:rsidR="00F33229" w:rsidRPr="00F33229">
        <w:rPr>
          <w:rFonts w:ascii="Arial" w:hAnsi="Arial"/>
        </w:rPr>
        <w:t>Data Security and Privacy Plan Provisions</w:t>
      </w:r>
      <w:r w:rsidR="00F33229">
        <w:rPr>
          <w:rFonts w:ascii="Arial" w:hAnsi="Arial"/>
        </w:rPr>
        <w:t>)</w:t>
      </w:r>
      <w:r w:rsidRPr="00CB22C2">
        <w:rPr>
          <w:rFonts w:ascii="Arial" w:hAnsi="Arial"/>
        </w:rPr>
        <w:t xml:space="preserve"> </w:t>
      </w:r>
      <w:r w:rsidR="00D45D8C" w:rsidRPr="00CB22C2">
        <w:rPr>
          <w:rFonts w:ascii="Arial" w:hAnsi="Arial"/>
          <w:b/>
          <w:u w:val="single"/>
        </w:rPr>
        <w:t>WILL BE INCLUDED</w:t>
      </w:r>
      <w:r w:rsidR="00D45D8C" w:rsidRPr="00CB22C2">
        <w:rPr>
          <w:rFonts w:ascii="Arial" w:hAnsi="Arial"/>
        </w:rPr>
        <w:t xml:space="preserve"> in the contract that results from this RFP.</w:t>
      </w:r>
      <w:r w:rsidR="00E7346A">
        <w:rPr>
          <w:rFonts w:ascii="Arial" w:hAnsi="Arial"/>
        </w:rPr>
        <w:t xml:space="preserve"> </w:t>
      </w:r>
      <w:r w:rsidR="00D45D8C" w:rsidRPr="00CB22C2">
        <w:rPr>
          <w:rFonts w:ascii="Arial" w:hAnsi="Arial"/>
        </w:rPr>
        <w:t>Vendors who are unable to complete or abide by these assurances should not respond to this request.</w:t>
      </w:r>
    </w:p>
    <w:p w14:paraId="3EEF8CA3" w14:textId="77777777" w:rsidR="00D45D8C" w:rsidRPr="00CB22C2" w:rsidRDefault="00D45D8C" w:rsidP="00D45D8C">
      <w:pPr>
        <w:ind w:firstLine="720"/>
        <w:jc w:val="both"/>
        <w:rPr>
          <w:rFonts w:ascii="Arial" w:hAnsi="Arial"/>
          <w:b/>
        </w:rPr>
      </w:pPr>
    </w:p>
    <w:p w14:paraId="06F32F32" w14:textId="0FE39ACA" w:rsidR="00D45D8C" w:rsidRPr="00CB22C2" w:rsidRDefault="00D45D8C"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CB22C2" w:rsidRDefault="00D45D8C" w:rsidP="0041264D"/>
    <w:p w14:paraId="019D6B28" w14:textId="77777777" w:rsidR="00D45D8C" w:rsidRPr="00CB22C2" w:rsidRDefault="00D45D8C" w:rsidP="00147B50">
      <w:pPr>
        <w:pStyle w:val="Header"/>
        <w:numPr>
          <w:ilvl w:val="0"/>
          <w:numId w:val="9"/>
        </w:numPr>
        <w:tabs>
          <w:tab w:val="clear" w:pos="4320"/>
          <w:tab w:val="clear" w:pos="8640"/>
        </w:tabs>
        <w:rPr>
          <w:rFonts w:ascii="Arial" w:hAnsi="Arial" w:cs="Arial"/>
          <w:szCs w:val="24"/>
        </w:rPr>
      </w:pPr>
      <w:r w:rsidRPr="00CB22C2">
        <w:rPr>
          <w:rFonts w:ascii="Arial" w:hAnsi="Arial" w:cs="Arial"/>
          <w:szCs w:val="24"/>
        </w:rPr>
        <w:t>Non-Collusion Certification</w:t>
      </w:r>
    </w:p>
    <w:p w14:paraId="0A76D8E9" w14:textId="77777777" w:rsidR="00D45D8C" w:rsidRPr="00CB22C2" w:rsidRDefault="00D45D8C" w:rsidP="00147B50">
      <w:pPr>
        <w:numPr>
          <w:ilvl w:val="0"/>
          <w:numId w:val="9"/>
        </w:numPr>
        <w:rPr>
          <w:rFonts w:ascii="Arial" w:hAnsi="Arial" w:cs="Arial"/>
          <w:szCs w:val="24"/>
        </w:rPr>
      </w:pPr>
      <w:r w:rsidRPr="00CB22C2">
        <w:rPr>
          <w:rFonts w:ascii="Arial" w:hAnsi="Arial" w:cs="Arial"/>
          <w:szCs w:val="24"/>
        </w:rPr>
        <w:t>MacBride Certification</w:t>
      </w:r>
    </w:p>
    <w:p w14:paraId="292DA9C9" w14:textId="77777777" w:rsidR="00D45D8C" w:rsidRPr="00CB22C2" w:rsidRDefault="00D45D8C" w:rsidP="00147B50">
      <w:pPr>
        <w:numPr>
          <w:ilvl w:val="0"/>
          <w:numId w:val="9"/>
        </w:numPr>
        <w:rPr>
          <w:rFonts w:ascii="Arial" w:hAnsi="Arial" w:cs="Arial"/>
          <w:szCs w:val="24"/>
        </w:rPr>
      </w:pPr>
      <w:r w:rsidRPr="00CB22C2">
        <w:rPr>
          <w:rFonts w:ascii="Arial" w:hAnsi="Arial" w:cs="Arial"/>
          <w:szCs w:val="24"/>
        </w:rPr>
        <w:t>Certification-Omnibus Procurement Act of 1992</w:t>
      </w:r>
    </w:p>
    <w:p w14:paraId="79712299" w14:textId="5163AC53" w:rsidR="00D45D8C" w:rsidRPr="00CB22C2" w:rsidRDefault="00D45D8C" w:rsidP="00147B50">
      <w:pPr>
        <w:numPr>
          <w:ilvl w:val="0"/>
          <w:numId w:val="9"/>
        </w:numPr>
        <w:rPr>
          <w:rFonts w:ascii="Arial" w:hAnsi="Arial" w:cs="Arial"/>
          <w:szCs w:val="24"/>
        </w:rPr>
      </w:pPr>
      <w:r w:rsidRPr="00CB22C2">
        <w:rPr>
          <w:rFonts w:ascii="Arial" w:hAnsi="Arial" w:cs="Arial"/>
          <w:szCs w:val="24"/>
        </w:rPr>
        <w:t xml:space="preserve">Certification Regarding Lobbying; Debarment and Suspension; and Drug-Free Workplace </w:t>
      </w:r>
      <w:r w:rsidR="00F33229">
        <w:rPr>
          <w:rFonts w:ascii="Arial" w:hAnsi="Arial" w:cs="Arial"/>
          <w:szCs w:val="24"/>
        </w:rPr>
        <w:t>R</w:t>
      </w:r>
      <w:r w:rsidRPr="00CB22C2">
        <w:rPr>
          <w:rFonts w:ascii="Arial" w:hAnsi="Arial" w:cs="Arial"/>
          <w:szCs w:val="24"/>
        </w:rPr>
        <w:t>equirements</w:t>
      </w:r>
    </w:p>
    <w:p w14:paraId="0AC3D6CD" w14:textId="77777777" w:rsidR="00D45D8C" w:rsidRPr="00CB22C2" w:rsidRDefault="00D45D8C" w:rsidP="00147B50">
      <w:pPr>
        <w:numPr>
          <w:ilvl w:val="0"/>
          <w:numId w:val="9"/>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1F88B638" w14:textId="77777777" w:rsidR="00840CAB" w:rsidRPr="00CB22C2" w:rsidRDefault="00840CAB" w:rsidP="00147B50">
      <w:pPr>
        <w:numPr>
          <w:ilvl w:val="0"/>
          <w:numId w:val="9"/>
        </w:numPr>
        <w:tabs>
          <w:tab w:val="left" w:pos="1440"/>
        </w:tabs>
        <w:jc w:val="both"/>
        <w:rPr>
          <w:rFonts w:ascii="Arial" w:hAnsi="Arial" w:cs="Arial"/>
          <w:szCs w:val="24"/>
        </w:rPr>
      </w:pPr>
      <w:r w:rsidRPr="00CB22C2">
        <w:rPr>
          <w:rFonts w:ascii="Arial" w:hAnsi="Arial" w:cs="Arial"/>
          <w:szCs w:val="24"/>
        </w:rPr>
        <w:t>NYSED Substitute Form W-9</w:t>
      </w:r>
      <w:r w:rsidR="00FF058C" w:rsidRPr="00CB22C2">
        <w:rPr>
          <w:rFonts w:ascii="Arial" w:hAnsi="Arial" w:cs="Arial"/>
          <w:szCs w:val="24"/>
        </w:rPr>
        <w:t xml:space="preserve"> (If bidder is not </w:t>
      </w:r>
      <w:r w:rsidR="00DB37AF" w:rsidRPr="00CB22C2">
        <w:rPr>
          <w:rFonts w:ascii="Arial" w:hAnsi="Arial" w:cs="Arial"/>
          <w:bCs/>
          <w:szCs w:val="24"/>
        </w:rPr>
        <w:t>yet registered in the SFS centralized vendor file.)</w:t>
      </w:r>
    </w:p>
    <w:p w14:paraId="0E5EE62E" w14:textId="2B4A7A2B" w:rsidR="00C73B83" w:rsidRDefault="00C73B83" w:rsidP="00147B50">
      <w:pPr>
        <w:numPr>
          <w:ilvl w:val="0"/>
          <w:numId w:val="9"/>
        </w:numPr>
        <w:tabs>
          <w:tab w:val="left" w:pos="1440"/>
        </w:tabs>
        <w:jc w:val="both"/>
        <w:rPr>
          <w:rFonts w:ascii="Arial" w:hAnsi="Arial" w:cs="Arial"/>
          <w:szCs w:val="24"/>
        </w:rPr>
      </w:pPr>
      <w:r w:rsidRPr="00CB22C2">
        <w:rPr>
          <w:rFonts w:ascii="Arial" w:hAnsi="Arial" w:cs="Arial"/>
          <w:szCs w:val="24"/>
        </w:rPr>
        <w:t>Iran Divestment Act Certification</w:t>
      </w:r>
    </w:p>
    <w:p w14:paraId="633D88A1" w14:textId="601CB0A5" w:rsidR="0001217A" w:rsidRDefault="0001217A" w:rsidP="00147B50">
      <w:pPr>
        <w:numPr>
          <w:ilvl w:val="0"/>
          <w:numId w:val="9"/>
        </w:numPr>
        <w:tabs>
          <w:tab w:val="left" w:pos="1440"/>
        </w:tabs>
        <w:jc w:val="both"/>
        <w:rPr>
          <w:rFonts w:ascii="Arial" w:hAnsi="Arial" w:cs="Arial"/>
          <w:szCs w:val="24"/>
        </w:rPr>
      </w:pPr>
      <w:r>
        <w:rPr>
          <w:rFonts w:ascii="Arial" w:hAnsi="Arial" w:cs="Arial"/>
          <w:szCs w:val="24"/>
        </w:rPr>
        <w:t>Sexual Harassment Policy Certification</w:t>
      </w:r>
    </w:p>
    <w:p w14:paraId="47B1A4D3" w14:textId="287C75D1" w:rsidR="00D66F79" w:rsidRPr="00CB22C2" w:rsidRDefault="00D66F79" w:rsidP="00147B50">
      <w:pPr>
        <w:numPr>
          <w:ilvl w:val="0"/>
          <w:numId w:val="9"/>
        </w:numPr>
        <w:tabs>
          <w:tab w:val="left" w:pos="1440"/>
        </w:tabs>
        <w:jc w:val="both"/>
        <w:rPr>
          <w:rFonts w:ascii="Arial" w:hAnsi="Arial" w:cs="Arial"/>
          <w:szCs w:val="24"/>
        </w:rPr>
      </w:pPr>
      <w:r w:rsidRPr="00D66F79">
        <w:rPr>
          <w:rFonts w:ascii="Arial" w:hAnsi="Arial" w:cs="Arial"/>
          <w:szCs w:val="24"/>
        </w:rPr>
        <w:t>Certification Under Executive Order No. 16</w:t>
      </w:r>
    </w:p>
    <w:p w14:paraId="69B126B5" w14:textId="77777777" w:rsidR="00C73B83" w:rsidRPr="00CB22C2" w:rsidRDefault="00C73B83" w:rsidP="00C73B83">
      <w:pPr>
        <w:tabs>
          <w:tab w:val="left" w:pos="1440"/>
        </w:tabs>
        <w:jc w:val="both"/>
        <w:rPr>
          <w:rFonts w:ascii="Arial" w:hAnsi="Arial"/>
          <w:b/>
        </w:rPr>
      </w:pPr>
    </w:p>
    <w:p w14:paraId="4C26F034" w14:textId="77777777" w:rsidR="009E4C53" w:rsidRPr="00CB22C2" w:rsidRDefault="00D45D8C"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0CD9DDCD" w14:textId="77777777" w:rsidR="009E4C53" w:rsidRPr="00CB22C2" w:rsidRDefault="009E4C53" w:rsidP="009E4C53">
      <w:pPr>
        <w:rPr>
          <w:rFonts w:ascii="Arial" w:hAnsi="Arial" w:cs="Arial"/>
        </w:rPr>
      </w:pPr>
      <w:r w:rsidRPr="00CB22C2">
        <w:rPr>
          <w:rFonts w:ascii="Arial" w:hAnsi="Arial" w:cs="Arial"/>
        </w:rPr>
        <w:t>Please return the documents listed for the compliance method bidder has achieved:</w:t>
      </w:r>
    </w:p>
    <w:p w14:paraId="1D1EABF6" w14:textId="77777777" w:rsidR="009E4C53" w:rsidRPr="00CB22C2" w:rsidRDefault="009E4C53" w:rsidP="009E4C53">
      <w:pPr>
        <w:rPr>
          <w:rFonts w:ascii="Arial" w:hAnsi="Arial" w:cs="Arial"/>
        </w:rPr>
      </w:pPr>
    </w:p>
    <w:p w14:paraId="3CB7AF78" w14:textId="31AAA304" w:rsidR="009C7222" w:rsidRPr="00CB22C2" w:rsidRDefault="009E4C53" w:rsidP="009C7222">
      <w:pPr>
        <w:rPr>
          <w:rFonts w:ascii="Arial" w:hAnsi="Arial" w:cs="Arial"/>
          <w:b/>
        </w:rPr>
      </w:pPr>
      <w:r w:rsidRPr="00CB22C2">
        <w:rPr>
          <w:rFonts w:ascii="Arial" w:hAnsi="Arial" w:cs="Arial"/>
          <w:b/>
          <w:u w:val="single"/>
        </w:rPr>
        <w:t>Full Participation-No Request for Waive</w:t>
      </w:r>
      <w:r w:rsidR="000E35CD">
        <w:rPr>
          <w:rFonts w:ascii="Arial" w:hAnsi="Arial" w:cs="Arial"/>
          <w:b/>
          <w:u w:val="single"/>
        </w:rPr>
        <w:t>r</w:t>
      </w:r>
    </w:p>
    <w:p w14:paraId="6DD363C9" w14:textId="77777777" w:rsidR="009E4C53" w:rsidRPr="00CB22C2" w:rsidRDefault="00A82D8E" w:rsidP="009E4C53">
      <w:pPr>
        <w:rPr>
          <w:rFonts w:ascii="Arial" w:hAnsi="Arial" w:cs="Arial"/>
        </w:rPr>
      </w:pPr>
      <w:r>
        <w:rPr>
          <w:rFonts w:ascii="Arial" w:hAnsi="Arial" w:cs="Arial"/>
        </w:rPr>
        <w:t>1. M/WBE Cover Letter</w:t>
      </w:r>
    </w:p>
    <w:p w14:paraId="61A80403" w14:textId="77777777" w:rsidR="00315F84" w:rsidRPr="00CB22C2" w:rsidRDefault="00315F84"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05AED9CF"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FE69133"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6B5D1170" w14:textId="77777777" w:rsidR="009E4C53" w:rsidRPr="00CB22C2" w:rsidRDefault="009E4C53" w:rsidP="009E4C53">
      <w:pPr>
        <w:rPr>
          <w:rFonts w:ascii="Arial" w:hAnsi="Arial" w:cs="Arial"/>
        </w:rPr>
      </w:pPr>
    </w:p>
    <w:p w14:paraId="6C72F391" w14:textId="0017F0BD" w:rsidR="009E4C53" w:rsidRPr="00CB22C2" w:rsidRDefault="009E4C53" w:rsidP="009E4C53">
      <w:pPr>
        <w:rPr>
          <w:rFonts w:ascii="Arial" w:hAnsi="Arial" w:cs="Arial"/>
          <w:b/>
          <w:u w:val="single"/>
        </w:rPr>
      </w:pPr>
      <w:r w:rsidRPr="00CB22C2">
        <w:rPr>
          <w:rFonts w:ascii="Arial" w:hAnsi="Arial" w:cs="Arial"/>
          <w:b/>
          <w:u w:val="single"/>
        </w:rPr>
        <w:t>Partial Participation-</w:t>
      </w:r>
      <w:r w:rsidR="00F33229">
        <w:rPr>
          <w:rFonts w:ascii="Arial" w:hAnsi="Arial" w:cs="Arial"/>
          <w:b/>
          <w:u w:val="single"/>
        </w:rPr>
        <w:t xml:space="preserve">Request for </w:t>
      </w:r>
      <w:r w:rsidRPr="00CB22C2">
        <w:rPr>
          <w:rFonts w:ascii="Arial" w:hAnsi="Arial" w:cs="Arial"/>
          <w:b/>
          <w:u w:val="single"/>
        </w:rPr>
        <w:t>Partial Waive</w:t>
      </w:r>
      <w:r w:rsidR="000E35CD">
        <w:rPr>
          <w:rFonts w:ascii="Arial" w:hAnsi="Arial" w:cs="Arial"/>
          <w:b/>
          <w:u w:val="single"/>
        </w:rPr>
        <w:t>r</w:t>
      </w:r>
    </w:p>
    <w:p w14:paraId="10F6E183" w14:textId="77777777" w:rsidR="009E4C53" w:rsidRPr="00CB22C2" w:rsidRDefault="009E4C53" w:rsidP="009E4C53">
      <w:pPr>
        <w:rPr>
          <w:rFonts w:ascii="Arial" w:hAnsi="Arial" w:cs="Arial"/>
          <w:b/>
        </w:rPr>
      </w:pPr>
      <w:r w:rsidRPr="00CB22C2">
        <w:rPr>
          <w:rFonts w:ascii="Arial" w:hAnsi="Arial" w:cs="Arial"/>
        </w:rPr>
        <w:t>1. M/WBE Cover Letter</w:t>
      </w:r>
    </w:p>
    <w:p w14:paraId="6A361E5A"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393752A4"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A6A1F4B"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00A82D8E">
        <w:rPr>
          <w:rFonts w:ascii="Arial" w:hAnsi="Arial" w:cs="Arial"/>
        </w:rPr>
        <w:t xml:space="preserve"> Staffing Plan</w:t>
      </w:r>
    </w:p>
    <w:p w14:paraId="743F3F2F" w14:textId="77777777" w:rsidR="009E4C53" w:rsidRPr="00CB22C2" w:rsidRDefault="009E4C53" w:rsidP="009E4C53">
      <w:pPr>
        <w:rPr>
          <w:rFonts w:ascii="Arial" w:hAnsi="Arial" w:cs="Arial"/>
          <w:szCs w:val="24"/>
        </w:rPr>
      </w:pPr>
      <w:r w:rsidRPr="00CB22C2">
        <w:rPr>
          <w:rFonts w:ascii="Arial" w:hAnsi="Arial" w:cs="Arial"/>
        </w:rPr>
        <w:t xml:space="preserve">5. </w:t>
      </w:r>
      <w:r w:rsidRPr="00CB22C2">
        <w:rPr>
          <w:rFonts w:ascii="Arial" w:hAnsi="Arial" w:cs="Arial"/>
          <w:b/>
        </w:rPr>
        <w:t>M/WBE 10</w:t>
      </w:r>
      <w:r w:rsidR="009C7222"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for </w:t>
      </w:r>
      <w:r w:rsidR="009C7222" w:rsidRPr="00CB22C2">
        <w:rPr>
          <w:rFonts w:ascii="Arial" w:hAnsi="Arial" w:cs="Arial"/>
          <w:szCs w:val="24"/>
        </w:rPr>
        <w:t>W</w:t>
      </w:r>
      <w:r w:rsidRPr="00CB22C2">
        <w:rPr>
          <w:rFonts w:ascii="Arial" w:hAnsi="Arial" w:cs="Arial"/>
          <w:szCs w:val="24"/>
        </w:rPr>
        <w:t>aiver</w:t>
      </w:r>
    </w:p>
    <w:p w14:paraId="3967DE18" w14:textId="77777777" w:rsidR="009E4C53" w:rsidRPr="00CB22C2" w:rsidRDefault="009E4C53"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315F84" w:rsidRPr="00CB22C2">
        <w:rPr>
          <w:rFonts w:ascii="Arial" w:hAnsi="Arial" w:cs="Arial"/>
          <w:szCs w:val="24"/>
        </w:rPr>
        <w:t>’</w:t>
      </w:r>
      <w:r w:rsidRPr="00CB22C2">
        <w:rPr>
          <w:rFonts w:ascii="Arial" w:hAnsi="Arial" w:cs="Arial"/>
          <w:szCs w:val="24"/>
        </w:rPr>
        <w:t xml:space="preserve">s </w:t>
      </w:r>
      <w:r w:rsidR="009C7222" w:rsidRPr="00CB22C2">
        <w:rPr>
          <w:rFonts w:ascii="Arial" w:hAnsi="Arial" w:cs="Arial"/>
          <w:szCs w:val="24"/>
        </w:rPr>
        <w:t>Good Fai</w:t>
      </w:r>
      <w:r w:rsidR="00315F84" w:rsidRPr="00CB22C2">
        <w:rPr>
          <w:rFonts w:ascii="Arial" w:hAnsi="Arial" w:cs="Arial"/>
          <w:szCs w:val="24"/>
        </w:rPr>
        <w:t>t</w:t>
      </w:r>
      <w:r w:rsidR="009C7222" w:rsidRPr="00CB22C2">
        <w:rPr>
          <w:rFonts w:ascii="Arial" w:hAnsi="Arial" w:cs="Arial"/>
          <w:szCs w:val="24"/>
        </w:rPr>
        <w:t>h Efforts</w:t>
      </w:r>
    </w:p>
    <w:p w14:paraId="60C00779" w14:textId="77777777" w:rsidR="009E4C53" w:rsidRPr="00CB22C2" w:rsidRDefault="009E4C53" w:rsidP="009E4C53">
      <w:pPr>
        <w:rPr>
          <w:rFonts w:ascii="Arial" w:hAnsi="Arial" w:cs="Arial"/>
          <w:szCs w:val="24"/>
        </w:rPr>
      </w:pPr>
    </w:p>
    <w:p w14:paraId="41EB951C" w14:textId="1EB8A95D"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449065F9" w14:textId="77777777" w:rsidR="000E35CD" w:rsidRDefault="009E4C53" w:rsidP="009E4C53">
      <w:pPr>
        <w:rPr>
          <w:rFonts w:ascii="Arial" w:hAnsi="Arial" w:cs="Arial"/>
        </w:rPr>
      </w:pPr>
      <w:r w:rsidRPr="00CB22C2">
        <w:rPr>
          <w:rFonts w:ascii="Arial" w:hAnsi="Arial" w:cs="Arial"/>
        </w:rPr>
        <w:t>1. M/WBE Cover Letter</w:t>
      </w:r>
    </w:p>
    <w:p w14:paraId="72A4D5AC" w14:textId="370444C0" w:rsidR="000E35CD" w:rsidRPr="00CB22C2" w:rsidRDefault="000E35CD"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4F030029" w14:textId="38058096" w:rsidR="009E4C53" w:rsidRPr="00CB22C2" w:rsidRDefault="000E35C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9C7222" w:rsidRPr="00CB22C2">
        <w:rPr>
          <w:rFonts w:ascii="Arial" w:hAnsi="Arial" w:cs="Arial"/>
          <w:b/>
        </w:rPr>
        <w:t>1</w:t>
      </w:r>
      <w:r w:rsidR="009E4C53" w:rsidRPr="00CB22C2">
        <w:rPr>
          <w:rFonts w:ascii="Arial" w:hAnsi="Arial" w:cs="Arial"/>
        </w:rPr>
        <w:t xml:space="preserve"> R</w:t>
      </w:r>
      <w:r w:rsidR="009E4C53" w:rsidRPr="00CB22C2">
        <w:rPr>
          <w:rFonts w:ascii="Arial" w:hAnsi="Arial" w:cs="Arial"/>
          <w:szCs w:val="24"/>
        </w:rPr>
        <w:t xml:space="preserve">equest for </w:t>
      </w:r>
      <w:r w:rsidR="009C7222" w:rsidRPr="00CB22C2">
        <w:rPr>
          <w:rFonts w:ascii="Arial" w:hAnsi="Arial" w:cs="Arial"/>
          <w:szCs w:val="24"/>
        </w:rPr>
        <w:t>W</w:t>
      </w:r>
      <w:r w:rsidR="009E4C53" w:rsidRPr="00CB22C2">
        <w:rPr>
          <w:rFonts w:ascii="Arial" w:hAnsi="Arial" w:cs="Arial"/>
          <w:szCs w:val="24"/>
        </w:rPr>
        <w:t>aiver</w:t>
      </w:r>
    </w:p>
    <w:p w14:paraId="412A1450" w14:textId="3DF13850" w:rsidR="009E4C53" w:rsidRPr="00CB22C2" w:rsidRDefault="000E35CD" w:rsidP="009E4C53">
      <w:pPr>
        <w:rPr>
          <w:rFonts w:ascii="Arial" w:hAnsi="Arial" w:cs="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315F84" w:rsidRPr="00CB22C2">
        <w:rPr>
          <w:rFonts w:ascii="Arial" w:hAnsi="Arial" w:cs="Arial"/>
          <w:szCs w:val="24"/>
        </w:rPr>
        <w:t>’</w:t>
      </w:r>
      <w:r w:rsidR="009E4C53" w:rsidRPr="00CB22C2">
        <w:rPr>
          <w:rFonts w:ascii="Arial" w:hAnsi="Arial" w:cs="Arial"/>
          <w:szCs w:val="24"/>
        </w:rPr>
        <w:t xml:space="preserve">s </w:t>
      </w:r>
      <w:r w:rsidR="009C7222" w:rsidRPr="00CB22C2">
        <w:rPr>
          <w:rFonts w:ascii="Arial" w:hAnsi="Arial" w:cs="Arial"/>
          <w:szCs w:val="24"/>
        </w:rPr>
        <w:t>Good Faith Efforts</w:t>
      </w:r>
    </w:p>
    <w:p w14:paraId="065A1EBA" w14:textId="77777777" w:rsidR="00D45D8C" w:rsidRPr="00CB22C2" w:rsidRDefault="00D45D8C" w:rsidP="00D45D8C">
      <w:pPr>
        <w:jc w:val="center"/>
        <w:rPr>
          <w:rFonts w:ascii="Arial" w:hAnsi="Arial"/>
          <w:b/>
        </w:rPr>
        <w:sectPr w:rsidR="00D45D8C" w:rsidRPr="00CB22C2" w:rsidSect="00E96815">
          <w:endnotePr>
            <w:numFmt w:val="decimal"/>
          </w:endnotePr>
          <w:pgSz w:w="12240" w:h="15840"/>
          <w:pgMar w:top="720" w:right="720" w:bottom="360" w:left="720" w:header="720" w:footer="360" w:gutter="0"/>
          <w:cols w:space="720"/>
          <w:noEndnote/>
        </w:sectPr>
      </w:pPr>
    </w:p>
    <w:p w14:paraId="21C47B8A" w14:textId="77777777" w:rsidR="00D1445F" w:rsidRPr="00D1445F" w:rsidRDefault="00D1445F" w:rsidP="00D1445F">
      <w:pPr>
        <w:keepNext/>
        <w:jc w:val="center"/>
        <w:outlineLvl w:val="1"/>
        <w:rPr>
          <w:rFonts w:ascii="Arial" w:hAnsi="Arial" w:cs="Arial"/>
          <w:b/>
          <w:bCs/>
          <w:szCs w:val="24"/>
        </w:rPr>
      </w:pPr>
      <w:r w:rsidRPr="00D1445F">
        <w:rPr>
          <w:rFonts w:ascii="Arial" w:hAnsi="Arial" w:cs="Arial"/>
          <w:b/>
          <w:bCs/>
          <w:szCs w:val="24"/>
        </w:rPr>
        <w:lastRenderedPageBreak/>
        <w:t>STATE OF NEW YORK AGREEMENT</w:t>
      </w:r>
    </w:p>
    <w:p w14:paraId="09C41209" w14:textId="77777777" w:rsidR="00D1445F" w:rsidRPr="00D1445F" w:rsidRDefault="00D1445F" w:rsidP="00D1445F">
      <w:pPr>
        <w:rPr>
          <w:rFonts w:ascii="Arial" w:hAnsi="Arial" w:cs="Arial"/>
          <w:szCs w:val="24"/>
        </w:rPr>
      </w:pPr>
    </w:p>
    <w:p w14:paraId="41F49FE3" w14:textId="77777777" w:rsidR="00D1445F" w:rsidRPr="00D1445F" w:rsidRDefault="00D1445F" w:rsidP="00D1445F">
      <w:pPr>
        <w:ind w:firstLine="720"/>
        <w:rPr>
          <w:rFonts w:ascii="Arial" w:hAnsi="Arial" w:cs="Arial"/>
          <w:szCs w:val="24"/>
        </w:rPr>
      </w:pPr>
      <w:r w:rsidRPr="00D1445F">
        <w:rPr>
          <w:rFonts w:ascii="Arial" w:hAnsi="Arial" w:cs="Arial"/>
          <w:szCs w:val="24"/>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p>
    <w:p w14:paraId="60A69F47" w14:textId="77777777" w:rsidR="00D1445F" w:rsidRPr="00D1445F" w:rsidRDefault="00D1445F" w:rsidP="00D1445F">
      <w:pPr>
        <w:rPr>
          <w:rFonts w:ascii="Arial" w:hAnsi="Arial" w:cs="Arial"/>
          <w:szCs w:val="24"/>
        </w:rPr>
      </w:pPr>
    </w:p>
    <w:p w14:paraId="7339627F" w14:textId="77777777" w:rsidR="00D1445F" w:rsidRPr="00D1445F" w:rsidRDefault="00D1445F" w:rsidP="00D1445F">
      <w:pPr>
        <w:ind w:left="288"/>
        <w:rPr>
          <w:rFonts w:ascii="Arial" w:hAnsi="Arial" w:cs="Arial"/>
          <w:szCs w:val="24"/>
        </w:rPr>
      </w:pPr>
      <w:r w:rsidRPr="00D1445F">
        <w:rPr>
          <w:rFonts w:ascii="Arial" w:hAnsi="Arial" w:cs="Arial"/>
          <w:szCs w:val="24"/>
        </w:rPr>
        <w:t>WITNESSETH:</w:t>
      </w:r>
    </w:p>
    <w:p w14:paraId="7B849E11" w14:textId="77777777" w:rsidR="00D1445F" w:rsidRPr="00D1445F" w:rsidRDefault="00D1445F" w:rsidP="00D1445F">
      <w:pPr>
        <w:ind w:firstLine="720"/>
        <w:rPr>
          <w:rFonts w:ascii="Arial" w:hAnsi="Arial" w:cs="Arial"/>
          <w:szCs w:val="24"/>
        </w:rPr>
      </w:pPr>
      <w:r w:rsidRPr="00D1445F">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29B0DCCD" w14:textId="77777777" w:rsidR="00D1445F" w:rsidRPr="00D1445F" w:rsidRDefault="00D1445F" w:rsidP="00D1445F">
      <w:pPr>
        <w:rPr>
          <w:rFonts w:ascii="Arial" w:hAnsi="Arial" w:cs="Arial"/>
          <w:szCs w:val="24"/>
        </w:rPr>
      </w:pPr>
    </w:p>
    <w:p w14:paraId="01136A3C" w14:textId="77777777" w:rsidR="00D1445F" w:rsidRPr="00D1445F" w:rsidRDefault="00D1445F" w:rsidP="00D1445F">
      <w:pPr>
        <w:ind w:firstLine="720"/>
        <w:rPr>
          <w:rFonts w:ascii="Arial" w:hAnsi="Arial" w:cs="Arial"/>
          <w:szCs w:val="24"/>
        </w:rPr>
      </w:pPr>
      <w:proofErr w:type="gramStart"/>
      <w:r w:rsidRPr="00D1445F">
        <w:rPr>
          <w:rFonts w:ascii="Arial" w:hAnsi="Arial" w:cs="Arial"/>
          <w:szCs w:val="24"/>
        </w:rPr>
        <w:t>WHEREAS,</w:t>
      </w:r>
      <w:proofErr w:type="gramEnd"/>
      <w:r w:rsidRPr="00D1445F">
        <w:rPr>
          <w:rFonts w:ascii="Arial" w:hAnsi="Arial" w:cs="Arial"/>
          <w:szCs w:val="24"/>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60DF3764" w14:textId="77777777" w:rsidR="00D1445F" w:rsidRPr="00D1445F" w:rsidRDefault="00D1445F" w:rsidP="00D1445F">
      <w:pPr>
        <w:rPr>
          <w:rFonts w:ascii="Arial" w:hAnsi="Arial" w:cs="Arial"/>
          <w:szCs w:val="24"/>
        </w:rPr>
      </w:pPr>
    </w:p>
    <w:p w14:paraId="6E5CEEFD" w14:textId="77777777" w:rsidR="00D1445F" w:rsidRPr="00D1445F" w:rsidRDefault="00D1445F" w:rsidP="00D1445F">
      <w:pPr>
        <w:ind w:firstLine="720"/>
        <w:rPr>
          <w:rFonts w:ascii="Arial" w:hAnsi="Arial" w:cs="Arial"/>
          <w:szCs w:val="24"/>
        </w:rPr>
      </w:pPr>
      <w:r w:rsidRPr="00D1445F">
        <w:rPr>
          <w:rFonts w:ascii="Arial" w:hAnsi="Arial" w:cs="Arial"/>
          <w:szCs w:val="24"/>
        </w:rPr>
        <w:t>NOW THEREFORE, in consideration of the promises, responsibilities and covenants herein, the STATE and the CONTRACTOR agree as follows:</w:t>
      </w:r>
    </w:p>
    <w:p w14:paraId="7E494848" w14:textId="77777777" w:rsidR="00D1445F" w:rsidRPr="00D1445F" w:rsidRDefault="00D1445F" w:rsidP="00D1445F">
      <w:pPr>
        <w:rPr>
          <w:rFonts w:ascii="Arial" w:hAnsi="Arial" w:cs="Arial"/>
          <w:szCs w:val="24"/>
        </w:rPr>
      </w:pPr>
    </w:p>
    <w:p w14:paraId="5C66F368" w14:textId="77777777" w:rsidR="00D1445F" w:rsidRPr="00D1445F" w:rsidRDefault="00D1445F" w:rsidP="00D1445F">
      <w:pPr>
        <w:rPr>
          <w:rFonts w:ascii="Arial" w:hAnsi="Arial" w:cs="Arial"/>
          <w:szCs w:val="24"/>
        </w:rPr>
      </w:pPr>
      <w:r w:rsidRPr="00D1445F">
        <w:rPr>
          <w:rFonts w:ascii="Arial" w:hAnsi="Arial" w:cs="Arial"/>
          <w:szCs w:val="24"/>
        </w:rPr>
        <w:t>I.</w:t>
      </w:r>
      <w:r w:rsidRPr="00D1445F">
        <w:rPr>
          <w:rFonts w:ascii="Arial" w:hAnsi="Arial" w:cs="Arial"/>
          <w:szCs w:val="24"/>
        </w:rPr>
        <w:tab/>
      </w:r>
      <w:r w:rsidRPr="00D1445F">
        <w:rPr>
          <w:rFonts w:ascii="Arial" w:hAnsi="Arial" w:cs="Arial"/>
          <w:szCs w:val="24"/>
          <w:u w:val="single"/>
        </w:rPr>
        <w:t>Conditions of Agreement</w:t>
      </w:r>
    </w:p>
    <w:p w14:paraId="7494C35B" w14:textId="77777777" w:rsidR="00D1445F" w:rsidRPr="00D1445F" w:rsidRDefault="00D1445F" w:rsidP="00D1445F">
      <w:pPr>
        <w:rPr>
          <w:rFonts w:ascii="Arial" w:hAnsi="Arial" w:cs="Arial"/>
          <w:szCs w:val="24"/>
        </w:rPr>
      </w:pPr>
    </w:p>
    <w:p w14:paraId="0A176D74" w14:textId="77777777" w:rsidR="00D1445F" w:rsidRPr="00D1445F" w:rsidRDefault="00D1445F" w:rsidP="00D1445F">
      <w:pPr>
        <w:ind w:firstLine="720"/>
        <w:rPr>
          <w:rFonts w:ascii="Arial" w:hAnsi="Arial" w:cs="Arial"/>
          <w:szCs w:val="24"/>
        </w:rPr>
      </w:pPr>
      <w:r w:rsidRPr="00D1445F">
        <w:rPr>
          <w:rFonts w:ascii="Arial" w:hAnsi="Arial" w:cs="Arial"/>
          <w:szCs w:val="24"/>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D1445F">
        <w:rPr>
          <w:rFonts w:ascii="Arial" w:hAnsi="Arial" w:cs="Arial"/>
          <w:szCs w:val="24"/>
        </w:rPr>
        <w:t>particular State</w:t>
      </w:r>
      <w:proofErr w:type="gramEnd"/>
      <w:r w:rsidRPr="00D1445F">
        <w:rPr>
          <w:rFonts w:ascii="Arial" w:hAnsi="Arial" w:cs="Arial"/>
          <w:szCs w:val="24"/>
        </w:rPr>
        <w:t xml:space="preserve"> agency and shall be incorporated into this AGREEMENT.</w:t>
      </w:r>
    </w:p>
    <w:p w14:paraId="3FCEA420" w14:textId="77777777" w:rsidR="00D1445F" w:rsidRPr="00D1445F" w:rsidRDefault="00D1445F" w:rsidP="00D1445F">
      <w:pPr>
        <w:rPr>
          <w:rFonts w:ascii="Arial" w:hAnsi="Arial" w:cs="Arial"/>
          <w:szCs w:val="24"/>
        </w:rPr>
      </w:pPr>
    </w:p>
    <w:p w14:paraId="757B472C" w14:textId="77777777" w:rsidR="00D1445F" w:rsidRPr="00D1445F" w:rsidRDefault="00D1445F" w:rsidP="00D1445F">
      <w:pPr>
        <w:ind w:firstLine="720"/>
        <w:rPr>
          <w:rFonts w:ascii="Arial" w:hAnsi="Arial" w:cs="Arial"/>
          <w:szCs w:val="24"/>
        </w:rPr>
      </w:pPr>
      <w:r w:rsidRPr="00D1445F">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1566643D" w14:textId="77777777" w:rsidR="00D1445F" w:rsidRPr="00D1445F" w:rsidRDefault="00D1445F" w:rsidP="00D1445F">
      <w:pPr>
        <w:rPr>
          <w:rFonts w:ascii="Arial" w:hAnsi="Arial" w:cs="Arial"/>
          <w:szCs w:val="24"/>
        </w:rPr>
      </w:pPr>
    </w:p>
    <w:p w14:paraId="14203860" w14:textId="77777777" w:rsidR="00D1445F" w:rsidRPr="00D1445F" w:rsidRDefault="00D1445F" w:rsidP="00D1445F">
      <w:pPr>
        <w:ind w:firstLine="720"/>
        <w:rPr>
          <w:rFonts w:ascii="Arial" w:hAnsi="Arial" w:cs="Arial"/>
          <w:szCs w:val="24"/>
        </w:rPr>
      </w:pPr>
      <w:r w:rsidRPr="00D1445F">
        <w:rPr>
          <w:rFonts w:ascii="Arial" w:hAnsi="Arial" w:cs="Arial"/>
          <w:szCs w:val="24"/>
        </w:rPr>
        <w:t xml:space="preserve">C. This AGREEMENT incorporates the face pages </w:t>
      </w:r>
      <w:proofErr w:type="gramStart"/>
      <w:r w:rsidRPr="00D1445F">
        <w:rPr>
          <w:rFonts w:ascii="Arial" w:hAnsi="Arial" w:cs="Arial"/>
          <w:szCs w:val="24"/>
        </w:rPr>
        <w:t>attached</w:t>
      </w:r>
      <w:proofErr w:type="gramEnd"/>
      <w:r w:rsidRPr="00D1445F">
        <w:rPr>
          <w:rFonts w:ascii="Arial" w:hAnsi="Arial" w:cs="Arial"/>
          <w:szCs w:val="24"/>
        </w:rPr>
        <w:t xml:space="preserve"> and all of the marked appendices identified on the face page hereof.</w:t>
      </w:r>
    </w:p>
    <w:p w14:paraId="331F87E7" w14:textId="77777777" w:rsidR="00D1445F" w:rsidRPr="00D1445F" w:rsidRDefault="00D1445F" w:rsidP="00D1445F">
      <w:pPr>
        <w:rPr>
          <w:rFonts w:ascii="Arial" w:hAnsi="Arial" w:cs="Arial"/>
          <w:szCs w:val="24"/>
        </w:rPr>
      </w:pPr>
    </w:p>
    <w:p w14:paraId="5BAD7844" w14:textId="77777777" w:rsidR="00D1445F" w:rsidRPr="00D1445F" w:rsidRDefault="00D1445F" w:rsidP="00D1445F">
      <w:pPr>
        <w:ind w:firstLine="720"/>
        <w:rPr>
          <w:rFonts w:ascii="Arial" w:hAnsi="Arial" w:cs="Arial"/>
          <w:szCs w:val="24"/>
        </w:rPr>
      </w:pPr>
      <w:r w:rsidRPr="00D1445F">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28EBB041" w14:textId="77777777" w:rsidR="00D1445F" w:rsidRPr="00D1445F" w:rsidRDefault="00D1445F" w:rsidP="00D1445F">
      <w:pPr>
        <w:rPr>
          <w:rFonts w:ascii="Arial" w:hAnsi="Arial" w:cs="Arial"/>
          <w:szCs w:val="24"/>
        </w:rPr>
      </w:pPr>
    </w:p>
    <w:p w14:paraId="74D58880" w14:textId="77777777" w:rsidR="00D1445F" w:rsidRPr="00D1445F" w:rsidRDefault="00D1445F" w:rsidP="00D1445F">
      <w:pPr>
        <w:ind w:firstLine="720"/>
        <w:rPr>
          <w:rFonts w:ascii="Arial" w:hAnsi="Arial" w:cs="Arial"/>
          <w:szCs w:val="24"/>
        </w:rPr>
      </w:pPr>
      <w:r w:rsidRPr="00D1445F">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3EE27D01" w14:textId="77777777" w:rsidR="00D1445F" w:rsidRPr="00D1445F" w:rsidRDefault="00D1445F" w:rsidP="00D1445F">
      <w:pPr>
        <w:ind w:firstLine="720"/>
        <w:rPr>
          <w:rFonts w:ascii="Arial" w:hAnsi="Arial" w:cs="Arial"/>
          <w:szCs w:val="24"/>
        </w:rPr>
      </w:pPr>
    </w:p>
    <w:p w14:paraId="11E2556D" w14:textId="77777777" w:rsidR="00D1445F" w:rsidRPr="00D1445F" w:rsidRDefault="00D1445F" w:rsidP="00D1445F">
      <w:pPr>
        <w:ind w:firstLine="720"/>
        <w:rPr>
          <w:rFonts w:ascii="Arial" w:hAnsi="Arial" w:cs="Arial"/>
          <w:szCs w:val="24"/>
        </w:rPr>
      </w:pPr>
      <w:r w:rsidRPr="00D1445F">
        <w:rPr>
          <w:rFonts w:ascii="Arial" w:hAnsi="Arial" w:cs="Arial"/>
          <w:szCs w:val="24"/>
        </w:rPr>
        <w:t xml:space="preserve">E. The CONTRACTOR shall perform all services to the satisfaction of the STATE. The CONTRACTOR shall provide services and meet the program objectives summarized in the Program </w:t>
      </w:r>
      <w:r w:rsidRPr="00D1445F">
        <w:rPr>
          <w:rFonts w:ascii="Arial" w:hAnsi="Arial" w:cs="Arial"/>
          <w:szCs w:val="24"/>
        </w:rPr>
        <w:lastRenderedPageBreak/>
        <w:t xml:space="preserve">Workplan (Appendix D) in accordance </w:t>
      </w:r>
      <w:proofErr w:type="gramStart"/>
      <w:r w:rsidRPr="00D1445F">
        <w:rPr>
          <w:rFonts w:ascii="Arial" w:hAnsi="Arial" w:cs="Arial"/>
          <w:szCs w:val="24"/>
        </w:rPr>
        <w:t>with:</w:t>
      </w:r>
      <w:proofErr w:type="gramEnd"/>
      <w:r w:rsidRPr="00D1445F">
        <w:rPr>
          <w:rFonts w:ascii="Arial" w:hAnsi="Arial" w:cs="Arial"/>
          <w:szCs w:val="24"/>
        </w:rPr>
        <w:t xml:space="preserve"> provisions of the AGREEMENT; relevant laws, rules and regulations, administrative and fiscal guidelines; and where applicable, operating certificates for facilities or licenses for an activity or program.</w:t>
      </w:r>
    </w:p>
    <w:p w14:paraId="32F3E3B5" w14:textId="77777777" w:rsidR="00D1445F" w:rsidRPr="00D1445F" w:rsidRDefault="00D1445F" w:rsidP="00D1445F">
      <w:pPr>
        <w:ind w:firstLine="720"/>
        <w:rPr>
          <w:rFonts w:ascii="Arial" w:hAnsi="Arial" w:cs="Arial"/>
          <w:szCs w:val="24"/>
        </w:rPr>
      </w:pPr>
    </w:p>
    <w:p w14:paraId="51735791" w14:textId="77777777" w:rsidR="00D1445F" w:rsidRPr="00D1445F" w:rsidRDefault="00D1445F" w:rsidP="00D1445F">
      <w:pPr>
        <w:ind w:firstLine="720"/>
        <w:rPr>
          <w:rFonts w:ascii="Arial" w:hAnsi="Arial" w:cs="Arial"/>
          <w:szCs w:val="24"/>
        </w:rPr>
      </w:pPr>
      <w:r w:rsidRPr="00D1445F">
        <w:rPr>
          <w:rFonts w:ascii="Arial" w:hAnsi="Arial" w:cs="Arial"/>
          <w:szCs w:val="24"/>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50F33416" w14:textId="77777777" w:rsidR="00D1445F" w:rsidRPr="00D1445F" w:rsidRDefault="00D1445F" w:rsidP="00D1445F">
      <w:pPr>
        <w:ind w:firstLine="720"/>
        <w:rPr>
          <w:rFonts w:ascii="Arial" w:hAnsi="Arial" w:cs="Arial"/>
          <w:szCs w:val="24"/>
        </w:rPr>
      </w:pPr>
    </w:p>
    <w:p w14:paraId="1D2204BD" w14:textId="77777777" w:rsidR="00D1445F" w:rsidRPr="00D1445F" w:rsidRDefault="00D1445F" w:rsidP="00D1445F">
      <w:pPr>
        <w:ind w:firstLine="720"/>
        <w:rPr>
          <w:rFonts w:ascii="Arial" w:hAnsi="Arial" w:cs="Arial"/>
          <w:szCs w:val="24"/>
        </w:rPr>
      </w:pPr>
      <w:r w:rsidRPr="00D1445F">
        <w:rPr>
          <w:rFonts w:ascii="Arial" w:hAnsi="Arial" w:cs="Arial"/>
          <w:szCs w:val="24"/>
        </w:rPr>
        <w:t>G. Appendix A (Standard Clauses as required by the Attorney General for all State contracts) takes precedence over all other parts of the AGREEMENT.</w:t>
      </w:r>
    </w:p>
    <w:p w14:paraId="3D1C8AD8" w14:textId="77777777" w:rsidR="00D1445F" w:rsidRPr="00D1445F" w:rsidRDefault="00D1445F" w:rsidP="00D1445F">
      <w:pPr>
        <w:rPr>
          <w:rFonts w:ascii="Arial" w:hAnsi="Arial" w:cs="Arial"/>
          <w:szCs w:val="24"/>
        </w:rPr>
      </w:pPr>
    </w:p>
    <w:p w14:paraId="0B07658D" w14:textId="77777777" w:rsidR="00D1445F" w:rsidRPr="00D1445F" w:rsidRDefault="00D1445F" w:rsidP="00D1445F">
      <w:pPr>
        <w:rPr>
          <w:rFonts w:ascii="Arial" w:hAnsi="Arial" w:cs="Arial"/>
          <w:szCs w:val="24"/>
        </w:rPr>
      </w:pPr>
      <w:r w:rsidRPr="00D1445F">
        <w:rPr>
          <w:rFonts w:ascii="Arial" w:hAnsi="Arial" w:cs="Arial"/>
          <w:szCs w:val="24"/>
        </w:rPr>
        <w:t>II.</w:t>
      </w:r>
      <w:r w:rsidRPr="00D1445F">
        <w:rPr>
          <w:rFonts w:ascii="Arial" w:hAnsi="Arial" w:cs="Arial"/>
          <w:szCs w:val="24"/>
        </w:rPr>
        <w:tab/>
      </w:r>
      <w:r w:rsidRPr="00D1445F">
        <w:rPr>
          <w:rFonts w:ascii="Arial" w:hAnsi="Arial" w:cs="Arial"/>
          <w:szCs w:val="24"/>
          <w:u w:val="single"/>
        </w:rPr>
        <w:t>Payment and Reporting</w:t>
      </w:r>
    </w:p>
    <w:p w14:paraId="35CF86F9" w14:textId="77777777" w:rsidR="00D1445F" w:rsidRPr="00D1445F" w:rsidRDefault="00D1445F" w:rsidP="00D1445F">
      <w:pPr>
        <w:rPr>
          <w:rFonts w:ascii="Arial" w:hAnsi="Arial" w:cs="Arial"/>
          <w:szCs w:val="24"/>
        </w:rPr>
      </w:pPr>
    </w:p>
    <w:p w14:paraId="7579D37F" w14:textId="77777777" w:rsidR="00D1445F" w:rsidRPr="00D1445F" w:rsidRDefault="00D1445F" w:rsidP="00D1445F">
      <w:pPr>
        <w:ind w:firstLine="720"/>
        <w:rPr>
          <w:rFonts w:ascii="Arial" w:hAnsi="Arial" w:cs="Arial"/>
          <w:szCs w:val="24"/>
        </w:rPr>
      </w:pPr>
      <w:r w:rsidRPr="00D1445F">
        <w:rPr>
          <w:rFonts w:ascii="Arial" w:hAnsi="Arial" w:cs="Arial"/>
          <w:szCs w:val="24"/>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5DB3B58E" w14:textId="77777777" w:rsidR="00D1445F" w:rsidRPr="00D1445F" w:rsidRDefault="00D1445F" w:rsidP="00D1445F">
      <w:pPr>
        <w:ind w:firstLine="720"/>
        <w:rPr>
          <w:rFonts w:ascii="Arial" w:hAnsi="Arial" w:cs="Arial"/>
          <w:szCs w:val="24"/>
        </w:rPr>
      </w:pPr>
    </w:p>
    <w:p w14:paraId="524903B1" w14:textId="77777777" w:rsidR="00D1445F" w:rsidRPr="00D1445F" w:rsidRDefault="00D1445F" w:rsidP="00D1445F">
      <w:pPr>
        <w:ind w:firstLine="720"/>
        <w:rPr>
          <w:rFonts w:ascii="Arial" w:hAnsi="Arial" w:cs="Arial"/>
          <w:szCs w:val="24"/>
        </w:rPr>
      </w:pPr>
      <w:r w:rsidRPr="00D1445F">
        <w:rPr>
          <w:rFonts w:ascii="Arial" w:hAnsi="Arial" w:cs="Arial"/>
          <w:szCs w:val="24"/>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561F87D9" w14:textId="77777777" w:rsidR="00D1445F" w:rsidRPr="00D1445F" w:rsidRDefault="00D1445F" w:rsidP="00D1445F">
      <w:pPr>
        <w:ind w:firstLine="720"/>
        <w:rPr>
          <w:rFonts w:ascii="Arial" w:hAnsi="Arial" w:cs="Arial"/>
          <w:szCs w:val="24"/>
        </w:rPr>
      </w:pPr>
    </w:p>
    <w:p w14:paraId="12AB74EA" w14:textId="77777777" w:rsidR="00D1445F" w:rsidRPr="00D1445F" w:rsidRDefault="00D1445F" w:rsidP="00D1445F">
      <w:pPr>
        <w:ind w:firstLine="720"/>
        <w:rPr>
          <w:rFonts w:ascii="Arial" w:hAnsi="Arial" w:cs="Arial"/>
          <w:szCs w:val="24"/>
        </w:rPr>
      </w:pPr>
      <w:r w:rsidRPr="00D1445F">
        <w:rPr>
          <w:rFonts w:ascii="Arial" w:hAnsi="Arial" w:cs="Arial"/>
          <w:szCs w:val="24"/>
        </w:rPr>
        <w:t>C. The CONTRACTOR shall meet the audit requirements specified by the STATE.</w:t>
      </w:r>
    </w:p>
    <w:p w14:paraId="56B0E9C2" w14:textId="77777777" w:rsidR="00D1445F" w:rsidRPr="00D1445F" w:rsidRDefault="00D1445F" w:rsidP="00D1445F">
      <w:pPr>
        <w:rPr>
          <w:rFonts w:ascii="Arial" w:hAnsi="Arial" w:cs="Arial"/>
          <w:szCs w:val="24"/>
        </w:rPr>
      </w:pPr>
    </w:p>
    <w:p w14:paraId="5C048C85" w14:textId="77777777" w:rsidR="00D1445F" w:rsidRPr="00D1445F" w:rsidRDefault="00D1445F" w:rsidP="00D1445F">
      <w:pPr>
        <w:rPr>
          <w:rFonts w:ascii="Arial" w:hAnsi="Arial" w:cs="Arial"/>
          <w:szCs w:val="24"/>
        </w:rPr>
      </w:pPr>
      <w:r w:rsidRPr="00D1445F">
        <w:rPr>
          <w:rFonts w:ascii="Arial" w:hAnsi="Arial" w:cs="Arial"/>
          <w:szCs w:val="24"/>
        </w:rPr>
        <w:t>III.</w:t>
      </w:r>
      <w:r w:rsidRPr="00D1445F">
        <w:rPr>
          <w:rFonts w:ascii="Arial" w:hAnsi="Arial" w:cs="Arial"/>
          <w:szCs w:val="24"/>
        </w:rPr>
        <w:tab/>
      </w:r>
      <w:r w:rsidRPr="00D1445F">
        <w:rPr>
          <w:rFonts w:ascii="Arial" w:hAnsi="Arial" w:cs="Arial"/>
          <w:szCs w:val="24"/>
          <w:u w:val="single"/>
        </w:rPr>
        <w:t>Terminations</w:t>
      </w:r>
    </w:p>
    <w:p w14:paraId="358FAA60" w14:textId="77777777" w:rsidR="00D1445F" w:rsidRPr="00D1445F" w:rsidRDefault="00D1445F" w:rsidP="00D1445F">
      <w:pPr>
        <w:rPr>
          <w:rFonts w:ascii="Arial" w:hAnsi="Arial" w:cs="Arial"/>
          <w:szCs w:val="24"/>
        </w:rPr>
      </w:pPr>
    </w:p>
    <w:p w14:paraId="6387F978" w14:textId="77777777" w:rsidR="00D1445F" w:rsidRPr="00D1445F" w:rsidRDefault="00D1445F" w:rsidP="00D1445F">
      <w:pPr>
        <w:ind w:firstLine="720"/>
        <w:rPr>
          <w:rFonts w:ascii="Arial" w:hAnsi="Arial" w:cs="Arial"/>
          <w:szCs w:val="24"/>
        </w:rPr>
      </w:pPr>
      <w:r w:rsidRPr="00D1445F">
        <w:rPr>
          <w:rFonts w:ascii="Arial" w:hAnsi="Arial" w:cs="Arial"/>
          <w:szCs w:val="24"/>
        </w:rPr>
        <w:t>A. This AGREEMENT may be terminated at any time upon mutual written consent of the STATE and the CONTRACTOR.</w:t>
      </w:r>
    </w:p>
    <w:p w14:paraId="727A4D34" w14:textId="77777777" w:rsidR="00D1445F" w:rsidRPr="00D1445F" w:rsidRDefault="00D1445F" w:rsidP="00D1445F">
      <w:pPr>
        <w:ind w:firstLine="720"/>
        <w:rPr>
          <w:rFonts w:ascii="Arial" w:hAnsi="Arial" w:cs="Arial"/>
          <w:szCs w:val="24"/>
        </w:rPr>
      </w:pPr>
    </w:p>
    <w:p w14:paraId="58F0B136" w14:textId="77777777" w:rsidR="00D1445F" w:rsidRPr="00D1445F" w:rsidRDefault="00D1445F" w:rsidP="00D1445F">
      <w:pPr>
        <w:ind w:firstLine="720"/>
        <w:rPr>
          <w:rFonts w:ascii="Arial" w:hAnsi="Arial" w:cs="Arial"/>
          <w:szCs w:val="24"/>
        </w:rPr>
      </w:pPr>
      <w:r w:rsidRPr="00D1445F">
        <w:rPr>
          <w:rFonts w:ascii="Arial" w:hAnsi="Arial" w:cs="Arial"/>
          <w:szCs w:val="24"/>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24CB3F0F" w14:textId="77777777" w:rsidR="00D1445F" w:rsidRPr="00D1445F" w:rsidRDefault="00D1445F" w:rsidP="00D1445F">
      <w:pPr>
        <w:ind w:firstLine="720"/>
        <w:rPr>
          <w:rFonts w:ascii="Arial" w:hAnsi="Arial" w:cs="Arial"/>
          <w:szCs w:val="24"/>
        </w:rPr>
      </w:pPr>
    </w:p>
    <w:p w14:paraId="243EDF25" w14:textId="77777777" w:rsidR="00D1445F" w:rsidRPr="00D1445F" w:rsidRDefault="00D1445F" w:rsidP="00D1445F">
      <w:pPr>
        <w:ind w:firstLine="720"/>
        <w:rPr>
          <w:rFonts w:ascii="Arial" w:hAnsi="Arial" w:cs="Arial"/>
          <w:szCs w:val="24"/>
        </w:rPr>
      </w:pPr>
      <w:r w:rsidRPr="00D1445F">
        <w:rPr>
          <w:rFonts w:ascii="Arial" w:hAnsi="Arial" w:cs="Arial"/>
          <w:szCs w:val="24"/>
        </w:rPr>
        <w:t>C. The STATE may also terminate this AGREEMENT for any reason in accordance with provisions set forth in Appendix A1.</w:t>
      </w:r>
    </w:p>
    <w:p w14:paraId="1B0346DD" w14:textId="77777777" w:rsidR="00D1445F" w:rsidRPr="00D1445F" w:rsidRDefault="00D1445F" w:rsidP="00D1445F">
      <w:pPr>
        <w:ind w:firstLine="720"/>
        <w:rPr>
          <w:rFonts w:ascii="Arial" w:hAnsi="Arial" w:cs="Arial"/>
          <w:szCs w:val="24"/>
        </w:rPr>
      </w:pPr>
    </w:p>
    <w:p w14:paraId="67C25D81" w14:textId="77777777" w:rsidR="00D1445F" w:rsidRPr="00D1445F" w:rsidRDefault="00D1445F" w:rsidP="00D1445F">
      <w:pPr>
        <w:ind w:firstLine="720"/>
        <w:rPr>
          <w:rFonts w:ascii="Arial" w:hAnsi="Arial" w:cs="Arial"/>
          <w:szCs w:val="24"/>
        </w:rPr>
      </w:pPr>
      <w:r w:rsidRPr="00D1445F">
        <w:rPr>
          <w:rFonts w:ascii="Arial" w:hAnsi="Arial" w:cs="Arial"/>
          <w:szCs w:val="24"/>
        </w:rPr>
        <w:t>D. Written notice of termination, where required, shall be sent by personal messenger service or by certified mail, return receipt requested. The termination shall be effective in accordance with the terms of the notice.</w:t>
      </w:r>
    </w:p>
    <w:p w14:paraId="268A1A2C" w14:textId="77777777" w:rsidR="00D1445F" w:rsidRPr="00D1445F" w:rsidRDefault="00D1445F" w:rsidP="00D1445F">
      <w:pPr>
        <w:ind w:firstLine="720"/>
        <w:rPr>
          <w:rFonts w:ascii="Arial" w:hAnsi="Arial" w:cs="Arial"/>
          <w:szCs w:val="24"/>
        </w:rPr>
      </w:pPr>
    </w:p>
    <w:p w14:paraId="1B1ACA93" w14:textId="77777777" w:rsidR="00D1445F" w:rsidRPr="00D1445F" w:rsidRDefault="00D1445F" w:rsidP="00D1445F">
      <w:pPr>
        <w:ind w:firstLine="720"/>
        <w:rPr>
          <w:rFonts w:ascii="Arial" w:hAnsi="Arial" w:cs="Arial"/>
          <w:szCs w:val="24"/>
        </w:rPr>
      </w:pPr>
      <w:r w:rsidRPr="00D1445F">
        <w:rPr>
          <w:rFonts w:ascii="Arial" w:hAnsi="Arial" w:cs="Arial"/>
          <w:szCs w:val="24"/>
        </w:rPr>
        <w:lastRenderedPageBreak/>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6DDA32E8" w14:textId="77777777" w:rsidR="00D1445F" w:rsidRPr="00D1445F" w:rsidRDefault="00D1445F" w:rsidP="00D1445F">
      <w:pPr>
        <w:rPr>
          <w:rFonts w:ascii="Arial" w:hAnsi="Arial" w:cs="Arial"/>
          <w:szCs w:val="24"/>
        </w:rPr>
      </w:pPr>
    </w:p>
    <w:p w14:paraId="66DFCF63" w14:textId="77777777" w:rsidR="00D1445F" w:rsidRPr="00D1445F" w:rsidRDefault="00D1445F" w:rsidP="00D1445F">
      <w:pPr>
        <w:ind w:firstLine="720"/>
        <w:rPr>
          <w:rFonts w:ascii="Arial" w:hAnsi="Arial" w:cs="Arial"/>
          <w:szCs w:val="24"/>
        </w:rPr>
      </w:pPr>
      <w:r w:rsidRPr="00D1445F">
        <w:rPr>
          <w:rFonts w:ascii="Arial" w:hAnsi="Arial" w:cs="Arial"/>
          <w:szCs w:val="24"/>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3323F264" w14:textId="77777777" w:rsidR="00D1445F" w:rsidRPr="00D1445F" w:rsidRDefault="00D1445F" w:rsidP="00D1445F">
      <w:pPr>
        <w:rPr>
          <w:rFonts w:ascii="Arial" w:hAnsi="Arial" w:cs="Arial"/>
          <w:szCs w:val="24"/>
        </w:rPr>
      </w:pPr>
    </w:p>
    <w:p w14:paraId="0516AF9D" w14:textId="77777777" w:rsidR="00D1445F" w:rsidRPr="00D1445F" w:rsidRDefault="00D1445F" w:rsidP="00D1445F">
      <w:pPr>
        <w:rPr>
          <w:rFonts w:ascii="Arial" w:hAnsi="Arial" w:cs="Arial"/>
          <w:szCs w:val="24"/>
        </w:rPr>
      </w:pPr>
      <w:r w:rsidRPr="00D1445F">
        <w:rPr>
          <w:rFonts w:ascii="Arial" w:hAnsi="Arial" w:cs="Arial"/>
          <w:szCs w:val="24"/>
        </w:rPr>
        <w:t xml:space="preserve">IV. </w:t>
      </w:r>
      <w:r w:rsidRPr="00D1445F">
        <w:rPr>
          <w:rFonts w:ascii="Arial" w:hAnsi="Arial" w:cs="Arial"/>
          <w:szCs w:val="24"/>
          <w:u w:val="single"/>
        </w:rPr>
        <w:t>Indemnification</w:t>
      </w:r>
    </w:p>
    <w:p w14:paraId="525BBFE0" w14:textId="77777777" w:rsidR="00D1445F" w:rsidRPr="00D1445F" w:rsidRDefault="00D1445F" w:rsidP="00D1445F">
      <w:pPr>
        <w:rPr>
          <w:rFonts w:ascii="Arial" w:hAnsi="Arial" w:cs="Arial"/>
          <w:szCs w:val="24"/>
        </w:rPr>
      </w:pPr>
    </w:p>
    <w:p w14:paraId="24DCC3CD" w14:textId="77777777" w:rsidR="00D1445F" w:rsidRPr="00D1445F" w:rsidRDefault="00D1445F" w:rsidP="00D1445F">
      <w:pPr>
        <w:ind w:firstLine="720"/>
        <w:rPr>
          <w:rFonts w:ascii="Arial" w:hAnsi="Arial" w:cs="Arial"/>
          <w:szCs w:val="24"/>
        </w:rPr>
      </w:pPr>
      <w:r w:rsidRPr="00D1445F">
        <w:rPr>
          <w:rFonts w:ascii="Arial" w:hAnsi="Arial" w:cs="Arial"/>
          <w:szCs w:val="24"/>
        </w:rPr>
        <w:t xml:space="preserve">A. The CONTRACTOR shall be solely responsible and answerable in damages for </w:t>
      </w:r>
      <w:proofErr w:type="gramStart"/>
      <w:r w:rsidRPr="00D1445F">
        <w:rPr>
          <w:rFonts w:ascii="Arial" w:hAnsi="Arial" w:cs="Arial"/>
          <w:szCs w:val="24"/>
        </w:rPr>
        <w:t>any and all</w:t>
      </w:r>
      <w:proofErr w:type="gramEnd"/>
      <w:r w:rsidRPr="00D1445F">
        <w:rPr>
          <w:rFonts w:ascii="Arial" w:hAnsi="Arial" w:cs="Arial"/>
          <w:szCs w:val="24"/>
        </w:rPr>
        <w:t xml:space="preserve">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445057A1" w14:textId="77777777" w:rsidR="00D1445F" w:rsidRPr="00D1445F" w:rsidRDefault="00D1445F" w:rsidP="00D1445F">
      <w:pPr>
        <w:rPr>
          <w:rFonts w:ascii="Arial" w:hAnsi="Arial" w:cs="Arial"/>
          <w:szCs w:val="24"/>
        </w:rPr>
      </w:pPr>
    </w:p>
    <w:p w14:paraId="593E9241" w14:textId="77777777" w:rsidR="00D1445F" w:rsidRPr="00D1445F" w:rsidRDefault="00D1445F" w:rsidP="00D1445F">
      <w:pPr>
        <w:ind w:firstLine="720"/>
        <w:rPr>
          <w:rFonts w:ascii="Arial" w:hAnsi="Arial" w:cs="Arial"/>
          <w:szCs w:val="24"/>
        </w:rPr>
      </w:pPr>
      <w:r w:rsidRPr="00D1445F">
        <w:rPr>
          <w:rFonts w:ascii="Arial" w:hAnsi="Arial" w:cs="Arial"/>
          <w:szCs w:val="24"/>
        </w:rPr>
        <w:t>B. The CONTRACTOR is an independent contractor and may neither hold itself out nor claim to be an officer, employee or subdivision of the STATE nor make any claim, demand or application to or for any right based upon any different status.</w:t>
      </w:r>
    </w:p>
    <w:p w14:paraId="507DAE7D" w14:textId="77777777" w:rsidR="00D1445F" w:rsidRPr="00D1445F" w:rsidRDefault="00D1445F" w:rsidP="00D1445F">
      <w:pPr>
        <w:rPr>
          <w:rFonts w:ascii="Arial" w:hAnsi="Arial" w:cs="Arial"/>
          <w:szCs w:val="24"/>
        </w:rPr>
      </w:pPr>
    </w:p>
    <w:p w14:paraId="009BDA50" w14:textId="77777777" w:rsidR="00D1445F" w:rsidRPr="00D1445F" w:rsidRDefault="00D1445F" w:rsidP="00D1445F">
      <w:pPr>
        <w:rPr>
          <w:rFonts w:ascii="Arial" w:hAnsi="Arial" w:cs="Arial"/>
          <w:szCs w:val="24"/>
        </w:rPr>
      </w:pPr>
      <w:r w:rsidRPr="00D1445F">
        <w:rPr>
          <w:rFonts w:ascii="Arial" w:hAnsi="Arial" w:cs="Arial"/>
          <w:szCs w:val="24"/>
        </w:rPr>
        <w:t>V.</w:t>
      </w:r>
      <w:r w:rsidRPr="00D1445F">
        <w:rPr>
          <w:rFonts w:ascii="Arial" w:hAnsi="Arial" w:cs="Arial"/>
          <w:szCs w:val="24"/>
        </w:rPr>
        <w:tab/>
      </w:r>
      <w:r w:rsidRPr="00D1445F">
        <w:rPr>
          <w:rFonts w:ascii="Arial" w:hAnsi="Arial" w:cs="Arial"/>
          <w:szCs w:val="24"/>
          <w:u w:val="single"/>
        </w:rPr>
        <w:t>Property</w:t>
      </w:r>
    </w:p>
    <w:p w14:paraId="7612EDED" w14:textId="77777777" w:rsidR="00D1445F" w:rsidRPr="00D1445F" w:rsidRDefault="00D1445F" w:rsidP="00D1445F">
      <w:pPr>
        <w:rPr>
          <w:rFonts w:ascii="Arial" w:hAnsi="Arial" w:cs="Arial"/>
          <w:szCs w:val="24"/>
        </w:rPr>
      </w:pPr>
    </w:p>
    <w:p w14:paraId="4F3E8626" w14:textId="77777777" w:rsidR="00D1445F" w:rsidRPr="00D1445F" w:rsidRDefault="00D1445F" w:rsidP="00D1445F">
      <w:pPr>
        <w:ind w:firstLine="720"/>
        <w:rPr>
          <w:rFonts w:ascii="Arial" w:hAnsi="Arial" w:cs="Arial"/>
          <w:szCs w:val="24"/>
        </w:rPr>
      </w:pPr>
      <w:r w:rsidRPr="00D1445F">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2CAD3826" w14:textId="77777777" w:rsidR="00D1445F" w:rsidRPr="00D1445F" w:rsidRDefault="00D1445F" w:rsidP="00D1445F">
      <w:pPr>
        <w:rPr>
          <w:rFonts w:ascii="Arial" w:hAnsi="Arial" w:cs="Arial"/>
          <w:szCs w:val="24"/>
        </w:rPr>
      </w:pPr>
    </w:p>
    <w:p w14:paraId="0C4FC334" w14:textId="77777777" w:rsidR="00D1445F" w:rsidRPr="00D1445F" w:rsidRDefault="00D1445F" w:rsidP="00D1445F">
      <w:pPr>
        <w:rPr>
          <w:rFonts w:ascii="Arial" w:hAnsi="Arial" w:cs="Arial"/>
          <w:szCs w:val="24"/>
        </w:rPr>
      </w:pPr>
      <w:r w:rsidRPr="00D1445F">
        <w:rPr>
          <w:rFonts w:ascii="Arial" w:hAnsi="Arial" w:cs="Arial"/>
          <w:szCs w:val="24"/>
        </w:rPr>
        <w:t>VI.</w:t>
      </w:r>
      <w:r w:rsidRPr="00D1445F">
        <w:rPr>
          <w:rFonts w:ascii="Arial" w:hAnsi="Arial" w:cs="Arial"/>
          <w:szCs w:val="24"/>
        </w:rPr>
        <w:tab/>
      </w:r>
      <w:r w:rsidRPr="00D1445F">
        <w:rPr>
          <w:rFonts w:ascii="Arial" w:hAnsi="Arial" w:cs="Arial"/>
          <w:szCs w:val="24"/>
          <w:u w:val="single"/>
        </w:rPr>
        <w:t>Safeguards for Services and Confidentiality</w:t>
      </w:r>
    </w:p>
    <w:p w14:paraId="6B005A9C" w14:textId="77777777" w:rsidR="00D1445F" w:rsidRPr="00D1445F" w:rsidRDefault="00D1445F" w:rsidP="00D1445F">
      <w:pPr>
        <w:rPr>
          <w:rFonts w:ascii="Arial" w:hAnsi="Arial" w:cs="Arial"/>
          <w:szCs w:val="24"/>
        </w:rPr>
      </w:pPr>
    </w:p>
    <w:p w14:paraId="07A0FFC5" w14:textId="77777777" w:rsidR="00D1445F" w:rsidRPr="00D1445F" w:rsidRDefault="00D1445F" w:rsidP="00D1445F">
      <w:pPr>
        <w:ind w:firstLine="720"/>
        <w:rPr>
          <w:rFonts w:ascii="Arial" w:hAnsi="Arial" w:cs="Arial"/>
          <w:szCs w:val="24"/>
        </w:rPr>
      </w:pPr>
      <w:r w:rsidRPr="00D1445F">
        <w:rPr>
          <w:rFonts w:ascii="Arial" w:hAnsi="Arial" w:cs="Arial"/>
          <w:szCs w:val="24"/>
        </w:rPr>
        <w:t xml:space="preserve">A. Services performed pursuant to this AGREEMENT are secular in nature and shall be performed in a manner that does not discriminate </w:t>
      </w:r>
      <w:proofErr w:type="gramStart"/>
      <w:r w:rsidRPr="00D1445F">
        <w:rPr>
          <w:rFonts w:ascii="Arial" w:hAnsi="Arial" w:cs="Arial"/>
          <w:szCs w:val="24"/>
        </w:rPr>
        <w:t>on the basis of</w:t>
      </w:r>
      <w:proofErr w:type="gramEnd"/>
      <w:r w:rsidRPr="00D1445F">
        <w:rPr>
          <w:rFonts w:ascii="Arial" w:hAnsi="Arial" w:cs="Arial"/>
          <w:szCs w:val="24"/>
        </w:rPr>
        <w:t xml:space="preserve"> religious belief or promote or discourage adherence to religion in general or particular religious beliefs.</w:t>
      </w:r>
    </w:p>
    <w:p w14:paraId="4680EE06" w14:textId="77777777" w:rsidR="00D1445F" w:rsidRPr="00D1445F" w:rsidRDefault="00D1445F" w:rsidP="00D1445F">
      <w:pPr>
        <w:rPr>
          <w:rFonts w:ascii="Arial" w:hAnsi="Arial" w:cs="Arial"/>
          <w:szCs w:val="24"/>
        </w:rPr>
      </w:pPr>
    </w:p>
    <w:p w14:paraId="5B3844A1" w14:textId="77777777" w:rsidR="00D1445F" w:rsidRPr="00D1445F" w:rsidRDefault="00D1445F" w:rsidP="00D1445F">
      <w:pPr>
        <w:ind w:firstLine="720"/>
        <w:rPr>
          <w:rFonts w:ascii="Arial" w:hAnsi="Arial" w:cs="Arial"/>
          <w:szCs w:val="24"/>
        </w:rPr>
      </w:pPr>
      <w:r w:rsidRPr="00D1445F">
        <w:rPr>
          <w:rFonts w:ascii="Arial" w:hAnsi="Arial" w:cs="Arial"/>
          <w:szCs w:val="24"/>
        </w:rPr>
        <w:t>B. Funds provided pursuant to this AGREEMENT shall not be used for any partisan political activity, or for activities that may influence legislation or the election or defeat of any candidate for public office.</w:t>
      </w:r>
    </w:p>
    <w:p w14:paraId="18ADB646" w14:textId="77777777" w:rsidR="00D1445F" w:rsidRPr="00D1445F" w:rsidRDefault="00D1445F" w:rsidP="00D1445F">
      <w:pPr>
        <w:rPr>
          <w:rFonts w:ascii="Arial" w:hAnsi="Arial" w:cs="Arial"/>
          <w:szCs w:val="24"/>
        </w:rPr>
      </w:pPr>
    </w:p>
    <w:p w14:paraId="5B36507A" w14:textId="77777777" w:rsidR="00D1445F" w:rsidRPr="00D1445F" w:rsidRDefault="00D1445F" w:rsidP="00D1445F">
      <w:pPr>
        <w:ind w:firstLine="720"/>
        <w:rPr>
          <w:rFonts w:ascii="Arial" w:hAnsi="Arial" w:cs="Arial"/>
          <w:noProof/>
          <w:szCs w:val="24"/>
        </w:rPr>
      </w:pPr>
      <w:r w:rsidRPr="00D1445F">
        <w:rPr>
          <w:rFonts w:ascii="Arial" w:hAnsi="Arial" w:cs="Arial"/>
          <w:szCs w:val="24"/>
        </w:rPr>
        <w:t xml:space="preserve">C. Information relating to individuals who may receive services pursuant to this AGREEMENT shall be maintained and used only for the purposes intended under the contract and in conformity with applicable provisions of laws and </w:t>
      </w:r>
      <w:proofErr w:type="gramStart"/>
      <w:r w:rsidRPr="00D1445F">
        <w:rPr>
          <w:rFonts w:ascii="Arial" w:hAnsi="Arial" w:cs="Arial"/>
          <w:szCs w:val="24"/>
        </w:rPr>
        <w:t>regulations, or</w:t>
      </w:r>
      <w:proofErr w:type="gramEnd"/>
      <w:r w:rsidRPr="00D1445F">
        <w:rPr>
          <w:rFonts w:ascii="Arial" w:hAnsi="Arial" w:cs="Arial"/>
          <w:szCs w:val="24"/>
        </w:rPr>
        <w:t xml:space="preserve"> specified in Appendix A1.</w:t>
      </w:r>
    </w:p>
    <w:p w14:paraId="4DBA493D" w14:textId="77777777" w:rsidR="00D1445F" w:rsidRPr="00D1445F" w:rsidRDefault="00D1445F" w:rsidP="00D1445F">
      <w:pPr>
        <w:rPr>
          <w:rFonts w:ascii="Arial" w:hAnsi="Arial" w:cs="Arial"/>
          <w:b/>
          <w:noProof/>
          <w:szCs w:val="24"/>
          <w:u w:val="single"/>
        </w:rPr>
        <w:sectPr w:rsidR="00D1445F" w:rsidRPr="00D1445F" w:rsidSect="00D1445F">
          <w:pgSz w:w="12240" w:h="15840"/>
          <w:pgMar w:top="1440" w:right="720" w:bottom="1440" w:left="720" w:header="432" w:footer="432" w:gutter="0"/>
          <w:cols w:space="720"/>
        </w:sectPr>
      </w:pPr>
    </w:p>
    <w:p w14:paraId="7E9878BB" w14:textId="77777777" w:rsidR="00D1445F" w:rsidRPr="00D1445F" w:rsidRDefault="00D1445F" w:rsidP="00D1445F">
      <w:pPr>
        <w:tabs>
          <w:tab w:val="left" w:pos="720"/>
          <w:tab w:val="center" w:pos="4680"/>
          <w:tab w:val="right" w:pos="9900"/>
        </w:tabs>
        <w:jc w:val="center"/>
        <w:rPr>
          <w:rFonts w:ascii="Arial" w:hAnsi="Arial" w:cs="Arial"/>
          <w:b/>
          <w:noProof/>
          <w:szCs w:val="24"/>
          <w:u w:val="single"/>
        </w:rPr>
      </w:pPr>
      <w:r w:rsidRPr="00D1445F">
        <w:rPr>
          <w:rFonts w:ascii="Arial" w:hAnsi="Arial" w:cs="Arial"/>
          <w:b/>
          <w:noProof/>
          <w:szCs w:val="24"/>
          <w:u w:val="single"/>
        </w:rPr>
        <w:lastRenderedPageBreak/>
        <w:t>Appendix A</w:t>
      </w:r>
    </w:p>
    <w:p w14:paraId="3A5C9A64" w14:textId="77777777" w:rsidR="00D1445F" w:rsidRPr="00D1445F" w:rsidRDefault="00D1445F" w:rsidP="00D1445F">
      <w:pPr>
        <w:tabs>
          <w:tab w:val="left" w:pos="720"/>
          <w:tab w:val="center" w:pos="4680"/>
          <w:tab w:val="right" w:pos="9900"/>
        </w:tabs>
        <w:jc w:val="center"/>
        <w:rPr>
          <w:rFonts w:ascii="Arial" w:hAnsi="Arial" w:cs="Arial"/>
          <w:noProof/>
          <w:szCs w:val="24"/>
        </w:rPr>
      </w:pPr>
      <w:r w:rsidRPr="00D1445F">
        <w:rPr>
          <w:rFonts w:ascii="Arial" w:hAnsi="Arial" w:cs="Arial"/>
          <w:b/>
          <w:noProof/>
          <w:szCs w:val="24"/>
          <w:u w:val="single"/>
        </w:rPr>
        <w:t>STANDARD CLAUSES FOR NYS CONTRACTS</w:t>
      </w:r>
    </w:p>
    <w:p w14:paraId="0D9BBCEE" w14:textId="77777777" w:rsidR="00D1445F" w:rsidRPr="00D1445F" w:rsidRDefault="00D1445F" w:rsidP="00D1445F">
      <w:pPr>
        <w:tabs>
          <w:tab w:val="left" w:pos="720"/>
          <w:tab w:val="center" w:pos="4680"/>
          <w:tab w:val="right" w:pos="9900"/>
        </w:tabs>
        <w:jc w:val="both"/>
        <w:rPr>
          <w:rFonts w:ascii="Arial" w:hAnsi="Arial" w:cs="Arial"/>
          <w:noProof/>
          <w:szCs w:val="24"/>
        </w:rPr>
      </w:pPr>
    </w:p>
    <w:p w14:paraId="2AABBEB2" w14:textId="77777777" w:rsidR="00D1445F" w:rsidRPr="00D1445F" w:rsidRDefault="00D1445F" w:rsidP="00D1445F">
      <w:pPr>
        <w:tabs>
          <w:tab w:val="left" w:pos="720"/>
          <w:tab w:val="left" w:pos="1620"/>
        </w:tabs>
        <w:jc w:val="both"/>
        <w:rPr>
          <w:rFonts w:ascii="Arial" w:hAnsi="Arial" w:cs="Arial"/>
          <w:noProof/>
          <w:color w:val="000000" w:themeColor="text1"/>
          <w:szCs w:val="24"/>
        </w:rPr>
      </w:pPr>
      <w:r w:rsidRPr="00D1445F">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19BF6A0A"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5F53BE06"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1. </w:t>
      </w:r>
      <w:r w:rsidRPr="00D1445F">
        <w:rPr>
          <w:rFonts w:ascii="Arial" w:hAnsi="Arial" w:cs="Arial"/>
          <w:b/>
          <w:noProof/>
          <w:color w:val="000000" w:themeColor="text1"/>
          <w:szCs w:val="24"/>
          <w:u w:val="single"/>
        </w:rPr>
        <w:t>EXECUTORY CLAUSE</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1445F">
        <w:rPr>
          <w:rFonts w:ascii="Arial" w:hAnsi="Arial" w:cs="Arial"/>
          <w:noProof/>
          <w:color w:val="000000" w:themeColor="text1"/>
          <w:szCs w:val="24"/>
        </w:rPr>
        <w:softHyphen/>
        <w:t>priated and available for this contract.</w:t>
      </w:r>
    </w:p>
    <w:p w14:paraId="2AADD575"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69E2A4D8" w14:textId="77777777" w:rsidR="00D1445F" w:rsidRPr="00D1445F" w:rsidRDefault="00D1445F" w:rsidP="00D1445F">
      <w:pPr>
        <w:tabs>
          <w:tab w:val="left" w:pos="720"/>
        </w:tabs>
        <w:jc w:val="both"/>
        <w:rPr>
          <w:rFonts w:ascii="Arial" w:hAnsi="Arial" w:cs="Arial"/>
          <w:color w:val="000000" w:themeColor="text1"/>
          <w:szCs w:val="24"/>
          <w:u w:val="single"/>
        </w:rPr>
      </w:pPr>
      <w:r w:rsidRPr="00D1445F">
        <w:rPr>
          <w:rFonts w:ascii="Arial" w:hAnsi="Arial" w:cs="Arial"/>
          <w:b/>
          <w:noProof/>
          <w:color w:val="000000" w:themeColor="text1"/>
          <w:szCs w:val="24"/>
          <w:lang w:val="fr-FR"/>
        </w:rPr>
        <w:t xml:space="preserve">2. </w:t>
      </w:r>
      <w:r w:rsidRPr="00D1445F">
        <w:rPr>
          <w:rFonts w:ascii="Arial" w:hAnsi="Arial" w:cs="Arial"/>
          <w:b/>
          <w:noProof/>
          <w:color w:val="000000" w:themeColor="text1"/>
          <w:szCs w:val="24"/>
          <w:u w:val="single"/>
          <w:lang w:val="fr-FR"/>
        </w:rPr>
        <w:t>NON-ASSIGNMENT CLAUSE</w:t>
      </w:r>
      <w:r w:rsidRPr="00D1445F">
        <w:rPr>
          <w:rFonts w:ascii="Arial" w:hAnsi="Arial" w:cs="Arial"/>
          <w:b/>
          <w:noProof/>
          <w:color w:val="000000" w:themeColor="text1"/>
          <w:szCs w:val="24"/>
          <w:lang w:val="fr-FR"/>
        </w:rPr>
        <w:t>.</w:t>
      </w:r>
      <w:r w:rsidRPr="00D1445F">
        <w:rPr>
          <w:rFonts w:ascii="Arial" w:hAnsi="Arial" w:cs="Arial"/>
          <w:noProof/>
          <w:color w:val="000000" w:themeColor="text1"/>
          <w:szCs w:val="24"/>
          <w:lang w:val="fr-FR"/>
        </w:rPr>
        <w:t xml:space="preserve">  </w:t>
      </w:r>
      <w:r w:rsidRPr="00D1445F">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36DAED47"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07CD8B79"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3. </w:t>
      </w:r>
      <w:r w:rsidRPr="00D1445F">
        <w:rPr>
          <w:rFonts w:ascii="Arial" w:hAnsi="Arial" w:cs="Arial"/>
          <w:b/>
          <w:noProof/>
          <w:color w:val="000000" w:themeColor="text1"/>
          <w:szCs w:val="24"/>
          <w:u w:val="single"/>
        </w:rPr>
        <w:t>COMPTROLLER’S APPROVAL</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w:t>
      </w:r>
      <w:r w:rsidRPr="00D1445F">
        <w:rPr>
          <w:rFonts w:ascii="Arial" w:hAnsi="Arial" w:cs="Arial"/>
          <w:noProof/>
          <w:color w:val="000000" w:themeColor="text1"/>
          <w:szCs w:val="24"/>
        </w:rPr>
        <w:t>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36C49CA"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1C57CA5D"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4. </w:t>
      </w:r>
      <w:r w:rsidRPr="00D1445F">
        <w:rPr>
          <w:rFonts w:ascii="Arial" w:hAnsi="Arial" w:cs="Arial"/>
          <w:b/>
          <w:noProof/>
          <w:color w:val="000000" w:themeColor="text1"/>
          <w:szCs w:val="24"/>
          <w:u w:val="single"/>
        </w:rPr>
        <w:t>WORKERS’ COMPENSATION BENEFITS</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6EFB0E8D"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306A1CFA" w14:textId="77777777" w:rsidR="00D1445F" w:rsidRPr="00D1445F" w:rsidRDefault="00D1445F" w:rsidP="00D1445F">
      <w:pPr>
        <w:tabs>
          <w:tab w:val="left" w:pos="720"/>
        </w:tabs>
        <w:autoSpaceDE w:val="0"/>
        <w:autoSpaceDN w:val="0"/>
        <w:adjustRightInd w:val="0"/>
        <w:jc w:val="both"/>
        <w:rPr>
          <w:rFonts w:ascii="Arial" w:hAnsi="Arial" w:cs="Arial"/>
          <w:noProof/>
          <w:color w:val="000000" w:themeColor="text1"/>
          <w:szCs w:val="24"/>
        </w:rPr>
      </w:pPr>
      <w:r w:rsidRPr="00D1445F">
        <w:rPr>
          <w:rFonts w:ascii="Arial" w:hAnsi="Arial" w:cs="Arial"/>
          <w:b/>
          <w:bCs/>
          <w:color w:val="000000" w:themeColor="text1"/>
          <w:szCs w:val="24"/>
        </w:rPr>
        <w:t xml:space="preserve">5. </w:t>
      </w:r>
      <w:r w:rsidRPr="00D1445F">
        <w:rPr>
          <w:rFonts w:ascii="Arial" w:hAnsi="Arial" w:cs="Arial"/>
          <w:b/>
          <w:bCs/>
          <w:color w:val="000000" w:themeColor="text1"/>
          <w:szCs w:val="24"/>
          <w:u w:val="single"/>
        </w:rPr>
        <w:t>NON-DISCRIMINATION REQUIREMENTS</w:t>
      </w:r>
      <w:r w:rsidRPr="00D1445F">
        <w:rPr>
          <w:rFonts w:ascii="Arial" w:hAnsi="Arial" w:cs="Arial"/>
          <w:b/>
          <w:bCs/>
          <w:color w:val="000000" w:themeColor="text1"/>
          <w:szCs w:val="24"/>
        </w:rPr>
        <w:t>.</w:t>
      </w:r>
      <w:r w:rsidRPr="00D1445F">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w:t>
      </w:r>
      <w:r w:rsidRPr="00D1445F">
        <w:rPr>
          <w:rFonts w:ascii="Arial" w:hAnsi="Arial" w:cs="Arial"/>
          <w:color w:val="000000" w:themeColor="text1"/>
          <w:szCs w:val="24"/>
        </w:rPr>
        <w:lastRenderedPageBreak/>
        <w:t>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71E67012" w14:textId="77777777" w:rsidR="00D1445F" w:rsidRPr="00D1445F" w:rsidRDefault="00D1445F" w:rsidP="00D1445F">
      <w:pPr>
        <w:tabs>
          <w:tab w:val="left" w:pos="720"/>
        </w:tabs>
        <w:jc w:val="both"/>
        <w:rPr>
          <w:rFonts w:ascii="Arial" w:hAnsi="Arial" w:cs="Arial"/>
          <w:b/>
          <w:noProof/>
          <w:color w:val="000000" w:themeColor="text1"/>
          <w:szCs w:val="24"/>
        </w:rPr>
      </w:pPr>
    </w:p>
    <w:p w14:paraId="306646CB" w14:textId="77777777" w:rsidR="00D1445F" w:rsidRPr="00D1445F" w:rsidRDefault="00D1445F" w:rsidP="00D1445F">
      <w:pPr>
        <w:tabs>
          <w:tab w:val="left" w:pos="720"/>
        </w:tabs>
        <w:jc w:val="both"/>
        <w:rPr>
          <w:rFonts w:ascii="Arial" w:hAnsi="Arial" w:cs="Arial"/>
          <w:color w:val="000000" w:themeColor="text1"/>
          <w:szCs w:val="24"/>
        </w:rPr>
      </w:pPr>
      <w:r w:rsidRPr="00D1445F">
        <w:rPr>
          <w:rFonts w:ascii="Arial" w:hAnsi="Arial" w:cs="Arial"/>
          <w:b/>
          <w:noProof/>
          <w:color w:val="000000" w:themeColor="text1"/>
          <w:szCs w:val="24"/>
        </w:rPr>
        <w:t xml:space="preserve">6. </w:t>
      </w:r>
      <w:r w:rsidRPr="00D1445F">
        <w:rPr>
          <w:rFonts w:ascii="Arial" w:hAnsi="Arial" w:cs="Arial"/>
          <w:b/>
          <w:noProof/>
          <w:color w:val="000000" w:themeColor="text1"/>
          <w:szCs w:val="24"/>
          <w:u w:val="single"/>
        </w:rPr>
        <w:t>WAGE AND HOURS PROVISIONS</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1445F">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5EB6B515" w14:textId="77777777" w:rsidR="00D1445F" w:rsidRPr="00D1445F" w:rsidRDefault="00D1445F" w:rsidP="00D1445F">
      <w:pPr>
        <w:tabs>
          <w:tab w:val="left" w:pos="720"/>
        </w:tabs>
        <w:jc w:val="both"/>
        <w:rPr>
          <w:rFonts w:ascii="Arial" w:hAnsi="Arial" w:cs="Arial"/>
          <w:color w:val="000000" w:themeColor="text1"/>
          <w:szCs w:val="24"/>
        </w:rPr>
      </w:pPr>
    </w:p>
    <w:p w14:paraId="224DD094"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7. </w:t>
      </w:r>
      <w:r w:rsidRPr="00D1445F">
        <w:rPr>
          <w:rFonts w:ascii="Arial" w:hAnsi="Arial" w:cs="Arial"/>
          <w:b/>
          <w:noProof/>
          <w:color w:val="000000" w:themeColor="text1"/>
          <w:szCs w:val="24"/>
          <w:u w:val="single"/>
        </w:rPr>
        <w:t>NON-COLLUSIVE BIDDING CERTIFICATION</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In accordance with Section </w:t>
      </w:r>
      <w:r w:rsidRPr="00D1445F">
        <w:rPr>
          <w:rFonts w:ascii="Arial" w:hAnsi="Arial" w:cs="Arial"/>
          <w:noProof/>
          <w:color w:val="000000" w:themeColor="text1"/>
          <w:szCs w:val="24"/>
        </w:rPr>
        <w:t>139-d of the State Finance Law, if this contract was awarded based upon the submission of bids, Contractor affirms, under penalty of perjury, that its bid was arrived at indepen</w:t>
      </w:r>
      <w:r w:rsidRPr="00D1445F">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1E479177"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3AA43196"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8. </w:t>
      </w:r>
      <w:r w:rsidRPr="00D1445F">
        <w:rPr>
          <w:rFonts w:ascii="Arial" w:hAnsi="Arial" w:cs="Arial"/>
          <w:b/>
          <w:noProof/>
          <w:color w:val="000000" w:themeColor="text1"/>
          <w:szCs w:val="24"/>
          <w:u w:val="single"/>
        </w:rPr>
        <w:t>INTERNATIONAL BOYCOTT PROHIBITION</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480F198A"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06539901"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9. </w:t>
      </w:r>
      <w:r w:rsidRPr="00D1445F">
        <w:rPr>
          <w:rFonts w:ascii="Arial" w:hAnsi="Arial" w:cs="Arial"/>
          <w:b/>
          <w:noProof/>
          <w:color w:val="000000" w:themeColor="text1"/>
          <w:szCs w:val="24"/>
          <w:u w:val="single"/>
        </w:rPr>
        <w:t>SET-OFF RIGHTS</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w:t>
      </w:r>
      <w:r w:rsidRPr="00D1445F">
        <w:rPr>
          <w:rFonts w:ascii="Arial" w:hAnsi="Arial" w:cs="Arial"/>
          <w:noProof/>
          <w:color w:val="000000" w:themeColor="text1"/>
          <w:szCs w:val="24"/>
        </w:rPr>
        <w:lastRenderedPageBreak/>
        <w:t>off pursuant to an audit, the finalization of such audit by the State agency, its representatives, or the State Comptroller.</w:t>
      </w:r>
    </w:p>
    <w:p w14:paraId="502174FC"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2E91B52D"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10.  </w:t>
      </w:r>
      <w:r w:rsidRPr="00D1445F">
        <w:rPr>
          <w:rFonts w:ascii="Arial" w:hAnsi="Arial" w:cs="Arial"/>
          <w:b/>
          <w:noProof/>
          <w:color w:val="000000" w:themeColor="text1"/>
          <w:szCs w:val="24"/>
          <w:u w:val="single"/>
        </w:rPr>
        <w:t>RECORDS</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26E039B8" w14:textId="77777777" w:rsidR="00D1445F" w:rsidRPr="00D1445F" w:rsidRDefault="00D1445F" w:rsidP="00D1445F">
      <w:pPr>
        <w:tabs>
          <w:tab w:val="left" w:pos="1080"/>
          <w:tab w:val="left" w:pos="1620"/>
        </w:tabs>
        <w:jc w:val="both"/>
        <w:rPr>
          <w:rFonts w:ascii="Arial" w:hAnsi="Arial" w:cs="Arial"/>
          <w:b/>
          <w:noProof/>
          <w:szCs w:val="24"/>
        </w:rPr>
      </w:pPr>
    </w:p>
    <w:p w14:paraId="03130E6E" w14:textId="77777777" w:rsidR="00D1445F" w:rsidRPr="00D1445F" w:rsidRDefault="00D1445F" w:rsidP="00D1445F">
      <w:pPr>
        <w:jc w:val="both"/>
        <w:rPr>
          <w:rFonts w:ascii="Arial" w:hAnsi="Arial" w:cs="Arial"/>
          <w:szCs w:val="24"/>
        </w:rPr>
      </w:pPr>
      <w:r w:rsidRPr="00D1445F">
        <w:rPr>
          <w:rFonts w:ascii="Arial" w:hAnsi="Arial" w:cs="Arial"/>
          <w:b/>
          <w:szCs w:val="24"/>
          <w:u w:val="single"/>
        </w:rPr>
        <w:t>11. IDENTIFYING INFORMATION AND PRIVACY NOTIFICATION</w:t>
      </w:r>
      <w:r w:rsidRPr="00D1445F">
        <w:rPr>
          <w:rFonts w:ascii="Arial" w:hAnsi="Arial" w:cs="Arial"/>
          <w:b/>
          <w:szCs w:val="24"/>
        </w:rPr>
        <w:t>.</w:t>
      </w:r>
      <w:r w:rsidRPr="00D1445F">
        <w:rPr>
          <w:rFonts w:ascii="Arial" w:hAnsi="Arial" w:cs="Arial"/>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D1445F">
        <w:rPr>
          <w:rFonts w:ascii="Arial" w:hAnsi="Arial" w:cs="Arial"/>
          <w:szCs w:val="24"/>
        </w:rPr>
        <w:t>all of</w:t>
      </w:r>
      <w:proofErr w:type="gramEnd"/>
      <w:r w:rsidRPr="00D1445F">
        <w:rPr>
          <w:rFonts w:ascii="Arial" w:hAnsi="Arial" w:cs="Arial"/>
          <w:szCs w:val="24"/>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w:t>
      </w:r>
      <w:r w:rsidRPr="00D1445F">
        <w:rPr>
          <w:rFonts w:ascii="Arial" w:hAnsi="Arial" w:cs="Arial"/>
          <w:szCs w:val="24"/>
        </w:rPr>
        <w:t>Payment, must give the reason or reasons why the payee does not have such number or numbers.</w:t>
      </w:r>
    </w:p>
    <w:p w14:paraId="0D1D497C" w14:textId="77777777" w:rsidR="00D1445F" w:rsidRPr="00D1445F" w:rsidRDefault="00D1445F" w:rsidP="00D1445F">
      <w:pPr>
        <w:jc w:val="both"/>
        <w:rPr>
          <w:rFonts w:ascii="Arial" w:hAnsi="Arial" w:cs="Arial"/>
          <w:szCs w:val="24"/>
        </w:rPr>
      </w:pPr>
    </w:p>
    <w:p w14:paraId="3798E461" w14:textId="77777777" w:rsidR="00D1445F" w:rsidRPr="00D1445F" w:rsidRDefault="00D1445F" w:rsidP="00D1445F">
      <w:pPr>
        <w:jc w:val="both"/>
        <w:rPr>
          <w:rFonts w:ascii="Arial" w:hAnsi="Arial" w:cs="Arial"/>
          <w:szCs w:val="24"/>
        </w:rPr>
      </w:pPr>
      <w:r w:rsidRPr="00D1445F">
        <w:rPr>
          <w:rFonts w:ascii="Arial" w:hAnsi="Arial" w:cs="Arial"/>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7F7E2EE6" w14:textId="77777777" w:rsidR="00D1445F" w:rsidRPr="00D1445F" w:rsidRDefault="00D1445F" w:rsidP="00D1445F">
      <w:pPr>
        <w:tabs>
          <w:tab w:val="left" w:pos="1080"/>
          <w:tab w:val="left" w:pos="1620"/>
        </w:tabs>
        <w:jc w:val="both"/>
        <w:rPr>
          <w:rFonts w:ascii="Arial" w:hAnsi="Arial" w:cs="Arial"/>
          <w:noProof/>
          <w:szCs w:val="24"/>
        </w:rPr>
      </w:pPr>
    </w:p>
    <w:p w14:paraId="26DA1E06"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12. </w:t>
      </w:r>
      <w:r w:rsidRPr="00D1445F">
        <w:rPr>
          <w:rFonts w:ascii="Arial" w:hAnsi="Arial" w:cs="Arial"/>
          <w:b/>
          <w:noProof/>
          <w:color w:val="000000" w:themeColor="text1"/>
          <w:szCs w:val="24"/>
          <w:u w:val="single"/>
        </w:rPr>
        <w:t>EQUAL EMPLOYMENT OPPORTUNITIES FOR MINORITIES AND WOMEN</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w:t>
      </w:r>
      <w:r w:rsidRPr="00D1445F">
        <w:rPr>
          <w:rFonts w:ascii="Arial" w:hAnsi="Arial" w:cs="Arial"/>
          <w:noProof/>
          <w:color w:val="000000" w:themeColor="text1"/>
          <w:szCs w:val="24"/>
        </w:rPr>
        <w:lastRenderedPageBreak/>
        <w:t xml:space="preserve">replacement, major repair or renovation of real property and improvements thereon for such project, then the following shall apply and </w:t>
      </w:r>
      <w:r w:rsidRPr="00D1445F">
        <w:rPr>
          <w:rFonts w:ascii="Arial" w:hAnsi="Arial" w:cs="Arial"/>
          <w:color w:val="000000" w:themeColor="text1"/>
          <w:szCs w:val="24"/>
        </w:rPr>
        <w:t>by signing this agreement the Contractor certifies and affirms that it is Contractor’s equal employment opportunity policy that</w:t>
      </w:r>
      <w:r w:rsidRPr="00D1445F">
        <w:rPr>
          <w:rFonts w:ascii="Arial" w:hAnsi="Arial" w:cs="Arial"/>
          <w:noProof/>
          <w:color w:val="000000" w:themeColor="text1"/>
          <w:szCs w:val="24"/>
        </w:rPr>
        <w:t>:</w:t>
      </w:r>
    </w:p>
    <w:p w14:paraId="18BE9862"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62E8B706"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1445F">
        <w:rPr>
          <w:rFonts w:ascii="Arial" w:hAnsi="Arial" w:cs="Arial"/>
          <w:color w:val="000000" w:themeColor="text1"/>
          <w:szCs w:val="24"/>
        </w:rPr>
        <w:t>hall make and document its conscientious and active efforts to employ and utilize minority group members and women in its work force on State contracts</w:t>
      </w:r>
      <w:r w:rsidRPr="00D1445F">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14C24FB4"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7D785CCA"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0D8CBEA0"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6B79C2BC"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3930927E"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1770D0B4"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w:t>
      </w:r>
      <w:r w:rsidRPr="00D1445F">
        <w:rPr>
          <w:rFonts w:ascii="Arial" w:hAnsi="Arial" w:cs="Arial"/>
          <w:noProof/>
          <w:color w:val="000000" w:themeColor="text1"/>
          <w:szCs w:val="24"/>
        </w:rPr>
        <w:t>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5E035691"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411CD5F6"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13. </w:t>
      </w:r>
      <w:r w:rsidRPr="00D1445F">
        <w:rPr>
          <w:rFonts w:ascii="Arial" w:hAnsi="Arial" w:cs="Arial"/>
          <w:b/>
          <w:noProof/>
          <w:color w:val="000000" w:themeColor="text1"/>
          <w:szCs w:val="24"/>
          <w:u w:val="single"/>
        </w:rPr>
        <w:t>CONFLICTING TERMS</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0A491DAE"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3204517C"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14. </w:t>
      </w:r>
      <w:r w:rsidRPr="00D1445F">
        <w:rPr>
          <w:rFonts w:ascii="Arial" w:hAnsi="Arial" w:cs="Arial"/>
          <w:b/>
          <w:noProof/>
          <w:color w:val="000000" w:themeColor="text1"/>
          <w:szCs w:val="24"/>
          <w:u w:val="single"/>
        </w:rPr>
        <w:t>GOVERNING LAW</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This contract shall be governed by the laws of the State of New York except where the Federal supremacy clause requires otherwise.</w:t>
      </w:r>
    </w:p>
    <w:p w14:paraId="6AB6E181"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04F5FB71"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15. </w:t>
      </w:r>
      <w:r w:rsidRPr="00D1445F">
        <w:rPr>
          <w:rFonts w:ascii="Arial" w:hAnsi="Arial" w:cs="Arial"/>
          <w:b/>
          <w:noProof/>
          <w:color w:val="000000" w:themeColor="text1"/>
          <w:szCs w:val="24"/>
          <w:u w:val="single"/>
        </w:rPr>
        <w:t>LATE PAYMENT</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6BBBCEE7"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1EFD5E3E"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16. </w:t>
      </w:r>
      <w:r w:rsidRPr="00D1445F">
        <w:rPr>
          <w:rFonts w:ascii="Arial" w:hAnsi="Arial" w:cs="Arial"/>
          <w:b/>
          <w:noProof/>
          <w:color w:val="000000" w:themeColor="text1"/>
          <w:szCs w:val="24"/>
          <w:u w:val="single"/>
        </w:rPr>
        <w:t>NO ARBITRATION</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791540C5"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3F62B403"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17. </w:t>
      </w:r>
      <w:r w:rsidRPr="00D1445F">
        <w:rPr>
          <w:rFonts w:ascii="Arial" w:hAnsi="Arial" w:cs="Arial"/>
          <w:b/>
          <w:noProof/>
          <w:color w:val="000000" w:themeColor="text1"/>
          <w:szCs w:val="24"/>
          <w:u w:val="single"/>
        </w:rPr>
        <w:t>SERVICE OF PROCESS</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w:t>
      </w:r>
      <w:r w:rsidRPr="00D1445F">
        <w:rPr>
          <w:rFonts w:ascii="Arial" w:hAnsi="Arial" w:cs="Arial"/>
          <w:noProof/>
          <w:color w:val="000000" w:themeColor="text1"/>
          <w:szCs w:val="24"/>
        </w:rPr>
        <w:lastRenderedPageBreak/>
        <w:t>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48A0A70A" w14:textId="77777777" w:rsidR="00D1445F" w:rsidRPr="00D1445F" w:rsidRDefault="00D1445F" w:rsidP="00D1445F">
      <w:pPr>
        <w:tabs>
          <w:tab w:val="left" w:pos="720"/>
        </w:tabs>
        <w:jc w:val="both"/>
        <w:rPr>
          <w:rFonts w:ascii="Arial" w:hAnsi="Arial" w:cs="Arial"/>
          <w:noProof/>
          <w:color w:val="000000" w:themeColor="text1"/>
          <w:szCs w:val="24"/>
        </w:rPr>
      </w:pPr>
    </w:p>
    <w:p w14:paraId="5634FD34" w14:textId="77777777" w:rsidR="00D1445F" w:rsidRPr="00D1445F" w:rsidRDefault="00D1445F" w:rsidP="00D1445F">
      <w:pPr>
        <w:tabs>
          <w:tab w:val="left" w:pos="7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18. </w:t>
      </w:r>
      <w:r w:rsidRPr="00D1445F">
        <w:rPr>
          <w:rFonts w:ascii="Arial" w:hAnsi="Arial" w:cs="Arial"/>
          <w:b/>
          <w:noProof/>
          <w:color w:val="000000" w:themeColor="text1"/>
          <w:szCs w:val="24"/>
          <w:u w:val="single"/>
        </w:rPr>
        <w:t>PROHIBITION ON PURCHASE OF TROPICAL HARDWOODS</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49E2942C" w14:textId="77777777" w:rsidR="00D1445F" w:rsidRPr="00D1445F" w:rsidRDefault="00D1445F" w:rsidP="00D1445F">
      <w:pPr>
        <w:tabs>
          <w:tab w:val="left" w:pos="720"/>
        </w:tabs>
        <w:jc w:val="both"/>
        <w:rPr>
          <w:rFonts w:ascii="Arial" w:hAnsi="Arial" w:cs="Arial"/>
          <w:noProof/>
          <w:color w:val="000000" w:themeColor="text1"/>
          <w:szCs w:val="24"/>
        </w:rPr>
      </w:pPr>
    </w:p>
    <w:p w14:paraId="145B457D" w14:textId="77777777" w:rsidR="00D1445F" w:rsidRPr="00D1445F" w:rsidRDefault="00D1445F" w:rsidP="00D1445F">
      <w:pPr>
        <w:tabs>
          <w:tab w:val="left" w:pos="720"/>
        </w:tabs>
        <w:jc w:val="both"/>
        <w:rPr>
          <w:rFonts w:ascii="Arial" w:hAnsi="Arial" w:cs="Arial"/>
          <w:noProof/>
          <w:color w:val="000000" w:themeColor="text1"/>
          <w:szCs w:val="24"/>
        </w:rPr>
      </w:pPr>
      <w:r w:rsidRPr="00D1445F">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0C85764C" w14:textId="77777777" w:rsidR="00D1445F" w:rsidRPr="00D1445F" w:rsidRDefault="00D1445F" w:rsidP="00D1445F">
      <w:pPr>
        <w:tabs>
          <w:tab w:val="left" w:pos="720"/>
          <w:tab w:val="left" w:pos="1080"/>
          <w:tab w:val="left" w:pos="1620"/>
        </w:tabs>
        <w:jc w:val="both"/>
        <w:rPr>
          <w:rFonts w:ascii="Arial" w:hAnsi="Arial" w:cs="Arial"/>
          <w:b/>
          <w:noProof/>
          <w:color w:val="000000" w:themeColor="text1"/>
          <w:szCs w:val="24"/>
        </w:rPr>
      </w:pPr>
    </w:p>
    <w:p w14:paraId="771809B0" w14:textId="77777777" w:rsidR="00D1445F" w:rsidRPr="00D1445F" w:rsidRDefault="00D1445F" w:rsidP="00D1445F">
      <w:pPr>
        <w:tabs>
          <w:tab w:val="left" w:pos="450"/>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19. </w:t>
      </w:r>
      <w:r w:rsidRPr="00D1445F">
        <w:rPr>
          <w:rFonts w:ascii="Arial" w:hAnsi="Arial" w:cs="Arial"/>
          <w:b/>
          <w:noProof/>
          <w:color w:val="000000" w:themeColor="text1"/>
          <w:szCs w:val="24"/>
          <w:u w:val="single"/>
        </w:rPr>
        <w:t>MACBRIDE FAIR EMPLOYMENT PRINCIPLES</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0389B19"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46A2F928"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20.  </w:t>
      </w:r>
      <w:r w:rsidRPr="00D1445F">
        <w:rPr>
          <w:rFonts w:ascii="Arial" w:hAnsi="Arial" w:cs="Arial"/>
          <w:b/>
          <w:noProof/>
          <w:color w:val="000000" w:themeColor="text1"/>
          <w:szCs w:val="24"/>
          <w:u w:val="single"/>
        </w:rPr>
        <w:t>OMNIBUS PROCUREMENT ACT OF 1992</w:t>
      </w:r>
      <w:r w:rsidRPr="00D1445F">
        <w:rPr>
          <w:rFonts w:ascii="Arial" w:hAnsi="Arial" w:cs="Arial"/>
          <w:b/>
          <w:noProof/>
          <w:color w:val="000000" w:themeColor="text1"/>
          <w:szCs w:val="24"/>
        </w:rPr>
        <w:t>.</w:t>
      </w:r>
      <w:r w:rsidRPr="00D1445F">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753D3CBC"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494FE3E5"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noProof/>
          <w:color w:val="000000" w:themeColor="text1"/>
          <w:szCs w:val="24"/>
        </w:rPr>
        <w:t>Information on the availability of New York State subcontractors and suppliers is available from:</w:t>
      </w:r>
    </w:p>
    <w:p w14:paraId="18E69BBD"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61F16971" w14:textId="77777777" w:rsidR="00D1445F" w:rsidRPr="00D1445F" w:rsidRDefault="00D1445F" w:rsidP="00D1445F">
      <w:pPr>
        <w:tabs>
          <w:tab w:val="left" w:pos="720"/>
          <w:tab w:val="left" w:pos="1350"/>
          <w:tab w:val="left" w:pos="1620"/>
        </w:tabs>
        <w:ind w:left="288"/>
        <w:jc w:val="both"/>
        <w:rPr>
          <w:rFonts w:ascii="Arial" w:hAnsi="Arial" w:cs="Arial"/>
          <w:noProof/>
          <w:color w:val="000000" w:themeColor="text1"/>
          <w:szCs w:val="24"/>
        </w:rPr>
      </w:pPr>
      <w:r w:rsidRPr="00D1445F">
        <w:rPr>
          <w:rFonts w:ascii="Arial" w:hAnsi="Arial" w:cs="Arial"/>
          <w:noProof/>
          <w:color w:val="000000" w:themeColor="text1"/>
          <w:szCs w:val="24"/>
        </w:rPr>
        <w:t>NYS Department of Economic Development</w:t>
      </w:r>
    </w:p>
    <w:p w14:paraId="0566EE58" w14:textId="77777777" w:rsidR="00D1445F" w:rsidRPr="00D1445F" w:rsidRDefault="00D1445F" w:rsidP="00D1445F">
      <w:pPr>
        <w:tabs>
          <w:tab w:val="left" w:pos="720"/>
          <w:tab w:val="left" w:pos="1350"/>
          <w:tab w:val="left" w:pos="1620"/>
        </w:tabs>
        <w:ind w:left="288"/>
        <w:jc w:val="both"/>
        <w:rPr>
          <w:rFonts w:ascii="Arial" w:hAnsi="Arial" w:cs="Arial"/>
          <w:noProof/>
          <w:color w:val="000000" w:themeColor="text1"/>
          <w:szCs w:val="24"/>
        </w:rPr>
      </w:pPr>
      <w:r w:rsidRPr="00D1445F">
        <w:rPr>
          <w:rFonts w:ascii="Arial" w:hAnsi="Arial" w:cs="Arial"/>
          <w:noProof/>
          <w:color w:val="000000" w:themeColor="text1"/>
          <w:szCs w:val="24"/>
        </w:rPr>
        <w:t>Division for Small Business and Technology Development</w:t>
      </w:r>
    </w:p>
    <w:p w14:paraId="58D254B9" w14:textId="77777777" w:rsidR="00D1445F" w:rsidRPr="00D1445F" w:rsidRDefault="00D1445F" w:rsidP="00D1445F">
      <w:pPr>
        <w:tabs>
          <w:tab w:val="left" w:pos="720"/>
          <w:tab w:val="left" w:pos="1080"/>
          <w:tab w:val="left" w:pos="1620"/>
        </w:tabs>
        <w:ind w:left="288"/>
        <w:jc w:val="both"/>
        <w:rPr>
          <w:rFonts w:ascii="Arial" w:hAnsi="Arial" w:cs="Arial"/>
          <w:noProof/>
          <w:color w:val="000000" w:themeColor="text1"/>
          <w:szCs w:val="24"/>
        </w:rPr>
      </w:pPr>
      <w:r w:rsidRPr="00D1445F">
        <w:rPr>
          <w:rFonts w:ascii="Arial" w:hAnsi="Arial" w:cs="Arial"/>
          <w:noProof/>
          <w:color w:val="000000" w:themeColor="text1"/>
          <w:szCs w:val="24"/>
        </w:rPr>
        <w:t>625 Broadway</w:t>
      </w:r>
    </w:p>
    <w:p w14:paraId="1809243C" w14:textId="77777777" w:rsidR="00D1445F" w:rsidRPr="00D1445F" w:rsidRDefault="00D1445F" w:rsidP="00D1445F">
      <w:pPr>
        <w:tabs>
          <w:tab w:val="left" w:pos="720"/>
          <w:tab w:val="left" w:pos="1080"/>
          <w:tab w:val="left" w:pos="1620"/>
        </w:tabs>
        <w:ind w:left="288"/>
        <w:jc w:val="both"/>
        <w:rPr>
          <w:rFonts w:ascii="Arial" w:hAnsi="Arial" w:cs="Arial"/>
          <w:noProof/>
          <w:color w:val="000000" w:themeColor="text1"/>
          <w:szCs w:val="24"/>
        </w:rPr>
      </w:pPr>
      <w:r w:rsidRPr="00D1445F">
        <w:rPr>
          <w:rFonts w:ascii="Arial" w:hAnsi="Arial" w:cs="Arial"/>
          <w:noProof/>
          <w:color w:val="000000" w:themeColor="text1"/>
          <w:szCs w:val="24"/>
        </w:rPr>
        <w:t>Albany, New York  12245</w:t>
      </w:r>
    </w:p>
    <w:p w14:paraId="31BFE245" w14:textId="77777777" w:rsidR="00D1445F" w:rsidRPr="00D1445F" w:rsidRDefault="00D1445F" w:rsidP="00D1445F">
      <w:pPr>
        <w:tabs>
          <w:tab w:val="left" w:pos="720"/>
          <w:tab w:val="left" w:pos="1080"/>
          <w:tab w:val="left" w:pos="1620"/>
        </w:tabs>
        <w:ind w:left="288"/>
        <w:jc w:val="both"/>
        <w:rPr>
          <w:rFonts w:ascii="Arial" w:hAnsi="Arial" w:cs="Arial"/>
          <w:noProof/>
          <w:color w:val="000000" w:themeColor="text1"/>
          <w:szCs w:val="24"/>
        </w:rPr>
      </w:pPr>
      <w:r w:rsidRPr="00D1445F">
        <w:rPr>
          <w:rFonts w:ascii="Arial" w:hAnsi="Arial" w:cs="Arial"/>
          <w:noProof/>
          <w:color w:val="000000" w:themeColor="text1"/>
          <w:szCs w:val="24"/>
        </w:rPr>
        <w:t>Telephone:  518-292-5100</w:t>
      </w:r>
    </w:p>
    <w:p w14:paraId="29584E0E" w14:textId="77777777" w:rsidR="00D1445F" w:rsidRPr="00D1445F" w:rsidRDefault="00D1445F" w:rsidP="00D1445F">
      <w:pPr>
        <w:tabs>
          <w:tab w:val="left" w:pos="720"/>
          <w:tab w:val="left" w:pos="1080"/>
          <w:tab w:val="left" w:pos="1620"/>
        </w:tabs>
        <w:ind w:left="288"/>
        <w:jc w:val="both"/>
        <w:rPr>
          <w:rFonts w:ascii="Arial" w:hAnsi="Arial" w:cs="Arial"/>
          <w:noProof/>
          <w:szCs w:val="24"/>
        </w:rPr>
      </w:pPr>
    </w:p>
    <w:p w14:paraId="3BB73286" w14:textId="77777777" w:rsidR="00D1445F" w:rsidRPr="00D1445F" w:rsidRDefault="00D1445F" w:rsidP="00D1445F">
      <w:pPr>
        <w:tabs>
          <w:tab w:val="left" w:pos="720"/>
          <w:tab w:val="left" w:pos="1080"/>
          <w:tab w:val="left" w:pos="1620"/>
        </w:tabs>
        <w:jc w:val="both"/>
        <w:rPr>
          <w:rFonts w:ascii="Arial" w:hAnsi="Arial" w:cs="Arial"/>
          <w:noProof/>
          <w:szCs w:val="24"/>
        </w:rPr>
      </w:pPr>
      <w:r w:rsidRPr="00D1445F">
        <w:rPr>
          <w:rFonts w:ascii="Arial" w:hAnsi="Arial" w:cs="Arial"/>
          <w:noProof/>
          <w:szCs w:val="24"/>
        </w:rPr>
        <w:t>A directory of certified minority- and women-owned business enterprises is available from:</w:t>
      </w:r>
    </w:p>
    <w:p w14:paraId="7E1A046F" w14:textId="77777777" w:rsidR="00D1445F" w:rsidRPr="00D1445F" w:rsidRDefault="00D1445F" w:rsidP="00D1445F">
      <w:pPr>
        <w:tabs>
          <w:tab w:val="left" w:pos="720"/>
          <w:tab w:val="left" w:pos="1080"/>
          <w:tab w:val="left" w:pos="1620"/>
        </w:tabs>
        <w:jc w:val="both"/>
        <w:rPr>
          <w:rFonts w:ascii="Arial" w:hAnsi="Arial" w:cs="Arial"/>
          <w:noProof/>
          <w:szCs w:val="24"/>
        </w:rPr>
      </w:pPr>
    </w:p>
    <w:p w14:paraId="47291AA6" w14:textId="77777777" w:rsidR="00D1445F" w:rsidRPr="00D1445F" w:rsidRDefault="00D1445F" w:rsidP="00D1445F">
      <w:pPr>
        <w:tabs>
          <w:tab w:val="left" w:pos="720"/>
          <w:tab w:val="left" w:pos="1350"/>
          <w:tab w:val="left" w:pos="1620"/>
        </w:tabs>
        <w:ind w:left="288"/>
        <w:rPr>
          <w:rFonts w:ascii="Arial" w:hAnsi="Arial" w:cs="Arial"/>
          <w:noProof/>
          <w:szCs w:val="24"/>
        </w:rPr>
      </w:pPr>
      <w:r w:rsidRPr="00D1445F">
        <w:rPr>
          <w:rFonts w:ascii="Arial" w:hAnsi="Arial" w:cs="Arial"/>
          <w:noProof/>
          <w:szCs w:val="24"/>
        </w:rPr>
        <w:t>NYS Department of Economic Development</w:t>
      </w:r>
    </w:p>
    <w:p w14:paraId="0EF023C1" w14:textId="77777777" w:rsidR="00D1445F" w:rsidRPr="00D1445F" w:rsidRDefault="00D1445F" w:rsidP="00D1445F">
      <w:pPr>
        <w:tabs>
          <w:tab w:val="left" w:pos="720"/>
          <w:tab w:val="left" w:pos="1350"/>
          <w:tab w:val="left" w:pos="1620"/>
        </w:tabs>
        <w:ind w:left="288"/>
        <w:rPr>
          <w:rFonts w:ascii="Arial" w:hAnsi="Arial" w:cs="Arial"/>
          <w:noProof/>
          <w:szCs w:val="24"/>
        </w:rPr>
      </w:pPr>
      <w:r w:rsidRPr="00D1445F">
        <w:rPr>
          <w:rFonts w:ascii="Arial" w:hAnsi="Arial" w:cs="Arial"/>
          <w:noProof/>
          <w:szCs w:val="24"/>
        </w:rPr>
        <w:t>Division of Minority and Women’s Business Development</w:t>
      </w:r>
    </w:p>
    <w:p w14:paraId="2D986799" w14:textId="77777777" w:rsidR="00D1445F" w:rsidRPr="00D1445F" w:rsidRDefault="00D1445F" w:rsidP="00D1445F">
      <w:pPr>
        <w:autoSpaceDE w:val="0"/>
        <w:autoSpaceDN w:val="0"/>
        <w:adjustRightInd w:val="0"/>
        <w:ind w:left="288"/>
        <w:rPr>
          <w:rFonts w:ascii="Arial" w:hAnsi="Arial" w:cs="Arial"/>
          <w:szCs w:val="24"/>
        </w:rPr>
      </w:pPr>
      <w:r w:rsidRPr="00D1445F">
        <w:rPr>
          <w:rFonts w:ascii="Arial" w:hAnsi="Arial" w:cs="Arial"/>
          <w:szCs w:val="24"/>
        </w:rPr>
        <w:t>633 Third Avenue 33rd Floor</w:t>
      </w:r>
    </w:p>
    <w:p w14:paraId="4ACB332C" w14:textId="77777777" w:rsidR="00D1445F" w:rsidRPr="00D1445F" w:rsidRDefault="00D1445F" w:rsidP="00D1445F">
      <w:pPr>
        <w:autoSpaceDE w:val="0"/>
        <w:autoSpaceDN w:val="0"/>
        <w:adjustRightInd w:val="0"/>
        <w:ind w:left="288"/>
        <w:rPr>
          <w:rFonts w:ascii="Arial" w:hAnsi="Arial" w:cs="Arial"/>
          <w:szCs w:val="24"/>
        </w:rPr>
      </w:pPr>
      <w:r w:rsidRPr="00D1445F">
        <w:rPr>
          <w:rFonts w:ascii="Arial" w:hAnsi="Arial" w:cs="Arial"/>
          <w:szCs w:val="24"/>
        </w:rPr>
        <w:t>New York, NY 10017</w:t>
      </w:r>
    </w:p>
    <w:p w14:paraId="7076E99C" w14:textId="77777777" w:rsidR="00D1445F" w:rsidRPr="00D1445F" w:rsidRDefault="00D1445F" w:rsidP="00D1445F">
      <w:pPr>
        <w:autoSpaceDE w:val="0"/>
        <w:autoSpaceDN w:val="0"/>
        <w:adjustRightInd w:val="0"/>
        <w:ind w:left="288"/>
        <w:rPr>
          <w:rFonts w:ascii="Arial" w:hAnsi="Arial" w:cs="Arial"/>
          <w:szCs w:val="24"/>
        </w:rPr>
      </w:pPr>
      <w:r w:rsidRPr="00D1445F">
        <w:rPr>
          <w:rFonts w:ascii="Arial" w:hAnsi="Arial" w:cs="Arial"/>
          <w:szCs w:val="24"/>
        </w:rPr>
        <w:t>646-846-7364</w:t>
      </w:r>
    </w:p>
    <w:p w14:paraId="1CED0294" w14:textId="77777777" w:rsidR="00D1445F" w:rsidRPr="00D1445F" w:rsidRDefault="00D1445F" w:rsidP="00D1445F">
      <w:pPr>
        <w:autoSpaceDE w:val="0"/>
        <w:autoSpaceDN w:val="0"/>
        <w:adjustRightInd w:val="0"/>
        <w:ind w:left="288"/>
        <w:rPr>
          <w:rFonts w:ascii="Arial" w:hAnsi="Arial" w:cs="Arial"/>
          <w:szCs w:val="24"/>
        </w:rPr>
      </w:pPr>
      <w:r w:rsidRPr="00D1445F">
        <w:rPr>
          <w:rFonts w:ascii="Arial" w:hAnsi="Arial" w:cs="Arial"/>
          <w:szCs w:val="24"/>
        </w:rPr>
        <w:t xml:space="preserve">email: </w:t>
      </w:r>
      <w:hyperlink r:id="rId48" w:history="1">
        <w:r w:rsidRPr="00D1445F">
          <w:rPr>
            <w:rFonts w:ascii="Arial" w:hAnsi="Arial" w:cs="Arial"/>
            <w:color w:val="0000FF"/>
            <w:szCs w:val="24"/>
            <w:u w:val="single"/>
          </w:rPr>
          <w:t>mwbebusinessdev@esd.ny.gov</w:t>
        </w:r>
      </w:hyperlink>
      <w:r w:rsidRPr="00D1445F">
        <w:rPr>
          <w:rFonts w:ascii="Arial" w:hAnsi="Arial" w:cs="Arial"/>
          <w:szCs w:val="24"/>
          <w:u w:val="single"/>
        </w:rPr>
        <w:t xml:space="preserve"> </w:t>
      </w:r>
    </w:p>
    <w:p w14:paraId="4B88B9D0" w14:textId="77777777" w:rsidR="00D1445F" w:rsidRPr="00D1445F" w:rsidRDefault="00CF760B" w:rsidP="00D1445F">
      <w:pPr>
        <w:tabs>
          <w:tab w:val="left" w:pos="720"/>
          <w:tab w:val="left" w:pos="1080"/>
          <w:tab w:val="left" w:pos="1620"/>
        </w:tabs>
        <w:ind w:left="288"/>
        <w:jc w:val="both"/>
        <w:rPr>
          <w:rFonts w:ascii="Arial" w:hAnsi="Arial" w:cs="Arial"/>
          <w:szCs w:val="24"/>
        </w:rPr>
      </w:pPr>
      <w:hyperlink r:id="rId49" w:history="1">
        <w:r w:rsidR="00D1445F" w:rsidRPr="00D1445F">
          <w:rPr>
            <w:rFonts w:ascii="Arial" w:hAnsi="Arial" w:cs="Arial"/>
            <w:color w:val="0563C1"/>
            <w:szCs w:val="24"/>
            <w:u w:val="single"/>
          </w:rPr>
          <w:t>NYS M/WBE Directory</w:t>
        </w:r>
      </w:hyperlink>
    </w:p>
    <w:p w14:paraId="574D366E"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482DF9F2"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26DA868B"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28683CDE"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41F3D73B"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4294D052"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noProof/>
          <w:color w:val="000000" w:themeColor="text1"/>
          <w:szCs w:val="24"/>
        </w:rPr>
        <w:t xml:space="preserve">(b) The Contractor has complied with the Federal Equal Opportunity Act of 1972 (P.L. 92-261), as amended; </w:t>
      </w:r>
    </w:p>
    <w:p w14:paraId="6208A41E"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008CF3EF"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r w:rsidRPr="00D1445F">
        <w:rPr>
          <w:rFonts w:ascii="Arial" w:hAnsi="Arial" w:cs="Arial"/>
          <w:noProof/>
          <w:color w:val="000000" w:themeColor="text1"/>
          <w:szCs w:val="24"/>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3A76D3EB" w14:textId="77777777" w:rsidR="00D1445F" w:rsidRPr="00D1445F" w:rsidRDefault="00D1445F" w:rsidP="00D1445F">
      <w:pPr>
        <w:tabs>
          <w:tab w:val="left" w:pos="720"/>
          <w:tab w:val="left" w:pos="1080"/>
          <w:tab w:val="left" w:pos="1620"/>
        </w:tabs>
        <w:jc w:val="both"/>
        <w:rPr>
          <w:rFonts w:ascii="Arial" w:hAnsi="Arial" w:cs="Arial"/>
          <w:noProof/>
          <w:color w:val="000000" w:themeColor="text1"/>
          <w:szCs w:val="24"/>
        </w:rPr>
      </w:pPr>
    </w:p>
    <w:p w14:paraId="7BACABC5" w14:textId="77777777" w:rsidR="00D1445F" w:rsidRPr="00D1445F" w:rsidRDefault="00D1445F" w:rsidP="00D1445F">
      <w:pPr>
        <w:tabs>
          <w:tab w:val="left" w:pos="720"/>
          <w:tab w:val="left" w:pos="1080"/>
          <w:tab w:val="left" w:pos="1620"/>
        </w:tabs>
        <w:jc w:val="both"/>
        <w:rPr>
          <w:rFonts w:ascii="Arial" w:hAnsi="Arial" w:cs="Arial"/>
          <w:b/>
          <w:noProof/>
          <w:color w:val="000000" w:themeColor="text1"/>
          <w:szCs w:val="24"/>
        </w:rPr>
      </w:pPr>
      <w:r w:rsidRPr="00D1445F">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2A46A239" w14:textId="77777777" w:rsidR="00D1445F" w:rsidRPr="00D1445F" w:rsidRDefault="00D1445F" w:rsidP="00D1445F">
      <w:pPr>
        <w:tabs>
          <w:tab w:val="left" w:pos="720"/>
          <w:tab w:val="left" w:pos="1080"/>
          <w:tab w:val="left" w:pos="1620"/>
        </w:tabs>
        <w:jc w:val="both"/>
        <w:rPr>
          <w:rFonts w:ascii="Arial" w:hAnsi="Arial" w:cs="Arial"/>
          <w:b/>
          <w:noProof/>
          <w:color w:val="000000" w:themeColor="text1"/>
          <w:szCs w:val="24"/>
        </w:rPr>
      </w:pPr>
    </w:p>
    <w:p w14:paraId="72CA2FB5" w14:textId="77777777" w:rsidR="00D1445F" w:rsidRPr="00D1445F" w:rsidRDefault="00D1445F" w:rsidP="00D1445F">
      <w:pPr>
        <w:tabs>
          <w:tab w:val="left" w:pos="450"/>
          <w:tab w:val="left" w:pos="720"/>
          <w:tab w:val="left" w:pos="1080"/>
          <w:tab w:val="left" w:pos="1620"/>
        </w:tabs>
        <w:jc w:val="both"/>
        <w:rPr>
          <w:rFonts w:ascii="Arial" w:hAnsi="Arial" w:cs="Arial"/>
          <w:noProof/>
          <w:color w:val="000000" w:themeColor="text1"/>
          <w:szCs w:val="24"/>
        </w:rPr>
      </w:pPr>
      <w:r w:rsidRPr="00D1445F">
        <w:rPr>
          <w:rFonts w:ascii="Arial" w:hAnsi="Arial" w:cs="Arial"/>
          <w:b/>
          <w:noProof/>
          <w:color w:val="000000" w:themeColor="text1"/>
          <w:szCs w:val="24"/>
        </w:rPr>
        <w:t xml:space="preserve">21. </w:t>
      </w:r>
      <w:r w:rsidRPr="00D1445F">
        <w:rPr>
          <w:rFonts w:ascii="Arial" w:hAnsi="Arial" w:cs="Arial"/>
          <w:b/>
          <w:noProof/>
          <w:color w:val="000000" w:themeColor="text1"/>
          <w:szCs w:val="24"/>
          <w:u w:val="single"/>
        </w:rPr>
        <w:t>RECIPROCITY AND SANCTIONS PROVISIONS</w:t>
      </w:r>
      <w:r w:rsidRPr="00D1445F">
        <w:rPr>
          <w:rFonts w:ascii="Arial" w:hAnsi="Arial" w:cs="Arial"/>
          <w:b/>
          <w:noProof/>
          <w:color w:val="000000" w:themeColor="text1"/>
          <w:szCs w:val="24"/>
        </w:rPr>
        <w:t xml:space="preserve">.  </w:t>
      </w:r>
      <w:r w:rsidRPr="00D1445F">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1952C23" w14:textId="77777777" w:rsidR="00D1445F" w:rsidRPr="00D1445F" w:rsidRDefault="00D1445F" w:rsidP="00D1445F">
      <w:pPr>
        <w:tabs>
          <w:tab w:val="left" w:pos="720"/>
        </w:tabs>
        <w:jc w:val="both"/>
        <w:rPr>
          <w:rFonts w:ascii="Arial" w:hAnsi="Arial" w:cs="Arial"/>
          <w:noProof/>
          <w:color w:val="000000" w:themeColor="text1"/>
          <w:szCs w:val="24"/>
        </w:rPr>
      </w:pPr>
    </w:p>
    <w:p w14:paraId="62CB1E71" w14:textId="77777777" w:rsidR="00D1445F" w:rsidRPr="00D1445F" w:rsidRDefault="00D1445F" w:rsidP="00D1445F">
      <w:pPr>
        <w:tabs>
          <w:tab w:val="left" w:pos="450"/>
          <w:tab w:val="left" w:pos="720"/>
        </w:tabs>
        <w:jc w:val="both"/>
        <w:rPr>
          <w:rFonts w:ascii="Arial" w:hAnsi="Arial" w:cs="Arial"/>
          <w:color w:val="000000" w:themeColor="text1"/>
          <w:szCs w:val="24"/>
        </w:rPr>
      </w:pPr>
      <w:r w:rsidRPr="00D1445F">
        <w:rPr>
          <w:rFonts w:ascii="Arial" w:hAnsi="Arial" w:cs="Arial"/>
          <w:b/>
          <w:color w:val="000000" w:themeColor="text1"/>
          <w:szCs w:val="24"/>
        </w:rPr>
        <w:t xml:space="preserve">22. </w:t>
      </w:r>
      <w:r w:rsidRPr="00D1445F">
        <w:rPr>
          <w:rFonts w:ascii="Arial" w:hAnsi="Arial" w:cs="Arial"/>
          <w:b/>
          <w:color w:val="000000" w:themeColor="text1"/>
          <w:szCs w:val="24"/>
          <w:u w:val="single"/>
        </w:rPr>
        <w:t>COMPLIANCE WITH BREACH NOTIFICATION AND DATA SECURITY LAWS</w:t>
      </w:r>
      <w:r w:rsidRPr="00D1445F">
        <w:rPr>
          <w:rFonts w:ascii="Arial" w:hAnsi="Arial" w:cs="Arial"/>
          <w:b/>
          <w:color w:val="000000" w:themeColor="text1"/>
          <w:szCs w:val="24"/>
        </w:rPr>
        <w:t>.</w:t>
      </w:r>
      <w:r w:rsidRPr="00D1445F">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255BCC30" w14:textId="77777777" w:rsidR="00D1445F" w:rsidRPr="00D1445F" w:rsidRDefault="00D1445F" w:rsidP="00D1445F">
      <w:pPr>
        <w:tabs>
          <w:tab w:val="left" w:pos="720"/>
          <w:tab w:val="center" w:pos="4320"/>
          <w:tab w:val="right" w:pos="8640"/>
        </w:tabs>
        <w:jc w:val="both"/>
        <w:rPr>
          <w:rFonts w:ascii="Arial" w:hAnsi="Arial" w:cs="Arial"/>
          <w:color w:val="000000" w:themeColor="text1"/>
          <w:szCs w:val="24"/>
        </w:rPr>
      </w:pPr>
    </w:p>
    <w:p w14:paraId="4DB51FEF" w14:textId="77777777" w:rsidR="00D1445F" w:rsidRPr="00D1445F" w:rsidRDefault="00D1445F" w:rsidP="00D1445F">
      <w:pPr>
        <w:tabs>
          <w:tab w:val="left" w:pos="450"/>
          <w:tab w:val="left" w:pos="720"/>
        </w:tabs>
        <w:jc w:val="both"/>
        <w:rPr>
          <w:rFonts w:ascii="Arial" w:hAnsi="Arial" w:cs="Arial"/>
          <w:color w:val="000000" w:themeColor="text1"/>
          <w:szCs w:val="24"/>
        </w:rPr>
      </w:pPr>
      <w:r w:rsidRPr="00D1445F">
        <w:rPr>
          <w:rFonts w:ascii="Arial" w:hAnsi="Arial" w:cs="Arial"/>
          <w:b/>
          <w:color w:val="000000" w:themeColor="text1"/>
          <w:szCs w:val="24"/>
        </w:rPr>
        <w:t xml:space="preserve">23. </w:t>
      </w:r>
      <w:r w:rsidRPr="00D1445F">
        <w:rPr>
          <w:rFonts w:ascii="Arial" w:hAnsi="Arial" w:cs="Arial"/>
          <w:b/>
          <w:color w:val="000000" w:themeColor="text1"/>
          <w:szCs w:val="24"/>
          <w:u w:val="single"/>
        </w:rPr>
        <w:t>COMPLIANCE WITH CONSULTANT DISCLOSURE LAW</w:t>
      </w:r>
      <w:r w:rsidRPr="00D1445F">
        <w:rPr>
          <w:rFonts w:ascii="Arial" w:hAnsi="Arial" w:cs="Arial"/>
          <w:b/>
          <w:color w:val="000000" w:themeColor="text1"/>
          <w:szCs w:val="24"/>
        </w:rPr>
        <w:t xml:space="preserve">. </w:t>
      </w:r>
      <w:r w:rsidRPr="00D1445F">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w:t>
      </w:r>
      <w:r w:rsidRPr="00D1445F">
        <w:rPr>
          <w:rFonts w:ascii="Arial" w:hAnsi="Arial" w:cs="Arial"/>
          <w:color w:val="000000" w:themeColor="text1"/>
          <w:szCs w:val="24"/>
        </w:rPr>
        <w:t xml:space="preserve">Laws of 2006), the Contractor shall timely, accurately and properly comply with the requirement to submit an annual employment report for the contract to the agency that awarded the contract, the Department of Civil Service and the State Comptroller.  </w:t>
      </w:r>
    </w:p>
    <w:p w14:paraId="3896ED24" w14:textId="77777777" w:rsidR="00D1445F" w:rsidRPr="00D1445F" w:rsidRDefault="00D1445F" w:rsidP="00D1445F">
      <w:pPr>
        <w:tabs>
          <w:tab w:val="left" w:pos="450"/>
          <w:tab w:val="left" w:pos="720"/>
        </w:tabs>
        <w:autoSpaceDE w:val="0"/>
        <w:autoSpaceDN w:val="0"/>
        <w:adjustRightInd w:val="0"/>
        <w:jc w:val="both"/>
        <w:rPr>
          <w:rFonts w:ascii="Arial" w:hAnsi="Arial" w:cs="Arial"/>
          <w:b/>
          <w:color w:val="000000" w:themeColor="text1"/>
          <w:szCs w:val="24"/>
        </w:rPr>
      </w:pPr>
    </w:p>
    <w:p w14:paraId="11144557" w14:textId="77777777" w:rsidR="00D1445F" w:rsidRPr="00D1445F" w:rsidRDefault="00D1445F" w:rsidP="00D1445F">
      <w:pPr>
        <w:tabs>
          <w:tab w:val="left" w:pos="450"/>
          <w:tab w:val="left" w:pos="720"/>
        </w:tabs>
        <w:autoSpaceDE w:val="0"/>
        <w:autoSpaceDN w:val="0"/>
        <w:adjustRightInd w:val="0"/>
        <w:jc w:val="both"/>
        <w:rPr>
          <w:rFonts w:ascii="Arial" w:hAnsi="Arial" w:cs="Arial"/>
          <w:color w:val="000000" w:themeColor="text1"/>
          <w:szCs w:val="24"/>
        </w:rPr>
      </w:pPr>
      <w:r w:rsidRPr="00D1445F">
        <w:rPr>
          <w:rFonts w:ascii="Arial" w:hAnsi="Arial" w:cs="Arial"/>
          <w:b/>
          <w:color w:val="000000" w:themeColor="text1"/>
          <w:szCs w:val="24"/>
        </w:rPr>
        <w:t xml:space="preserve">24. </w:t>
      </w:r>
      <w:r w:rsidRPr="00D1445F">
        <w:rPr>
          <w:rFonts w:ascii="Arial" w:hAnsi="Arial" w:cs="Arial"/>
          <w:b/>
          <w:color w:val="000000" w:themeColor="text1"/>
          <w:szCs w:val="24"/>
          <w:u w:val="single"/>
        </w:rPr>
        <w:t>PROCUREMENT LOBBYING</w:t>
      </w:r>
      <w:r w:rsidRPr="00D1445F">
        <w:rPr>
          <w:rFonts w:ascii="Arial" w:hAnsi="Arial" w:cs="Arial"/>
          <w:b/>
          <w:color w:val="000000" w:themeColor="text1"/>
          <w:szCs w:val="24"/>
        </w:rPr>
        <w:t xml:space="preserve">. </w:t>
      </w:r>
      <w:r w:rsidRPr="00D1445F">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51B4C41D" w14:textId="77777777" w:rsidR="00D1445F" w:rsidRPr="00D1445F" w:rsidRDefault="00D1445F" w:rsidP="00D1445F">
      <w:pPr>
        <w:tabs>
          <w:tab w:val="left" w:pos="450"/>
          <w:tab w:val="left" w:pos="720"/>
        </w:tabs>
        <w:autoSpaceDE w:val="0"/>
        <w:autoSpaceDN w:val="0"/>
        <w:adjustRightInd w:val="0"/>
        <w:jc w:val="both"/>
        <w:rPr>
          <w:rFonts w:ascii="Arial" w:hAnsi="Arial" w:cs="Arial"/>
          <w:color w:val="000000" w:themeColor="text1"/>
          <w:szCs w:val="24"/>
        </w:rPr>
      </w:pPr>
    </w:p>
    <w:p w14:paraId="1ED47E81" w14:textId="77777777" w:rsidR="00D1445F" w:rsidRPr="00D1445F" w:rsidRDefault="00D1445F" w:rsidP="00D1445F">
      <w:pPr>
        <w:tabs>
          <w:tab w:val="left" w:pos="720"/>
        </w:tabs>
        <w:autoSpaceDE w:val="0"/>
        <w:autoSpaceDN w:val="0"/>
        <w:adjustRightInd w:val="0"/>
        <w:jc w:val="both"/>
        <w:rPr>
          <w:rFonts w:ascii="Arial" w:hAnsi="Arial" w:cs="Arial"/>
          <w:color w:val="000000" w:themeColor="text1"/>
          <w:szCs w:val="24"/>
        </w:rPr>
      </w:pPr>
      <w:r w:rsidRPr="00D1445F">
        <w:rPr>
          <w:rFonts w:ascii="Arial" w:hAnsi="Arial" w:cs="Arial"/>
          <w:b/>
          <w:color w:val="000000" w:themeColor="text1"/>
          <w:szCs w:val="24"/>
        </w:rPr>
        <w:t xml:space="preserve">25. </w:t>
      </w:r>
      <w:r w:rsidRPr="00D1445F">
        <w:rPr>
          <w:rFonts w:ascii="Arial" w:hAnsi="Arial" w:cs="Arial"/>
          <w:b/>
          <w:color w:val="000000" w:themeColor="text1"/>
          <w:szCs w:val="24"/>
          <w:u w:val="single"/>
        </w:rPr>
        <w:t>CERTIFICATION OF REGISTRATION TO COLLECT SALES AND COMPENSATING USE TAX BY CERTAIN STATE CONTRACTORS, AFFILIATES AND SUBCONTRACTORS</w:t>
      </w:r>
      <w:r w:rsidRPr="00D1445F">
        <w:rPr>
          <w:rFonts w:ascii="Arial" w:hAnsi="Arial" w:cs="Arial"/>
          <w:b/>
          <w:color w:val="000000" w:themeColor="text1"/>
          <w:szCs w:val="24"/>
        </w:rPr>
        <w:t>.</w:t>
      </w:r>
      <w:r w:rsidRPr="00D1445F">
        <w:rPr>
          <w:rFonts w:ascii="Arial" w:hAnsi="Arial" w:cs="Arial"/>
          <w:color w:val="000000" w:themeColor="text1"/>
          <w:szCs w:val="24"/>
        </w:rPr>
        <w:t xml:space="preserve">  </w:t>
      </w:r>
    </w:p>
    <w:p w14:paraId="5905D8E7" w14:textId="77777777" w:rsidR="00D1445F" w:rsidRPr="00D1445F" w:rsidRDefault="00D1445F" w:rsidP="00D1445F">
      <w:pPr>
        <w:tabs>
          <w:tab w:val="left" w:pos="720"/>
        </w:tabs>
        <w:autoSpaceDE w:val="0"/>
        <w:autoSpaceDN w:val="0"/>
        <w:adjustRightInd w:val="0"/>
        <w:jc w:val="both"/>
        <w:rPr>
          <w:rFonts w:ascii="Arial" w:hAnsi="Arial" w:cs="Arial"/>
          <w:color w:val="000000" w:themeColor="text1"/>
          <w:szCs w:val="24"/>
        </w:rPr>
      </w:pPr>
      <w:r w:rsidRPr="00D1445F">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505EFF0B" w14:textId="77777777" w:rsidR="00D1445F" w:rsidRPr="00D1445F" w:rsidRDefault="00D1445F" w:rsidP="00D1445F">
      <w:pPr>
        <w:tabs>
          <w:tab w:val="left" w:pos="720"/>
        </w:tabs>
        <w:autoSpaceDE w:val="0"/>
        <w:autoSpaceDN w:val="0"/>
        <w:adjustRightInd w:val="0"/>
        <w:jc w:val="both"/>
        <w:rPr>
          <w:rFonts w:ascii="Arial" w:hAnsi="Arial" w:cs="Arial"/>
          <w:color w:val="000000" w:themeColor="text1"/>
          <w:szCs w:val="24"/>
        </w:rPr>
      </w:pPr>
    </w:p>
    <w:p w14:paraId="676B1CC4" w14:textId="77777777" w:rsidR="00D1445F" w:rsidRPr="00D1445F" w:rsidRDefault="00D1445F" w:rsidP="00D1445F">
      <w:pPr>
        <w:autoSpaceDE w:val="0"/>
        <w:autoSpaceDN w:val="0"/>
        <w:rPr>
          <w:rFonts w:ascii="Arial" w:hAnsi="Arial" w:cs="Arial"/>
          <w:szCs w:val="24"/>
        </w:rPr>
      </w:pPr>
      <w:r w:rsidRPr="00D1445F">
        <w:rPr>
          <w:rFonts w:ascii="Arial" w:eastAsiaTheme="minorHAnsi" w:hAnsi="Arial" w:cs="Arial"/>
          <w:b/>
          <w:szCs w:val="24"/>
        </w:rPr>
        <w:t>26</w:t>
      </w:r>
      <w:r w:rsidRPr="00D1445F">
        <w:rPr>
          <w:rFonts w:ascii="Arial" w:eastAsiaTheme="minorHAnsi" w:hAnsi="Arial" w:cs="Arial"/>
          <w:szCs w:val="24"/>
        </w:rPr>
        <w:t xml:space="preserve">.  </w:t>
      </w:r>
      <w:r w:rsidRPr="00D1445F">
        <w:rPr>
          <w:rFonts w:ascii="Arial" w:eastAsiaTheme="minorHAnsi" w:hAnsi="Arial" w:cs="Arial"/>
          <w:b/>
          <w:bCs/>
          <w:szCs w:val="24"/>
          <w:u w:val="single"/>
        </w:rPr>
        <w:t>IRAN DIVESTMENT ACT</w:t>
      </w:r>
      <w:r w:rsidRPr="00D1445F">
        <w:rPr>
          <w:rFonts w:ascii="Arial" w:eastAsiaTheme="minorHAnsi" w:hAnsi="Arial" w:cs="Arial"/>
          <w:b/>
          <w:szCs w:val="24"/>
        </w:rPr>
        <w:t>.</w:t>
      </w:r>
      <w:r w:rsidRPr="00D1445F">
        <w:rPr>
          <w:rFonts w:ascii="Arial" w:eastAsiaTheme="minorHAnsi" w:hAnsi="Arial" w:cs="Arial"/>
          <w:szCs w:val="24"/>
        </w:rPr>
        <w:t xml:space="preserve">  </w:t>
      </w:r>
      <w:r w:rsidRPr="00D1445F">
        <w:rPr>
          <w:rFonts w:ascii="Arial" w:eastAsiaTheme="minorHAnsi" w:hAnsi="Arial" w:cs="Arial"/>
          <w:bCs/>
          <w:iCs/>
          <w:szCs w:val="24"/>
        </w:rPr>
        <w:t>By entering into this Agreement, Contractor certifies</w:t>
      </w:r>
      <w:r w:rsidRPr="00D1445F">
        <w:rPr>
          <w:rFonts w:ascii="Arial" w:eastAsiaTheme="minorHAnsi" w:hAnsi="Arial" w:cs="Arial"/>
          <w:szCs w:val="24"/>
        </w:rPr>
        <w:t xml:space="preserve"> in accordance with State Finance Law § 165-a that it is not on the “Entities Determined to be Non-Responsive Bidders/</w:t>
      </w:r>
      <w:proofErr w:type="spellStart"/>
      <w:r w:rsidRPr="00D1445F">
        <w:rPr>
          <w:rFonts w:ascii="Arial" w:eastAsiaTheme="minorHAnsi" w:hAnsi="Arial" w:cs="Arial"/>
          <w:szCs w:val="24"/>
        </w:rPr>
        <w:t>Offerers</w:t>
      </w:r>
      <w:proofErr w:type="spellEnd"/>
      <w:r w:rsidRPr="00D1445F">
        <w:rPr>
          <w:rFonts w:ascii="Arial" w:eastAsiaTheme="minorHAnsi" w:hAnsi="Arial" w:cs="Arial"/>
          <w:szCs w:val="24"/>
        </w:rPr>
        <w:t xml:space="preserve"> pursuant to the New York State Iran Divestment Act of 2012” (“</w:t>
      </w:r>
      <w:hyperlink r:id="rId50" w:history="1">
        <w:r w:rsidRPr="00D1445F">
          <w:rPr>
            <w:rFonts w:ascii="Arial" w:eastAsiaTheme="minorHAnsi" w:hAnsi="Arial" w:cs="Arial"/>
            <w:color w:val="0000FF"/>
            <w:szCs w:val="24"/>
            <w:u w:val="single"/>
          </w:rPr>
          <w:t>Prohibited Entities List</w:t>
        </w:r>
      </w:hyperlink>
      <w:r w:rsidRPr="00D1445F">
        <w:rPr>
          <w:rFonts w:ascii="Arial" w:eastAsiaTheme="minorHAnsi" w:hAnsi="Arial" w:cs="Arial"/>
          <w:szCs w:val="24"/>
        </w:rPr>
        <w:t xml:space="preserve">”). </w:t>
      </w:r>
    </w:p>
    <w:p w14:paraId="133B67E4" w14:textId="77777777" w:rsidR="00D1445F" w:rsidRPr="00D1445F" w:rsidRDefault="00D1445F" w:rsidP="00D1445F">
      <w:pPr>
        <w:autoSpaceDE w:val="0"/>
        <w:autoSpaceDN w:val="0"/>
        <w:jc w:val="both"/>
        <w:rPr>
          <w:rFonts w:ascii="Arial" w:eastAsiaTheme="minorHAnsi" w:hAnsi="Arial" w:cs="Arial"/>
          <w:szCs w:val="24"/>
        </w:rPr>
      </w:pPr>
    </w:p>
    <w:p w14:paraId="690D63C0" w14:textId="77777777" w:rsidR="00D1445F" w:rsidRPr="00D1445F" w:rsidRDefault="00D1445F" w:rsidP="00D1445F">
      <w:pPr>
        <w:autoSpaceDE w:val="0"/>
        <w:autoSpaceDN w:val="0"/>
        <w:jc w:val="both"/>
        <w:rPr>
          <w:rFonts w:ascii="Arial" w:eastAsiaTheme="minorHAnsi" w:hAnsi="Arial" w:cs="Arial"/>
          <w:szCs w:val="24"/>
        </w:rPr>
      </w:pPr>
      <w:r w:rsidRPr="00D1445F">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w:t>
      </w:r>
      <w:r w:rsidRPr="00D1445F">
        <w:rPr>
          <w:rFonts w:ascii="Arial" w:eastAsiaTheme="minorHAnsi" w:hAnsi="Arial" w:cs="Arial"/>
          <w:szCs w:val="24"/>
        </w:rPr>
        <w:lastRenderedPageBreak/>
        <w:t>the time the Contract is renewed or extended.  Contractor also agrees that any proposed Assignee of this Contract will be required to certify that it is not on the Prohibited Entities List before the contract assignment will be approved by the State.</w:t>
      </w:r>
    </w:p>
    <w:p w14:paraId="41B8B95B" w14:textId="77777777" w:rsidR="00D1445F" w:rsidRPr="00D1445F" w:rsidRDefault="00D1445F" w:rsidP="00D1445F">
      <w:pPr>
        <w:autoSpaceDE w:val="0"/>
        <w:autoSpaceDN w:val="0"/>
        <w:jc w:val="both"/>
        <w:rPr>
          <w:rFonts w:ascii="Arial" w:eastAsiaTheme="minorHAnsi" w:hAnsi="Arial" w:cs="Arial"/>
          <w:szCs w:val="24"/>
        </w:rPr>
      </w:pPr>
    </w:p>
    <w:p w14:paraId="66ABB485" w14:textId="77777777" w:rsidR="00D1445F" w:rsidRPr="00D1445F" w:rsidRDefault="00D1445F" w:rsidP="00D1445F">
      <w:pPr>
        <w:jc w:val="both"/>
        <w:rPr>
          <w:rFonts w:ascii="Arial" w:eastAsiaTheme="minorHAnsi" w:hAnsi="Arial" w:cs="Arial"/>
          <w:color w:val="000000"/>
          <w:szCs w:val="24"/>
        </w:rPr>
      </w:pPr>
      <w:r w:rsidRPr="00D1445F">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643931B3" w14:textId="77777777" w:rsidR="00D1445F" w:rsidRPr="00D1445F" w:rsidRDefault="00D1445F" w:rsidP="00D1445F">
      <w:pPr>
        <w:jc w:val="both"/>
        <w:rPr>
          <w:rFonts w:ascii="Arial" w:eastAsiaTheme="minorHAnsi" w:hAnsi="Arial" w:cs="Arial"/>
          <w:color w:val="000000"/>
          <w:szCs w:val="24"/>
        </w:rPr>
      </w:pPr>
    </w:p>
    <w:p w14:paraId="013482A3" w14:textId="77777777" w:rsidR="00D1445F" w:rsidRPr="00D1445F" w:rsidRDefault="00D1445F" w:rsidP="00D1445F">
      <w:pPr>
        <w:jc w:val="both"/>
        <w:rPr>
          <w:rFonts w:ascii="Arial" w:eastAsiaTheme="minorHAnsi" w:hAnsi="Arial" w:cs="Arial"/>
          <w:szCs w:val="24"/>
        </w:rPr>
      </w:pPr>
      <w:r w:rsidRPr="00D1445F">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56845C30" w14:textId="77777777" w:rsidR="00D1445F" w:rsidRPr="00D1445F" w:rsidRDefault="00D1445F" w:rsidP="00D1445F">
      <w:pPr>
        <w:jc w:val="both"/>
        <w:rPr>
          <w:rFonts w:ascii="Arial" w:eastAsiaTheme="minorHAnsi" w:hAnsi="Arial" w:cs="Arial"/>
          <w:szCs w:val="24"/>
        </w:rPr>
      </w:pPr>
    </w:p>
    <w:p w14:paraId="2ED18763" w14:textId="77777777" w:rsidR="00D1445F" w:rsidRPr="00D1445F" w:rsidRDefault="00D1445F" w:rsidP="00D1445F">
      <w:pPr>
        <w:jc w:val="both"/>
        <w:rPr>
          <w:rFonts w:ascii="Arial" w:eastAsiaTheme="minorHAnsi" w:hAnsi="Arial" w:cs="Arial"/>
          <w:szCs w:val="24"/>
        </w:rPr>
      </w:pPr>
      <w:r w:rsidRPr="00D1445F">
        <w:rPr>
          <w:rFonts w:ascii="Arial" w:eastAsiaTheme="minorHAnsi" w:hAnsi="Arial" w:cs="Arial"/>
          <w:b/>
          <w:szCs w:val="24"/>
        </w:rPr>
        <w:t>27.</w:t>
      </w:r>
      <w:r w:rsidRPr="00D1445F">
        <w:rPr>
          <w:rFonts w:ascii="Arial" w:eastAsiaTheme="minorHAnsi" w:hAnsi="Arial" w:cs="Arial"/>
          <w:szCs w:val="24"/>
        </w:rPr>
        <w:t xml:space="preserve"> </w:t>
      </w:r>
      <w:r w:rsidRPr="00D1445F">
        <w:rPr>
          <w:rFonts w:ascii="Arial" w:eastAsiaTheme="minorHAnsi" w:hAnsi="Arial" w:cs="Arial"/>
          <w:b/>
          <w:szCs w:val="24"/>
          <w:u w:val="single"/>
        </w:rPr>
        <w:t>ADMISSIBILITY OF REPRODUCTION OF CONTRACT</w:t>
      </w:r>
      <w:r w:rsidRPr="00D1445F">
        <w:rPr>
          <w:rFonts w:ascii="Arial" w:eastAsiaTheme="minorHAnsi" w:hAnsi="Arial" w:cs="Arial"/>
          <w:b/>
          <w:szCs w:val="24"/>
        </w:rPr>
        <w:t>.</w:t>
      </w:r>
      <w:r w:rsidRPr="00D1445F">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1445F">
        <w:rPr>
          <w:rFonts w:ascii="Arial" w:hAnsi="Arial" w:cs="Arial"/>
          <w:szCs w:val="24"/>
        </w:rPr>
        <w:t>if such approval was required,</w:t>
      </w:r>
      <w:r w:rsidRPr="00D1445F">
        <w:rPr>
          <w:rFonts w:ascii="Arial" w:eastAsiaTheme="minorHAnsi" w:hAnsi="Arial" w:cs="Arial"/>
          <w:szCs w:val="24"/>
        </w:rPr>
        <w:t xml:space="preserve"> regardless of whether the original of said contract is in existence.</w:t>
      </w:r>
    </w:p>
    <w:p w14:paraId="3743C020" w14:textId="77777777" w:rsidR="00D1445F" w:rsidRPr="00D1445F" w:rsidRDefault="00D1445F" w:rsidP="00D1445F">
      <w:pPr>
        <w:jc w:val="both"/>
        <w:rPr>
          <w:rFonts w:ascii="Arial" w:eastAsiaTheme="minorHAnsi" w:hAnsi="Arial" w:cs="Arial"/>
          <w:szCs w:val="24"/>
        </w:rPr>
      </w:pPr>
    </w:p>
    <w:p w14:paraId="3D2E5953" w14:textId="77777777" w:rsidR="00D1445F" w:rsidRPr="00D1445F" w:rsidRDefault="00D1445F" w:rsidP="00D1445F">
      <w:pPr>
        <w:tabs>
          <w:tab w:val="left" w:pos="720"/>
          <w:tab w:val="center" w:pos="4320"/>
          <w:tab w:val="right" w:pos="8640"/>
        </w:tabs>
        <w:jc w:val="right"/>
        <w:rPr>
          <w:rFonts w:ascii="Arial" w:hAnsi="Arial" w:cs="Arial"/>
          <w:color w:val="000000" w:themeColor="text1"/>
          <w:szCs w:val="24"/>
        </w:rPr>
      </w:pPr>
      <w:r w:rsidRPr="00D1445F">
        <w:rPr>
          <w:rFonts w:ascii="Arial" w:hAnsi="Arial" w:cs="Arial"/>
          <w:color w:val="000000" w:themeColor="text1"/>
          <w:szCs w:val="24"/>
        </w:rPr>
        <w:t>(June 2023)</w:t>
      </w:r>
    </w:p>
    <w:p w14:paraId="3625ACDB" w14:textId="77777777" w:rsidR="00D1445F" w:rsidRPr="00D1445F" w:rsidRDefault="00D1445F" w:rsidP="00D1445F">
      <w:pPr>
        <w:tabs>
          <w:tab w:val="left" w:pos="720"/>
        </w:tabs>
        <w:autoSpaceDE w:val="0"/>
        <w:autoSpaceDN w:val="0"/>
        <w:adjustRightInd w:val="0"/>
        <w:jc w:val="right"/>
        <w:rPr>
          <w:color w:val="000000"/>
          <w:sz w:val="20"/>
        </w:rPr>
      </w:pPr>
    </w:p>
    <w:p w14:paraId="5E651005" w14:textId="77777777" w:rsidR="00D1445F" w:rsidRPr="00D1445F" w:rsidRDefault="00D1445F" w:rsidP="00D1445F">
      <w:pPr>
        <w:tabs>
          <w:tab w:val="left" w:pos="720"/>
        </w:tabs>
        <w:autoSpaceDE w:val="0"/>
        <w:autoSpaceDN w:val="0"/>
        <w:adjustRightInd w:val="0"/>
        <w:jc w:val="right"/>
        <w:rPr>
          <w:color w:val="000000"/>
          <w:sz w:val="20"/>
        </w:rPr>
      </w:pPr>
    </w:p>
    <w:p w14:paraId="66246E13" w14:textId="77777777" w:rsidR="00D1445F" w:rsidRPr="00D1445F" w:rsidRDefault="00D1445F" w:rsidP="00D1445F">
      <w:pPr>
        <w:tabs>
          <w:tab w:val="left" w:pos="720"/>
        </w:tabs>
        <w:autoSpaceDE w:val="0"/>
        <w:autoSpaceDN w:val="0"/>
        <w:adjustRightInd w:val="0"/>
        <w:rPr>
          <w:color w:val="000000"/>
          <w:sz w:val="20"/>
        </w:rPr>
      </w:pPr>
    </w:p>
    <w:p w14:paraId="1E9FBC13" w14:textId="77777777" w:rsidR="00D1445F" w:rsidRPr="00D1445F" w:rsidRDefault="00D1445F" w:rsidP="00D1445F">
      <w:pPr>
        <w:tabs>
          <w:tab w:val="left" w:pos="720"/>
        </w:tabs>
        <w:autoSpaceDE w:val="0"/>
        <w:autoSpaceDN w:val="0"/>
        <w:adjustRightInd w:val="0"/>
        <w:jc w:val="both"/>
        <w:rPr>
          <w:noProof/>
        </w:rPr>
        <w:sectPr w:rsidR="00D1445F" w:rsidRPr="00D1445F" w:rsidSect="00D1445F">
          <w:headerReference w:type="even" r:id="rId51"/>
          <w:headerReference w:type="default" r:id="rId52"/>
          <w:footerReference w:type="default" r:id="rId53"/>
          <w:headerReference w:type="first" r:id="rId54"/>
          <w:endnotePr>
            <w:numFmt w:val="decimal"/>
          </w:endnotePr>
          <w:pgSz w:w="12240" w:h="15840" w:code="1"/>
          <w:pgMar w:top="720" w:right="533" w:bottom="720" w:left="907" w:header="432" w:footer="432" w:gutter="0"/>
          <w:cols w:num="2" w:sep="1" w:space="288"/>
        </w:sectPr>
      </w:pPr>
    </w:p>
    <w:p w14:paraId="70FEF154" w14:textId="77777777" w:rsidR="00D1445F" w:rsidRPr="00D1445F" w:rsidRDefault="00D1445F" w:rsidP="00D1445F">
      <w:pPr>
        <w:widowControl w:val="0"/>
        <w:tabs>
          <w:tab w:val="center" w:pos="5040"/>
        </w:tabs>
        <w:suppressAutoHyphens/>
        <w:jc w:val="center"/>
        <w:rPr>
          <w:rFonts w:ascii="Arial" w:hAnsi="Arial" w:cs="Arial"/>
          <w:snapToGrid w:val="0"/>
          <w:spacing w:val="-3"/>
          <w:szCs w:val="24"/>
        </w:rPr>
      </w:pPr>
      <w:r w:rsidRPr="00D1445F">
        <w:rPr>
          <w:rFonts w:ascii="Arial" w:hAnsi="Arial" w:cs="Arial"/>
          <w:snapToGrid w:val="0"/>
          <w:spacing w:val="-3"/>
          <w:szCs w:val="24"/>
        </w:rPr>
        <w:lastRenderedPageBreak/>
        <w:t>APPENDIX A-1</w:t>
      </w:r>
    </w:p>
    <w:p w14:paraId="7F7D07D7" w14:textId="77777777" w:rsidR="00D1445F" w:rsidRPr="00D1445F" w:rsidRDefault="00D1445F" w:rsidP="00D1445F">
      <w:pPr>
        <w:widowControl w:val="0"/>
        <w:tabs>
          <w:tab w:val="center" w:pos="5040"/>
        </w:tabs>
        <w:suppressAutoHyphens/>
        <w:jc w:val="center"/>
        <w:rPr>
          <w:rFonts w:ascii="Arial" w:hAnsi="Arial" w:cs="Arial"/>
          <w:snapToGrid w:val="0"/>
          <w:spacing w:val="-3"/>
          <w:szCs w:val="24"/>
        </w:rPr>
      </w:pPr>
      <w:r w:rsidRPr="00D1445F">
        <w:rPr>
          <w:rFonts w:ascii="Arial" w:hAnsi="Arial" w:cs="Arial"/>
          <w:snapToGrid w:val="0"/>
          <w:spacing w:val="-3"/>
          <w:szCs w:val="24"/>
        </w:rPr>
        <w:t>AGENCY-SPECIFIC CLAUSES</w:t>
      </w:r>
    </w:p>
    <w:p w14:paraId="7AA2CBB2"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526D70F6"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u w:val="single"/>
        </w:rPr>
        <w:t>Payment and Reporting</w:t>
      </w:r>
    </w:p>
    <w:p w14:paraId="4B936C9A"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71BA249D" w14:textId="77777777" w:rsidR="00D1445F" w:rsidRPr="00D1445F" w:rsidRDefault="00D1445F" w:rsidP="00D1445F">
      <w:pPr>
        <w:widowControl w:val="0"/>
        <w:numPr>
          <w:ilvl w:val="0"/>
          <w:numId w:val="4"/>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78915667" w14:textId="5996EEB8" w:rsidR="00D1445F" w:rsidRPr="00D1445F" w:rsidRDefault="00D1445F" w:rsidP="00D1445F">
      <w:pPr>
        <w:tabs>
          <w:tab w:val="left" w:pos="0"/>
        </w:tabs>
        <w:suppressAutoHyphens/>
        <w:rPr>
          <w:rFonts w:ascii="Arial" w:hAnsi="Arial" w:cs="Arial"/>
          <w:snapToGrid w:val="0"/>
          <w:spacing w:val="-3"/>
          <w:szCs w:val="24"/>
        </w:rPr>
      </w:pPr>
      <w:r w:rsidRPr="00D1445F">
        <w:rPr>
          <w:rFonts w:ascii="Arial" w:hAnsi="Arial" w:cs="Arial"/>
          <w:snapToGrid w:val="0"/>
          <w:spacing w:val="-3"/>
          <w:szCs w:val="24"/>
        </w:rPr>
        <w:t xml:space="preserve"> </w:t>
      </w:r>
    </w:p>
    <w:p w14:paraId="7AACA839" w14:textId="77777777" w:rsidR="00D1445F" w:rsidRPr="00D1445F" w:rsidRDefault="00D1445F" w:rsidP="00D1445F">
      <w:pPr>
        <w:widowControl w:val="0"/>
        <w:numPr>
          <w:ilvl w:val="0"/>
          <w:numId w:val="4"/>
        </w:numPr>
        <w:tabs>
          <w:tab w:val="left" w:pos="0"/>
        </w:tabs>
        <w:suppressAutoHyphens/>
        <w:jc w:val="both"/>
        <w:rPr>
          <w:rFonts w:ascii="Arial" w:hAnsi="Arial" w:cs="Arial"/>
          <w:snapToGrid w:val="0"/>
          <w:spacing w:val="-3"/>
          <w:szCs w:val="24"/>
        </w:rPr>
      </w:pPr>
      <w:r w:rsidRPr="00D1445F">
        <w:rPr>
          <w:rFonts w:ascii="Arial" w:hAnsi="Arial" w:cs="Arial"/>
          <w:snapToGrid w:val="0"/>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4CBE87D2" w14:textId="77777777" w:rsidR="00D1445F" w:rsidRPr="00D1445F" w:rsidRDefault="00D1445F" w:rsidP="00D1445F">
      <w:pPr>
        <w:widowControl w:val="0"/>
        <w:tabs>
          <w:tab w:val="left" w:pos="0"/>
        </w:tabs>
        <w:suppressAutoHyphens/>
        <w:rPr>
          <w:rFonts w:ascii="Arial" w:hAnsi="Arial" w:cs="Arial"/>
          <w:snapToGrid w:val="0"/>
          <w:spacing w:val="-3"/>
          <w:szCs w:val="24"/>
        </w:rPr>
      </w:pPr>
    </w:p>
    <w:p w14:paraId="446D5988" w14:textId="77777777" w:rsidR="00D1445F" w:rsidRPr="00D1445F" w:rsidRDefault="00D1445F" w:rsidP="00D1445F">
      <w:pPr>
        <w:widowControl w:val="0"/>
        <w:tabs>
          <w:tab w:val="left" w:pos="0"/>
        </w:tabs>
        <w:suppressAutoHyphens/>
        <w:rPr>
          <w:rFonts w:ascii="Arial" w:hAnsi="Arial" w:cs="Arial"/>
          <w:snapToGrid w:val="0"/>
          <w:spacing w:val="-3"/>
          <w:szCs w:val="24"/>
        </w:rPr>
      </w:pPr>
      <w:r w:rsidRPr="00D1445F">
        <w:rPr>
          <w:rFonts w:ascii="Arial" w:hAnsi="Arial" w:cs="Arial"/>
          <w:snapToGrid w:val="0"/>
          <w:spacing w:val="-3"/>
          <w:szCs w:val="24"/>
          <w:u w:val="single"/>
        </w:rPr>
        <w:t>Terminations</w:t>
      </w:r>
    </w:p>
    <w:p w14:paraId="321092DE" w14:textId="77777777" w:rsidR="00D1445F" w:rsidRPr="00D1445F" w:rsidRDefault="00D1445F" w:rsidP="00D1445F">
      <w:pPr>
        <w:widowControl w:val="0"/>
        <w:tabs>
          <w:tab w:val="left" w:pos="0"/>
        </w:tabs>
        <w:suppressAutoHyphens/>
        <w:rPr>
          <w:rFonts w:ascii="Arial" w:hAnsi="Arial" w:cs="Arial"/>
          <w:snapToGrid w:val="0"/>
          <w:spacing w:val="-3"/>
          <w:szCs w:val="24"/>
        </w:rPr>
      </w:pPr>
    </w:p>
    <w:p w14:paraId="40DF2E08" w14:textId="77777777" w:rsidR="00D1445F" w:rsidRPr="00D1445F" w:rsidRDefault="00D1445F" w:rsidP="00D1445F">
      <w:pPr>
        <w:widowControl w:val="0"/>
        <w:numPr>
          <w:ilvl w:val="0"/>
          <w:numId w:val="5"/>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 xml:space="preserve">The State may terminate this Agreement without cause by thirty (30) days prior written notice.  In the event of such termination, the parties will adjust the accounts </w:t>
      </w:r>
      <w:proofErr w:type="gramStart"/>
      <w:r w:rsidRPr="00D1445F">
        <w:rPr>
          <w:rFonts w:ascii="Arial" w:hAnsi="Arial" w:cs="Arial"/>
          <w:snapToGrid w:val="0"/>
          <w:spacing w:val="-3"/>
          <w:szCs w:val="24"/>
        </w:rPr>
        <w:t>due</w:t>
      </w:r>
      <w:proofErr w:type="gramEnd"/>
      <w:r w:rsidRPr="00D1445F">
        <w:rPr>
          <w:rFonts w:ascii="Arial" w:hAnsi="Arial" w:cs="Arial"/>
          <w:snapToGrid w:val="0"/>
          <w:spacing w:val="-3"/>
          <w:szCs w:val="24"/>
        </w:rPr>
        <w:t xml:space="preserve"> and the Contractor will undertake no additional expenditures not already required.  Upon any such termination, the parties shall endeavor in an orderly manner to wind down activities hereunder.</w:t>
      </w:r>
    </w:p>
    <w:p w14:paraId="4CF5CB83"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0C8D3BEE" w14:textId="77777777" w:rsidR="00D1445F" w:rsidRPr="00D1445F" w:rsidRDefault="00D1445F" w:rsidP="00D1445F">
      <w:pPr>
        <w:widowControl w:val="0"/>
        <w:tabs>
          <w:tab w:val="left" w:pos="90"/>
          <w:tab w:val="left" w:pos="360"/>
        </w:tabs>
        <w:suppressAutoHyphens/>
        <w:ind w:left="360" w:hanging="360"/>
        <w:jc w:val="both"/>
        <w:rPr>
          <w:rFonts w:ascii="Arial" w:hAnsi="Arial" w:cs="Arial"/>
          <w:snapToGrid w:val="0"/>
          <w:szCs w:val="24"/>
        </w:rPr>
      </w:pPr>
      <w:r w:rsidRPr="00D1445F">
        <w:rPr>
          <w:rFonts w:ascii="Arial" w:hAnsi="Arial" w:cs="Arial"/>
          <w:snapToGrid w:val="0"/>
          <w:szCs w:val="24"/>
        </w:rPr>
        <w:t>B.</w:t>
      </w:r>
      <w:r w:rsidRPr="00D1445F">
        <w:rPr>
          <w:rFonts w:ascii="Arial" w:hAnsi="Arial" w:cs="Arial"/>
          <w:snapToGrid w:val="0"/>
          <w:szCs w:val="24"/>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2140DD0C" w14:textId="77777777" w:rsidR="00D1445F" w:rsidRPr="00D1445F" w:rsidRDefault="00D1445F" w:rsidP="00D1445F">
      <w:pPr>
        <w:widowControl w:val="0"/>
        <w:tabs>
          <w:tab w:val="left" w:pos="90"/>
          <w:tab w:val="left" w:pos="360"/>
        </w:tabs>
        <w:suppressAutoHyphens/>
        <w:ind w:left="360" w:hanging="360"/>
        <w:rPr>
          <w:rFonts w:ascii="Arial" w:hAnsi="Arial" w:cs="Arial"/>
          <w:snapToGrid w:val="0"/>
          <w:szCs w:val="24"/>
        </w:rPr>
      </w:pPr>
    </w:p>
    <w:p w14:paraId="506CE90E" w14:textId="77777777" w:rsidR="00D1445F" w:rsidRPr="00D1445F" w:rsidRDefault="00D1445F" w:rsidP="00D1445F">
      <w:pPr>
        <w:widowControl w:val="0"/>
        <w:rPr>
          <w:rFonts w:ascii="Arial" w:hAnsi="Arial" w:cs="Arial"/>
          <w:snapToGrid w:val="0"/>
          <w:szCs w:val="24"/>
        </w:rPr>
      </w:pPr>
      <w:r w:rsidRPr="00D1445F">
        <w:rPr>
          <w:rFonts w:ascii="Arial" w:hAnsi="Arial" w:cs="Arial"/>
          <w:snapToGrid w:val="0"/>
          <w:szCs w:val="24"/>
          <w:u w:val="single"/>
        </w:rPr>
        <w:t>Responsibility Provision</w:t>
      </w:r>
      <w:r w:rsidRPr="00D1445F">
        <w:rPr>
          <w:rFonts w:ascii="Arial" w:hAnsi="Arial" w:cs="Arial"/>
          <w:snapToGrid w:val="0"/>
          <w:szCs w:val="24"/>
        </w:rPr>
        <w:t>s</w:t>
      </w:r>
    </w:p>
    <w:p w14:paraId="7D3593CD" w14:textId="77777777" w:rsidR="00D1445F" w:rsidRPr="00D1445F" w:rsidRDefault="00D1445F" w:rsidP="00D1445F">
      <w:pPr>
        <w:widowControl w:val="0"/>
        <w:rPr>
          <w:rFonts w:ascii="Arial" w:hAnsi="Arial" w:cs="Arial"/>
          <w:snapToGrid w:val="0"/>
          <w:szCs w:val="24"/>
        </w:rPr>
      </w:pPr>
    </w:p>
    <w:p w14:paraId="0B7417E3" w14:textId="77777777" w:rsidR="00D1445F" w:rsidRPr="00D1445F" w:rsidRDefault="00D1445F" w:rsidP="00D1445F">
      <w:pPr>
        <w:tabs>
          <w:tab w:val="left" w:pos="360"/>
        </w:tabs>
        <w:contextualSpacing/>
        <w:jc w:val="both"/>
        <w:rPr>
          <w:rFonts w:ascii="Arial" w:eastAsia="Calibri" w:hAnsi="Arial" w:cs="Arial"/>
          <w:szCs w:val="24"/>
        </w:rPr>
      </w:pPr>
      <w:r w:rsidRPr="00D1445F">
        <w:rPr>
          <w:rFonts w:ascii="Arial" w:eastAsia="Calibri" w:hAnsi="Arial" w:cs="Arial"/>
          <w:szCs w:val="24"/>
        </w:rPr>
        <w:t xml:space="preserve">A. </w:t>
      </w:r>
      <w:r w:rsidRPr="00D1445F">
        <w:rPr>
          <w:rFonts w:ascii="Arial" w:eastAsia="Calibri" w:hAnsi="Arial" w:cs="Arial"/>
          <w:szCs w:val="24"/>
        </w:rPr>
        <w:tab/>
        <w:t>General Responsibility Language</w:t>
      </w:r>
    </w:p>
    <w:p w14:paraId="7FC50F0A" w14:textId="77777777" w:rsidR="00D1445F" w:rsidRPr="00D1445F" w:rsidRDefault="00D1445F" w:rsidP="00D1445F">
      <w:pPr>
        <w:ind w:left="360"/>
        <w:contextualSpacing/>
        <w:jc w:val="both"/>
        <w:rPr>
          <w:rFonts w:ascii="Arial" w:eastAsia="Calibri" w:hAnsi="Arial" w:cs="Arial"/>
          <w:szCs w:val="24"/>
        </w:rPr>
      </w:pPr>
      <w:r w:rsidRPr="00D1445F">
        <w:rPr>
          <w:rFonts w:ascii="Arial" w:eastAsia="Calibri" w:hAnsi="Arial" w:cs="Arial"/>
          <w:szCs w:val="24"/>
        </w:rPr>
        <w:t xml:space="preserve">The Contractor </w:t>
      </w:r>
      <w:proofErr w:type="gramStart"/>
      <w:r w:rsidRPr="00D1445F">
        <w:rPr>
          <w:rFonts w:ascii="Arial" w:eastAsia="Calibri" w:hAnsi="Arial" w:cs="Arial"/>
          <w:szCs w:val="24"/>
        </w:rPr>
        <w:t>shall at all times</w:t>
      </w:r>
      <w:proofErr w:type="gramEnd"/>
      <w:r w:rsidRPr="00D1445F">
        <w:rPr>
          <w:rFonts w:ascii="Arial" w:eastAsia="Calibri" w:hAnsi="Arial" w:cs="Arial"/>
          <w:szCs w:val="24"/>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45DEFFF3" w14:textId="77777777" w:rsidR="00D1445F" w:rsidRPr="00D1445F" w:rsidRDefault="00D1445F" w:rsidP="00D1445F">
      <w:pPr>
        <w:ind w:left="720"/>
        <w:contextualSpacing/>
        <w:jc w:val="both"/>
        <w:rPr>
          <w:rFonts w:ascii="Arial" w:eastAsia="Calibri" w:hAnsi="Arial" w:cs="Arial"/>
          <w:szCs w:val="24"/>
        </w:rPr>
      </w:pPr>
    </w:p>
    <w:p w14:paraId="170DD6EF" w14:textId="77777777" w:rsidR="00D1445F" w:rsidRPr="00D1445F" w:rsidRDefault="00D1445F" w:rsidP="00D1445F">
      <w:pPr>
        <w:tabs>
          <w:tab w:val="left" w:pos="360"/>
        </w:tabs>
        <w:contextualSpacing/>
        <w:jc w:val="both"/>
        <w:rPr>
          <w:rFonts w:ascii="Arial" w:eastAsia="Calibri" w:hAnsi="Arial" w:cs="Arial"/>
          <w:szCs w:val="24"/>
        </w:rPr>
      </w:pPr>
      <w:r w:rsidRPr="00D1445F">
        <w:rPr>
          <w:rFonts w:ascii="Arial" w:eastAsia="Calibri" w:hAnsi="Arial" w:cs="Arial"/>
          <w:szCs w:val="24"/>
        </w:rPr>
        <w:t xml:space="preserve">B. </w:t>
      </w:r>
      <w:r w:rsidRPr="00D1445F">
        <w:rPr>
          <w:rFonts w:ascii="Arial" w:eastAsia="Calibri" w:hAnsi="Arial" w:cs="Arial"/>
          <w:szCs w:val="24"/>
        </w:rPr>
        <w:tab/>
        <w:t>Suspension of Work (for Non-Responsibility)</w:t>
      </w:r>
    </w:p>
    <w:p w14:paraId="08FB5782" w14:textId="77777777" w:rsidR="00D1445F" w:rsidRPr="00D1445F" w:rsidRDefault="00D1445F" w:rsidP="00D1445F">
      <w:pPr>
        <w:tabs>
          <w:tab w:val="left" w:pos="360"/>
        </w:tabs>
        <w:ind w:left="360"/>
        <w:contextualSpacing/>
        <w:jc w:val="both"/>
        <w:rPr>
          <w:rFonts w:ascii="Arial" w:eastAsia="Calibri" w:hAnsi="Arial" w:cs="Arial"/>
          <w:szCs w:val="24"/>
        </w:rPr>
      </w:pPr>
      <w:r w:rsidRPr="00D1445F">
        <w:rPr>
          <w:rFonts w:ascii="Arial" w:eastAsia="Calibri" w:hAnsi="Arial" w:cs="Arial"/>
          <w:szCs w:val="24"/>
        </w:rPr>
        <w:t xml:space="preserve">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w:t>
      </w:r>
      <w:r w:rsidRPr="00D1445F">
        <w:rPr>
          <w:rFonts w:ascii="Arial" w:eastAsia="Calibri" w:hAnsi="Arial" w:cs="Arial"/>
          <w:szCs w:val="24"/>
        </w:rPr>
        <w:lastRenderedPageBreak/>
        <w:t>Contract activity may resume at such time as the Commissioner of Education or his or her designee issues a written notice authorizing a resumption of performance under the Contract.</w:t>
      </w:r>
    </w:p>
    <w:p w14:paraId="2D58D10C" w14:textId="77777777" w:rsidR="00D1445F" w:rsidRPr="00D1445F" w:rsidRDefault="00D1445F" w:rsidP="00D1445F">
      <w:pPr>
        <w:tabs>
          <w:tab w:val="left" w:pos="360"/>
        </w:tabs>
        <w:contextualSpacing/>
        <w:jc w:val="both"/>
        <w:rPr>
          <w:rFonts w:ascii="Arial" w:eastAsia="Calibri" w:hAnsi="Arial" w:cs="Arial"/>
          <w:szCs w:val="24"/>
        </w:rPr>
      </w:pPr>
    </w:p>
    <w:p w14:paraId="43588363" w14:textId="77777777" w:rsidR="00D1445F" w:rsidRPr="00D1445F" w:rsidRDefault="00D1445F" w:rsidP="00D1445F">
      <w:pPr>
        <w:tabs>
          <w:tab w:val="left" w:pos="360"/>
        </w:tabs>
        <w:contextualSpacing/>
        <w:jc w:val="both"/>
        <w:rPr>
          <w:rFonts w:ascii="Arial" w:eastAsia="Calibri" w:hAnsi="Arial" w:cs="Arial"/>
          <w:szCs w:val="24"/>
        </w:rPr>
      </w:pPr>
      <w:r w:rsidRPr="00D1445F">
        <w:rPr>
          <w:rFonts w:ascii="Arial" w:eastAsia="Calibri" w:hAnsi="Arial" w:cs="Arial"/>
          <w:szCs w:val="24"/>
        </w:rPr>
        <w:t xml:space="preserve">C. </w:t>
      </w:r>
      <w:r w:rsidRPr="00D1445F">
        <w:rPr>
          <w:rFonts w:ascii="Arial" w:eastAsia="Calibri" w:hAnsi="Arial" w:cs="Arial"/>
          <w:szCs w:val="24"/>
        </w:rPr>
        <w:tab/>
        <w:t xml:space="preserve">Termination (for </w:t>
      </w:r>
      <w:proofErr w:type="gramStart"/>
      <w:r w:rsidRPr="00D1445F">
        <w:rPr>
          <w:rFonts w:ascii="Arial" w:eastAsia="Calibri" w:hAnsi="Arial" w:cs="Arial"/>
          <w:szCs w:val="24"/>
        </w:rPr>
        <w:t>Non-Responsibility</w:t>
      </w:r>
      <w:proofErr w:type="gramEnd"/>
      <w:r w:rsidRPr="00D1445F">
        <w:rPr>
          <w:rFonts w:ascii="Arial" w:eastAsia="Calibri" w:hAnsi="Arial" w:cs="Arial"/>
          <w:szCs w:val="24"/>
        </w:rPr>
        <w:t>)</w:t>
      </w:r>
    </w:p>
    <w:p w14:paraId="35B5587D" w14:textId="77777777" w:rsidR="00D1445F" w:rsidRPr="00D1445F" w:rsidRDefault="00D1445F" w:rsidP="00D1445F">
      <w:pPr>
        <w:tabs>
          <w:tab w:val="left" w:pos="360"/>
        </w:tabs>
        <w:ind w:left="360"/>
        <w:contextualSpacing/>
        <w:jc w:val="both"/>
        <w:rPr>
          <w:rFonts w:ascii="Arial" w:eastAsia="Calibri" w:hAnsi="Arial" w:cs="Arial"/>
          <w:szCs w:val="24"/>
        </w:rPr>
      </w:pPr>
      <w:r w:rsidRPr="00D1445F">
        <w:rPr>
          <w:rFonts w:ascii="Arial" w:eastAsia="Calibri" w:hAnsi="Arial" w:cs="Arial"/>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09107FFE"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590AD8D0" w14:textId="77777777" w:rsidR="00D1445F" w:rsidRPr="00D1445F" w:rsidRDefault="00D1445F" w:rsidP="00D1445F">
      <w:pPr>
        <w:widowControl w:val="0"/>
        <w:tabs>
          <w:tab w:val="left" w:pos="0"/>
        </w:tabs>
        <w:suppressAutoHyphens/>
        <w:rPr>
          <w:rFonts w:ascii="Arial" w:hAnsi="Arial" w:cs="Arial"/>
          <w:snapToGrid w:val="0"/>
          <w:spacing w:val="-3"/>
          <w:szCs w:val="24"/>
        </w:rPr>
      </w:pPr>
      <w:r w:rsidRPr="00D1445F">
        <w:rPr>
          <w:rFonts w:ascii="Arial" w:hAnsi="Arial" w:cs="Arial"/>
          <w:snapToGrid w:val="0"/>
          <w:spacing w:val="-3"/>
          <w:szCs w:val="24"/>
          <w:u w:val="single"/>
        </w:rPr>
        <w:t>Property</w:t>
      </w:r>
    </w:p>
    <w:p w14:paraId="102C7D7B" w14:textId="77777777" w:rsidR="00D1445F" w:rsidRPr="00D1445F" w:rsidRDefault="00D1445F" w:rsidP="00D1445F">
      <w:pPr>
        <w:widowControl w:val="0"/>
        <w:tabs>
          <w:tab w:val="left" w:pos="0"/>
        </w:tabs>
        <w:suppressAutoHyphens/>
        <w:rPr>
          <w:rFonts w:ascii="Arial" w:hAnsi="Arial" w:cs="Arial"/>
          <w:snapToGrid w:val="0"/>
          <w:spacing w:val="-3"/>
          <w:szCs w:val="24"/>
        </w:rPr>
      </w:pPr>
    </w:p>
    <w:p w14:paraId="15D689F7" w14:textId="77777777" w:rsidR="00D1445F" w:rsidRPr="00D1445F" w:rsidRDefault="00D1445F" w:rsidP="00D1445F">
      <w:pPr>
        <w:widowControl w:val="0"/>
        <w:tabs>
          <w:tab w:val="left" w:pos="360"/>
        </w:tabs>
        <w:suppressAutoHyphens/>
        <w:ind w:left="360" w:hanging="360"/>
        <w:jc w:val="both"/>
        <w:rPr>
          <w:rFonts w:ascii="Arial" w:hAnsi="Arial" w:cs="Arial"/>
          <w:snapToGrid w:val="0"/>
          <w:spacing w:val="-3"/>
          <w:szCs w:val="24"/>
        </w:rPr>
      </w:pPr>
      <w:r w:rsidRPr="00D1445F">
        <w:rPr>
          <w:rFonts w:ascii="Arial" w:hAnsi="Arial" w:cs="Arial"/>
          <w:snapToGrid w:val="0"/>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627777A2"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1C3576D1" w14:textId="77777777" w:rsidR="00D1445F" w:rsidRPr="00D1445F" w:rsidRDefault="00D1445F" w:rsidP="00D1445F">
      <w:pPr>
        <w:widowControl w:val="0"/>
        <w:tabs>
          <w:tab w:val="left" w:pos="360"/>
        </w:tabs>
        <w:suppressAutoHyphens/>
        <w:ind w:left="360"/>
        <w:jc w:val="both"/>
        <w:rPr>
          <w:rFonts w:ascii="Arial" w:hAnsi="Arial" w:cs="Arial"/>
          <w:snapToGrid w:val="0"/>
          <w:spacing w:val="-3"/>
          <w:szCs w:val="24"/>
        </w:rPr>
      </w:pPr>
      <w:r w:rsidRPr="00D1445F">
        <w:rPr>
          <w:rFonts w:ascii="Arial" w:hAnsi="Arial" w:cs="Arial"/>
          <w:snapToGrid w:val="0"/>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4A1BF828" w14:textId="77777777" w:rsidR="00D1445F" w:rsidRPr="00D1445F" w:rsidRDefault="00D1445F" w:rsidP="00D1445F">
      <w:pPr>
        <w:widowControl w:val="0"/>
        <w:tabs>
          <w:tab w:val="left" w:pos="360"/>
        </w:tabs>
        <w:suppressAutoHyphens/>
        <w:ind w:left="360"/>
        <w:jc w:val="both"/>
        <w:rPr>
          <w:rFonts w:ascii="Arial" w:hAnsi="Arial" w:cs="Arial"/>
          <w:snapToGrid w:val="0"/>
          <w:spacing w:val="-3"/>
          <w:szCs w:val="24"/>
        </w:rPr>
      </w:pPr>
      <w:r w:rsidRPr="00D1445F">
        <w:rPr>
          <w:rFonts w:ascii="Arial" w:hAnsi="Arial" w:cs="Arial"/>
          <w:snapToGrid w:val="0"/>
          <w:spacing w:val="-3"/>
          <w:szCs w:val="24"/>
        </w:rPr>
        <w:tab/>
      </w:r>
    </w:p>
    <w:p w14:paraId="2E0BF445" w14:textId="77777777" w:rsidR="00D1445F" w:rsidRPr="00D1445F" w:rsidRDefault="00D1445F" w:rsidP="00D1445F">
      <w:pPr>
        <w:widowControl w:val="0"/>
        <w:tabs>
          <w:tab w:val="left" w:pos="360"/>
        </w:tabs>
        <w:suppressAutoHyphens/>
        <w:ind w:left="360"/>
        <w:jc w:val="both"/>
        <w:rPr>
          <w:rFonts w:ascii="Arial" w:hAnsi="Arial" w:cs="Arial"/>
          <w:snapToGrid w:val="0"/>
          <w:spacing w:val="-3"/>
          <w:szCs w:val="24"/>
        </w:rPr>
      </w:pPr>
      <w:r w:rsidRPr="00D1445F">
        <w:rPr>
          <w:rFonts w:ascii="Arial" w:hAnsi="Arial" w:cs="Arial"/>
          <w:snapToGrid w:val="0"/>
          <w:spacing w:val="-3"/>
          <w:szCs w:val="24"/>
        </w:rPr>
        <w:t xml:space="preserve">The Contractor shall not at any time sell, trade, convey or otherwise dispose of any non-expendable assets having a market value </w:t>
      </w:r>
      <w:proofErr w:type="gramStart"/>
      <w:r w:rsidRPr="00D1445F">
        <w:rPr>
          <w:rFonts w:ascii="Arial" w:hAnsi="Arial" w:cs="Arial"/>
          <w:snapToGrid w:val="0"/>
          <w:spacing w:val="-3"/>
          <w:szCs w:val="24"/>
        </w:rPr>
        <w:t>in excess of</w:t>
      </w:r>
      <w:proofErr w:type="gramEnd"/>
      <w:r w:rsidRPr="00D1445F">
        <w:rPr>
          <w:rFonts w:ascii="Arial" w:hAnsi="Arial" w:cs="Arial"/>
          <w:snapToGrid w:val="0"/>
          <w:spacing w:val="-3"/>
          <w:szCs w:val="24"/>
        </w:rPr>
        <w:t xml:space="preserve"> Two Thousand Dollars ($2,000) at the time of the desired disposition without the express permission of the State.  The Contractor may seek permission in writing by certified mail to the State. </w:t>
      </w:r>
    </w:p>
    <w:p w14:paraId="1BA6B776" w14:textId="77777777" w:rsidR="00D1445F" w:rsidRPr="00D1445F" w:rsidRDefault="00D1445F" w:rsidP="00D1445F">
      <w:pPr>
        <w:widowControl w:val="0"/>
        <w:tabs>
          <w:tab w:val="left" w:pos="360"/>
        </w:tabs>
        <w:suppressAutoHyphens/>
        <w:ind w:left="360"/>
        <w:jc w:val="both"/>
        <w:rPr>
          <w:rFonts w:ascii="Arial" w:hAnsi="Arial" w:cs="Arial"/>
          <w:snapToGrid w:val="0"/>
          <w:spacing w:val="-3"/>
          <w:szCs w:val="24"/>
        </w:rPr>
      </w:pPr>
    </w:p>
    <w:p w14:paraId="65D8ECC7" w14:textId="77777777" w:rsidR="00D1445F" w:rsidRPr="00D1445F" w:rsidRDefault="00D1445F" w:rsidP="00D1445F">
      <w:pPr>
        <w:widowControl w:val="0"/>
        <w:tabs>
          <w:tab w:val="left" w:pos="360"/>
        </w:tabs>
        <w:suppressAutoHyphens/>
        <w:ind w:left="360"/>
        <w:jc w:val="both"/>
        <w:rPr>
          <w:rFonts w:ascii="Arial" w:hAnsi="Arial" w:cs="Arial"/>
          <w:snapToGrid w:val="0"/>
          <w:spacing w:val="-3"/>
          <w:szCs w:val="24"/>
        </w:rPr>
      </w:pPr>
      <w:r w:rsidRPr="00D1445F">
        <w:rPr>
          <w:rFonts w:ascii="Arial" w:hAnsi="Arial" w:cs="Arial"/>
          <w:snapToGrid w:val="0"/>
          <w:spacing w:val="-3"/>
          <w:szCs w:val="24"/>
        </w:rPr>
        <w:t>The Contractor shall not at any time use or allow to be used any non-expendable assets in a manner inconsistent with the purposes of this agreement.</w:t>
      </w:r>
    </w:p>
    <w:p w14:paraId="4E007000"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01D58473" w14:textId="77777777" w:rsidR="00D1445F" w:rsidRPr="00D1445F" w:rsidRDefault="00D1445F" w:rsidP="00D1445F">
      <w:pPr>
        <w:widowControl w:val="0"/>
        <w:tabs>
          <w:tab w:val="left" w:pos="360"/>
        </w:tabs>
        <w:suppressAutoHyphens/>
        <w:ind w:left="360" w:hanging="360"/>
        <w:jc w:val="both"/>
        <w:rPr>
          <w:rFonts w:ascii="Arial" w:hAnsi="Arial" w:cs="Arial"/>
          <w:snapToGrid w:val="0"/>
          <w:spacing w:val="-3"/>
          <w:szCs w:val="24"/>
        </w:rPr>
      </w:pPr>
      <w:r w:rsidRPr="00D1445F">
        <w:rPr>
          <w:rFonts w:ascii="Arial" w:hAnsi="Arial" w:cs="Arial"/>
          <w:snapToGrid w:val="0"/>
          <w:spacing w:val="-3"/>
          <w:szCs w:val="24"/>
        </w:rPr>
        <w:t>B.</w:t>
      </w:r>
      <w:r w:rsidRPr="00D1445F">
        <w:rPr>
          <w:rFonts w:ascii="Arial" w:hAnsi="Arial" w:cs="Arial"/>
          <w:snapToGrid w:val="0"/>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7746D816"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73DCB98E" w14:textId="77777777" w:rsidR="00D1445F" w:rsidRPr="00D1445F" w:rsidRDefault="00D1445F" w:rsidP="00D1445F">
      <w:pPr>
        <w:widowControl w:val="0"/>
        <w:tabs>
          <w:tab w:val="left" w:pos="360"/>
        </w:tabs>
        <w:suppressAutoHyphens/>
        <w:ind w:left="360"/>
        <w:jc w:val="both"/>
        <w:rPr>
          <w:rFonts w:ascii="Arial" w:hAnsi="Arial" w:cs="Arial"/>
          <w:snapToGrid w:val="0"/>
          <w:spacing w:val="-3"/>
          <w:szCs w:val="24"/>
        </w:rPr>
      </w:pPr>
      <w:r w:rsidRPr="00D1445F">
        <w:rPr>
          <w:rFonts w:ascii="Arial" w:hAnsi="Arial" w:cs="Arial"/>
          <w:snapToGrid w:val="0"/>
          <w:spacing w:val="-3"/>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75C76D33"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7EB53E07" w14:textId="77777777" w:rsidR="00D1445F" w:rsidRPr="00D1445F" w:rsidRDefault="00D1445F" w:rsidP="00D1445F">
      <w:pPr>
        <w:widowControl w:val="0"/>
        <w:tabs>
          <w:tab w:val="left" w:pos="360"/>
        </w:tabs>
        <w:suppressAutoHyphens/>
        <w:ind w:left="360" w:hanging="360"/>
        <w:jc w:val="both"/>
        <w:rPr>
          <w:rFonts w:ascii="Arial" w:hAnsi="Arial" w:cs="Arial"/>
          <w:snapToGrid w:val="0"/>
          <w:spacing w:val="-3"/>
          <w:szCs w:val="24"/>
        </w:rPr>
      </w:pPr>
      <w:r w:rsidRPr="00D1445F">
        <w:rPr>
          <w:rFonts w:ascii="Arial" w:hAnsi="Arial" w:cs="Arial"/>
          <w:snapToGrid w:val="0"/>
          <w:spacing w:val="-3"/>
          <w:szCs w:val="24"/>
        </w:rPr>
        <w:t>C.</w:t>
      </w:r>
      <w:r w:rsidRPr="00D1445F">
        <w:rPr>
          <w:rFonts w:ascii="Arial" w:hAnsi="Arial" w:cs="Arial"/>
          <w:snapToGrid w:val="0"/>
          <w:spacing w:val="-3"/>
          <w:szCs w:val="24"/>
        </w:rPr>
        <w:tab/>
        <w:t xml:space="preserve">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w:t>
      </w:r>
      <w:r w:rsidRPr="00D1445F">
        <w:rPr>
          <w:rFonts w:ascii="Arial" w:hAnsi="Arial" w:cs="Arial"/>
          <w:snapToGrid w:val="0"/>
          <w:spacing w:val="-3"/>
          <w:szCs w:val="24"/>
        </w:rPr>
        <w:lastRenderedPageBreak/>
        <w:t>by the Contractor as set forth herein.  The State upon obtaining such non-expendable assets may arrange for their further use in the public interest as it in its discretion may decide.</w:t>
      </w:r>
    </w:p>
    <w:p w14:paraId="0A19802B"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0F569B36" w14:textId="77777777" w:rsidR="00D1445F" w:rsidRPr="00D1445F" w:rsidRDefault="00D1445F" w:rsidP="00D1445F">
      <w:pPr>
        <w:widowControl w:val="0"/>
        <w:tabs>
          <w:tab w:val="left" w:pos="360"/>
        </w:tabs>
        <w:suppressAutoHyphens/>
        <w:ind w:left="360" w:hanging="360"/>
        <w:jc w:val="both"/>
        <w:rPr>
          <w:rFonts w:ascii="Arial" w:hAnsi="Arial" w:cs="Arial"/>
          <w:snapToGrid w:val="0"/>
          <w:spacing w:val="-3"/>
          <w:szCs w:val="24"/>
        </w:rPr>
      </w:pPr>
      <w:r w:rsidRPr="00D1445F">
        <w:rPr>
          <w:rFonts w:ascii="Arial" w:hAnsi="Arial" w:cs="Arial"/>
          <w:snapToGrid w:val="0"/>
          <w:spacing w:val="-3"/>
          <w:szCs w:val="24"/>
        </w:rPr>
        <w:t>D.</w:t>
      </w:r>
      <w:r w:rsidRPr="00D1445F">
        <w:rPr>
          <w:rFonts w:ascii="Arial" w:hAnsi="Arial" w:cs="Arial"/>
          <w:snapToGrid w:val="0"/>
          <w:spacing w:val="-3"/>
          <w:szCs w:val="24"/>
        </w:rPr>
        <w:tab/>
        <w:t>The terms and conditions set forth herein regarding non-expendable assets shall survive the expiration or termination, for whatever reason, of this agreement.</w:t>
      </w:r>
    </w:p>
    <w:p w14:paraId="088D12D4" w14:textId="77777777" w:rsidR="00D1445F" w:rsidRPr="00D1445F" w:rsidRDefault="00D1445F" w:rsidP="00D1445F">
      <w:pPr>
        <w:widowControl w:val="0"/>
        <w:tabs>
          <w:tab w:val="left" w:pos="0"/>
        </w:tabs>
        <w:suppressAutoHyphens/>
        <w:rPr>
          <w:rFonts w:ascii="Arial" w:hAnsi="Arial" w:cs="Arial"/>
          <w:snapToGrid w:val="0"/>
          <w:spacing w:val="-3"/>
          <w:szCs w:val="24"/>
        </w:rPr>
      </w:pPr>
    </w:p>
    <w:p w14:paraId="271808F0" w14:textId="77777777" w:rsidR="00D1445F" w:rsidRPr="00D1445F" w:rsidRDefault="00D1445F" w:rsidP="00D1445F">
      <w:pPr>
        <w:widowControl w:val="0"/>
        <w:tabs>
          <w:tab w:val="left" w:pos="0"/>
        </w:tabs>
        <w:suppressAutoHyphens/>
        <w:rPr>
          <w:rFonts w:ascii="Arial" w:hAnsi="Arial" w:cs="Arial"/>
          <w:snapToGrid w:val="0"/>
          <w:spacing w:val="-3"/>
          <w:szCs w:val="24"/>
        </w:rPr>
      </w:pPr>
      <w:r w:rsidRPr="00D1445F">
        <w:rPr>
          <w:rFonts w:ascii="Arial" w:hAnsi="Arial" w:cs="Arial"/>
          <w:snapToGrid w:val="0"/>
          <w:spacing w:val="-3"/>
          <w:szCs w:val="24"/>
          <w:u w:val="single"/>
        </w:rPr>
        <w:t>Safeguards for Services and Confidentiality</w:t>
      </w:r>
    </w:p>
    <w:p w14:paraId="601BA252" w14:textId="77777777" w:rsidR="00D1445F" w:rsidRPr="00D1445F" w:rsidRDefault="00D1445F" w:rsidP="00D1445F">
      <w:pPr>
        <w:widowControl w:val="0"/>
        <w:tabs>
          <w:tab w:val="left" w:pos="0"/>
        </w:tabs>
        <w:suppressAutoHyphens/>
        <w:rPr>
          <w:rFonts w:ascii="Arial" w:hAnsi="Arial" w:cs="Arial"/>
          <w:snapToGrid w:val="0"/>
          <w:spacing w:val="-3"/>
          <w:szCs w:val="24"/>
        </w:rPr>
      </w:pPr>
    </w:p>
    <w:p w14:paraId="1F2F1A67" w14:textId="77777777" w:rsidR="00D1445F" w:rsidRPr="00D1445F" w:rsidRDefault="00D1445F" w:rsidP="00D1445F">
      <w:pPr>
        <w:widowControl w:val="0"/>
        <w:numPr>
          <w:ilvl w:val="0"/>
          <w:numId w:val="6"/>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6D14A97F" w14:textId="77777777" w:rsidR="00D1445F" w:rsidRPr="00D1445F" w:rsidRDefault="00D1445F" w:rsidP="00D1445F">
      <w:pPr>
        <w:widowControl w:val="0"/>
        <w:tabs>
          <w:tab w:val="left" w:pos="0"/>
        </w:tabs>
        <w:suppressAutoHyphens/>
        <w:ind w:left="360"/>
        <w:jc w:val="both"/>
        <w:rPr>
          <w:rFonts w:ascii="Arial" w:hAnsi="Arial" w:cs="Arial"/>
          <w:snapToGrid w:val="0"/>
          <w:spacing w:val="-3"/>
          <w:szCs w:val="24"/>
        </w:rPr>
      </w:pPr>
    </w:p>
    <w:p w14:paraId="4CB7634C" w14:textId="77777777" w:rsidR="00D1445F" w:rsidRPr="00D1445F" w:rsidRDefault="00D1445F" w:rsidP="00D1445F">
      <w:pPr>
        <w:widowControl w:val="0"/>
        <w:numPr>
          <w:ilvl w:val="0"/>
          <w:numId w:val="6"/>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D1445F">
        <w:rPr>
          <w:rFonts w:ascii="Arial" w:hAnsi="Arial" w:cs="Arial"/>
          <w:snapToGrid w:val="0"/>
          <w:spacing w:val="-3"/>
          <w:szCs w:val="24"/>
        </w:rPr>
        <w:t>contractor</w:t>
      </w:r>
      <w:proofErr w:type="gramEnd"/>
      <w:r w:rsidRPr="00D1445F">
        <w:rPr>
          <w:rFonts w:ascii="Arial" w:hAnsi="Arial" w:cs="Arial"/>
          <w:snapToGrid w:val="0"/>
          <w:spacing w:val="-3"/>
          <w:szCs w:val="24"/>
        </w:rPr>
        <w:t xml:space="preserve"> and the results of such testing must be satisfactory to NYSED before documents and applications will be considered a qualified deliverable under the contract or procurement.</w:t>
      </w:r>
    </w:p>
    <w:p w14:paraId="326945AF"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0BA313B5" w14:textId="77777777" w:rsidR="00D1445F" w:rsidRPr="00D1445F" w:rsidRDefault="00D1445F" w:rsidP="00D1445F">
      <w:pPr>
        <w:widowControl w:val="0"/>
        <w:numPr>
          <w:ilvl w:val="0"/>
          <w:numId w:val="6"/>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 xml:space="preserve">All reports of research, studies, publications, workshops, announcements, and other activities funded </w:t>
      </w:r>
      <w:proofErr w:type="gramStart"/>
      <w:r w:rsidRPr="00D1445F">
        <w:rPr>
          <w:rFonts w:ascii="Arial" w:hAnsi="Arial" w:cs="Arial"/>
          <w:snapToGrid w:val="0"/>
          <w:spacing w:val="-3"/>
          <w:szCs w:val="24"/>
        </w:rPr>
        <w:t>as a result of</w:t>
      </w:r>
      <w:proofErr w:type="gramEnd"/>
      <w:r w:rsidRPr="00D1445F">
        <w:rPr>
          <w:rFonts w:ascii="Arial" w:hAnsi="Arial" w:cs="Arial"/>
          <w:snapToGrid w:val="0"/>
          <w:spacing w:val="-3"/>
          <w:szCs w:val="24"/>
        </w:rPr>
        <w:t xml:space="preserve"> this proposal will acknowledge the support provided by the State of New York.</w:t>
      </w:r>
    </w:p>
    <w:p w14:paraId="0A37C506"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188E287C" w14:textId="77777777" w:rsidR="00D1445F" w:rsidRPr="00D1445F" w:rsidRDefault="00D1445F" w:rsidP="00D1445F">
      <w:pPr>
        <w:widowControl w:val="0"/>
        <w:numPr>
          <w:ilvl w:val="0"/>
          <w:numId w:val="6"/>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This agreement cannot be modified, amended, or otherwise changed except by a writing signed by all parties to this contract.</w:t>
      </w:r>
    </w:p>
    <w:p w14:paraId="20B3E475"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305013F4" w14:textId="77777777" w:rsidR="00D1445F" w:rsidRPr="00D1445F" w:rsidRDefault="00D1445F" w:rsidP="00D1445F">
      <w:pPr>
        <w:widowControl w:val="0"/>
        <w:numPr>
          <w:ilvl w:val="0"/>
          <w:numId w:val="6"/>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B1A3B01"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08565428" w14:textId="77777777" w:rsidR="00D1445F" w:rsidRPr="00D1445F" w:rsidRDefault="00D1445F" w:rsidP="00D1445F">
      <w:pPr>
        <w:widowControl w:val="0"/>
        <w:numPr>
          <w:ilvl w:val="0"/>
          <w:numId w:val="6"/>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Expenses for travel, lodging, and subsistence shall be reimbursed at the per diem rate in effect at the time for New York State Management/Confidential employees.</w:t>
      </w:r>
    </w:p>
    <w:p w14:paraId="72E73E3F"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2C4BEE2D" w14:textId="77777777" w:rsidR="00D1445F" w:rsidRPr="00D1445F" w:rsidRDefault="00D1445F" w:rsidP="00D1445F">
      <w:pPr>
        <w:widowControl w:val="0"/>
        <w:numPr>
          <w:ilvl w:val="0"/>
          <w:numId w:val="6"/>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No fees shall be charged by the Contractor for training provided under this agreement.</w:t>
      </w:r>
    </w:p>
    <w:p w14:paraId="77FCEE6A" w14:textId="77777777" w:rsidR="00D1445F" w:rsidRPr="00D1445F" w:rsidRDefault="00D1445F" w:rsidP="00D1445F">
      <w:pPr>
        <w:ind w:left="720"/>
        <w:contextualSpacing/>
        <w:jc w:val="both"/>
        <w:rPr>
          <w:rFonts w:ascii="Arial" w:eastAsia="Calibri" w:hAnsi="Arial" w:cs="Arial"/>
          <w:spacing w:val="-3"/>
          <w:szCs w:val="24"/>
        </w:rPr>
      </w:pPr>
    </w:p>
    <w:p w14:paraId="3D534FF2" w14:textId="77777777" w:rsidR="00D1445F" w:rsidRPr="00D1445F" w:rsidRDefault="00D1445F" w:rsidP="00D1445F">
      <w:pPr>
        <w:widowControl w:val="0"/>
        <w:numPr>
          <w:ilvl w:val="0"/>
          <w:numId w:val="6"/>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 xml:space="preserve">Partisan Political Activity and Lobbying. Funds provided pursuant to this Agreement shall not be used for any partisan political activity or for activities that may influence legislation or the election or defeat </w:t>
      </w:r>
      <w:r w:rsidRPr="00D1445F">
        <w:rPr>
          <w:rFonts w:ascii="Arial" w:hAnsi="Arial" w:cs="Arial"/>
          <w:snapToGrid w:val="0"/>
          <w:spacing w:val="-3"/>
          <w:szCs w:val="24"/>
        </w:rPr>
        <w:lastRenderedPageBreak/>
        <w:t xml:space="preserve">of any candidate for public office. </w:t>
      </w:r>
    </w:p>
    <w:p w14:paraId="402EBF12"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5C64EC4E" w14:textId="77777777" w:rsidR="00D1445F" w:rsidRPr="00D1445F" w:rsidRDefault="00D1445F" w:rsidP="00D1445F">
      <w:pPr>
        <w:widowControl w:val="0"/>
        <w:numPr>
          <w:ilvl w:val="0"/>
          <w:numId w:val="6"/>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Nothing herein shall require the State to adopt the curriculum developed pursuant to this agreement.</w:t>
      </w:r>
    </w:p>
    <w:p w14:paraId="26CA5337"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3AE72784" w14:textId="77777777" w:rsidR="00D1445F" w:rsidRPr="00D1445F" w:rsidRDefault="00D1445F" w:rsidP="00D1445F">
      <w:pPr>
        <w:widowControl w:val="0"/>
        <w:numPr>
          <w:ilvl w:val="0"/>
          <w:numId w:val="6"/>
        </w:numPr>
        <w:tabs>
          <w:tab w:val="left" w:pos="0"/>
        </w:tabs>
        <w:suppressAutoHyphens/>
        <w:jc w:val="both"/>
        <w:rPr>
          <w:rFonts w:ascii="Arial" w:hAnsi="Arial" w:cs="Arial"/>
          <w:snapToGrid w:val="0"/>
          <w:spacing w:val="-3"/>
          <w:szCs w:val="24"/>
        </w:rPr>
      </w:pPr>
      <w:r w:rsidRPr="00D1445F">
        <w:rPr>
          <w:rFonts w:ascii="Arial" w:hAnsi="Arial" w:cs="Arial"/>
          <w:snapToGrid w:val="0"/>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0E3D82E" w14:textId="77777777" w:rsidR="00D1445F" w:rsidRPr="00D1445F" w:rsidRDefault="00D1445F" w:rsidP="00D1445F">
      <w:pPr>
        <w:keepNext/>
        <w:widowControl w:val="0"/>
        <w:spacing w:before="240" w:after="60"/>
        <w:jc w:val="both"/>
        <w:outlineLvl w:val="2"/>
        <w:rPr>
          <w:rFonts w:ascii="Arial" w:eastAsiaTheme="majorEastAsia" w:hAnsi="Arial" w:cs="Arial"/>
          <w:b/>
          <w:bCs/>
          <w:snapToGrid w:val="0"/>
          <w:szCs w:val="24"/>
        </w:rPr>
      </w:pPr>
      <w:r w:rsidRPr="00D1445F">
        <w:rPr>
          <w:rFonts w:ascii="Arial" w:eastAsiaTheme="majorEastAsia" w:hAnsi="Arial" w:cs="Arial"/>
          <w:b/>
          <w:bCs/>
          <w:snapToGrid w:val="0"/>
          <w:szCs w:val="24"/>
        </w:rPr>
        <w:t>The parties to this agreement intend the foregoing writing to be the final, complete, and exclusive expression of all the terms of their agreement.</w:t>
      </w:r>
    </w:p>
    <w:p w14:paraId="4FE945C2" w14:textId="77777777" w:rsidR="00D1445F" w:rsidRPr="00D1445F" w:rsidRDefault="00D1445F" w:rsidP="00D1445F">
      <w:pPr>
        <w:widowControl w:val="0"/>
        <w:tabs>
          <w:tab w:val="left" w:pos="0"/>
        </w:tabs>
        <w:suppressAutoHyphens/>
        <w:rPr>
          <w:rFonts w:ascii="Arial" w:hAnsi="Arial" w:cs="Arial"/>
          <w:snapToGrid w:val="0"/>
          <w:spacing w:val="-3"/>
          <w:szCs w:val="24"/>
        </w:rPr>
      </w:pPr>
    </w:p>
    <w:p w14:paraId="432616A4" w14:textId="77777777" w:rsidR="00D1445F" w:rsidRPr="00D1445F" w:rsidRDefault="00D1445F" w:rsidP="00D1445F">
      <w:pPr>
        <w:widowControl w:val="0"/>
        <w:tabs>
          <w:tab w:val="left" w:pos="0"/>
        </w:tabs>
        <w:suppressAutoHyphens/>
        <w:rPr>
          <w:rFonts w:ascii="Arial" w:hAnsi="Arial" w:cs="Arial"/>
          <w:snapToGrid w:val="0"/>
          <w:spacing w:val="-3"/>
          <w:szCs w:val="24"/>
          <w:u w:val="single"/>
        </w:rPr>
      </w:pPr>
      <w:r w:rsidRPr="00D1445F">
        <w:rPr>
          <w:rFonts w:ascii="Arial" w:hAnsi="Arial" w:cs="Arial"/>
          <w:snapToGrid w:val="0"/>
          <w:spacing w:val="-3"/>
          <w:szCs w:val="24"/>
          <w:u w:val="single"/>
        </w:rPr>
        <w:t>Certifications</w:t>
      </w:r>
    </w:p>
    <w:p w14:paraId="273F7263" w14:textId="77777777" w:rsidR="00D1445F" w:rsidRPr="00D1445F" w:rsidRDefault="00D1445F" w:rsidP="00D1445F">
      <w:pPr>
        <w:widowControl w:val="0"/>
        <w:tabs>
          <w:tab w:val="left" w:pos="0"/>
        </w:tabs>
        <w:suppressAutoHyphens/>
        <w:rPr>
          <w:rFonts w:ascii="Arial" w:hAnsi="Arial" w:cs="Arial"/>
          <w:snapToGrid w:val="0"/>
          <w:spacing w:val="-3"/>
          <w:szCs w:val="24"/>
          <w:u w:val="single"/>
        </w:rPr>
      </w:pPr>
    </w:p>
    <w:p w14:paraId="48140D84" w14:textId="77777777" w:rsidR="00D1445F" w:rsidRPr="00D1445F" w:rsidRDefault="00D1445F" w:rsidP="00D1445F">
      <w:pPr>
        <w:widowControl w:val="0"/>
        <w:numPr>
          <w:ilvl w:val="0"/>
          <w:numId w:val="7"/>
        </w:numPr>
        <w:tabs>
          <w:tab w:val="left" w:pos="0"/>
        </w:tabs>
        <w:suppressAutoHyphens/>
        <w:jc w:val="both"/>
        <w:rPr>
          <w:rFonts w:ascii="Arial" w:hAnsi="Arial" w:cs="Arial"/>
          <w:snapToGrid w:val="0"/>
          <w:szCs w:val="24"/>
        </w:rPr>
      </w:pPr>
      <w:r w:rsidRPr="00D1445F">
        <w:rPr>
          <w:rFonts w:ascii="Arial" w:hAnsi="Arial" w:cs="Arial"/>
          <w:snapToGrid w:val="0"/>
          <w:szCs w:val="24"/>
        </w:rPr>
        <w:t>Contractor certifies that it has met the disclosure requirements of State Finance Law §139-k and that all information provided to the State Education Department with respect to State Finance Law §139-k is complete, true and accurate.</w:t>
      </w:r>
    </w:p>
    <w:p w14:paraId="44575AB8" w14:textId="77777777" w:rsidR="00D1445F" w:rsidRPr="00D1445F" w:rsidRDefault="00D1445F" w:rsidP="00D1445F">
      <w:pPr>
        <w:widowControl w:val="0"/>
        <w:tabs>
          <w:tab w:val="left" w:pos="0"/>
        </w:tabs>
        <w:suppressAutoHyphens/>
        <w:jc w:val="both"/>
        <w:rPr>
          <w:rFonts w:ascii="Arial" w:hAnsi="Arial" w:cs="Arial"/>
          <w:snapToGrid w:val="0"/>
          <w:szCs w:val="24"/>
        </w:rPr>
      </w:pPr>
    </w:p>
    <w:p w14:paraId="66400F8C" w14:textId="77777777" w:rsidR="00D1445F" w:rsidRPr="00D1445F" w:rsidRDefault="00D1445F" w:rsidP="00D1445F">
      <w:pPr>
        <w:widowControl w:val="0"/>
        <w:numPr>
          <w:ilvl w:val="0"/>
          <w:numId w:val="7"/>
        </w:numPr>
        <w:tabs>
          <w:tab w:val="left" w:pos="0"/>
        </w:tabs>
        <w:suppressAutoHyphens/>
        <w:jc w:val="both"/>
        <w:rPr>
          <w:rFonts w:ascii="Arial" w:hAnsi="Arial" w:cs="Arial"/>
          <w:snapToGrid w:val="0"/>
          <w:szCs w:val="24"/>
        </w:rPr>
      </w:pPr>
      <w:r w:rsidRPr="00D1445F">
        <w:rPr>
          <w:rFonts w:ascii="Arial" w:hAnsi="Arial" w:cs="Arial"/>
          <w:snapToGrid w:val="0"/>
          <w:szCs w:val="24"/>
        </w:rPr>
        <w:t>Contractor certifies that it has not knowingly and willfully violated the prohibitions against impermissible contacts found in State Finance Law §139-j.</w:t>
      </w:r>
    </w:p>
    <w:p w14:paraId="42A14B5F" w14:textId="77777777" w:rsidR="00D1445F" w:rsidRPr="00D1445F" w:rsidRDefault="00D1445F" w:rsidP="00D1445F">
      <w:pPr>
        <w:widowControl w:val="0"/>
        <w:tabs>
          <w:tab w:val="left" w:pos="0"/>
        </w:tabs>
        <w:suppressAutoHyphens/>
        <w:jc w:val="both"/>
        <w:rPr>
          <w:rFonts w:ascii="Arial" w:hAnsi="Arial" w:cs="Arial"/>
          <w:snapToGrid w:val="0"/>
          <w:szCs w:val="24"/>
        </w:rPr>
      </w:pPr>
    </w:p>
    <w:p w14:paraId="40D5495D" w14:textId="77777777" w:rsidR="00D1445F" w:rsidRPr="00D1445F" w:rsidRDefault="00D1445F" w:rsidP="00D1445F">
      <w:pPr>
        <w:widowControl w:val="0"/>
        <w:numPr>
          <w:ilvl w:val="0"/>
          <w:numId w:val="7"/>
        </w:numPr>
        <w:tabs>
          <w:tab w:val="left" w:pos="0"/>
        </w:tabs>
        <w:suppressAutoHyphens/>
        <w:jc w:val="both"/>
        <w:rPr>
          <w:rFonts w:ascii="Arial" w:hAnsi="Arial" w:cs="Arial"/>
          <w:snapToGrid w:val="0"/>
          <w:spacing w:val="-3"/>
          <w:szCs w:val="24"/>
        </w:rPr>
      </w:pPr>
      <w:r w:rsidRPr="00D1445F">
        <w:rPr>
          <w:rFonts w:ascii="Arial" w:hAnsi="Arial" w:cs="Arial"/>
          <w:snapToGrid w:val="0"/>
          <w:szCs w:val="24"/>
        </w:rPr>
        <w:t>Contractor certifies that no governmental entity has made a finding of non-responsibility regarding the Contractor in the previous four years.</w:t>
      </w:r>
    </w:p>
    <w:p w14:paraId="516C440F"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417BD408" w14:textId="77777777" w:rsidR="00D1445F" w:rsidRPr="00D1445F" w:rsidRDefault="00D1445F" w:rsidP="00D1445F">
      <w:pPr>
        <w:widowControl w:val="0"/>
        <w:numPr>
          <w:ilvl w:val="0"/>
          <w:numId w:val="7"/>
        </w:numPr>
        <w:tabs>
          <w:tab w:val="left" w:pos="0"/>
        </w:tabs>
        <w:suppressAutoHyphens/>
        <w:jc w:val="both"/>
        <w:rPr>
          <w:rFonts w:ascii="Arial" w:hAnsi="Arial" w:cs="Arial"/>
          <w:snapToGrid w:val="0"/>
          <w:spacing w:val="-3"/>
          <w:szCs w:val="24"/>
        </w:rPr>
      </w:pPr>
      <w:r w:rsidRPr="00D1445F">
        <w:rPr>
          <w:rFonts w:ascii="Arial" w:hAnsi="Arial" w:cs="Arial"/>
          <w:snapToGrid w:val="0"/>
          <w:szCs w:val="24"/>
        </w:rPr>
        <w:t>Contractor certifies that no governmental entity or other governmental agency has terminated or withheld a procurement contract with the Contractor due to the intentional provision of false or incomplete information.</w:t>
      </w:r>
    </w:p>
    <w:p w14:paraId="468215EA"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078F9824" w14:textId="77777777" w:rsidR="00D1445F" w:rsidRPr="00D1445F" w:rsidRDefault="00D1445F" w:rsidP="00D1445F">
      <w:pPr>
        <w:widowControl w:val="0"/>
        <w:numPr>
          <w:ilvl w:val="0"/>
          <w:numId w:val="7"/>
        </w:numPr>
        <w:tabs>
          <w:tab w:val="left" w:pos="0"/>
        </w:tabs>
        <w:suppressAutoHyphens/>
        <w:jc w:val="both"/>
        <w:rPr>
          <w:rFonts w:ascii="Arial" w:hAnsi="Arial" w:cs="Arial"/>
          <w:snapToGrid w:val="0"/>
          <w:spacing w:val="-3"/>
          <w:szCs w:val="24"/>
        </w:rPr>
      </w:pPr>
      <w:r w:rsidRPr="00D1445F">
        <w:rPr>
          <w:rFonts w:ascii="Arial" w:hAnsi="Arial" w:cs="Arial"/>
          <w:snapToGrid w:val="0"/>
          <w:szCs w:val="24"/>
        </w:rPr>
        <w:t>Contractor affirms that it understands and agrees to comply with the procedures of the STATE relative to permissible contacts as required by State Finance Law §139-j (3) and §139-j (6)(b).</w:t>
      </w:r>
    </w:p>
    <w:p w14:paraId="2ACC404C" w14:textId="77777777" w:rsidR="00D1445F" w:rsidRPr="00D1445F" w:rsidRDefault="00D1445F" w:rsidP="00D1445F">
      <w:pPr>
        <w:widowControl w:val="0"/>
        <w:tabs>
          <w:tab w:val="left" w:pos="0"/>
        </w:tabs>
        <w:suppressAutoHyphens/>
        <w:jc w:val="both"/>
        <w:rPr>
          <w:rFonts w:ascii="Arial" w:hAnsi="Arial" w:cs="Arial"/>
          <w:szCs w:val="24"/>
        </w:rPr>
      </w:pPr>
    </w:p>
    <w:p w14:paraId="78CB6551" w14:textId="77777777" w:rsidR="00D1445F" w:rsidRPr="00D1445F" w:rsidRDefault="00D1445F" w:rsidP="00D1445F">
      <w:pPr>
        <w:widowControl w:val="0"/>
        <w:numPr>
          <w:ilvl w:val="0"/>
          <w:numId w:val="7"/>
        </w:numPr>
        <w:tabs>
          <w:tab w:val="left" w:pos="0"/>
        </w:tabs>
        <w:suppressAutoHyphens/>
        <w:jc w:val="both"/>
        <w:rPr>
          <w:rFonts w:ascii="Arial" w:hAnsi="Arial" w:cs="Arial"/>
          <w:snapToGrid w:val="0"/>
          <w:spacing w:val="-3"/>
          <w:szCs w:val="24"/>
        </w:rPr>
      </w:pPr>
      <w:r w:rsidRPr="00D1445F">
        <w:rPr>
          <w:rFonts w:ascii="Arial" w:hAnsi="Arial" w:cs="Arial"/>
          <w:szCs w:val="24"/>
        </w:rPr>
        <w:t xml:space="preserve">Contractor certifies that it </w:t>
      </w:r>
      <w:proofErr w:type="gramStart"/>
      <w:r w:rsidRPr="00D1445F">
        <w:rPr>
          <w:rFonts w:ascii="Arial" w:hAnsi="Arial" w:cs="Arial"/>
          <w:szCs w:val="24"/>
        </w:rPr>
        <w:t>is in compliance with</w:t>
      </w:r>
      <w:proofErr w:type="gramEnd"/>
      <w:r w:rsidRPr="00D1445F">
        <w:rPr>
          <w:rFonts w:ascii="Arial" w:hAnsi="Arial" w:cs="Arial"/>
          <w:szCs w:val="24"/>
        </w:rPr>
        <w:t xml:space="preserve"> NYS Public Officers Law, including but not limited to, §73(4)(a).</w:t>
      </w:r>
    </w:p>
    <w:p w14:paraId="2DFAE018"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0C73C260" w14:textId="77777777" w:rsidR="00D1445F" w:rsidRPr="00D1445F" w:rsidRDefault="00D1445F" w:rsidP="00D1445F">
      <w:pPr>
        <w:widowControl w:val="0"/>
        <w:jc w:val="both"/>
        <w:rPr>
          <w:rFonts w:ascii="Arial" w:hAnsi="Arial" w:cs="Arial"/>
          <w:snapToGrid w:val="0"/>
          <w:szCs w:val="24"/>
          <w:u w:val="single"/>
        </w:rPr>
      </w:pPr>
      <w:r w:rsidRPr="00D1445F">
        <w:rPr>
          <w:rFonts w:ascii="Arial" w:hAnsi="Arial" w:cs="Arial"/>
          <w:snapToGrid w:val="0"/>
          <w:szCs w:val="24"/>
          <w:u w:val="single"/>
        </w:rPr>
        <w:t>Notices</w:t>
      </w:r>
    </w:p>
    <w:p w14:paraId="4FF4A58E" w14:textId="77777777" w:rsidR="00D1445F" w:rsidRPr="00D1445F" w:rsidRDefault="00D1445F" w:rsidP="00D1445F">
      <w:pPr>
        <w:widowControl w:val="0"/>
        <w:tabs>
          <w:tab w:val="left" w:pos="0"/>
        </w:tabs>
        <w:suppressAutoHyphens/>
        <w:jc w:val="both"/>
        <w:rPr>
          <w:rFonts w:ascii="Arial" w:hAnsi="Arial" w:cs="Arial"/>
          <w:snapToGrid w:val="0"/>
          <w:spacing w:val="-3"/>
          <w:szCs w:val="24"/>
        </w:rPr>
      </w:pPr>
    </w:p>
    <w:p w14:paraId="778019C4" w14:textId="77777777" w:rsidR="00D1445F" w:rsidRPr="00D1445F" w:rsidRDefault="00D1445F" w:rsidP="00D1445F">
      <w:pPr>
        <w:widowControl w:val="0"/>
        <w:tabs>
          <w:tab w:val="left" w:pos="-2610"/>
        </w:tabs>
        <w:jc w:val="both"/>
        <w:rPr>
          <w:rFonts w:ascii="Arial" w:hAnsi="Arial" w:cs="Arial"/>
          <w:snapToGrid w:val="0"/>
          <w:szCs w:val="24"/>
        </w:rPr>
      </w:pPr>
      <w:r w:rsidRPr="00D1445F">
        <w:rPr>
          <w:rFonts w:ascii="Arial" w:hAnsi="Arial" w:cs="Arial"/>
          <w:snapToGrid w:val="0"/>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08696499" w14:textId="77777777" w:rsidR="00D1445F" w:rsidRPr="00D1445F" w:rsidRDefault="00D1445F" w:rsidP="00D1445F">
      <w:pPr>
        <w:widowControl w:val="0"/>
        <w:jc w:val="both"/>
        <w:rPr>
          <w:rFonts w:ascii="Arial" w:hAnsi="Arial" w:cs="Arial"/>
          <w:snapToGrid w:val="0"/>
          <w:szCs w:val="24"/>
          <w:u w:val="single"/>
        </w:rPr>
      </w:pPr>
    </w:p>
    <w:p w14:paraId="4E4506BE" w14:textId="77777777" w:rsidR="00D1445F" w:rsidRPr="00D1445F" w:rsidRDefault="00D1445F" w:rsidP="00D1445F">
      <w:pPr>
        <w:widowControl w:val="0"/>
        <w:jc w:val="both"/>
        <w:rPr>
          <w:rFonts w:ascii="Arial" w:hAnsi="Arial" w:cs="Arial"/>
          <w:snapToGrid w:val="0"/>
          <w:szCs w:val="24"/>
          <w:u w:val="single"/>
        </w:rPr>
      </w:pPr>
      <w:r w:rsidRPr="00D1445F">
        <w:rPr>
          <w:rFonts w:ascii="Arial" w:hAnsi="Arial" w:cs="Arial"/>
          <w:snapToGrid w:val="0"/>
          <w:szCs w:val="24"/>
          <w:u w:val="single"/>
        </w:rPr>
        <w:t>Miscellaneous</w:t>
      </w:r>
    </w:p>
    <w:p w14:paraId="4920739A" w14:textId="77777777" w:rsidR="00D1445F" w:rsidRPr="00D1445F" w:rsidRDefault="00D1445F" w:rsidP="00D1445F">
      <w:pPr>
        <w:widowControl w:val="0"/>
        <w:jc w:val="both"/>
        <w:rPr>
          <w:rFonts w:ascii="Arial" w:hAnsi="Arial" w:cs="Arial"/>
          <w:snapToGrid w:val="0"/>
          <w:szCs w:val="24"/>
          <w:u w:val="single"/>
        </w:rPr>
      </w:pPr>
    </w:p>
    <w:p w14:paraId="7CFFA6D8" w14:textId="77777777" w:rsidR="00D1445F" w:rsidRPr="00D1445F" w:rsidRDefault="00D1445F" w:rsidP="00D1445F">
      <w:pPr>
        <w:widowControl w:val="0"/>
        <w:numPr>
          <w:ilvl w:val="0"/>
          <w:numId w:val="20"/>
        </w:numPr>
        <w:tabs>
          <w:tab w:val="left" w:pos="0"/>
        </w:tabs>
        <w:suppressAutoHyphens/>
        <w:jc w:val="both"/>
        <w:rPr>
          <w:rFonts w:ascii="Arial" w:hAnsi="Arial" w:cs="Arial"/>
          <w:szCs w:val="24"/>
        </w:rPr>
      </w:pPr>
      <w:r w:rsidRPr="00D1445F">
        <w:rPr>
          <w:rFonts w:ascii="Arial" w:hAnsi="Arial" w:cs="Arial"/>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76B0ACBE" w14:textId="77777777" w:rsidR="00D1445F" w:rsidRPr="00D1445F" w:rsidRDefault="00D1445F" w:rsidP="00D1445F">
      <w:pPr>
        <w:widowControl w:val="0"/>
        <w:ind w:left="360"/>
        <w:jc w:val="both"/>
        <w:rPr>
          <w:rFonts w:ascii="Arial" w:hAnsi="Arial" w:cs="Arial"/>
          <w:snapToGrid w:val="0"/>
          <w:spacing w:val="-3"/>
          <w:szCs w:val="24"/>
        </w:rPr>
      </w:pPr>
    </w:p>
    <w:p w14:paraId="72DFF406" w14:textId="77777777" w:rsidR="00D1445F" w:rsidRPr="00D1445F" w:rsidRDefault="00D1445F" w:rsidP="00D1445F">
      <w:pPr>
        <w:widowControl w:val="0"/>
        <w:numPr>
          <w:ilvl w:val="0"/>
          <w:numId w:val="20"/>
        </w:numPr>
        <w:tabs>
          <w:tab w:val="left" w:pos="0"/>
        </w:tabs>
        <w:suppressAutoHyphens/>
        <w:jc w:val="both"/>
        <w:rPr>
          <w:rFonts w:ascii="Arial" w:hAnsi="Arial" w:cs="Arial"/>
          <w:szCs w:val="24"/>
        </w:rPr>
      </w:pPr>
      <w:r w:rsidRPr="00D1445F">
        <w:rPr>
          <w:rFonts w:ascii="Arial" w:hAnsi="Arial" w:cs="Arial"/>
          <w:szCs w:val="24"/>
        </w:rPr>
        <w:lastRenderedPageBreak/>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14A185E4" w14:textId="77777777" w:rsidR="00D1445F" w:rsidRPr="00D1445F" w:rsidRDefault="00D1445F" w:rsidP="00D1445F">
      <w:pPr>
        <w:widowControl w:val="0"/>
        <w:tabs>
          <w:tab w:val="left" w:pos="0"/>
        </w:tabs>
        <w:suppressAutoHyphens/>
        <w:ind w:left="360"/>
        <w:jc w:val="both"/>
        <w:rPr>
          <w:rFonts w:ascii="Arial" w:hAnsi="Arial" w:cs="Arial"/>
          <w:szCs w:val="24"/>
        </w:rPr>
      </w:pPr>
    </w:p>
    <w:p w14:paraId="139A2B1C" w14:textId="77777777" w:rsidR="00D1445F" w:rsidRPr="00D1445F" w:rsidRDefault="00D1445F" w:rsidP="00D1445F">
      <w:pPr>
        <w:widowControl w:val="0"/>
        <w:numPr>
          <w:ilvl w:val="0"/>
          <w:numId w:val="20"/>
        </w:numPr>
        <w:contextualSpacing/>
        <w:jc w:val="both"/>
        <w:rPr>
          <w:rFonts w:ascii="Arial" w:eastAsia="Calibri" w:hAnsi="Arial" w:cs="Arial"/>
          <w:snapToGrid w:val="0"/>
          <w:spacing w:val="-3"/>
          <w:szCs w:val="24"/>
        </w:rPr>
      </w:pPr>
      <w:r w:rsidRPr="00D1445F">
        <w:rPr>
          <w:rFonts w:ascii="Arial" w:eastAsia="Calibri" w:hAnsi="Arial" w:cs="Arial"/>
          <w:snapToGrid w:val="0"/>
          <w:spacing w:val="-3"/>
          <w:szCs w:val="24"/>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1C749C41" w14:textId="77777777" w:rsidR="00D1445F" w:rsidRPr="00D1445F" w:rsidRDefault="00D1445F" w:rsidP="00D1445F">
      <w:pPr>
        <w:widowControl w:val="0"/>
        <w:rPr>
          <w:rFonts w:ascii="Arial" w:hAnsi="Arial" w:cs="Arial"/>
          <w:snapToGrid w:val="0"/>
          <w:szCs w:val="24"/>
        </w:rPr>
      </w:pPr>
    </w:p>
    <w:p w14:paraId="409B1D3D"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By mail:</w:t>
      </w:r>
      <w:r w:rsidRPr="00D1445F">
        <w:rPr>
          <w:rFonts w:ascii="Arial" w:hAnsi="Arial" w:cs="Arial"/>
          <w:snapToGrid w:val="0"/>
          <w:szCs w:val="24"/>
        </w:rPr>
        <w:tab/>
      </w:r>
      <w:r w:rsidRPr="00D1445F">
        <w:rPr>
          <w:rFonts w:ascii="Arial" w:hAnsi="Arial" w:cs="Arial"/>
          <w:snapToGrid w:val="0"/>
          <w:szCs w:val="24"/>
        </w:rPr>
        <w:tab/>
        <w:t>NYS Office of the State Comptroller</w:t>
      </w:r>
    </w:p>
    <w:p w14:paraId="19BD8CC5"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ab/>
      </w:r>
      <w:r w:rsidRPr="00D1445F">
        <w:rPr>
          <w:rFonts w:ascii="Arial" w:hAnsi="Arial" w:cs="Arial"/>
          <w:snapToGrid w:val="0"/>
          <w:szCs w:val="24"/>
        </w:rPr>
        <w:tab/>
      </w:r>
      <w:r w:rsidRPr="00D1445F">
        <w:rPr>
          <w:rFonts w:ascii="Arial" w:hAnsi="Arial" w:cs="Arial"/>
          <w:snapToGrid w:val="0"/>
          <w:szCs w:val="24"/>
        </w:rPr>
        <w:tab/>
        <w:t>Bureau of Contracts</w:t>
      </w:r>
    </w:p>
    <w:p w14:paraId="17CE32B7"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ab/>
      </w:r>
      <w:r w:rsidRPr="00D1445F">
        <w:rPr>
          <w:rFonts w:ascii="Arial" w:hAnsi="Arial" w:cs="Arial"/>
          <w:snapToGrid w:val="0"/>
          <w:szCs w:val="24"/>
        </w:rPr>
        <w:tab/>
      </w:r>
      <w:r w:rsidRPr="00D1445F">
        <w:rPr>
          <w:rFonts w:ascii="Arial" w:hAnsi="Arial" w:cs="Arial"/>
          <w:snapToGrid w:val="0"/>
          <w:szCs w:val="24"/>
        </w:rPr>
        <w:tab/>
        <w:t>110 State Street, 11</w:t>
      </w:r>
      <w:r w:rsidRPr="00D1445F">
        <w:rPr>
          <w:rFonts w:ascii="Arial" w:hAnsi="Arial" w:cs="Arial"/>
          <w:snapToGrid w:val="0"/>
          <w:szCs w:val="24"/>
          <w:vertAlign w:val="superscript"/>
        </w:rPr>
        <w:t>th</w:t>
      </w:r>
      <w:r w:rsidRPr="00D1445F">
        <w:rPr>
          <w:rFonts w:ascii="Arial" w:hAnsi="Arial" w:cs="Arial"/>
          <w:snapToGrid w:val="0"/>
          <w:szCs w:val="24"/>
        </w:rPr>
        <w:t xml:space="preserve"> Floor</w:t>
      </w:r>
    </w:p>
    <w:p w14:paraId="5C7C6574"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ab/>
      </w:r>
      <w:r w:rsidRPr="00D1445F">
        <w:rPr>
          <w:rFonts w:ascii="Arial" w:hAnsi="Arial" w:cs="Arial"/>
          <w:snapToGrid w:val="0"/>
          <w:szCs w:val="24"/>
        </w:rPr>
        <w:tab/>
      </w:r>
      <w:r w:rsidRPr="00D1445F">
        <w:rPr>
          <w:rFonts w:ascii="Arial" w:hAnsi="Arial" w:cs="Arial"/>
          <w:snapToGrid w:val="0"/>
          <w:szCs w:val="24"/>
        </w:rPr>
        <w:tab/>
        <w:t>Albany, NY 12236</w:t>
      </w:r>
    </w:p>
    <w:p w14:paraId="2B4CFE37"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ab/>
      </w:r>
      <w:r w:rsidRPr="00D1445F">
        <w:rPr>
          <w:rFonts w:ascii="Arial" w:hAnsi="Arial" w:cs="Arial"/>
          <w:snapToGrid w:val="0"/>
          <w:szCs w:val="24"/>
        </w:rPr>
        <w:tab/>
      </w:r>
      <w:r w:rsidRPr="00D1445F">
        <w:rPr>
          <w:rFonts w:ascii="Arial" w:hAnsi="Arial" w:cs="Arial"/>
          <w:snapToGrid w:val="0"/>
          <w:szCs w:val="24"/>
        </w:rPr>
        <w:tab/>
        <w:t>Attn:  Consultant Reporting</w:t>
      </w:r>
    </w:p>
    <w:p w14:paraId="43C14D1C"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By fax:</w:t>
      </w:r>
      <w:r w:rsidRPr="00D1445F">
        <w:rPr>
          <w:rFonts w:ascii="Arial" w:hAnsi="Arial" w:cs="Arial"/>
          <w:snapToGrid w:val="0"/>
          <w:szCs w:val="24"/>
        </w:rPr>
        <w:tab/>
      </w:r>
      <w:r w:rsidRPr="00D1445F">
        <w:rPr>
          <w:rFonts w:ascii="Arial" w:hAnsi="Arial" w:cs="Arial"/>
          <w:snapToGrid w:val="0"/>
          <w:szCs w:val="24"/>
        </w:rPr>
        <w:tab/>
        <w:t>(518) 474-8030 or (518) 473-8808</w:t>
      </w:r>
    </w:p>
    <w:p w14:paraId="69B80FCC" w14:textId="77777777" w:rsidR="00D1445F" w:rsidRPr="00D1445F" w:rsidRDefault="00D1445F" w:rsidP="00D1445F">
      <w:pPr>
        <w:widowControl w:val="0"/>
        <w:ind w:left="360"/>
        <w:rPr>
          <w:rFonts w:ascii="Arial" w:hAnsi="Arial" w:cs="Arial"/>
          <w:snapToGrid w:val="0"/>
          <w:szCs w:val="24"/>
        </w:rPr>
      </w:pPr>
    </w:p>
    <w:p w14:paraId="55430323"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Reports to DCS are to be transmitted as follows:</w:t>
      </w:r>
    </w:p>
    <w:p w14:paraId="06DC437D"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By mail:</w:t>
      </w:r>
      <w:r w:rsidRPr="00D1445F">
        <w:rPr>
          <w:rFonts w:ascii="Arial" w:hAnsi="Arial" w:cs="Arial"/>
          <w:snapToGrid w:val="0"/>
          <w:szCs w:val="24"/>
        </w:rPr>
        <w:tab/>
      </w:r>
      <w:r w:rsidRPr="00D1445F">
        <w:rPr>
          <w:rFonts w:ascii="Arial" w:hAnsi="Arial" w:cs="Arial"/>
          <w:snapToGrid w:val="0"/>
          <w:szCs w:val="24"/>
        </w:rPr>
        <w:tab/>
        <w:t>NYS Department of Civil Service</w:t>
      </w:r>
    </w:p>
    <w:p w14:paraId="4B15C9DB"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ab/>
      </w:r>
      <w:r w:rsidRPr="00D1445F">
        <w:rPr>
          <w:rFonts w:ascii="Arial" w:hAnsi="Arial" w:cs="Arial"/>
          <w:snapToGrid w:val="0"/>
          <w:szCs w:val="24"/>
        </w:rPr>
        <w:tab/>
      </w:r>
      <w:r w:rsidRPr="00D1445F">
        <w:rPr>
          <w:rFonts w:ascii="Arial" w:hAnsi="Arial" w:cs="Arial"/>
          <w:snapToGrid w:val="0"/>
          <w:szCs w:val="24"/>
        </w:rPr>
        <w:tab/>
        <w:t>Office of Counsel</w:t>
      </w:r>
    </w:p>
    <w:p w14:paraId="1DEDC049"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ab/>
      </w:r>
      <w:r w:rsidRPr="00D1445F">
        <w:rPr>
          <w:rFonts w:ascii="Arial" w:hAnsi="Arial" w:cs="Arial"/>
          <w:snapToGrid w:val="0"/>
          <w:szCs w:val="24"/>
        </w:rPr>
        <w:tab/>
      </w:r>
      <w:r w:rsidRPr="00D1445F">
        <w:rPr>
          <w:rFonts w:ascii="Arial" w:hAnsi="Arial" w:cs="Arial"/>
          <w:snapToGrid w:val="0"/>
          <w:szCs w:val="24"/>
        </w:rPr>
        <w:tab/>
        <w:t>Alfred E. Smith Office Building</w:t>
      </w:r>
    </w:p>
    <w:p w14:paraId="44F66F4F"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ab/>
      </w:r>
      <w:r w:rsidRPr="00D1445F">
        <w:rPr>
          <w:rFonts w:ascii="Arial" w:hAnsi="Arial" w:cs="Arial"/>
          <w:snapToGrid w:val="0"/>
          <w:szCs w:val="24"/>
        </w:rPr>
        <w:tab/>
      </w:r>
      <w:r w:rsidRPr="00D1445F">
        <w:rPr>
          <w:rFonts w:ascii="Arial" w:hAnsi="Arial" w:cs="Arial"/>
          <w:snapToGrid w:val="0"/>
          <w:szCs w:val="24"/>
        </w:rPr>
        <w:tab/>
        <w:t>Albany, NY 12239</w:t>
      </w:r>
    </w:p>
    <w:p w14:paraId="3D190BC8" w14:textId="77777777" w:rsidR="00D1445F" w:rsidRPr="00D1445F" w:rsidRDefault="00D1445F" w:rsidP="00D1445F">
      <w:pPr>
        <w:widowControl w:val="0"/>
        <w:rPr>
          <w:rFonts w:ascii="Arial" w:hAnsi="Arial" w:cs="Arial"/>
          <w:snapToGrid w:val="0"/>
          <w:szCs w:val="24"/>
        </w:rPr>
      </w:pPr>
    </w:p>
    <w:p w14:paraId="04E5C895"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Reports to NYSED are to be transmitted as follows:</w:t>
      </w:r>
    </w:p>
    <w:p w14:paraId="7E4CB632"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By mail:</w:t>
      </w:r>
      <w:r w:rsidRPr="00D1445F">
        <w:rPr>
          <w:rFonts w:ascii="Arial" w:hAnsi="Arial" w:cs="Arial"/>
          <w:snapToGrid w:val="0"/>
          <w:szCs w:val="24"/>
        </w:rPr>
        <w:tab/>
      </w:r>
      <w:r w:rsidRPr="00D1445F">
        <w:rPr>
          <w:rFonts w:ascii="Arial" w:hAnsi="Arial" w:cs="Arial"/>
          <w:snapToGrid w:val="0"/>
          <w:szCs w:val="24"/>
        </w:rPr>
        <w:tab/>
        <w:t>NYS Education Department</w:t>
      </w:r>
    </w:p>
    <w:p w14:paraId="5FF69399"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ab/>
      </w:r>
      <w:r w:rsidRPr="00D1445F">
        <w:rPr>
          <w:rFonts w:ascii="Arial" w:hAnsi="Arial" w:cs="Arial"/>
          <w:snapToGrid w:val="0"/>
          <w:szCs w:val="24"/>
        </w:rPr>
        <w:tab/>
      </w:r>
      <w:r w:rsidRPr="00D1445F">
        <w:rPr>
          <w:rFonts w:ascii="Arial" w:hAnsi="Arial" w:cs="Arial"/>
          <w:snapToGrid w:val="0"/>
          <w:szCs w:val="24"/>
        </w:rPr>
        <w:tab/>
        <w:t>Contract Administration Unit</w:t>
      </w:r>
    </w:p>
    <w:p w14:paraId="1189431B" w14:textId="77777777" w:rsidR="00D1445F" w:rsidRPr="00D1445F" w:rsidRDefault="00D1445F" w:rsidP="00D1445F">
      <w:pPr>
        <w:widowControl w:val="0"/>
        <w:ind w:left="360"/>
        <w:rPr>
          <w:rFonts w:ascii="Arial" w:hAnsi="Arial" w:cs="Arial"/>
          <w:snapToGrid w:val="0"/>
          <w:szCs w:val="24"/>
          <w:lang w:val="pl-PL"/>
        </w:rPr>
      </w:pPr>
      <w:r w:rsidRPr="00D1445F">
        <w:rPr>
          <w:rFonts w:ascii="Arial" w:hAnsi="Arial" w:cs="Arial"/>
          <w:snapToGrid w:val="0"/>
          <w:szCs w:val="24"/>
        </w:rPr>
        <w:tab/>
      </w:r>
      <w:r w:rsidRPr="00D1445F">
        <w:rPr>
          <w:rFonts w:ascii="Arial" w:hAnsi="Arial" w:cs="Arial"/>
          <w:snapToGrid w:val="0"/>
          <w:szCs w:val="24"/>
        </w:rPr>
        <w:tab/>
      </w:r>
      <w:r w:rsidRPr="00D1445F">
        <w:rPr>
          <w:rFonts w:ascii="Arial" w:hAnsi="Arial" w:cs="Arial"/>
          <w:snapToGrid w:val="0"/>
          <w:szCs w:val="24"/>
        </w:rPr>
        <w:tab/>
      </w:r>
      <w:r w:rsidRPr="00D1445F">
        <w:rPr>
          <w:rFonts w:ascii="Arial" w:hAnsi="Arial" w:cs="Arial"/>
          <w:snapToGrid w:val="0"/>
          <w:szCs w:val="24"/>
          <w:lang w:val="pl-PL"/>
        </w:rPr>
        <w:t>Room 505 W EB</w:t>
      </w:r>
    </w:p>
    <w:p w14:paraId="59E01336" w14:textId="77777777" w:rsidR="00D1445F" w:rsidRPr="00D1445F" w:rsidRDefault="00D1445F" w:rsidP="00D1445F">
      <w:pPr>
        <w:widowControl w:val="0"/>
        <w:ind w:left="360"/>
        <w:rPr>
          <w:rFonts w:ascii="Arial" w:hAnsi="Arial" w:cs="Arial"/>
          <w:snapToGrid w:val="0"/>
          <w:szCs w:val="24"/>
          <w:lang w:val="pl-PL"/>
        </w:rPr>
      </w:pPr>
      <w:r w:rsidRPr="00D1445F">
        <w:rPr>
          <w:rFonts w:ascii="Arial" w:hAnsi="Arial" w:cs="Arial"/>
          <w:snapToGrid w:val="0"/>
          <w:szCs w:val="24"/>
          <w:lang w:val="pl-PL"/>
        </w:rPr>
        <w:tab/>
      </w:r>
      <w:r w:rsidRPr="00D1445F">
        <w:rPr>
          <w:rFonts w:ascii="Arial" w:hAnsi="Arial" w:cs="Arial"/>
          <w:snapToGrid w:val="0"/>
          <w:szCs w:val="24"/>
          <w:lang w:val="pl-PL"/>
        </w:rPr>
        <w:tab/>
      </w:r>
      <w:r w:rsidRPr="00D1445F">
        <w:rPr>
          <w:rFonts w:ascii="Arial" w:hAnsi="Arial" w:cs="Arial"/>
          <w:snapToGrid w:val="0"/>
          <w:szCs w:val="24"/>
          <w:lang w:val="pl-PL"/>
        </w:rPr>
        <w:tab/>
        <w:t>Albany, NY 12234</w:t>
      </w:r>
    </w:p>
    <w:p w14:paraId="044DE57F" w14:textId="77777777" w:rsidR="00D1445F" w:rsidRPr="00D1445F" w:rsidRDefault="00D1445F" w:rsidP="00D1445F">
      <w:pPr>
        <w:widowControl w:val="0"/>
        <w:ind w:left="360"/>
        <w:rPr>
          <w:rFonts w:ascii="Arial" w:hAnsi="Arial" w:cs="Arial"/>
          <w:snapToGrid w:val="0"/>
          <w:szCs w:val="24"/>
        </w:rPr>
      </w:pPr>
      <w:r w:rsidRPr="00D1445F">
        <w:rPr>
          <w:rFonts w:ascii="Arial" w:hAnsi="Arial" w:cs="Arial"/>
          <w:snapToGrid w:val="0"/>
          <w:szCs w:val="24"/>
        </w:rPr>
        <w:t>By fax:</w:t>
      </w:r>
      <w:r w:rsidRPr="00D1445F">
        <w:rPr>
          <w:rFonts w:ascii="Arial" w:hAnsi="Arial" w:cs="Arial"/>
          <w:snapToGrid w:val="0"/>
          <w:szCs w:val="24"/>
        </w:rPr>
        <w:tab/>
      </w:r>
      <w:r w:rsidRPr="00D1445F">
        <w:rPr>
          <w:rFonts w:ascii="Arial" w:hAnsi="Arial" w:cs="Arial"/>
          <w:snapToGrid w:val="0"/>
          <w:szCs w:val="24"/>
        </w:rPr>
        <w:tab/>
        <w:t>(518) 408-1716</w:t>
      </w:r>
    </w:p>
    <w:p w14:paraId="3B69FBAC" w14:textId="77777777" w:rsidR="00D1445F" w:rsidRPr="00D1445F" w:rsidRDefault="00D1445F" w:rsidP="00D1445F">
      <w:pPr>
        <w:widowControl w:val="0"/>
        <w:rPr>
          <w:rFonts w:ascii="Arial" w:hAnsi="Arial" w:cs="Arial"/>
          <w:snapToGrid w:val="0"/>
          <w:szCs w:val="24"/>
        </w:rPr>
      </w:pPr>
    </w:p>
    <w:p w14:paraId="6BE8DAB6" w14:textId="77777777" w:rsidR="00D1445F" w:rsidRPr="00D1445F" w:rsidRDefault="00D1445F" w:rsidP="00D1445F">
      <w:pPr>
        <w:tabs>
          <w:tab w:val="left" w:pos="360"/>
        </w:tabs>
        <w:autoSpaceDE w:val="0"/>
        <w:autoSpaceDN w:val="0"/>
        <w:adjustRightInd w:val="0"/>
        <w:ind w:left="360" w:hanging="360"/>
        <w:jc w:val="both"/>
        <w:rPr>
          <w:rFonts w:ascii="Arial" w:hAnsi="Arial" w:cs="Arial"/>
          <w:szCs w:val="24"/>
        </w:rPr>
      </w:pPr>
      <w:r w:rsidRPr="00D1445F">
        <w:rPr>
          <w:rFonts w:ascii="Arial" w:hAnsi="Arial" w:cs="Arial"/>
          <w:snapToGrid w:val="0"/>
          <w:spacing w:val="-3"/>
          <w:szCs w:val="24"/>
        </w:rPr>
        <w:t>C.</w:t>
      </w:r>
      <w:r w:rsidRPr="00D1445F">
        <w:rPr>
          <w:rFonts w:ascii="Arial" w:hAnsi="Arial" w:cs="Arial"/>
          <w:snapToGrid w:val="0"/>
          <w:spacing w:val="-3"/>
          <w:szCs w:val="24"/>
        </w:rPr>
        <w:tab/>
      </w:r>
      <w:r w:rsidRPr="00D1445F">
        <w:rPr>
          <w:rFonts w:ascii="Arial" w:hAnsi="Arial" w:cs="Arial"/>
          <w:szCs w:val="24"/>
          <w:u w:val="single"/>
        </w:rPr>
        <w:t>Consultant Staff Changes</w:t>
      </w:r>
      <w:r w:rsidRPr="00D1445F">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5F1B612A" w14:textId="77777777" w:rsidR="00D1445F" w:rsidRPr="00D1445F" w:rsidRDefault="00D1445F" w:rsidP="00D1445F">
      <w:pPr>
        <w:tabs>
          <w:tab w:val="left" w:pos="360"/>
        </w:tabs>
        <w:autoSpaceDE w:val="0"/>
        <w:autoSpaceDN w:val="0"/>
        <w:adjustRightInd w:val="0"/>
        <w:ind w:left="360" w:hanging="360"/>
        <w:jc w:val="both"/>
        <w:rPr>
          <w:rFonts w:ascii="Arial" w:hAnsi="Arial" w:cs="Arial"/>
          <w:szCs w:val="24"/>
        </w:rPr>
      </w:pPr>
    </w:p>
    <w:p w14:paraId="386B7B93" w14:textId="77777777" w:rsidR="00D1445F" w:rsidRPr="00D1445F" w:rsidRDefault="00D1445F" w:rsidP="00D1445F">
      <w:pPr>
        <w:tabs>
          <w:tab w:val="left" w:pos="360"/>
        </w:tabs>
        <w:autoSpaceDE w:val="0"/>
        <w:autoSpaceDN w:val="0"/>
        <w:adjustRightInd w:val="0"/>
        <w:ind w:left="360" w:hanging="360"/>
        <w:jc w:val="both"/>
        <w:rPr>
          <w:rFonts w:ascii="Arial" w:hAnsi="Arial" w:cs="Arial"/>
          <w:szCs w:val="24"/>
        </w:rPr>
      </w:pPr>
      <w:r w:rsidRPr="00D1445F">
        <w:rPr>
          <w:rFonts w:ascii="Arial" w:hAnsi="Arial" w:cs="Arial"/>
          <w:szCs w:val="24"/>
        </w:rPr>
        <w:t>D.</w:t>
      </w:r>
      <w:r w:rsidRPr="00D1445F">
        <w:rPr>
          <w:rFonts w:ascii="Arial" w:hAnsi="Arial" w:cs="Arial"/>
          <w:szCs w:val="24"/>
        </w:rPr>
        <w:tab/>
      </w:r>
      <w:r w:rsidRPr="00D1445F">
        <w:rPr>
          <w:rFonts w:ascii="Arial" w:hAnsi="Arial" w:cs="Arial"/>
          <w:szCs w:val="24"/>
          <w:u w:val="single"/>
        </w:rPr>
        <w:t>Order of Precedence</w:t>
      </w:r>
      <w:r w:rsidRPr="00D1445F">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0E707EC9" w14:textId="77777777" w:rsidR="00D1445F" w:rsidRPr="00D1445F" w:rsidRDefault="00D1445F" w:rsidP="00D1445F">
      <w:pPr>
        <w:tabs>
          <w:tab w:val="left" w:pos="360"/>
        </w:tabs>
        <w:autoSpaceDE w:val="0"/>
        <w:autoSpaceDN w:val="0"/>
        <w:adjustRightInd w:val="0"/>
        <w:ind w:left="360" w:hanging="360"/>
        <w:jc w:val="both"/>
        <w:rPr>
          <w:rFonts w:ascii="Arial" w:hAnsi="Arial" w:cs="Arial"/>
          <w:szCs w:val="24"/>
        </w:rPr>
      </w:pPr>
    </w:p>
    <w:p w14:paraId="0CBCAA55" w14:textId="77777777" w:rsidR="00D1445F" w:rsidRPr="00D1445F" w:rsidRDefault="00D1445F" w:rsidP="00D1445F">
      <w:pPr>
        <w:tabs>
          <w:tab w:val="left" w:pos="360"/>
        </w:tabs>
        <w:autoSpaceDE w:val="0"/>
        <w:autoSpaceDN w:val="0"/>
        <w:adjustRightInd w:val="0"/>
        <w:ind w:left="360" w:hanging="360"/>
        <w:rPr>
          <w:rFonts w:ascii="Arial" w:hAnsi="Arial" w:cs="Arial"/>
          <w:szCs w:val="24"/>
        </w:rPr>
      </w:pPr>
      <w:r w:rsidRPr="00D1445F">
        <w:rPr>
          <w:rFonts w:ascii="Arial" w:hAnsi="Arial" w:cs="Arial"/>
          <w:szCs w:val="24"/>
        </w:rPr>
        <w:tab/>
        <w:t>1.</w:t>
      </w:r>
      <w:r w:rsidRPr="00D1445F">
        <w:rPr>
          <w:rFonts w:ascii="Arial" w:hAnsi="Arial" w:cs="Arial"/>
          <w:szCs w:val="24"/>
        </w:rPr>
        <w:tab/>
        <w:t xml:space="preserve">Appendix A - Standard Clauses for all State Contracts </w:t>
      </w:r>
    </w:p>
    <w:p w14:paraId="3CDF3308" w14:textId="77777777" w:rsidR="00D1445F" w:rsidRPr="00D1445F" w:rsidRDefault="00D1445F" w:rsidP="00D1445F">
      <w:pPr>
        <w:tabs>
          <w:tab w:val="left" w:pos="360"/>
        </w:tabs>
        <w:autoSpaceDE w:val="0"/>
        <w:autoSpaceDN w:val="0"/>
        <w:adjustRightInd w:val="0"/>
        <w:ind w:left="360" w:hanging="360"/>
        <w:rPr>
          <w:rFonts w:ascii="Arial" w:hAnsi="Arial" w:cs="Arial"/>
          <w:szCs w:val="24"/>
        </w:rPr>
      </w:pPr>
      <w:r w:rsidRPr="00D1445F">
        <w:rPr>
          <w:rFonts w:ascii="Arial" w:hAnsi="Arial" w:cs="Arial"/>
          <w:szCs w:val="24"/>
        </w:rPr>
        <w:tab/>
        <w:t>2.</w:t>
      </w:r>
      <w:r w:rsidRPr="00D1445F">
        <w:rPr>
          <w:rFonts w:ascii="Arial" w:hAnsi="Arial" w:cs="Arial"/>
          <w:szCs w:val="24"/>
        </w:rPr>
        <w:tab/>
        <w:t>State of New York Agreement</w:t>
      </w:r>
    </w:p>
    <w:p w14:paraId="59B57D91" w14:textId="77777777" w:rsidR="00D1445F" w:rsidRPr="00D1445F" w:rsidRDefault="00D1445F" w:rsidP="00D1445F">
      <w:pPr>
        <w:tabs>
          <w:tab w:val="left" w:pos="360"/>
        </w:tabs>
        <w:autoSpaceDE w:val="0"/>
        <w:autoSpaceDN w:val="0"/>
        <w:adjustRightInd w:val="0"/>
        <w:ind w:left="360" w:hanging="360"/>
        <w:rPr>
          <w:rFonts w:ascii="Arial" w:hAnsi="Arial" w:cs="Arial"/>
          <w:snapToGrid w:val="0"/>
          <w:spacing w:val="-3"/>
          <w:szCs w:val="24"/>
        </w:rPr>
      </w:pPr>
      <w:r w:rsidRPr="00D1445F">
        <w:rPr>
          <w:rFonts w:ascii="Arial" w:hAnsi="Arial" w:cs="Arial"/>
          <w:szCs w:val="24"/>
        </w:rPr>
        <w:tab/>
        <w:t>3.</w:t>
      </w:r>
      <w:r w:rsidRPr="00D1445F">
        <w:rPr>
          <w:rFonts w:ascii="Arial" w:hAnsi="Arial" w:cs="Arial"/>
          <w:szCs w:val="24"/>
        </w:rPr>
        <w:tab/>
        <w:t>Appendix A-1 - Agency Specific Clauses</w:t>
      </w:r>
      <w:r w:rsidRPr="00D1445F">
        <w:rPr>
          <w:rFonts w:ascii="Arial" w:hAnsi="Arial" w:cs="Arial"/>
          <w:snapToGrid w:val="0"/>
          <w:spacing w:val="-3"/>
          <w:szCs w:val="24"/>
        </w:rPr>
        <w:t xml:space="preserve"> </w:t>
      </w:r>
    </w:p>
    <w:p w14:paraId="229EFE57" w14:textId="77777777" w:rsidR="00D1445F" w:rsidRPr="00D1445F" w:rsidRDefault="00D1445F" w:rsidP="00D1445F">
      <w:pPr>
        <w:tabs>
          <w:tab w:val="left" w:pos="360"/>
        </w:tabs>
        <w:autoSpaceDE w:val="0"/>
        <w:autoSpaceDN w:val="0"/>
        <w:adjustRightInd w:val="0"/>
        <w:ind w:left="360" w:hanging="360"/>
        <w:rPr>
          <w:rFonts w:ascii="Arial" w:hAnsi="Arial" w:cs="Arial"/>
          <w:szCs w:val="24"/>
        </w:rPr>
      </w:pPr>
      <w:r w:rsidRPr="00D1445F">
        <w:rPr>
          <w:rFonts w:ascii="Arial" w:hAnsi="Arial" w:cs="Arial"/>
          <w:snapToGrid w:val="0"/>
          <w:spacing w:val="-3"/>
          <w:szCs w:val="24"/>
        </w:rPr>
        <w:tab/>
        <w:t>4.</w:t>
      </w:r>
      <w:r w:rsidRPr="00D1445F">
        <w:rPr>
          <w:rFonts w:ascii="Arial" w:hAnsi="Arial" w:cs="Arial"/>
          <w:snapToGrid w:val="0"/>
          <w:spacing w:val="-3"/>
          <w:szCs w:val="24"/>
        </w:rPr>
        <w:tab/>
        <w:t>Appendix X - Sample Modification Agreement Form (where applicable)</w:t>
      </w:r>
    </w:p>
    <w:p w14:paraId="48902134" w14:textId="77777777" w:rsidR="00D1445F" w:rsidRPr="00D1445F" w:rsidRDefault="00D1445F" w:rsidP="00D1445F">
      <w:pPr>
        <w:tabs>
          <w:tab w:val="left" w:pos="360"/>
        </w:tabs>
        <w:autoSpaceDE w:val="0"/>
        <w:autoSpaceDN w:val="0"/>
        <w:adjustRightInd w:val="0"/>
        <w:ind w:left="360" w:hanging="360"/>
        <w:rPr>
          <w:rFonts w:ascii="Arial" w:hAnsi="Arial" w:cs="Arial"/>
          <w:szCs w:val="24"/>
        </w:rPr>
      </w:pPr>
      <w:r w:rsidRPr="00D1445F">
        <w:rPr>
          <w:rFonts w:ascii="Arial" w:hAnsi="Arial" w:cs="Arial"/>
          <w:szCs w:val="24"/>
        </w:rPr>
        <w:tab/>
        <w:t>5.</w:t>
      </w:r>
      <w:r w:rsidRPr="00D1445F">
        <w:rPr>
          <w:rFonts w:ascii="Arial" w:hAnsi="Arial" w:cs="Arial"/>
          <w:szCs w:val="24"/>
        </w:rPr>
        <w:tab/>
        <w:t>Appendix A-3 - Minority/Women-owned Business Enterprise Requirements (where applicable)</w:t>
      </w:r>
    </w:p>
    <w:p w14:paraId="5C569A4F" w14:textId="77777777" w:rsidR="00D1445F" w:rsidRPr="00D1445F" w:rsidRDefault="00D1445F" w:rsidP="00D1445F">
      <w:pPr>
        <w:tabs>
          <w:tab w:val="left" w:pos="360"/>
        </w:tabs>
        <w:autoSpaceDE w:val="0"/>
        <w:autoSpaceDN w:val="0"/>
        <w:adjustRightInd w:val="0"/>
        <w:ind w:left="360" w:hanging="360"/>
        <w:rPr>
          <w:rFonts w:ascii="Arial" w:hAnsi="Arial" w:cs="Arial"/>
          <w:szCs w:val="24"/>
        </w:rPr>
      </w:pPr>
      <w:r w:rsidRPr="00D1445F">
        <w:rPr>
          <w:rFonts w:ascii="Arial" w:hAnsi="Arial" w:cs="Arial"/>
          <w:szCs w:val="24"/>
        </w:rPr>
        <w:tab/>
        <w:t>6.</w:t>
      </w:r>
      <w:r w:rsidRPr="00D1445F">
        <w:rPr>
          <w:rFonts w:ascii="Arial" w:hAnsi="Arial" w:cs="Arial"/>
          <w:szCs w:val="24"/>
        </w:rPr>
        <w:tab/>
        <w:t>Appendix B - Budget</w:t>
      </w:r>
    </w:p>
    <w:p w14:paraId="016AC16A" w14:textId="77777777" w:rsidR="00D1445F" w:rsidRPr="00D1445F" w:rsidRDefault="00D1445F" w:rsidP="00D1445F">
      <w:pPr>
        <w:tabs>
          <w:tab w:val="left" w:pos="360"/>
        </w:tabs>
        <w:autoSpaceDE w:val="0"/>
        <w:autoSpaceDN w:val="0"/>
        <w:adjustRightInd w:val="0"/>
        <w:ind w:left="360" w:hanging="360"/>
        <w:rPr>
          <w:rFonts w:ascii="Arial" w:hAnsi="Arial" w:cs="Arial"/>
          <w:szCs w:val="24"/>
        </w:rPr>
      </w:pPr>
      <w:r w:rsidRPr="00D1445F">
        <w:rPr>
          <w:rFonts w:ascii="Arial" w:hAnsi="Arial" w:cs="Arial"/>
          <w:szCs w:val="24"/>
        </w:rPr>
        <w:tab/>
        <w:t>7.</w:t>
      </w:r>
      <w:r w:rsidRPr="00D1445F">
        <w:rPr>
          <w:rFonts w:ascii="Arial" w:hAnsi="Arial" w:cs="Arial"/>
          <w:szCs w:val="24"/>
        </w:rPr>
        <w:tab/>
        <w:t>Appendix C - Payment and Reporting Schedule</w:t>
      </w:r>
    </w:p>
    <w:p w14:paraId="778AA485" w14:textId="77777777" w:rsidR="00D1445F" w:rsidRPr="00D1445F" w:rsidRDefault="00D1445F" w:rsidP="00D1445F">
      <w:pPr>
        <w:tabs>
          <w:tab w:val="left" w:pos="360"/>
        </w:tabs>
        <w:autoSpaceDE w:val="0"/>
        <w:autoSpaceDN w:val="0"/>
        <w:adjustRightInd w:val="0"/>
        <w:ind w:left="360" w:hanging="360"/>
        <w:rPr>
          <w:rFonts w:ascii="Arial" w:hAnsi="Arial" w:cs="Arial"/>
          <w:szCs w:val="24"/>
        </w:rPr>
      </w:pPr>
      <w:r w:rsidRPr="00D1445F">
        <w:rPr>
          <w:rFonts w:ascii="Arial" w:hAnsi="Arial" w:cs="Arial"/>
          <w:szCs w:val="24"/>
        </w:rPr>
        <w:lastRenderedPageBreak/>
        <w:tab/>
        <w:t>8.</w:t>
      </w:r>
      <w:r w:rsidRPr="00D1445F">
        <w:rPr>
          <w:rFonts w:ascii="Arial" w:hAnsi="Arial" w:cs="Arial"/>
          <w:szCs w:val="24"/>
        </w:rPr>
        <w:tab/>
        <w:t>Appendix R – Security and Privacy Mandates (where applicable)</w:t>
      </w:r>
    </w:p>
    <w:p w14:paraId="1CD6782F" w14:textId="77777777" w:rsidR="00D1445F" w:rsidRPr="00D1445F" w:rsidRDefault="00D1445F" w:rsidP="00D1445F">
      <w:pPr>
        <w:tabs>
          <w:tab w:val="left" w:pos="360"/>
        </w:tabs>
        <w:autoSpaceDE w:val="0"/>
        <w:autoSpaceDN w:val="0"/>
        <w:adjustRightInd w:val="0"/>
        <w:ind w:left="360" w:hanging="360"/>
        <w:rPr>
          <w:rFonts w:ascii="Arial" w:hAnsi="Arial" w:cs="Arial"/>
          <w:szCs w:val="24"/>
        </w:rPr>
      </w:pPr>
      <w:r w:rsidRPr="00D1445F">
        <w:rPr>
          <w:rFonts w:ascii="Arial" w:hAnsi="Arial" w:cs="Arial"/>
          <w:szCs w:val="24"/>
        </w:rPr>
        <w:tab/>
        <w:t>9.</w:t>
      </w:r>
      <w:r w:rsidRPr="00D1445F">
        <w:rPr>
          <w:rFonts w:ascii="Arial" w:hAnsi="Arial" w:cs="Arial"/>
          <w:szCs w:val="24"/>
        </w:rPr>
        <w:tab/>
        <w:t xml:space="preserve">Appendix D - Program </w:t>
      </w:r>
      <w:proofErr w:type="spellStart"/>
      <w:r w:rsidRPr="00D1445F">
        <w:rPr>
          <w:rFonts w:ascii="Arial" w:hAnsi="Arial" w:cs="Arial"/>
          <w:szCs w:val="24"/>
        </w:rPr>
        <w:t>WorkPlan</w:t>
      </w:r>
      <w:proofErr w:type="spellEnd"/>
    </w:p>
    <w:p w14:paraId="6ACD5772" w14:textId="77777777" w:rsidR="00D1445F" w:rsidRPr="00D1445F" w:rsidRDefault="00D1445F" w:rsidP="00D1445F">
      <w:pPr>
        <w:tabs>
          <w:tab w:val="left" w:pos="360"/>
        </w:tabs>
        <w:autoSpaceDE w:val="0"/>
        <w:autoSpaceDN w:val="0"/>
        <w:adjustRightInd w:val="0"/>
        <w:ind w:left="360" w:hanging="360"/>
        <w:jc w:val="right"/>
        <w:rPr>
          <w:rFonts w:ascii="Arial" w:hAnsi="Arial" w:cs="Arial"/>
          <w:snapToGrid w:val="0"/>
          <w:szCs w:val="24"/>
        </w:rPr>
      </w:pPr>
      <w:r w:rsidRPr="00D1445F">
        <w:rPr>
          <w:rFonts w:ascii="Arial" w:hAnsi="Arial" w:cs="Arial"/>
          <w:snapToGrid w:val="0"/>
          <w:szCs w:val="24"/>
        </w:rPr>
        <w:t>Revised 5/23/22</w:t>
      </w:r>
    </w:p>
    <w:p w14:paraId="18853D97" w14:textId="77777777" w:rsidR="005C5687" w:rsidRPr="005C5687" w:rsidRDefault="005C5687" w:rsidP="005C5687">
      <w:pPr>
        <w:keepNext/>
        <w:keepLines/>
        <w:pageBreakBefore/>
        <w:spacing w:line="276" w:lineRule="auto"/>
        <w:ind w:left="965" w:right="677"/>
        <w:jc w:val="center"/>
        <w:outlineLvl w:val="0"/>
        <w:rPr>
          <w:rFonts w:ascii="Arial" w:eastAsia="MS Gothic" w:hAnsi="Arial" w:cs="Arial"/>
          <w:color w:val="365F91"/>
          <w:sz w:val="28"/>
          <w:szCs w:val="28"/>
        </w:rPr>
      </w:pPr>
      <w:r w:rsidRPr="005C5687">
        <w:rPr>
          <w:rFonts w:ascii="Arial" w:eastAsia="MS Gothic" w:hAnsi="Arial" w:cs="Arial"/>
          <w:color w:val="365F91"/>
          <w:sz w:val="28"/>
          <w:szCs w:val="28"/>
        </w:rPr>
        <w:lastRenderedPageBreak/>
        <w:t>Appendix R</w:t>
      </w:r>
    </w:p>
    <w:p w14:paraId="4A98850C" w14:textId="77777777" w:rsidR="005C5687" w:rsidRPr="005C5687" w:rsidRDefault="005C5687" w:rsidP="005C5687">
      <w:pPr>
        <w:keepNext/>
        <w:keepLines/>
        <w:spacing w:line="276" w:lineRule="auto"/>
        <w:ind w:left="966" w:right="680"/>
        <w:jc w:val="center"/>
        <w:outlineLvl w:val="0"/>
        <w:rPr>
          <w:rFonts w:ascii="Arial" w:eastAsia="MS Gothic" w:hAnsi="Arial" w:cs="Arial"/>
          <w:color w:val="365F91"/>
          <w:sz w:val="28"/>
          <w:szCs w:val="28"/>
        </w:rPr>
      </w:pPr>
      <w:r w:rsidRPr="005C5687">
        <w:rPr>
          <w:rFonts w:ascii="Arial" w:eastAsia="MS Gothic" w:hAnsi="Arial" w:cs="Arial"/>
          <w:color w:val="365F91"/>
          <w:sz w:val="28"/>
          <w:szCs w:val="28"/>
        </w:rPr>
        <w:t>NEW YORK STATE EDUCATION DEPARTMENT’S</w:t>
      </w:r>
    </w:p>
    <w:p w14:paraId="58350A3B" w14:textId="77777777" w:rsidR="005C5687" w:rsidRPr="005C5687" w:rsidRDefault="005C5687" w:rsidP="005C5687">
      <w:pPr>
        <w:keepNext/>
        <w:keepLines/>
        <w:spacing w:line="276" w:lineRule="auto"/>
        <w:ind w:left="966" w:right="680"/>
        <w:jc w:val="center"/>
        <w:outlineLvl w:val="0"/>
        <w:rPr>
          <w:rFonts w:ascii="Arial" w:eastAsia="MS Gothic" w:hAnsi="Arial" w:cs="Arial"/>
          <w:color w:val="365F91"/>
          <w:sz w:val="16"/>
          <w:szCs w:val="16"/>
        </w:rPr>
      </w:pPr>
      <w:r w:rsidRPr="005C5687">
        <w:rPr>
          <w:rFonts w:ascii="Arial" w:eastAsia="MS Gothic" w:hAnsi="Arial" w:cs="Arial"/>
          <w:color w:val="365F91"/>
          <w:sz w:val="28"/>
          <w:szCs w:val="28"/>
        </w:rPr>
        <w:t>DATA PRIVACY APPENDIX FOR CONFIDENTIAL DATA</w:t>
      </w:r>
    </w:p>
    <w:p w14:paraId="05D6505B" w14:textId="77777777" w:rsidR="005C5687" w:rsidRPr="005C5687" w:rsidRDefault="005C5687" w:rsidP="005C5687">
      <w:pPr>
        <w:keepNext/>
        <w:keepLines/>
        <w:spacing w:line="276" w:lineRule="auto"/>
        <w:jc w:val="center"/>
        <w:outlineLvl w:val="0"/>
        <w:rPr>
          <w:rFonts w:ascii="Arial" w:eastAsia="MS Gothic" w:hAnsi="Arial" w:cs="Arial"/>
          <w:color w:val="365F91"/>
          <w:sz w:val="28"/>
          <w:szCs w:val="28"/>
        </w:rPr>
      </w:pPr>
      <w:r w:rsidRPr="005C5687">
        <w:rPr>
          <w:rFonts w:ascii="Arial" w:eastAsia="MS Gothic" w:hAnsi="Arial" w:cs="Arial"/>
          <w:color w:val="365F91"/>
          <w:sz w:val="28"/>
          <w:szCs w:val="28"/>
        </w:rPr>
        <w:t>ARTICLE I: DEFINITIONS</w:t>
      </w:r>
    </w:p>
    <w:p w14:paraId="09D55B26" w14:textId="77777777" w:rsidR="005C5687" w:rsidRPr="005C5687" w:rsidRDefault="005C5687" w:rsidP="005C5687">
      <w:pPr>
        <w:keepNext/>
        <w:keepLines/>
        <w:spacing w:line="276" w:lineRule="auto"/>
        <w:ind w:right="680"/>
        <w:jc w:val="center"/>
        <w:outlineLvl w:val="0"/>
        <w:rPr>
          <w:rFonts w:ascii="Arial" w:eastAsia="MS Gothic" w:hAnsi="Arial" w:cs="Arial"/>
          <w:b/>
          <w:bCs/>
          <w:color w:val="365F91"/>
          <w:sz w:val="16"/>
          <w:szCs w:val="16"/>
        </w:rPr>
      </w:pPr>
    </w:p>
    <w:p w14:paraId="59167B19" w14:textId="77777777" w:rsidR="005C5687" w:rsidRPr="005C5687" w:rsidRDefault="005C5687" w:rsidP="005C5687">
      <w:pPr>
        <w:spacing w:after="240" w:line="276" w:lineRule="auto"/>
        <w:rPr>
          <w:rFonts w:ascii="Arial" w:eastAsia="MS Mincho" w:hAnsi="Arial" w:cs="Arial"/>
          <w:szCs w:val="24"/>
        </w:rPr>
      </w:pPr>
      <w:r w:rsidRPr="005C5687">
        <w:rPr>
          <w:rFonts w:ascii="Arial" w:eastAsia="MS Mincho" w:hAnsi="Arial" w:cs="Arial"/>
          <w:szCs w:val="24"/>
        </w:rPr>
        <w:t>As used in this Data Privacy Appendix(“DPA”), the following terms shall have the following meanings:</w:t>
      </w:r>
    </w:p>
    <w:p w14:paraId="4E7D540F" w14:textId="77777777" w:rsidR="005C5687" w:rsidRPr="005C5687" w:rsidRDefault="005C5687" w:rsidP="005C5687">
      <w:pPr>
        <w:numPr>
          <w:ilvl w:val="0"/>
          <w:numId w:val="31"/>
        </w:numPr>
        <w:spacing w:line="276" w:lineRule="auto"/>
        <w:ind w:right="680"/>
        <w:contextualSpacing/>
        <w:rPr>
          <w:rFonts w:ascii="Arial" w:eastAsia="MS Mincho" w:hAnsi="Arial" w:cs="Arial"/>
          <w:szCs w:val="24"/>
        </w:rPr>
      </w:pPr>
      <w:r w:rsidRPr="005C5687">
        <w:rPr>
          <w:rFonts w:ascii="Arial" w:eastAsia="MS Mincho" w:hAnsi="Arial" w:cs="Arial"/>
          <w:b/>
          <w:bCs/>
          <w:szCs w:val="24"/>
        </w:rPr>
        <w:t>Access</w:t>
      </w:r>
      <w:r w:rsidRPr="005C5687">
        <w:rPr>
          <w:rFonts w:ascii="Arial" w:eastAsia="MS Mincho" w:hAnsi="Arial" w:cs="Arial"/>
          <w:szCs w:val="24"/>
        </w:rPr>
        <w:t xml:space="preserve">: The ability to view or otherwise obtain, but not copy or save, Personal Information arising from the on-site use of an information system or a personal meeting. </w:t>
      </w:r>
    </w:p>
    <w:p w14:paraId="390EA575" w14:textId="77777777" w:rsidR="005C5687" w:rsidRPr="005C5687" w:rsidRDefault="005C5687" w:rsidP="005C5687">
      <w:pPr>
        <w:numPr>
          <w:ilvl w:val="0"/>
          <w:numId w:val="31"/>
        </w:numPr>
        <w:spacing w:line="276" w:lineRule="auto"/>
        <w:ind w:right="680"/>
        <w:contextualSpacing/>
        <w:rPr>
          <w:rFonts w:ascii="Arial" w:eastAsia="MS Mincho" w:hAnsi="Arial" w:cs="Arial"/>
          <w:szCs w:val="24"/>
        </w:rPr>
      </w:pPr>
      <w:r w:rsidRPr="005C5687">
        <w:rPr>
          <w:rFonts w:ascii="Arial" w:eastAsia="MS Mincho" w:hAnsi="Arial" w:cs="Arial"/>
          <w:b/>
          <w:bCs/>
          <w:szCs w:val="24"/>
        </w:rPr>
        <w:t>Breach:</w:t>
      </w:r>
      <w:r w:rsidRPr="005C5687">
        <w:rPr>
          <w:rFonts w:ascii="Arial" w:eastAsia="MS Mincho" w:hAnsi="Arial" w:cs="Arial"/>
          <w:szCs w:val="24"/>
        </w:rPr>
        <w:t xml:space="preserve"> The unauthorized Access, acquisition, Disclosure or use of Personal Information in a manner not permitted by New York State and federal laws, rules and regulations, or in a manner that compromises its security or privacy, or by or to a person not authorized to acquire, Access, use, or receive it, or</w:t>
      </w:r>
      <w:r w:rsidRPr="005C5687">
        <w:rPr>
          <w:rFonts w:ascii="Arial" w:eastAsia="MS Mincho" w:hAnsi="Arial" w:cs="Arial"/>
          <w:sz w:val="22"/>
          <w:szCs w:val="22"/>
        </w:rPr>
        <w:t xml:space="preserve"> </w:t>
      </w:r>
      <w:r w:rsidRPr="005C5687">
        <w:rPr>
          <w:rFonts w:ascii="Arial" w:eastAsia="MS Mincho" w:hAnsi="Arial" w:cs="Arial"/>
          <w:szCs w:val="24"/>
        </w:rPr>
        <w:t>a Breach of Contractor’s security that leads to the accidental or unlawful alteration, destruction, loss of, Access to or Disclosure of Personal Information.</w:t>
      </w:r>
    </w:p>
    <w:p w14:paraId="01EE4376" w14:textId="77777777" w:rsidR="005C5687" w:rsidRPr="005C5687" w:rsidRDefault="005C5687" w:rsidP="005C5687">
      <w:pPr>
        <w:numPr>
          <w:ilvl w:val="0"/>
          <w:numId w:val="31"/>
        </w:numPr>
        <w:spacing w:line="276" w:lineRule="auto"/>
        <w:ind w:right="680"/>
        <w:contextualSpacing/>
        <w:rPr>
          <w:rFonts w:ascii="Arial" w:eastAsia="MS Mincho" w:hAnsi="Arial" w:cs="Arial"/>
          <w:i/>
          <w:szCs w:val="24"/>
        </w:rPr>
      </w:pPr>
      <w:r w:rsidRPr="005C5687">
        <w:rPr>
          <w:rFonts w:ascii="Arial" w:eastAsia="MS Mincho" w:hAnsi="Arial" w:cs="Arial"/>
          <w:b/>
          <w:bCs/>
          <w:iCs/>
          <w:szCs w:val="24"/>
        </w:rPr>
        <w:t>Disclose or Disclosure</w:t>
      </w:r>
      <w:r w:rsidRPr="005C5687">
        <w:rPr>
          <w:rFonts w:ascii="Arial" w:eastAsia="MS Mincho" w:hAnsi="Arial" w:cs="Arial"/>
          <w:szCs w:val="24"/>
        </w:rPr>
        <w:t xml:space="preserve">: The intentional or unintentional communication, release, or transfer of Personal Information by any means, including oral, written, or electronic.  </w:t>
      </w:r>
    </w:p>
    <w:p w14:paraId="2C9EC40F" w14:textId="77777777" w:rsidR="005C5687" w:rsidRPr="005C5687" w:rsidRDefault="005C5687" w:rsidP="005C5687">
      <w:pPr>
        <w:numPr>
          <w:ilvl w:val="0"/>
          <w:numId w:val="31"/>
        </w:numPr>
        <w:spacing w:line="276" w:lineRule="auto"/>
        <w:ind w:right="680"/>
        <w:contextualSpacing/>
        <w:rPr>
          <w:rFonts w:ascii="Arial" w:eastAsia="MS Mincho" w:hAnsi="Arial" w:cs="Arial"/>
          <w:szCs w:val="24"/>
        </w:rPr>
      </w:pPr>
      <w:r w:rsidRPr="005C5687">
        <w:rPr>
          <w:rFonts w:ascii="Arial" w:eastAsia="MS Mincho" w:hAnsi="Arial" w:cs="Arial"/>
          <w:b/>
          <w:bCs/>
          <w:szCs w:val="24"/>
        </w:rPr>
        <w:t>Encrypt or Encryption</w:t>
      </w:r>
      <w:r w:rsidRPr="005C5687">
        <w:rPr>
          <w:rFonts w:ascii="Arial" w:eastAsia="MS Mincho" w:hAnsi="Arial" w:cs="Arial"/>
          <w:szCs w:val="24"/>
        </w:rPr>
        <w:t xml:space="preserve">: </w:t>
      </w:r>
      <w:r w:rsidRPr="005C5687">
        <w:rPr>
          <w:rFonts w:ascii="Arial" w:hAnsi="Arial" w:cs="Arial"/>
          <w:szCs w:val="24"/>
        </w:rPr>
        <w:t>T</w:t>
      </w:r>
      <w:r w:rsidRPr="005C5687">
        <w:rPr>
          <w:rFonts w:ascii="Arial" w:eastAsia="MS Mincho" w:hAnsi="Arial" w:cs="Arial"/>
          <w:szCs w:val="24"/>
        </w:rPr>
        <w:t>he use of an algorithmic process to transform Personal Information into an unusable, unreadable, or indecipherable form in which there is a low probability of assigning meaning without use of a confidential process or key.</w:t>
      </w:r>
    </w:p>
    <w:p w14:paraId="61D44426" w14:textId="77777777" w:rsidR="005C5687" w:rsidRPr="005C5687" w:rsidRDefault="005C5687" w:rsidP="005C5687">
      <w:pPr>
        <w:numPr>
          <w:ilvl w:val="0"/>
          <w:numId w:val="31"/>
        </w:numPr>
        <w:spacing w:line="276" w:lineRule="auto"/>
        <w:ind w:right="680"/>
        <w:contextualSpacing/>
        <w:rPr>
          <w:rFonts w:ascii="Arial" w:eastAsia="MS Mincho" w:hAnsi="Arial" w:cs="Arial"/>
          <w:szCs w:val="24"/>
        </w:rPr>
      </w:pPr>
      <w:r w:rsidRPr="005C5687">
        <w:rPr>
          <w:rFonts w:ascii="Arial" w:eastAsia="MS Mincho" w:hAnsi="Arial" w:cs="Arial"/>
          <w:b/>
          <w:bCs/>
          <w:szCs w:val="24"/>
        </w:rPr>
        <w:t>NIST Cybersecurity Framework</w:t>
      </w:r>
      <w:r w:rsidRPr="005C5687">
        <w:rPr>
          <w:rFonts w:ascii="Arial" w:eastAsia="MS Mincho" w:hAnsi="Arial" w:cs="Arial"/>
          <w:szCs w:val="24"/>
        </w:rPr>
        <w:t>: The U.S. Department of Commerce National Institute for Standards and Technology Framework for Improving Critical Infrastructure Cybersecurity Version 1.1.</w:t>
      </w:r>
    </w:p>
    <w:p w14:paraId="27474856" w14:textId="77777777" w:rsidR="005C5687" w:rsidRPr="005C5687" w:rsidRDefault="005C5687" w:rsidP="005C5687">
      <w:pPr>
        <w:numPr>
          <w:ilvl w:val="0"/>
          <w:numId w:val="31"/>
        </w:numPr>
        <w:spacing w:line="276" w:lineRule="auto"/>
        <w:ind w:right="680"/>
        <w:contextualSpacing/>
        <w:rPr>
          <w:rFonts w:ascii="Arial" w:eastAsia="MS Mincho" w:hAnsi="Arial" w:cs="Arial"/>
          <w:szCs w:val="24"/>
        </w:rPr>
      </w:pPr>
      <w:r w:rsidRPr="005C5687">
        <w:rPr>
          <w:rFonts w:ascii="Arial" w:eastAsia="MS Mincho" w:hAnsi="Arial" w:cs="Arial"/>
          <w:b/>
          <w:bCs/>
          <w:szCs w:val="24"/>
        </w:rPr>
        <w:t>Personal Information:</w:t>
      </w:r>
      <w:r w:rsidRPr="005C5687">
        <w:rPr>
          <w:rFonts w:ascii="Arial" w:eastAsia="MS Mincho" w:hAnsi="Arial" w:cs="Arial"/>
          <w:szCs w:val="24"/>
        </w:rPr>
        <w:t xml:space="preserve">  Information concerning a natural person which, because of name, number, personal mark, or another identifier, can be used to identify such natural person.</w:t>
      </w:r>
    </w:p>
    <w:p w14:paraId="74AEDF9C" w14:textId="77777777" w:rsidR="005C5687" w:rsidRPr="005C5687" w:rsidRDefault="005C5687" w:rsidP="005C5687">
      <w:pPr>
        <w:numPr>
          <w:ilvl w:val="0"/>
          <w:numId w:val="31"/>
        </w:numPr>
        <w:spacing w:line="276" w:lineRule="auto"/>
        <w:ind w:right="680"/>
        <w:contextualSpacing/>
        <w:rPr>
          <w:rFonts w:ascii="Arial" w:eastAsia="MS Mincho" w:hAnsi="Arial" w:cs="Arial"/>
          <w:b/>
          <w:bCs/>
          <w:szCs w:val="24"/>
        </w:rPr>
      </w:pPr>
      <w:r w:rsidRPr="005C5687">
        <w:rPr>
          <w:rFonts w:ascii="Arial" w:eastAsia="MS Mincho" w:hAnsi="Arial" w:cs="Arial"/>
          <w:b/>
          <w:bCs/>
          <w:szCs w:val="24"/>
        </w:rPr>
        <w:t xml:space="preserve">Release: </w:t>
      </w:r>
      <w:r w:rsidRPr="005C5687">
        <w:rPr>
          <w:rFonts w:ascii="Arial" w:eastAsia="MS Mincho" w:hAnsi="Arial" w:cs="Arial"/>
          <w:szCs w:val="24"/>
        </w:rPr>
        <w:t>Shall have the same meaning as Disclose.</w:t>
      </w:r>
    </w:p>
    <w:p w14:paraId="73C551BD" w14:textId="77777777" w:rsidR="005C5687" w:rsidRPr="005C5687" w:rsidRDefault="005C5687" w:rsidP="005C5687">
      <w:pPr>
        <w:numPr>
          <w:ilvl w:val="0"/>
          <w:numId w:val="31"/>
        </w:numPr>
        <w:spacing w:line="276" w:lineRule="auto"/>
        <w:ind w:right="680"/>
        <w:contextualSpacing/>
        <w:rPr>
          <w:rFonts w:ascii="Arial" w:eastAsia="MS Mincho" w:hAnsi="Arial" w:cs="Arial"/>
          <w:szCs w:val="24"/>
        </w:rPr>
      </w:pPr>
      <w:r w:rsidRPr="005C5687">
        <w:rPr>
          <w:rFonts w:ascii="Arial" w:eastAsia="MS Mincho" w:hAnsi="Arial" w:cs="Arial"/>
          <w:b/>
          <w:bCs/>
          <w:szCs w:val="24"/>
        </w:rPr>
        <w:t xml:space="preserve">Services: </w:t>
      </w:r>
      <w:r w:rsidRPr="005C5687">
        <w:rPr>
          <w:rFonts w:ascii="Arial" w:eastAsia="MS Mincho" w:hAnsi="Arial" w:cs="Arial"/>
          <w:szCs w:val="24"/>
        </w:rPr>
        <w:t>Services provided by Contractor pursuant to this contract with the NYS Education Department to which this DPA is attached and incorporated.</w:t>
      </w:r>
    </w:p>
    <w:p w14:paraId="73DDB96A" w14:textId="77777777" w:rsidR="005C5687" w:rsidRPr="005C5687" w:rsidRDefault="005C5687" w:rsidP="005C5687">
      <w:pPr>
        <w:numPr>
          <w:ilvl w:val="0"/>
          <w:numId w:val="31"/>
        </w:numPr>
        <w:spacing w:line="276" w:lineRule="auto"/>
        <w:contextualSpacing/>
        <w:rPr>
          <w:rFonts w:ascii="Arial" w:eastAsia="MS Mincho" w:hAnsi="Arial" w:cs="Arial"/>
          <w:szCs w:val="24"/>
        </w:rPr>
      </w:pPr>
      <w:r w:rsidRPr="005C5687">
        <w:rPr>
          <w:rFonts w:ascii="Arial" w:eastAsia="MS Mincho" w:hAnsi="Arial" w:cs="Arial"/>
          <w:b/>
          <w:bCs/>
          <w:szCs w:val="24"/>
        </w:rPr>
        <w:t>Subcontractor:</w:t>
      </w:r>
      <w:r w:rsidRPr="005C5687">
        <w:rPr>
          <w:rFonts w:ascii="Arial" w:eastAsia="MS Mincho" w:hAnsi="Arial" w:cs="Arial"/>
          <w:szCs w:val="24"/>
        </w:rPr>
        <w:t xml:space="preserve"> Contractor’s non-employee agents, consultants, volunteers including student interns,  and/or a</w:t>
      </w:r>
      <w:hyperlink r:id="rId55" w:history="1">
        <w:r w:rsidRPr="005C5687">
          <w:rPr>
            <w:rFonts w:ascii="Arial" w:eastAsia="MS Mincho" w:hAnsi="Arial" w:cs="Arial"/>
            <w:szCs w:val="24"/>
          </w:rPr>
          <w:t>ny natural person</w:t>
        </w:r>
      </w:hyperlink>
      <w:r w:rsidRPr="005C5687">
        <w:rPr>
          <w:rFonts w:ascii="Arial" w:eastAsia="MS Mincho" w:hAnsi="Arial" w:cs="Arial"/>
          <w:szCs w:val="24"/>
        </w:rPr>
        <w:t xml:space="preserve"> or  entity funded through this Contract who is engaged in the provision of Services pursuant to an agreement with or at the direction of the Contractor. </w:t>
      </w:r>
    </w:p>
    <w:p w14:paraId="1C1F1E28" w14:textId="77777777" w:rsidR="005C5687" w:rsidRPr="005C5687" w:rsidRDefault="005C5687" w:rsidP="005C5687">
      <w:pPr>
        <w:spacing w:line="276" w:lineRule="auto"/>
        <w:ind w:left="720"/>
        <w:contextualSpacing/>
        <w:rPr>
          <w:rFonts w:ascii="Arial" w:eastAsia="MS Mincho" w:hAnsi="Arial" w:cs="Arial"/>
          <w:sz w:val="22"/>
          <w:szCs w:val="22"/>
        </w:rPr>
      </w:pPr>
    </w:p>
    <w:p w14:paraId="70D4A7BD" w14:textId="77777777" w:rsidR="005C5687" w:rsidRPr="005C5687" w:rsidRDefault="005C5687" w:rsidP="005C5687">
      <w:pPr>
        <w:keepNext/>
        <w:keepLines/>
        <w:spacing w:line="276" w:lineRule="auto"/>
        <w:jc w:val="center"/>
        <w:outlineLvl w:val="0"/>
        <w:rPr>
          <w:rFonts w:ascii="Arial" w:eastAsia="MS Gothic" w:hAnsi="Arial" w:cs="Arial"/>
          <w:b/>
          <w:bCs/>
          <w:color w:val="365F91"/>
          <w:sz w:val="28"/>
          <w:szCs w:val="28"/>
        </w:rPr>
      </w:pPr>
      <w:r w:rsidRPr="005C5687">
        <w:rPr>
          <w:rFonts w:ascii="Arial" w:eastAsia="MS Gothic" w:hAnsi="Arial" w:cs="Arial"/>
          <w:color w:val="365F91"/>
          <w:sz w:val="28"/>
          <w:szCs w:val="28"/>
        </w:rPr>
        <w:t xml:space="preserve">ARTICLE II: PRIVACY AND SECURITY OF PERSONAL INFORMATION </w:t>
      </w:r>
      <w:r w:rsidRPr="005C5687">
        <w:rPr>
          <w:rFonts w:ascii="Arial" w:eastAsia="MS Gothic" w:hAnsi="Arial" w:cs="Arial"/>
          <w:color w:val="365F91"/>
          <w:sz w:val="28"/>
          <w:szCs w:val="28"/>
        </w:rPr>
        <w:br/>
      </w:r>
    </w:p>
    <w:p w14:paraId="2933FB3E" w14:textId="77777777" w:rsidR="005C5687" w:rsidRPr="005C5687" w:rsidRDefault="005C5687" w:rsidP="005C5687">
      <w:pPr>
        <w:numPr>
          <w:ilvl w:val="0"/>
          <w:numId w:val="32"/>
        </w:numPr>
        <w:spacing w:after="80" w:line="276" w:lineRule="auto"/>
        <w:rPr>
          <w:rFonts w:ascii="Arial" w:eastAsia="MS Mincho" w:hAnsi="Arial" w:cs="Arial"/>
          <w:szCs w:val="24"/>
        </w:rPr>
      </w:pPr>
      <w:r w:rsidRPr="005C5687">
        <w:rPr>
          <w:rFonts w:ascii="Arial" w:eastAsia="MS Mincho" w:hAnsi="Arial" w:cs="Arial"/>
          <w:b/>
          <w:bCs/>
          <w:szCs w:val="24"/>
        </w:rPr>
        <w:t>Compliance with Law.</w:t>
      </w:r>
      <w:r w:rsidRPr="005C5687">
        <w:rPr>
          <w:rFonts w:ascii="Arial" w:eastAsia="MS Mincho" w:hAnsi="Arial" w:cs="Arial"/>
          <w:szCs w:val="24"/>
        </w:rPr>
        <w:t xml:space="preserve"> </w:t>
      </w:r>
    </w:p>
    <w:p w14:paraId="4A3A3D7C" w14:textId="77777777" w:rsidR="005C5687" w:rsidRPr="005C5687" w:rsidRDefault="005C5687" w:rsidP="005C5687">
      <w:pPr>
        <w:spacing w:line="276" w:lineRule="auto"/>
        <w:ind w:left="920"/>
        <w:rPr>
          <w:rFonts w:ascii="Arial" w:eastAsia="MS Mincho" w:hAnsi="Arial" w:cs="Arial"/>
          <w:szCs w:val="24"/>
        </w:rPr>
      </w:pPr>
      <w:r w:rsidRPr="005C5687">
        <w:rPr>
          <w:rFonts w:ascii="Arial" w:eastAsia="MS Mincho" w:hAnsi="Arial" w:cs="Arial"/>
          <w:szCs w:val="24"/>
        </w:rPr>
        <w:t xml:space="preserve">When providing services pursuant to this Contract, Contractor may have Access to or receive disclosed Personal Information that is regulated by one or more  New York and federal laws and regulations, among them, but not limited to, the Family Educational Rights </w:t>
      </w:r>
      <w:r w:rsidRPr="005C5687">
        <w:rPr>
          <w:rFonts w:ascii="Arial" w:eastAsia="MS Mincho" w:hAnsi="Arial" w:cs="Arial"/>
          <w:szCs w:val="24"/>
        </w:rPr>
        <w:lastRenderedPageBreak/>
        <w:t xml:space="preserve">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 Contractor agrees to maintain the confidentiality and security of Personal Information in accordance with (a) applicable New York, federal and local laws, rules and regulations, and (b) NYSED’s Data Privacy and Security Policy.  Contractor further agrees that neither the services provided nor the </w:t>
      </w:r>
      <w:proofErr w:type="gramStart"/>
      <w:r w:rsidRPr="005C5687">
        <w:rPr>
          <w:rFonts w:ascii="Arial" w:eastAsia="MS Mincho" w:hAnsi="Arial" w:cs="Arial"/>
          <w:szCs w:val="24"/>
        </w:rPr>
        <w:t>manner in which</w:t>
      </w:r>
      <w:proofErr w:type="gramEnd"/>
      <w:r w:rsidRPr="005C5687">
        <w:rPr>
          <w:rFonts w:ascii="Arial" w:eastAsia="MS Mincho" w:hAnsi="Arial" w:cs="Arial"/>
          <w:szCs w:val="24"/>
        </w:rPr>
        <w:t xml:space="preserve"> such Services are provided shall violate New York, federal and/or local laws, rules and regulations, or NYSED’s Data Privacy and Security Policy.   </w:t>
      </w:r>
    </w:p>
    <w:p w14:paraId="37558E39" w14:textId="77777777" w:rsidR="005C5687" w:rsidRPr="005C5687" w:rsidRDefault="005C5687" w:rsidP="005C5687">
      <w:pPr>
        <w:spacing w:line="276" w:lineRule="auto"/>
        <w:ind w:left="920"/>
        <w:rPr>
          <w:rFonts w:ascii="Arial" w:eastAsia="MS Mincho" w:hAnsi="Arial" w:cs="Arial"/>
          <w:szCs w:val="24"/>
        </w:rPr>
      </w:pPr>
    </w:p>
    <w:p w14:paraId="683DE1D1" w14:textId="77777777" w:rsidR="005C5687" w:rsidRPr="005C5687" w:rsidRDefault="005C5687" w:rsidP="005C5687">
      <w:pPr>
        <w:numPr>
          <w:ilvl w:val="0"/>
          <w:numId w:val="32"/>
        </w:numPr>
        <w:spacing w:after="80" w:line="276" w:lineRule="auto"/>
        <w:rPr>
          <w:rFonts w:ascii="Arial" w:eastAsia="MS Mincho" w:hAnsi="Arial" w:cs="Arial"/>
          <w:szCs w:val="24"/>
        </w:rPr>
      </w:pPr>
      <w:r w:rsidRPr="005C5687">
        <w:rPr>
          <w:rFonts w:ascii="Arial" w:eastAsia="MS Mincho" w:hAnsi="Arial" w:cs="Arial"/>
          <w:b/>
          <w:bCs/>
          <w:szCs w:val="24"/>
        </w:rPr>
        <w:t>Authorized Use.</w:t>
      </w:r>
      <w:r w:rsidRPr="005C5687">
        <w:rPr>
          <w:rFonts w:ascii="Arial" w:eastAsia="MS Mincho" w:hAnsi="Arial" w:cs="Arial"/>
          <w:szCs w:val="24"/>
        </w:rPr>
        <w:t xml:space="preserve"> </w:t>
      </w:r>
    </w:p>
    <w:p w14:paraId="290D0936" w14:textId="77777777" w:rsidR="005C5687" w:rsidRPr="005C5687" w:rsidRDefault="005C5687" w:rsidP="005C5687">
      <w:pPr>
        <w:spacing w:line="276" w:lineRule="auto"/>
        <w:ind w:left="920"/>
        <w:rPr>
          <w:rFonts w:ascii="Arial" w:eastAsia="MS Mincho" w:hAnsi="Arial" w:cs="Arial"/>
          <w:szCs w:val="24"/>
        </w:rPr>
      </w:pPr>
      <w:r w:rsidRPr="005C5687">
        <w:rPr>
          <w:rFonts w:ascii="Arial" w:eastAsia="MS Mincho" w:hAnsi="Arial" w:cs="Arial"/>
          <w:szCs w:val="24"/>
        </w:rPr>
        <w:t>Contractor agrees and understands that it has no property, licensing or ownership rights or claims to Personal Information Accessed by or Disclosed to Contractor for the purpose of providing services, and Contractor must not use Personal Information for any purpose other than to provide the Services.  Contractor will ensure that its Subcontractors agree and understand that neither the Subcontractor nor Contractor has any property, licensing or ownership rights or claims to Personal Information Accessed by or Disclosed to Subcontractor for the purpose of assisting Contractor in providing Services.</w:t>
      </w:r>
    </w:p>
    <w:p w14:paraId="742720E0" w14:textId="77777777" w:rsidR="005C5687" w:rsidRPr="005C5687" w:rsidRDefault="005C5687" w:rsidP="005C5687">
      <w:pPr>
        <w:spacing w:line="276" w:lineRule="auto"/>
        <w:ind w:left="922"/>
        <w:contextualSpacing/>
        <w:rPr>
          <w:rFonts w:ascii="Arial" w:eastAsia="MS Mincho" w:hAnsi="Arial" w:cs="Arial"/>
          <w:szCs w:val="24"/>
        </w:rPr>
      </w:pPr>
    </w:p>
    <w:p w14:paraId="1C251D6D" w14:textId="77777777" w:rsidR="005C5687" w:rsidRPr="005C5687" w:rsidRDefault="005C5687" w:rsidP="005C5687">
      <w:pPr>
        <w:numPr>
          <w:ilvl w:val="0"/>
          <w:numId w:val="32"/>
        </w:numPr>
        <w:tabs>
          <w:tab w:val="left" w:pos="921"/>
        </w:tabs>
        <w:spacing w:line="276" w:lineRule="auto"/>
        <w:ind w:right="680"/>
        <w:contextualSpacing/>
        <w:rPr>
          <w:rFonts w:ascii="Arial" w:eastAsia="MS Mincho" w:hAnsi="Arial" w:cs="Arial"/>
          <w:szCs w:val="24"/>
        </w:rPr>
      </w:pPr>
      <w:r w:rsidRPr="005C5687">
        <w:rPr>
          <w:rFonts w:ascii="Arial" w:eastAsia="MS Mincho" w:hAnsi="Arial" w:cs="Arial"/>
          <w:b/>
          <w:szCs w:val="24"/>
        </w:rPr>
        <w:t>Contractor’s Data Privacy and Security Plan</w:t>
      </w:r>
      <w:r w:rsidRPr="005C5687">
        <w:rPr>
          <w:rFonts w:ascii="Arial" w:eastAsia="MS Mincho" w:hAnsi="Arial" w:cs="Arial"/>
          <w:szCs w:val="24"/>
        </w:rPr>
        <w:t xml:space="preserve">. </w:t>
      </w:r>
    </w:p>
    <w:p w14:paraId="56E68F60" w14:textId="77777777" w:rsidR="005C5687" w:rsidRPr="005C5687" w:rsidRDefault="005C5687" w:rsidP="005C5687">
      <w:pPr>
        <w:tabs>
          <w:tab w:val="left" w:pos="921"/>
        </w:tabs>
        <w:spacing w:line="276" w:lineRule="auto"/>
        <w:ind w:left="920" w:right="680"/>
        <w:contextualSpacing/>
        <w:rPr>
          <w:rFonts w:ascii="Arial" w:eastAsia="MS Mincho" w:hAnsi="Arial" w:cs="Arial"/>
          <w:szCs w:val="24"/>
        </w:rPr>
      </w:pPr>
      <w:r w:rsidRPr="005C5687">
        <w:rPr>
          <w:rFonts w:ascii="Arial" w:eastAsia="MS Mincho" w:hAnsi="Arial" w:cs="Arial"/>
          <w:szCs w:val="24"/>
        </w:rPr>
        <w:t xml:space="preserve">Contractor shall adopt and maintain administrative, technical, and physical safeguards, measures, and controls to manage privacy and security risks and protect Personal Information in a manner that complies with New York State, federal and local laws, rules, and regulations and NYSED policies. Contractor shall provide NYSED with a Data Privacy and Security Plan that outlines such safeguards, measures, and controls to comply with (a) the terms of this DPA, (b) all applicable state, federal and local data privacy and security requirements and (c) </w:t>
      </w:r>
      <w:hyperlink r:id="rId56" w:history="1">
        <w:r w:rsidRPr="005C5687">
          <w:rPr>
            <w:rFonts w:ascii="Arial" w:eastAsia="MS Mincho" w:hAnsi="Arial" w:cs="Arial"/>
            <w:color w:val="0000FF"/>
            <w:szCs w:val="24"/>
            <w:u w:val="single"/>
          </w:rPr>
          <w:t>NYSED’s Data Privacy and Security Policy</w:t>
        </w:r>
      </w:hyperlink>
      <w:r w:rsidRPr="005C5687">
        <w:rPr>
          <w:rFonts w:ascii="Arial" w:eastAsia="MS Mincho" w:hAnsi="Arial" w:cs="Arial"/>
          <w:szCs w:val="24"/>
        </w:rPr>
        <w:t xml:space="preserve">. Contractor’s Data Privacy and Security Plan is attached as DPA Exhibit 1.  </w:t>
      </w:r>
    </w:p>
    <w:p w14:paraId="6617393A" w14:textId="77777777" w:rsidR="005C5687" w:rsidRPr="005C5687" w:rsidRDefault="005C5687" w:rsidP="005C5687">
      <w:pPr>
        <w:tabs>
          <w:tab w:val="left" w:pos="921"/>
        </w:tabs>
        <w:spacing w:line="276" w:lineRule="auto"/>
        <w:ind w:left="920" w:right="680"/>
        <w:contextualSpacing/>
        <w:rPr>
          <w:rFonts w:ascii="Arial" w:eastAsia="MS Mincho" w:hAnsi="Arial" w:cs="Arial"/>
          <w:szCs w:val="24"/>
        </w:rPr>
      </w:pPr>
    </w:p>
    <w:p w14:paraId="23FB60BB" w14:textId="77777777" w:rsidR="005C5687" w:rsidRPr="005C5687" w:rsidRDefault="005C5687" w:rsidP="005C5687">
      <w:pPr>
        <w:numPr>
          <w:ilvl w:val="0"/>
          <w:numId w:val="32"/>
        </w:numPr>
        <w:tabs>
          <w:tab w:val="left" w:pos="921"/>
        </w:tabs>
        <w:spacing w:line="276" w:lineRule="auto"/>
        <w:ind w:right="680"/>
        <w:contextualSpacing/>
        <w:rPr>
          <w:rFonts w:ascii="Arial" w:eastAsia="MS Mincho" w:hAnsi="Arial" w:cs="Arial"/>
          <w:szCs w:val="24"/>
        </w:rPr>
      </w:pPr>
      <w:r w:rsidRPr="005C5687">
        <w:rPr>
          <w:rFonts w:ascii="Arial" w:eastAsia="MS Mincho" w:hAnsi="Arial" w:cs="Arial"/>
          <w:b/>
          <w:bCs/>
          <w:szCs w:val="24"/>
        </w:rPr>
        <w:t>Right of Review and Audit.</w:t>
      </w:r>
      <w:r w:rsidRPr="005C5687">
        <w:rPr>
          <w:rFonts w:ascii="Arial" w:eastAsia="MS Mincho" w:hAnsi="Arial" w:cs="Arial"/>
          <w:szCs w:val="24"/>
        </w:rPr>
        <w:t xml:space="preserve"> </w:t>
      </w:r>
    </w:p>
    <w:p w14:paraId="7DBAA6AB" w14:textId="77777777" w:rsidR="005C5687" w:rsidRPr="005C5687" w:rsidRDefault="005C5687" w:rsidP="005C5687">
      <w:pPr>
        <w:tabs>
          <w:tab w:val="left" w:pos="921"/>
        </w:tabs>
        <w:spacing w:line="276" w:lineRule="auto"/>
        <w:ind w:left="920" w:right="680"/>
        <w:contextualSpacing/>
        <w:rPr>
          <w:rFonts w:ascii="Arial" w:eastAsia="MS Mincho" w:hAnsi="Arial" w:cs="Arial"/>
          <w:szCs w:val="24"/>
        </w:rPr>
      </w:pPr>
      <w:r w:rsidRPr="005C5687">
        <w:rPr>
          <w:rFonts w:ascii="Arial" w:eastAsia="MS Mincho" w:hAnsi="Arial" w:cs="Arial"/>
          <w:szCs w:val="24"/>
        </w:rPr>
        <w:t xml:space="preserve">Upon NYSED’s request, Contractor shall provide NYSED with copies of its policies and related procedures that pertain to the protection of Personal Information. In addition, Contractor may be required to undergo an audit of its privacy and security safeguards, measures and controls as it pertains to alignment with the requirements of New York State laws and regulations performed by an independent third party at Contractor’s </w:t>
      </w:r>
      <w:proofErr w:type="gramStart"/>
      <w:r w:rsidRPr="005C5687">
        <w:rPr>
          <w:rFonts w:ascii="Arial" w:eastAsia="MS Mincho" w:hAnsi="Arial" w:cs="Arial"/>
          <w:szCs w:val="24"/>
        </w:rPr>
        <w:t>expense, and</w:t>
      </w:r>
      <w:proofErr w:type="gramEnd"/>
      <w:r w:rsidRPr="005C5687">
        <w:rPr>
          <w:rFonts w:ascii="Arial" w:eastAsia="MS Mincho" w:hAnsi="Arial" w:cs="Arial"/>
          <w:szCs w:val="24"/>
        </w:rPr>
        <w:t xml:space="preserve"> provide the audit report to NYSED. In lieu of performing an audit, Contractor may provide NYSED with an industry standard independent audit report on Contractor’s privacy and security practices that was issued no more than </w:t>
      </w:r>
      <w:r w:rsidRPr="005C5687">
        <w:rPr>
          <w:rFonts w:ascii="Arial" w:eastAsia="MS Mincho" w:hAnsi="Arial" w:cs="Arial"/>
          <w:szCs w:val="24"/>
        </w:rPr>
        <w:lastRenderedPageBreak/>
        <w:t xml:space="preserve">twelve months before the date NYSED informed contractor that it was required to undergo an audit.   </w:t>
      </w:r>
    </w:p>
    <w:p w14:paraId="7C98EBEC" w14:textId="77777777" w:rsidR="005C5687" w:rsidRPr="005C5687" w:rsidRDefault="005C5687" w:rsidP="005C5687">
      <w:pPr>
        <w:tabs>
          <w:tab w:val="left" w:pos="921"/>
        </w:tabs>
        <w:spacing w:line="276" w:lineRule="auto"/>
        <w:ind w:left="920" w:right="680"/>
        <w:contextualSpacing/>
        <w:rPr>
          <w:rFonts w:ascii="Arial" w:eastAsia="MS Mincho" w:hAnsi="Arial" w:cs="Arial"/>
          <w:szCs w:val="24"/>
        </w:rPr>
      </w:pPr>
    </w:p>
    <w:p w14:paraId="119FBC0A" w14:textId="77777777" w:rsidR="005C5687" w:rsidRPr="005C5687" w:rsidRDefault="005C5687" w:rsidP="005C5687">
      <w:pPr>
        <w:numPr>
          <w:ilvl w:val="0"/>
          <w:numId w:val="32"/>
        </w:numPr>
        <w:tabs>
          <w:tab w:val="left" w:pos="921"/>
        </w:tabs>
        <w:spacing w:line="276" w:lineRule="auto"/>
        <w:ind w:right="677"/>
        <w:contextualSpacing/>
        <w:rPr>
          <w:rFonts w:ascii="Arial" w:eastAsia="MS Mincho" w:hAnsi="Arial" w:cs="Arial"/>
          <w:szCs w:val="24"/>
        </w:rPr>
      </w:pPr>
      <w:r w:rsidRPr="005C5687">
        <w:rPr>
          <w:rFonts w:ascii="Arial" w:eastAsia="MS Mincho" w:hAnsi="Arial" w:cs="Arial"/>
          <w:b/>
          <w:bCs/>
          <w:szCs w:val="24"/>
        </w:rPr>
        <w:t>Contractor’s Employees and Subcontractors</w:t>
      </w:r>
      <w:r w:rsidRPr="005C5687">
        <w:rPr>
          <w:rFonts w:ascii="Arial" w:eastAsia="MS Mincho" w:hAnsi="Arial" w:cs="Arial"/>
          <w:szCs w:val="24"/>
        </w:rPr>
        <w:t xml:space="preserve">. </w:t>
      </w:r>
    </w:p>
    <w:p w14:paraId="37FD967D" w14:textId="77777777" w:rsidR="005C5687" w:rsidRPr="005C5687" w:rsidRDefault="005C5687" w:rsidP="005C5687">
      <w:pPr>
        <w:numPr>
          <w:ilvl w:val="1"/>
          <w:numId w:val="32"/>
        </w:numPr>
        <w:tabs>
          <w:tab w:val="left" w:pos="921"/>
        </w:tabs>
        <w:spacing w:line="276" w:lineRule="auto"/>
        <w:ind w:right="677" w:hanging="914"/>
        <w:contextualSpacing/>
        <w:rPr>
          <w:rFonts w:ascii="Arial" w:eastAsia="MS Mincho" w:hAnsi="Arial" w:cs="Arial"/>
          <w:szCs w:val="24"/>
        </w:rPr>
      </w:pPr>
      <w:r w:rsidRPr="005C5687">
        <w:rPr>
          <w:rFonts w:ascii="Arial" w:eastAsia="MS Mincho" w:hAnsi="Arial" w:cs="Arial"/>
          <w:szCs w:val="24"/>
        </w:rPr>
        <w:t xml:space="preserve">Contractor shall only provide Access or Disclose Personal Information to Contractor’s employees and Subcontractors who need to know the Personal Information to provide the Services and the Access to or Disclosure of Personal Information shall be limited to the extent necessary to provide such Services. </w:t>
      </w:r>
      <w:r w:rsidRPr="005C5687">
        <w:rPr>
          <w:rFonts w:ascii="Arial" w:eastAsia="MS Mincho" w:hAnsi="Arial" w:cs="Arial"/>
          <w:sz w:val="22"/>
          <w:szCs w:val="22"/>
        </w:rPr>
        <w:t xml:space="preserve"> </w:t>
      </w:r>
      <w:r w:rsidRPr="005C5687">
        <w:rPr>
          <w:rFonts w:ascii="Arial" w:eastAsia="MS Mincho" w:hAnsi="Arial" w:cs="Arial"/>
          <w:szCs w:val="24"/>
        </w:rPr>
        <w:t>Contractor shall ensure that all such employees and Subcontractors comply with the terms of this DPA.</w:t>
      </w:r>
    </w:p>
    <w:p w14:paraId="1682FE7F" w14:textId="77777777" w:rsidR="005C5687" w:rsidRPr="005C5687" w:rsidRDefault="005C5687" w:rsidP="005C5687">
      <w:pPr>
        <w:numPr>
          <w:ilvl w:val="1"/>
          <w:numId w:val="32"/>
        </w:numPr>
        <w:tabs>
          <w:tab w:val="left" w:pos="921"/>
        </w:tabs>
        <w:spacing w:line="276" w:lineRule="auto"/>
        <w:ind w:right="677" w:hanging="914"/>
        <w:contextualSpacing/>
        <w:rPr>
          <w:rFonts w:ascii="Arial" w:eastAsia="MS Mincho" w:hAnsi="Arial" w:cs="Arial"/>
          <w:szCs w:val="24"/>
        </w:rPr>
      </w:pPr>
      <w:r w:rsidRPr="005C5687">
        <w:rPr>
          <w:rFonts w:ascii="Arial" w:eastAsia="MS Mincho" w:hAnsi="Arial" w:cs="Arial"/>
          <w:szCs w:val="24"/>
        </w:rPr>
        <w:t xml:space="preserve">Contractor must ensure that each Subcontractor is contractually bound by a written agreement that includes confidentiality and data security obligations equivalent to, consistent with, and no less protective than, those found in this DPA. </w:t>
      </w:r>
    </w:p>
    <w:p w14:paraId="3A6A13BF" w14:textId="77777777" w:rsidR="005C5687" w:rsidRPr="005C5687" w:rsidRDefault="005C5687" w:rsidP="005C5687">
      <w:pPr>
        <w:numPr>
          <w:ilvl w:val="1"/>
          <w:numId w:val="32"/>
        </w:numPr>
        <w:tabs>
          <w:tab w:val="left" w:pos="921"/>
        </w:tabs>
        <w:spacing w:line="276" w:lineRule="auto"/>
        <w:ind w:right="677" w:hanging="914"/>
        <w:contextualSpacing/>
        <w:rPr>
          <w:rFonts w:ascii="Arial" w:eastAsia="MS Mincho" w:hAnsi="Arial" w:cs="Arial"/>
          <w:szCs w:val="24"/>
        </w:rPr>
      </w:pPr>
      <w:r w:rsidRPr="005C5687">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notify NYSED and remove such Subcontractor’s Access to Personal Information; and, as applicable, retrieve all Personal Information received or stored by such Subcontractor and/or ensure that Personal Information has been securely deleted and destroyed in accordance with this DPA. In the event there is an incident in which Personal Information is unlawfully Accessed or Disclosed or compromised by Subcontractor, Contractor shall follow the Data Breach reporting requirements set forth in Section 9 of this DPA. </w:t>
      </w:r>
    </w:p>
    <w:p w14:paraId="1284566A" w14:textId="77777777" w:rsidR="005C5687" w:rsidRPr="005C5687" w:rsidRDefault="005C5687" w:rsidP="005C5687">
      <w:pPr>
        <w:numPr>
          <w:ilvl w:val="1"/>
          <w:numId w:val="32"/>
        </w:numPr>
        <w:tabs>
          <w:tab w:val="left" w:pos="921"/>
        </w:tabs>
        <w:spacing w:line="276" w:lineRule="auto"/>
        <w:ind w:right="677" w:hanging="914"/>
        <w:contextualSpacing/>
        <w:rPr>
          <w:rFonts w:ascii="Arial" w:eastAsia="MS Mincho" w:hAnsi="Arial" w:cs="Arial"/>
          <w:szCs w:val="24"/>
        </w:rPr>
      </w:pPr>
      <w:r w:rsidRPr="005C5687">
        <w:rPr>
          <w:rFonts w:ascii="Arial" w:eastAsia="MS Mincho" w:hAnsi="Arial" w:cs="Arial"/>
          <w:szCs w:val="24"/>
        </w:rPr>
        <w:t>Contractor shall take full responsibility for the acts and omissions of its employees and Subcontractors.</w:t>
      </w:r>
    </w:p>
    <w:p w14:paraId="79F3D3AE" w14:textId="77777777" w:rsidR="005C5687" w:rsidRPr="005C5687" w:rsidRDefault="005C5687" w:rsidP="005C5687">
      <w:pPr>
        <w:numPr>
          <w:ilvl w:val="1"/>
          <w:numId w:val="32"/>
        </w:numPr>
        <w:tabs>
          <w:tab w:val="left" w:pos="921"/>
        </w:tabs>
        <w:spacing w:line="276" w:lineRule="auto"/>
        <w:ind w:right="677" w:hanging="914"/>
        <w:contextualSpacing/>
        <w:rPr>
          <w:rFonts w:ascii="Arial" w:eastAsia="MS Mincho" w:hAnsi="Arial" w:cs="Arial"/>
          <w:szCs w:val="24"/>
        </w:rPr>
      </w:pPr>
      <w:r w:rsidRPr="005C5687">
        <w:rPr>
          <w:rFonts w:ascii="Arial" w:eastAsia="MS Mincho" w:hAnsi="Arial" w:cs="Arial"/>
          <w:szCs w:val="24"/>
        </w:rPr>
        <w:t>Other than Contractor’s employees and Subcontractors who have a need to know the information, Contractor must not provide Access to or Disclose Personal Information to any other party unless such Disclosure is required by statute, court order  or subpoena, and the Contractor  notifies NYSED of the court order or subpoena no later than the time the information is Disclosed, in advance of compliance but in any case, provides notice to NYSED no later than the time the Personal Information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1A0CBCBD" w14:textId="77777777" w:rsidR="005C5687" w:rsidRPr="005C5687" w:rsidRDefault="005C5687" w:rsidP="005C5687">
      <w:pPr>
        <w:numPr>
          <w:ilvl w:val="1"/>
          <w:numId w:val="32"/>
        </w:numPr>
        <w:tabs>
          <w:tab w:val="left" w:pos="921"/>
        </w:tabs>
        <w:spacing w:line="276" w:lineRule="auto"/>
        <w:ind w:right="677" w:hanging="914"/>
        <w:contextualSpacing/>
        <w:rPr>
          <w:rFonts w:ascii="Arial" w:eastAsia="MS Mincho" w:hAnsi="Arial" w:cs="Arial"/>
          <w:szCs w:val="24"/>
        </w:rPr>
      </w:pPr>
      <w:r w:rsidRPr="005C5687">
        <w:rPr>
          <w:rFonts w:ascii="Arial" w:eastAsia="MS Mincho" w:hAnsi="Arial" w:cs="Arial"/>
          <w:szCs w:val="24"/>
        </w:rPr>
        <w:t xml:space="preserve">Contractor shall ensure that its Subcontractors know that they cannot provide Access to or Disclose Personal Information to any other party unless such Access or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w:t>
      </w:r>
      <w:r w:rsidRPr="005C5687">
        <w:rPr>
          <w:rFonts w:ascii="Arial" w:eastAsia="MS Mincho" w:hAnsi="Arial" w:cs="Arial"/>
          <w:szCs w:val="24"/>
        </w:rPr>
        <w:lastRenderedPageBreak/>
        <w:t xml:space="preserve">Personal Information is Accessed or Disclosed.  Upon receipt of notice from a Subcontractor, Contractor shall provide notice to NYSED no later than the time that the Subcontractor is scheduled to provide Access or Disclose the Information. </w:t>
      </w:r>
    </w:p>
    <w:p w14:paraId="75B16251" w14:textId="77777777" w:rsidR="005C5687" w:rsidRPr="005C5687" w:rsidRDefault="005C5687" w:rsidP="005C5687">
      <w:pPr>
        <w:tabs>
          <w:tab w:val="left" w:pos="921"/>
        </w:tabs>
        <w:spacing w:line="276" w:lineRule="auto"/>
        <w:ind w:left="1904" w:right="677"/>
        <w:contextualSpacing/>
        <w:rPr>
          <w:rFonts w:ascii="Arial" w:eastAsia="MS Mincho" w:hAnsi="Arial" w:cs="Arial"/>
          <w:szCs w:val="24"/>
        </w:rPr>
      </w:pPr>
    </w:p>
    <w:p w14:paraId="3115BE74" w14:textId="77777777" w:rsidR="005C5687" w:rsidRPr="005C5687" w:rsidRDefault="005C5687" w:rsidP="005C5687">
      <w:pPr>
        <w:numPr>
          <w:ilvl w:val="0"/>
          <w:numId w:val="32"/>
        </w:numPr>
        <w:tabs>
          <w:tab w:val="left" w:pos="921"/>
        </w:tabs>
        <w:spacing w:line="276" w:lineRule="auto"/>
        <w:ind w:right="680"/>
        <w:contextualSpacing/>
        <w:rPr>
          <w:rFonts w:ascii="Arial" w:eastAsia="MS Mincho" w:hAnsi="Arial" w:cs="Arial"/>
          <w:szCs w:val="24"/>
        </w:rPr>
      </w:pPr>
      <w:r w:rsidRPr="005C5687">
        <w:rPr>
          <w:rFonts w:ascii="Arial" w:eastAsia="MS Mincho" w:hAnsi="Arial" w:cs="Arial"/>
          <w:b/>
          <w:szCs w:val="24"/>
        </w:rPr>
        <w:t>Training</w:t>
      </w:r>
      <w:r w:rsidRPr="005C5687">
        <w:rPr>
          <w:rFonts w:ascii="Arial" w:eastAsia="MS Mincho" w:hAnsi="Arial" w:cs="Arial"/>
          <w:szCs w:val="24"/>
        </w:rPr>
        <w:t xml:space="preserve">. </w:t>
      </w:r>
    </w:p>
    <w:p w14:paraId="2A3839E4" w14:textId="77777777" w:rsidR="005C5687" w:rsidRPr="005C5687" w:rsidRDefault="005C5687" w:rsidP="005C5687">
      <w:pPr>
        <w:tabs>
          <w:tab w:val="left" w:pos="921"/>
        </w:tabs>
        <w:spacing w:line="276" w:lineRule="auto"/>
        <w:ind w:left="920" w:right="680"/>
        <w:contextualSpacing/>
        <w:rPr>
          <w:rFonts w:ascii="Arial" w:eastAsia="MS Mincho" w:hAnsi="Arial" w:cs="Arial"/>
          <w:szCs w:val="24"/>
        </w:rPr>
      </w:pPr>
      <w:r w:rsidRPr="005C5687">
        <w:rPr>
          <w:rFonts w:ascii="Arial" w:eastAsia="Calibri" w:hAnsi="Arial" w:cs="Arial"/>
          <w:color w:val="1A1A1A"/>
          <w:szCs w:val="24"/>
        </w:rPr>
        <w:t>Contactor shall ensure that all its employees and Subcontractors who have Access to Personal Information have received or will receive training on the federal and state laws governing confidentiality of such Personal Information prior to receiving Access.</w:t>
      </w:r>
    </w:p>
    <w:p w14:paraId="4A1199D3" w14:textId="77777777" w:rsidR="005C5687" w:rsidRPr="005C5687" w:rsidRDefault="005C5687" w:rsidP="005C5687">
      <w:pPr>
        <w:tabs>
          <w:tab w:val="left" w:pos="921"/>
        </w:tabs>
        <w:spacing w:line="276" w:lineRule="auto"/>
        <w:ind w:left="922" w:right="677"/>
        <w:contextualSpacing/>
        <w:rPr>
          <w:rFonts w:ascii="Arial" w:eastAsia="MS Mincho" w:hAnsi="Arial" w:cs="Arial"/>
          <w:bCs/>
          <w:szCs w:val="24"/>
        </w:rPr>
      </w:pPr>
    </w:p>
    <w:p w14:paraId="2046FDC2" w14:textId="77777777" w:rsidR="005C5687" w:rsidRPr="005C5687" w:rsidRDefault="005C5687" w:rsidP="005C5687">
      <w:pPr>
        <w:numPr>
          <w:ilvl w:val="0"/>
          <w:numId w:val="32"/>
        </w:num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b/>
          <w:szCs w:val="24"/>
        </w:rPr>
        <w:t>Data Return and Destruction of Data</w:t>
      </w:r>
      <w:r w:rsidRPr="005C5687">
        <w:rPr>
          <w:rFonts w:ascii="Arial" w:eastAsia="MS Mincho" w:hAnsi="Arial" w:cs="Arial"/>
          <w:szCs w:val="24"/>
        </w:rPr>
        <w:t xml:space="preserve">. </w:t>
      </w:r>
    </w:p>
    <w:p w14:paraId="5E81C79A" w14:textId="77777777" w:rsidR="005C5687" w:rsidRPr="005C5687" w:rsidRDefault="005C5687" w:rsidP="005C5687">
      <w:pPr>
        <w:numPr>
          <w:ilvl w:val="1"/>
          <w:numId w:val="32"/>
        </w:numPr>
        <w:tabs>
          <w:tab w:val="left" w:pos="921"/>
        </w:tabs>
        <w:spacing w:line="276" w:lineRule="auto"/>
        <w:ind w:right="677" w:hanging="1004"/>
        <w:contextualSpacing/>
        <w:rPr>
          <w:rFonts w:ascii="Arial" w:eastAsia="MS Mincho" w:hAnsi="Arial" w:cs="Arial"/>
          <w:szCs w:val="24"/>
        </w:rPr>
      </w:pPr>
      <w:r w:rsidRPr="005C5687">
        <w:rPr>
          <w:rFonts w:ascii="Arial" w:eastAsia="MS Mincho" w:hAnsi="Arial" w:cs="Arial"/>
          <w:szCs w:val="24"/>
        </w:rPr>
        <w:t xml:space="preserve">Contractor is prohibited from retaining Disclosed Personal Information or continuing to Access Personal Information , including  any copy, summary or extract of Personal Information, on any storage medium (including, without limitation, secure data centers and/or cloud-based facilities, and hard copies)  beyond the term of this Contract unless such retention is either expressly authorized by this Contract, expressly requested in writing by NYSED for purposes of facilitating the transfer of Personal Information to NYSED, or expressly required by law.  </w:t>
      </w:r>
      <w:r w:rsidRPr="005C5687">
        <w:rPr>
          <w:rFonts w:ascii="Arial" w:eastAsia="MS Mincho" w:hAnsi="Arial" w:cs="Arial"/>
          <w:sz w:val="22"/>
          <w:szCs w:val="22"/>
        </w:rPr>
        <w:t xml:space="preserve"> </w:t>
      </w:r>
      <w:r w:rsidRPr="005C5687">
        <w:rPr>
          <w:rFonts w:ascii="Arial" w:eastAsia="MS Mincho" w:hAnsi="Arial" w:cs="Arial"/>
          <w:szCs w:val="24"/>
        </w:rPr>
        <w:t>As applicable, upon expiration or termination of this Contract, Contractor shall transfer the Disclosed Personal Information to NYSED,</w:t>
      </w:r>
      <w:r w:rsidRPr="005C5687">
        <w:rPr>
          <w:rFonts w:ascii="Arial" w:eastAsia="MS Mincho" w:hAnsi="Arial" w:cs="Arial"/>
          <w:sz w:val="22"/>
          <w:szCs w:val="22"/>
        </w:rPr>
        <w:t xml:space="preserve"> </w:t>
      </w:r>
      <w:r w:rsidRPr="005C5687">
        <w:rPr>
          <w:rFonts w:ascii="Arial" w:eastAsia="MS Mincho" w:hAnsi="Arial" w:cs="Arial"/>
          <w:szCs w:val="24"/>
        </w:rPr>
        <w:t>in a format and manner agreed to by the Parties.</w:t>
      </w:r>
      <w:r w:rsidRPr="005C5687">
        <w:rPr>
          <w:rFonts w:ascii="Arial" w:eastAsia="MS Mincho" w:hAnsi="Arial" w:cs="Arial"/>
          <w:sz w:val="22"/>
          <w:szCs w:val="22"/>
        </w:rPr>
        <w:t xml:space="preserve"> </w:t>
      </w:r>
    </w:p>
    <w:p w14:paraId="33D34DC4" w14:textId="77777777" w:rsidR="005C5687" w:rsidRPr="005C5687" w:rsidRDefault="005C5687" w:rsidP="005C5687">
      <w:pPr>
        <w:numPr>
          <w:ilvl w:val="1"/>
          <w:numId w:val="32"/>
        </w:numPr>
        <w:tabs>
          <w:tab w:val="left" w:pos="921"/>
        </w:tabs>
        <w:spacing w:line="276" w:lineRule="auto"/>
        <w:ind w:right="677" w:hanging="1004"/>
        <w:contextualSpacing/>
        <w:rPr>
          <w:rFonts w:ascii="Arial" w:eastAsia="MS Mincho" w:hAnsi="Arial" w:cs="Arial"/>
          <w:szCs w:val="24"/>
        </w:rPr>
      </w:pPr>
      <w:r w:rsidRPr="005C5687">
        <w:rPr>
          <w:rFonts w:ascii="Arial" w:eastAsia="MS Mincho" w:hAnsi="Arial" w:cs="Arial"/>
          <w:szCs w:val="24"/>
        </w:rPr>
        <w:t xml:space="preserve">When the purpose that necessitated Contractor’s Access to and/or Disclosure of  Personal Information  has been completed or Contractor’s authority to have Access to Personal Information or retain Disclosed information has expired, Contractor shall ensure that all Personal Information (including without limitation, all hard copies, archived copies, electronic versions, electronic imaging of hard copies) as well as any and all Personal Information maintained on behalf of Contractor in a secure data center and/or cloud-based facilities that remain in the possession of Contractor or its Subcontractors is securely deleted and/or destroyed in a manner that does not allow it to be retrieved or retrievable, read or reconstructed. Hard copy media must be shredded or destroyed such that Personal Information cannot be read, or otherwise reconstructed, and electronic media must be cleared, purged, or destroyed such that the Personal Information cannot be retrieved. Only the destruction of paper Personal Information, and not redaction, will satisfy the requirements for data destruction. Redaction is specifically excluded as a means of data destruction.  </w:t>
      </w:r>
    </w:p>
    <w:p w14:paraId="4C5B247B" w14:textId="77777777" w:rsidR="005C5687" w:rsidRPr="005C5687" w:rsidRDefault="005C5687" w:rsidP="005C5687">
      <w:pPr>
        <w:numPr>
          <w:ilvl w:val="1"/>
          <w:numId w:val="32"/>
        </w:numPr>
        <w:tabs>
          <w:tab w:val="left" w:pos="921"/>
        </w:tabs>
        <w:spacing w:line="276" w:lineRule="auto"/>
        <w:ind w:right="677" w:hanging="1004"/>
        <w:contextualSpacing/>
        <w:rPr>
          <w:rFonts w:ascii="Arial" w:eastAsia="MS Mincho" w:hAnsi="Arial" w:cs="Arial"/>
          <w:szCs w:val="24"/>
        </w:rPr>
      </w:pPr>
      <w:r w:rsidRPr="005C5687">
        <w:rPr>
          <w:rFonts w:ascii="Arial" w:eastAsia="MS Mincho" w:hAnsi="Arial" w:cs="Arial"/>
          <w:szCs w:val="24"/>
        </w:rPr>
        <w:t xml:space="preserve">Contractor shall provide NYSED with a written certification of the secure deletion and/or destruction of Personal Information held by the Contractor or Subcontractors to this Contract at the address for notifications set forth in this Contract.  </w:t>
      </w:r>
    </w:p>
    <w:p w14:paraId="5F935913" w14:textId="77777777" w:rsidR="005C5687" w:rsidRPr="005C5687" w:rsidRDefault="005C5687" w:rsidP="005C5687">
      <w:pPr>
        <w:numPr>
          <w:ilvl w:val="1"/>
          <w:numId w:val="32"/>
        </w:numPr>
        <w:tabs>
          <w:tab w:val="left" w:pos="921"/>
        </w:tabs>
        <w:spacing w:line="276" w:lineRule="auto"/>
        <w:ind w:right="677" w:hanging="1004"/>
        <w:contextualSpacing/>
        <w:rPr>
          <w:rFonts w:ascii="Arial" w:eastAsia="MS Mincho" w:hAnsi="Arial" w:cs="Arial"/>
          <w:szCs w:val="24"/>
        </w:rPr>
      </w:pPr>
      <w:r w:rsidRPr="005C5687">
        <w:rPr>
          <w:rFonts w:ascii="Arial" w:eastAsia="MS Mincho" w:hAnsi="Arial" w:cs="Arial"/>
          <w:szCs w:val="24"/>
        </w:rPr>
        <w:t xml:space="preserve">To the extent that Contractor and/or its Subcontractors continue to be in possession of any de-identified Personal Information (i.e., Personal Information that has had all </w:t>
      </w:r>
      <w:r w:rsidRPr="005C5687">
        <w:rPr>
          <w:rFonts w:ascii="Arial" w:eastAsia="MS Mincho" w:hAnsi="Arial" w:cs="Arial"/>
          <w:szCs w:val="24"/>
        </w:rPr>
        <w:lastRenderedPageBreak/>
        <w:t>direct and indirect identifiers removed), Contractor agrees that neither it nor its Subcontractors will attempt to re-identify de-identified Personal Information and/or transfer de-identified Personal Information data to any person or entity, except as provided in subsection (a) of this section.</w:t>
      </w:r>
    </w:p>
    <w:p w14:paraId="32CD184D" w14:textId="77777777" w:rsidR="005C5687" w:rsidRPr="005C5687" w:rsidRDefault="005C5687" w:rsidP="005C5687">
      <w:pPr>
        <w:tabs>
          <w:tab w:val="left" w:pos="921"/>
        </w:tabs>
        <w:spacing w:line="276" w:lineRule="auto"/>
        <w:ind w:left="1904" w:right="677"/>
        <w:contextualSpacing/>
        <w:rPr>
          <w:rFonts w:ascii="Arial" w:eastAsia="MS Mincho" w:hAnsi="Arial" w:cs="Arial"/>
          <w:szCs w:val="24"/>
        </w:rPr>
      </w:pPr>
    </w:p>
    <w:p w14:paraId="012A191E" w14:textId="77777777" w:rsidR="005C5687" w:rsidRPr="005C5687" w:rsidRDefault="005C5687" w:rsidP="005C5687">
      <w:pPr>
        <w:numPr>
          <w:ilvl w:val="0"/>
          <w:numId w:val="32"/>
        </w:numPr>
        <w:tabs>
          <w:tab w:val="left" w:pos="921"/>
        </w:tabs>
        <w:spacing w:line="276" w:lineRule="auto"/>
        <w:ind w:right="680"/>
        <w:contextualSpacing/>
        <w:rPr>
          <w:rFonts w:ascii="Arial" w:eastAsia="MS Mincho" w:hAnsi="Arial" w:cs="Arial"/>
          <w:szCs w:val="24"/>
        </w:rPr>
      </w:pPr>
      <w:r w:rsidRPr="005C5687">
        <w:rPr>
          <w:rFonts w:ascii="Arial" w:eastAsia="MS Mincho" w:hAnsi="Arial" w:cs="Arial"/>
          <w:b/>
          <w:bCs/>
          <w:szCs w:val="24"/>
        </w:rPr>
        <w:t>Encryption.</w:t>
      </w:r>
      <w:r w:rsidRPr="005C5687">
        <w:rPr>
          <w:rFonts w:ascii="Arial" w:eastAsia="MS Mincho" w:hAnsi="Arial" w:cs="Arial"/>
          <w:szCs w:val="24"/>
        </w:rPr>
        <w:t xml:space="preserve"> </w:t>
      </w:r>
    </w:p>
    <w:p w14:paraId="471250E4" w14:textId="77777777" w:rsidR="005C5687" w:rsidRPr="005C5687" w:rsidRDefault="005C5687" w:rsidP="005C5687">
      <w:pPr>
        <w:tabs>
          <w:tab w:val="left" w:pos="921"/>
        </w:tabs>
        <w:spacing w:line="276" w:lineRule="auto"/>
        <w:ind w:left="920" w:right="680"/>
        <w:contextualSpacing/>
        <w:rPr>
          <w:rFonts w:ascii="Arial" w:eastAsia="MS Mincho" w:hAnsi="Arial" w:cs="Arial"/>
          <w:szCs w:val="24"/>
        </w:rPr>
      </w:pPr>
      <w:r w:rsidRPr="005C5687">
        <w:rPr>
          <w:rFonts w:ascii="Arial" w:eastAsia="MS Mincho" w:hAnsi="Arial" w:cs="Arial"/>
          <w:szCs w:val="24"/>
        </w:rPr>
        <w:t xml:space="preserve">Contractor shall use industry standard security measures including encryption protocols that comply with New York law and regulations to preserve and protect Personal Information. Contractor must encrypt information at rest and in transit in accordance with applicable New York laws and regulations. </w:t>
      </w:r>
    </w:p>
    <w:p w14:paraId="24B60F20" w14:textId="77777777" w:rsidR="005C5687" w:rsidRPr="005C5687" w:rsidRDefault="005C5687" w:rsidP="005C5687">
      <w:pPr>
        <w:tabs>
          <w:tab w:val="left" w:pos="921"/>
        </w:tabs>
        <w:spacing w:line="276" w:lineRule="auto"/>
        <w:ind w:left="920" w:right="680"/>
        <w:contextualSpacing/>
        <w:rPr>
          <w:rFonts w:ascii="Arial" w:eastAsia="MS Mincho" w:hAnsi="Arial" w:cs="Arial"/>
          <w:szCs w:val="24"/>
        </w:rPr>
      </w:pPr>
    </w:p>
    <w:p w14:paraId="776F0AD3" w14:textId="77777777" w:rsidR="005C5687" w:rsidRPr="005C5687" w:rsidRDefault="005C5687" w:rsidP="005C5687">
      <w:pPr>
        <w:numPr>
          <w:ilvl w:val="0"/>
          <w:numId w:val="32"/>
        </w:num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b/>
          <w:szCs w:val="24"/>
        </w:rPr>
        <w:t>Commercial or Marketing Use Prohibition.</w:t>
      </w:r>
    </w:p>
    <w:p w14:paraId="79FF3670"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szCs w:val="24"/>
        </w:rPr>
        <w:t>Contractor agrees that it will not sell, use, or Disclose Personal Information for a Commercial or Marketing Purpose and that it will contractually prohibit its Subcontractors from the same.</w:t>
      </w:r>
    </w:p>
    <w:p w14:paraId="4ED85535"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p>
    <w:p w14:paraId="5C49A918" w14:textId="77777777" w:rsidR="005C5687" w:rsidRPr="005C5687" w:rsidRDefault="005C5687" w:rsidP="005C5687">
      <w:pPr>
        <w:numPr>
          <w:ilvl w:val="0"/>
          <w:numId w:val="32"/>
        </w:num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b/>
          <w:szCs w:val="24"/>
        </w:rPr>
        <w:t xml:space="preserve"> Breach</w:t>
      </w:r>
      <w:r w:rsidRPr="005C5687">
        <w:rPr>
          <w:rFonts w:ascii="Arial" w:eastAsia="MS Mincho" w:hAnsi="Arial" w:cs="Arial"/>
          <w:szCs w:val="24"/>
        </w:rPr>
        <w:t>.</w:t>
      </w:r>
    </w:p>
    <w:p w14:paraId="10E8EB91"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szCs w:val="24"/>
        </w:rPr>
        <w:t xml:space="preserve">Contractor shall promptly notify NYSED of any Breach of Personal Information, regardless of whether Contractor or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w:t>
      </w:r>
    </w:p>
    <w:p w14:paraId="52A1D817"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szCs w:val="24"/>
        </w:rPr>
        <w:t xml:space="preserve"> include a description of the Breach which includes the date of the incident and the date of discovery; the types of Personal Information affected, and the number of records affected; a description of Contractor’s investigation; and the name of a point of contact.</w:t>
      </w:r>
    </w:p>
    <w:p w14:paraId="25EBCFF6"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p>
    <w:p w14:paraId="6295CF88" w14:textId="77777777" w:rsidR="005C5687" w:rsidRPr="005C5687" w:rsidRDefault="005C5687" w:rsidP="005C5687">
      <w:pPr>
        <w:numPr>
          <w:ilvl w:val="0"/>
          <w:numId w:val="32"/>
        </w:numPr>
        <w:tabs>
          <w:tab w:val="left" w:pos="921"/>
        </w:tabs>
        <w:spacing w:line="276" w:lineRule="auto"/>
        <w:ind w:right="677"/>
        <w:contextualSpacing/>
        <w:rPr>
          <w:rFonts w:ascii="Arial" w:eastAsia="MS Mincho" w:hAnsi="Arial" w:cs="Arial"/>
          <w:szCs w:val="24"/>
        </w:rPr>
      </w:pPr>
      <w:r w:rsidRPr="005C5687">
        <w:rPr>
          <w:rFonts w:ascii="Arial" w:eastAsia="MS Mincho" w:hAnsi="Arial" w:cs="Arial"/>
          <w:b/>
          <w:szCs w:val="24"/>
        </w:rPr>
        <w:t>Cooperation with Investigations.</w:t>
      </w:r>
      <w:r w:rsidRPr="005C5687">
        <w:rPr>
          <w:rFonts w:ascii="Arial" w:eastAsia="MS Mincho" w:hAnsi="Arial" w:cs="Arial"/>
          <w:szCs w:val="24"/>
        </w:rPr>
        <w:t xml:space="preserve"> </w:t>
      </w:r>
    </w:p>
    <w:p w14:paraId="284772F8"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will be the sole responsibility of the Contractor</w:t>
      </w:r>
      <w:r w:rsidRPr="005C5687">
        <w:rPr>
          <w:rFonts w:ascii="Arial" w:eastAsia="MS Mincho" w:hAnsi="Arial" w:cs="Arial"/>
          <w:sz w:val="22"/>
          <w:szCs w:val="22"/>
        </w:rPr>
        <w:t xml:space="preserve"> </w:t>
      </w:r>
      <w:r w:rsidRPr="005C5687">
        <w:rPr>
          <w:rFonts w:ascii="Arial" w:eastAsia="MS Mincho" w:hAnsi="Arial" w:cs="Arial"/>
          <w:szCs w:val="24"/>
        </w:rPr>
        <w:t>if such Breach is attributable to Contractor or its Subcontractors.</w:t>
      </w:r>
    </w:p>
    <w:p w14:paraId="58125069"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p>
    <w:p w14:paraId="51A3AE73" w14:textId="77777777" w:rsidR="005C5687" w:rsidRPr="005C5687" w:rsidRDefault="005C5687" w:rsidP="005C5687">
      <w:pPr>
        <w:numPr>
          <w:ilvl w:val="0"/>
          <w:numId w:val="32"/>
        </w:num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b/>
          <w:bCs/>
          <w:szCs w:val="24"/>
        </w:rPr>
        <w:t>Notification to Individuals.</w:t>
      </w:r>
      <w:r w:rsidRPr="005C5687">
        <w:rPr>
          <w:rFonts w:ascii="Arial" w:eastAsia="MS Mincho" w:hAnsi="Arial" w:cs="Arial"/>
          <w:szCs w:val="24"/>
        </w:rPr>
        <w:t xml:space="preserve"> </w:t>
      </w:r>
    </w:p>
    <w:p w14:paraId="0F68579C"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szCs w:val="24"/>
        </w:rPr>
        <w:t xml:space="preserve">Where a Breach of Personal Information occurs that is attributable to Contractor and/or its Subcontractors, Contractor shall pay for or promptly reimburse NYSED the full cost of NYSED’s notification to the affected individuals, where applicable.  NYSED will be reimbursed by Contractor within 30 days of a demand for payment under this section. </w:t>
      </w:r>
    </w:p>
    <w:p w14:paraId="30F5A961"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p>
    <w:p w14:paraId="5B6FC06F" w14:textId="77777777" w:rsidR="005C5687" w:rsidRPr="005C5687" w:rsidRDefault="005C5687" w:rsidP="005C5687">
      <w:pPr>
        <w:numPr>
          <w:ilvl w:val="0"/>
          <w:numId w:val="32"/>
        </w:num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b/>
          <w:bCs/>
          <w:szCs w:val="24"/>
        </w:rPr>
        <w:lastRenderedPageBreak/>
        <w:t>Termination</w:t>
      </w:r>
      <w:r w:rsidRPr="005C5687">
        <w:rPr>
          <w:rFonts w:ascii="Arial" w:eastAsia="MS Mincho" w:hAnsi="Arial" w:cs="Arial"/>
          <w:szCs w:val="24"/>
        </w:rPr>
        <w:t xml:space="preserve">. </w:t>
      </w:r>
    </w:p>
    <w:p w14:paraId="69364620"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r w:rsidRPr="005C5687">
        <w:rPr>
          <w:rFonts w:ascii="Arial" w:eastAsia="MS Mincho" w:hAnsi="Arial" w:cs="Arial"/>
          <w:szCs w:val="24"/>
        </w:rPr>
        <w:t>The confidentiality and data security obligations of Contractor under this DPA shall continue for as long as Contractor or its Subcontractors retain Disclosed Personal Information or Access to Personal Information and shall survive any termination of the Agreement to which this DPA is attached.</w:t>
      </w:r>
    </w:p>
    <w:p w14:paraId="622D37BA"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p>
    <w:p w14:paraId="7BBFCF4E" w14:textId="77777777" w:rsidR="005C5687" w:rsidRPr="005C5687" w:rsidRDefault="005C5687" w:rsidP="005C5687">
      <w:pPr>
        <w:tabs>
          <w:tab w:val="left" w:pos="921"/>
        </w:tabs>
        <w:spacing w:line="276" w:lineRule="auto"/>
        <w:ind w:left="922" w:right="677"/>
        <w:contextualSpacing/>
        <w:rPr>
          <w:rFonts w:ascii="Arial" w:eastAsia="MS Mincho" w:hAnsi="Arial" w:cs="Arial"/>
          <w:szCs w:val="24"/>
        </w:rPr>
      </w:pPr>
    </w:p>
    <w:p w14:paraId="0880E364" w14:textId="77777777" w:rsidR="005C5687" w:rsidRPr="005C5687" w:rsidRDefault="005C5687" w:rsidP="005C5687">
      <w:pPr>
        <w:rPr>
          <w:rFonts w:ascii="Arial" w:eastAsia="MS Mincho" w:hAnsi="Arial" w:cs="Arial"/>
          <w:szCs w:val="24"/>
        </w:rPr>
        <w:sectPr w:rsidR="005C5687" w:rsidRPr="005C5687" w:rsidSect="005C5687">
          <w:headerReference w:type="default" r:id="rId57"/>
          <w:pgSz w:w="12240" w:h="15840"/>
          <w:pgMar w:top="1382" w:right="605" w:bottom="864" w:left="878" w:header="0" w:footer="824" w:gutter="0"/>
          <w:cols w:space="720"/>
        </w:sectPr>
      </w:pPr>
    </w:p>
    <w:p w14:paraId="53A03723" w14:textId="77777777" w:rsidR="005C5687" w:rsidRPr="005C5687" w:rsidRDefault="005C5687" w:rsidP="005C5687">
      <w:pPr>
        <w:keepNext/>
        <w:keepLines/>
        <w:spacing w:line="276" w:lineRule="auto"/>
        <w:jc w:val="center"/>
        <w:outlineLvl w:val="0"/>
        <w:rPr>
          <w:rFonts w:ascii="Arial" w:eastAsia="MS Gothic" w:hAnsi="Arial" w:cs="Arial"/>
          <w:color w:val="365F91"/>
          <w:sz w:val="28"/>
          <w:szCs w:val="28"/>
        </w:rPr>
      </w:pPr>
      <w:r w:rsidRPr="005C5687">
        <w:rPr>
          <w:rFonts w:ascii="Arial" w:eastAsia="MS Gothic" w:hAnsi="Arial" w:cs="Arial"/>
          <w:color w:val="365F91"/>
          <w:sz w:val="28"/>
          <w:szCs w:val="28"/>
        </w:rPr>
        <w:lastRenderedPageBreak/>
        <w:t>EXHIBIT 1 - Contractor’s Data Privacy and Security Plan</w:t>
      </w:r>
    </w:p>
    <w:p w14:paraId="44702251" w14:textId="77777777" w:rsidR="005C5687" w:rsidRPr="005C5687" w:rsidRDefault="005C5687" w:rsidP="005C5687">
      <w:pPr>
        <w:spacing w:before="100" w:after="200" w:line="276" w:lineRule="auto"/>
        <w:ind w:right="680"/>
        <w:rPr>
          <w:rFonts w:ascii="Arial" w:eastAsia="MS Mincho" w:hAnsi="Arial" w:cs="Arial"/>
          <w:b/>
          <w:bCs/>
          <w:szCs w:val="24"/>
        </w:rPr>
      </w:pPr>
      <w:r w:rsidRPr="005C5687">
        <w:rPr>
          <w:rFonts w:ascii="Arial" w:eastAsia="MS Mincho" w:hAnsi="Arial" w:cs="Arial"/>
          <w:szCs w:val="24"/>
        </w:rPr>
        <w:t>Pursuant to Education Law § 2-d and §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5C5687">
        <w:rPr>
          <w:rFonts w:ascii="Arial" w:eastAsia="MS Mincho" w:hAnsi="Arial" w:cs="Arial"/>
          <w:b/>
          <w:bCs/>
          <w:szCs w:val="24"/>
        </w:rPr>
        <w:t>.  While this plan is not required to be posted to NYSED’s website, contractors should nevertheless ensure that they do not include information that could compromise the security of their data and data systems.</w:t>
      </w:r>
    </w:p>
    <w:p w14:paraId="1CE146C8" w14:textId="77777777" w:rsidR="005C5687" w:rsidRPr="005C5687" w:rsidRDefault="005C5687" w:rsidP="005C5687">
      <w:pPr>
        <w:spacing w:before="100" w:after="200" w:line="276" w:lineRule="auto"/>
        <w:ind w:right="680"/>
        <w:rPr>
          <w:rFonts w:ascii="Arial" w:eastAsia="MS Mincho" w:hAnsi="Arial" w:cs="Arial"/>
          <w:b/>
          <w:bCs/>
          <w:szCs w:val="24"/>
        </w:rPr>
      </w:pPr>
    </w:p>
    <w:p w14:paraId="096539D5" w14:textId="77777777" w:rsidR="005C5687" w:rsidRPr="005C5687" w:rsidRDefault="005C5687" w:rsidP="005C5687">
      <w:pPr>
        <w:spacing w:before="100" w:after="200" w:line="276" w:lineRule="auto"/>
        <w:ind w:right="680"/>
        <w:rPr>
          <w:rFonts w:ascii="Arial" w:eastAsia="MS Mincho" w:hAnsi="Arial" w:cs="Arial"/>
          <w:szCs w:val="24"/>
        </w:rPr>
      </w:pPr>
      <w:r w:rsidRPr="005C5687">
        <w:rPr>
          <w:rFonts w:ascii="Arial" w:eastAsia="MS Mincho" w:hAnsi="Arial" w:cs="Arial"/>
          <w:szCs w:val="24"/>
        </w:rPr>
        <w:t>1. Contractor Name:</w:t>
      </w:r>
    </w:p>
    <w:p w14:paraId="0B684552" w14:textId="77777777" w:rsidR="005C5687" w:rsidRPr="005C5687" w:rsidRDefault="005C5687" w:rsidP="005C5687">
      <w:pPr>
        <w:spacing w:before="100" w:after="200" w:line="276" w:lineRule="auto"/>
        <w:ind w:right="680"/>
        <w:rPr>
          <w:rFonts w:ascii="Arial" w:eastAsia="MS Mincho" w:hAnsi="Arial" w:cs="Arial"/>
          <w:szCs w:val="24"/>
        </w:rPr>
      </w:pPr>
      <w:r w:rsidRPr="005C5687">
        <w:rPr>
          <w:rFonts w:ascii="Arial" w:eastAsia="MS Mincho" w:hAnsi="Arial" w:cs="Arial"/>
          <w:szCs w:val="24"/>
        </w:rPr>
        <w:tab/>
      </w:r>
      <w:r w:rsidRPr="005C5687">
        <w:rPr>
          <w:rFonts w:ascii="Arial" w:eastAsia="MS Mincho" w:hAnsi="Arial" w:cs="Arial"/>
          <w:color w:val="FF0000"/>
          <w:szCs w:val="24"/>
        </w:rPr>
        <w:t xml:space="preserve"> </w:t>
      </w:r>
    </w:p>
    <w:p w14:paraId="3A382352"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MS Mincho" w:hAnsi="Arial" w:cs="Arial"/>
          <w:szCs w:val="24"/>
        </w:rPr>
        <w:t xml:space="preserve">2. </w:t>
      </w:r>
      <w:r w:rsidRPr="005C5687">
        <w:rPr>
          <w:rFonts w:ascii="Arial" w:eastAsia="Calibri" w:hAnsi="Arial" w:cs="Arial"/>
          <w:szCs w:val="24"/>
        </w:rPr>
        <w:t>Outline how you will implement the data privacy requirements of this Contract.</w:t>
      </w:r>
    </w:p>
    <w:p w14:paraId="16AFD40A"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ab/>
      </w:r>
    </w:p>
    <w:p w14:paraId="72662F8A"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3. Outline how you will implement the security requirements of this Contract by specifying the administrative, operational, and technical safeguards and practices that you have in place to protect the information provided to you under this Contract.</w:t>
      </w:r>
    </w:p>
    <w:p w14:paraId="553AABE8" w14:textId="77777777" w:rsidR="005C5687" w:rsidRPr="005C5687" w:rsidRDefault="005C5687" w:rsidP="005C5687">
      <w:pPr>
        <w:spacing w:before="100" w:after="200" w:line="276" w:lineRule="auto"/>
        <w:ind w:left="720" w:right="680"/>
        <w:rPr>
          <w:rFonts w:ascii="Arial" w:eastAsia="Calibri" w:hAnsi="Arial" w:cs="Arial"/>
          <w:szCs w:val="24"/>
        </w:rPr>
      </w:pPr>
      <w:r w:rsidRPr="005C5687">
        <w:rPr>
          <w:rFonts w:ascii="Arial" w:eastAsia="Calibri" w:hAnsi="Arial" w:cs="Arial"/>
          <w:szCs w:val="24"/>
        </w:rPr>
        <w:t xml:space="preserve">(a) Explain how your Data Privacy and Security Policy aligns with the NIST CSF and </w:t>
      </w:r>
      <w:hyperlink r:id="rId58" w:history="1">
        <w:r w:rsidRPr="005C5687">
          <w:rPr>
            <w:rFonts w:ascii="Arial" w:eastAsia="Calibri" w:hAnsi="Arial" w:cs="Arial"/>
            <w:color w:val="0000FF"/>
            <w:szCs w:val="24"/>
            <w:u w:val="single"/>
          </w:rPr>
          <w:t>NYSED’s Data Privacy and Security Policy</w:t>
        </w:r>
      </w:hyperlink>
      <w:r w:rsidRPr="005C5687">
        <w:rPr>
          <w:rFonts w:ascii="Arial" w:eastAsia="Calibri" w:hAnsi="Arial" w:cs="Arial"/>
          <w:szCs w:val="24"/>
        </w:rPr>
        <w:t>.</w:t>
      </w:r>
    </w:p>
    <w:p w14:paraId="46E1B6FA" w14:textId="77777777" w:rsidR="005C5687" w:rsidRPr="005C5687" w:rsidRDefault="005C5687" w:rsidP="005C5687">
      <w:pPr>
        <w:spacing w:before="100" w:after="200" w:line="276" w:lineRule="auto"/>
        <w:ind w:right="680"/>
        <w:rPr>
          <w:rFonts w:ascii="Arial" w:eastAsia="Calibri" w:hAnsi="Arial" w:cs="Arial"/>
          <w:color w:val="FF0000"/>
          <w:szCs w:val="24"/>
        </w:rPr>
      </w:pPr>
      <w:r w:rsidRPr="005C5687">
        <w:rPr>
          <w:rFonts w:ascii="Arial" w:eastAsia="Calibri" w:hAnsi="Arial" w:cs="Arial"/>
          <w:szCs w:val="24"/>
        </w:rPr>
        <w:tab/>
      </w:r>
      <w:r w:rsidRPr="005C5687">
        <w:rPr>
          <w:rFonts w:ascii="Arial" w:eastAsia="Calibri" w:hAnsi="Arial" w:cs="Arial"/>
          <w:color w:val="FF0000"/>
          <w:szCs w:val="24"/>
        </w:rPr>
        <w:t xml:space="preserve"> </w:t>
      </w:r>
    </w:p>
    <w:p w14:paraId="5C356A89"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4. Address the training received by your employees and any Subcontractors engaged in the provision of services under the Contract on the federal and state laws that govern privacy and the confidentiality of Information.</w:t>
      </w:r>
    </w:p>
    <w:p w14:paraId="0845022F" w14:textId="77777777" w:rsidR="005C5687" w:rsidRPr="005C5687" w:rsidRDefault="005C5687" w:rsidP="005C5687">
      <w:pPr>
        <w:spacing w:before="100" w:after="200" w:line="276" w:lineRule="auto"/>
        <w:ind w:right="680"/>
        <w:rPr>
          <w:rFonts w:ascii="Arial" w:eastAsia="Calibri" w:hAnsi="Arial" w:cs="Arial"/>
          <w:color w:val="FF0000"/>
          <w:szCs w:val="24"/>
        </w:rPr>
      </w:pPr>
      <w:r w:rsidRPr="005C5687">
        <w:rPr>
          <w:rFonts w:ascii="Arial" w:eastAsia="Calibri" w:hAnsi="Arial" w:cs="Arial"/>
          <w:szCs w:val="24"/>
        </w:rPr>
        <w:tab/>
      </w:r>
      <w:r w:rsidRPr="005C5687">
        <w:rPr>
          <w:rFonts w:ascii="Arial" w:eastAsia="Calibri" w:hAnsi="Arial" w:cs="Arial"/>
          <w:color w:val="FF0000"/>
          <w:szCs w:val="24"/>
        </w:rPr>
        <w:t xml:space="preserve"> </w:t>
      </w:r>
    </w:p>
    <w:p w14:paraId="5A717494"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5. Outline how you will ensure that your employees and any Subcontractors are bound by written agreement to the requirements of this contract.</w:t>
      </w:r>
    </w:p>
    <w:p w14:paraId="4D9231C0"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ab/>
      </w:r>
    </w:p>
    <w:p w14:paraId="7C8B605F"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 xml:space="preserve">6. Specify how you will manage any data privacy and security incidents that implicate Information, including a description of the plans you have in place to identify data Breaches, unauthorized Access to Information and unauthorized Disclosure of Information, to meet your obligation to report such incidents to the NYSED.  </w:t>
      </w:r>
    </w:p>
    <w:p w14:paraId="09FD239C" w14:textId="77777777" w:rsidR="005C5687" w:rsidRPr="005C5687" w:rsidRDefault="005C5687" w:rsidP="005C5687">
      <w:pPr>
        <w:spacing w:before="100" w:after="200" w:line="276" w:lineRule="auto"/>
        <w:ind w:right="680"/>
        <w:rPr>
          <w:rFonts w:ascii="Arial" w:eastAsia="Calibri" w:hAnsi="Arial" w:cs="Arial"/>
          <w:szCs w:val="24"/>
        </w:rPr>
      </w:pPr>
    </w:p>
    <w:p w14:paraId="4F4BDE54"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7.  Describe your activities upon the expiration of the Contract as they relate to:</w:t>
      </w:r>
    </w:p>
    <w:p w14:paraId="2C9D215F" w14:textId="77777777" w:rsidR="005C5687" w:rsidRPr="005C5687" w:rsidRDefault="005C5687" w:rsidP="005C5687">
      <w:pPr>
        <w:spacing w:before="100" w:after="200" w:line="276" w:lineRule="auto"/>
        <w:ind w:left="720" w:right="680"/>
        <w:rPr>
          <w:rFonts w:ascii="Arial" w:eastAsia="Calibri" w:hAnsi="Arial" w:cs="Arial"/>
          <w:szCs w:val="24"/>
        </w:rPr>
      </w:pPr>
      <w:r w:rsidRPr="005C5687">
        <w:rPr>
          <w:rFonts w:ascii="Arial" w:eastAsia="Calibri" w:hAnsi="Arial" w:cs="Arial"/>
          <w:szCs w:val="24"/>
        </w:rPr>
        <w:lastRenderedPageBreak/>
        <w:t xml:space="preserve">(a) notifying NYSED of its right to have the Disclosed Information and any data created using the Disclosed Information transitioned to NYSED and the process of transitioning that data to </w:t>
      </w:r>
      <w:proofErr w:type="gramStart"/>
      <w:r w:rsidRPr="005C5687">
        <w:rPr>
          <w:rFonts w:ascii="Arial" w:eastAsia="Calibri" w:hAnsi="Arial" w:cs="Arial"/>
          <w:szCs w:val="24"/>
        </w:rPr>
        <w:t>NYSED;</w:t>
      </w:r>
      <w:proofErr w:type="gramEnd"/>
    </w:p>
    <w:p w14:paraId="2315FFB9"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ab/>
      </w:r>
    </w:p>
    <w:p w14:paraId="1E001741" w14:textId="77777777" w:rsidR="005C5687" w:rsidRPr="005C5687" w:rsidRDefault="005C5687" w:rsidP="005C5687">
      <w:pPr>
        <w:spacing w:before="100" w:after="200" w:line="276" w:lineRule="auto"/>
        <w:ind w:left="720" w:right="680"/>
        <w:rPr>
          <w:rFonts w:ascii="Arial" w:eastAsia="Calibri" w:hAnsi="Arial" w:cs="Arial"/>
          <w:szCs w:val="24"/>
        </w:rPr>
      </w:pPr>
      <w:r w:rsidRPr="005C5687">
        <w:rPr>
          <w:rFonts w:ascii="Arial" w:eastAsia="Calibri" w:hAnsi="Arial" w:cs="Arial"/>
          <w:szCs w:val="24"/>
        </w:rPr>
        <w:t>(b) your secure destruction practices and how you will certify to NYSED that all Access to Disclosed Information and, if applicable any data created or generated using the Disclosed Information has been revoked by you and, as applicable, your Subcontractors, and</w:t>
      </w:r>
    </w:p>
    <w:p w14:paraId="0488D130" w14:textId="77777777" w:rsidR="005C5687" w:rsidRPr="005C5687" w:rsidRDefault="005C5687" w:rsidP="005C5687">
      <w:pPr>
        <w:spacing w:before="100" w:after="200" w:line="276" w:lineRule="auto"/>
        <w:ind w:right="680"/>
        <w:rPr>
          <w:rFonts w:ascii="Arial" w:eastAsia="Calibri" w:hAnsi="Arial" w:cs="Arial"/>
          <w:szCs w:val="24"/>
        </w:rPr>
      </w:pPr>
    </w:p>
    <w:p w14:paraId="0FCDD73D" w14:textId="77777777" w:rsidR="005C5687" w:rsidRPr="005C5687" w:rsidRDefault="005C5687" w:rsidP="005C5687">
      <w:pPr>
        <w:spacing w:before="100" w:after="200" w:line="276" w:lineRule="auto"/>
        <w:ind w:left="720" w:right="680"/>
        <w:rPr>
          <w:rFonts w:ascii="Arial" w:eastAsia="Calibri" w:hAnsi="Arial" w:cs="Arial"/>
          <w:szCs w:val="24"/>
        </w:rPr>
      </w:pPr>
      <w:r w:rsidRPr="005C5687">
        <w:rPr>
          <w:rFonts w:ascii="Arial" w:eastAsia="Calibri" w:hAnsi="Arial" w:cs="Arial"/>
          <w:szCs w:val="24"/>
        </w:rPr>
        <w:t xml:space="preserve">(c) that all Disclosed Information, and if applicable any data created or generated using the Disclosed Information has been securely destroyed by you and your Subcontractors. </w:t>
      </w:r>
    </w:p>
    <w:p w14:paraId="66C6E67F"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ab/>
      </w:r>
      <w:r w:rsidRPr="005C5687">
        <w:rPr>
          <w:rFonts w:ascii="Arial" w:eastAsia="Calibri" w:hAnsi="Arial" w:cs="Arial"/>
          <w:color w:val="FF0000"/>
          <w:szCs w:val="24"/>
        </w:rPr>
        <w:t xml:space="preserve"> </w:t>
      </w:r>
    </w:p>
    <w:p w14:paraId="77857DD6"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8.  Describe your use of Generative AI, if any, to fulfill your obligations under the Contract.</w:t>
      </w:r>
    </w:p>
    <w:p w14:paraId="57396391" w14:textId="77777777" w:rsidR="005C5687" w:rsidRPr="005C5687" w:rsidRDefault="005C5687" w:rsidP="005C5687">
      <w:pPr>
        <w:spacing w:before="100" w:after="200" w:line="276" w:lineRule="auto"/>
        <w:ind w:left="720" w:right="680"/>
        <w:rPr>
          <w:rFonts w:ascii="Arial" w:eastAsia="Calibri" w:hAnsi="Arial" w:cs="Arial"/>
          <w:szCs w:val="24"/>
        </w:rPr>
      </w:pPr>
      <w:r w:rsidRPr="005C5687">
        <w:rPr>
          <w:rFonts w:ascii="Arial" w:eastAsia="Calibri" w:hAnsi="Arial" w:cs="Arial"/>
          <w:szCs w:val="24"/>
        </w:rPr>
        <w:t xml:space="preserve">(a) Is Generative AI being used to fulfill your obligations under the Contract?  If yes, describe how generative AI is being used. </w:t>
      </w:r>
    </w:p>
    <w:p w14:paraId="4FAD9003" w14:textId="77777777" w:rsidR="005C5687" w:rsidRPr="005C5687" w:rsidRDefault="005C5687" w:rsidP="005C5687">
      <w:pPr>
        <w:spacing w:before="100" w:after="200" w:line="276" w:lineRule="auto"/>
        <w:ind w:left="1440" w:right="680"/>
        <w:rPr>
          <w:rFonts w:ascii="Arial" w:eastAsia="Calibri" w:hAnsi="Arial" w:cs="Arial"/>
          <w:szCs w:val="24"/>
        </w:rPr>
      </w:pPr>
      <w:r w:rsidRPr="005C5687">
        <w:rPr>
          <w:rFonts w:ascii="Arial" w:eastAsia="Calibri" w:hAnsi="Arial" w:cs="Arial"/>
          <w:szCs w:val="24"/>
        </w:rPr>
        <w:t xml:space="preserve">i)  what are your procedures for maintaining the confidentiality of NYSED data provided to you pursuant to the </w:t>
      </w:r>
      <w:proofErr w:type="gramStart"/>
      <w:r w:rsidRPr="005C5687">
        <w:rPr>
          <w:rFonts w:ascii="Arial" w:eastAsia="Calibri" w:hAnsi="Arial" w:cs="Arial"/>
          <w:szCs w:val="24"/>
        </w:rPr>
        <w:t>Contract;</w:t>
      </w:r>
      <w:proofErr w:type="gramEnd"/>
      <w:r w:rsidRPr="005C5687">
        <w:rPr>
          <w:rFonts w:ascii="Arial" w:eastAsia="Calibri" w:hAnsi="Arial" w:cs="Arial"/>
          <w:szCs w:val="24"/>
        </w:rPr>
        <w:t xml:space="preserve"> </w:t>
      </w:r>
    </w:p>
    <w:p w14:paraId="507A90DD" w14:textId="77777777" w:rsidR="005C5687" w:rsidRPr="005C5687" w:rsidRDefault="005C5687" w:rsidP="005C5687">
      <w:pPr>
        <w:spacing w:before="100" w:after="200" w:line="276" w:lineRule="auto"/>
        <w:ind w:left="1440" w:right="680"/>
        <w:rPr>
          <w:rFonts w:ascii="Arial" w:eastAsia="Calibri" w:hAnsi="Arial" w:cs="Arial"/>
          <w:szCs w:val="24"/>
        </w:rPr>
      </w:pPr>
      <w:r w:rsidRPr="005C5687">
        <w:rPr>
          <w:rFonts w:ascii="Arial" w:eastAsia="Calibri" w:hAnsi="Arial" w:cs="Arial"/>
          <w:szCs w:val="24"/>
        </w:rPr>
        <w:t xml:space="preserve">ii) please explain how the generative AI is trained, without the inclusion of NYSED data so that it can </w:t>
      </w:r>
      <w:proofErr w:type="gramStart"/>
      <w:r w:rsidRPr="005C5687">
        <w:rPr>
          <w:rFonts w:ascii="Arial" w:eastAsia="Calibri" w:hAnsi="Arial" w:cs="Arial"/>
          <w:szCs w:val="24"/>
        </w:rPr>
        <w:t>evolve;</w:t>
      </w:r>
      <w:proofErr w:type="gramEnd"/>
      <w:r w:rsidRPr="005C5687">
        <w:rPr>
          <w:rFonts w:ascii="Arial" w:eastAsia="Calibri" w:hAnsi="Arial" w:cs="Arial"/>
          <w:szCs w:val="24"/>
        </w:rPr>
        <w:t xml:space="preserve"> </w:t>
      </w:r>
    </w:p>
    <w:p w14:paraId="09145CF5" w14:textId="77777777" w:rsidR="005C5687" w:rsidRPr="005C5687" w:rsidRDefault="005C5687" w:rsidP="005C5687">
      <w:pPr>
        <w:spacing w:before="100" w:after="200" w:line="276" w:lineRule="auto"/>
        <w:ind w:left="1440" w:right="680"/>
        <w:rPr>
          <w:rFonts w:ascii="Arial" w:eastAsia="Calibri" w:hAnsi="Arial" w:cs="Arial"/>
          <w:szCs w:val="24"/>
        </w:rPr>
      </w:pPr>
      <w:r w:rsidRPr="005C5687">
        <w:rPr>
          <w:rFonts w:ascii="Arial" w:eastAsia="Calibri" w:hAnsi="Arial" w:cs="Arial"/>
          <w:szCs w:val="24"/>
        </w:rPr>
        <w:t xml:space="preserve">iii) please explain your procedures for clients and customers to report AI bias and </w:t>
      </w:r>
      <w:proofErr w:type="gramStart"/>
      <w:r w:rsidRPr="005C5687">
        <w:rPr>
          <w:rFonts w:ascii="Arial" w:eastAsia="Calibri" w:hAnsi="Arial" w:cs="Arial"/>
          <w:szCs w:val="24"/>
        </w:rPr>
        <w:t>hallucinations;</w:t>
      </w:r>
      <w:proofErr w:type="gramEnd"/>
    </w:p>
    <w:p w14:paraId="6D3EE158" w14:textId="77777777" w:rsidR="005C5687" w:rsidRPr="005C5687" w:rsidRDefault="005C5687" w:rsidP="005C5687">
      <w:pPr>
        <w:spacing w:before="100" w:after="200" w:line="276" w:lineRule="auto"/>
        <w:ind w:left="1440" w:right="680"/>
        <w:rPr>
          <w:rFonts w:ascii="Arial" w:eastAsia="Calibri" w:hAnsi="Arial" w:cs="Arial"/>
          <w:szCs w:val="24"/>
        </w:rPr>
      </w:pPr>
      <w:r w:rsidRPr="005C5687">
        <w:rPr>
          <w:rFonts w:ascii="Arial" w:eastAsia="Calibri" w:hAnsi="Arial" w:cs="Arial"/>
          <w:szCs w:val="24"/>
        </w:rPr>
        <w:t xml:space="preserve">iv) please explain your procedures for correcting hallucinations; and </w:t>
      </w:r>
    </w:p>
    <w:p w14:paraId="2057CB9B" w14:textId="77777777" w:rsidR="005C5687" w:rsidRPr="005C5687" w:rsidRDefault="005C5687" w:rsidP="005C5687">
      <w:pPr>
        <w:spacing w:before="100" w:after="200" w:line="276" w:lineRule="auto"/>
        <w:ind w:left="1440" w:right="680"/>
        <w:rPr>
          <w:rFonts w:ascii="Arial" w:eastAsia="Calibri" w:hAnsi="Arial" w:cs="Arial"/>
          <w:szCs w:val="24"/>
        </w:rPr>
      </w:pPr>
      <w:r w:rsidRPr="005C5687">
        <w:rPr>
          <w:rFonts w:ascii="Arial" w:eastAsia="Calibri" w:hAnsi="Arial" w:cs="Arial"/>
          <w:szCs w:val="24"/>
        </w:rPr>
        <w:t>v) please explain how you mitigate AI bias.</w:t>
      </w:r>
    </w:p>
    <w:p w14:paraId="632ABCAB" w14:textId="77777777" w:rsidR="005C5687" w:rsidRPr="005C5687" w:rsidRDefault="005C5687" w:rsidP="005C5687">
      <w:pPr>
        <w:spacing w:before="100" w:after="200" w:line="276" w:lineRule="auto"/>
        <w:ind w:left="720" w:right="680"/>
        <w:rPr>
          <w:rFonts w:ascii="Arial" w:eastAsia="Calibri" w:hAnsi="Arial" w:cs="Arial"/>
          <w:szCs w:val="24"/>
        </w:rPr>
      </w:pPr>
      <w:r w:rsidRPr="005C5687">
        <w:rPr>
          <w:rFonts w:ascii="Arial" w:eastAsia="Calibri" w:hAnsi="Arial" w:cs="Arial"/>
          <w:szCs w:val="24"/>
        </w:rPr>
        <w:t>(b) If no, describe any plans to incorporate generative AI into the provision of service pursuant to the Contract.</w:t>
      </w:r>
    </w:p>
    <w:p w14:paraId="7994D145" w14:textId="77777777" w:rsidR="005C5687" w:rsidRPr="005C5687" w:rsidRDefault="005C5687" w:rsidP="005C5687">
      <w:pPr>
        <w:spacing w:before="100" w:after="200" w:line="276" w:lineRule="auto"/>
        <w:ind w:right="680"/>
        <w:rPr>
          <w:rFonts w:ascii="Arial" w:eastAsia="Calibri" w:hAnsi="Arial" w:cs="Arial"/>
          <w:szCs w:val="24"/>
        </w:rPr>
      </w:pPr>
    </w:p>
    <w:p w14:paraId="5D2D4C82" w14:textId="77777777" w:rsidR="005C5687" w:rsidRPr="005C5687" w:rsidRDefault="005C5687" w:rsidP="005C5687">
      <w:pPr>
        <w:spacing w:before="100" w:after="200" w:line="276" w:lineRule="auto"/>
        <w:ind w:right="680"/>
        <w:rPr>
          <w:rFonts w:ascii="Arial" w:eastAsia="Calibri" w:hAnsi="Arial" w:cs="Arial"/>
          <w:szCs w:val="24"/>
        </w:rPr>
      </w:pPr>
      <w:r w:rsidRPr="005C5687">
        <w:rPr>
          <w:rFonts w:ascii="Arial" w:eastAsia="Calibri" w:hAnsi="Arial" w:cs="Arial"/>
          <w:szCs w:val="24"/>
        </w:rPr>
        <w:t xml:space="preserve">9.  Are cloud services being utilized to fulfill your obligations under this Contract? </w:t>
      </w:r>
    </w:p>
    <w:p w14:paraId="2DDD0E97" w14:textId="77777777" w:rsidR="005C5687" w:rsidRPr="005C5687" w:rsidRDefault="005C5687" w:rsidP="005C5687">
      <w:pPr>
        <w:spacing w:before="100" w:after="200" w:line="276" w:lineRule="auto"/>
        <w:ind w:left="720" w:right="680"/>
        <w:rPr>
          <w:rFonts w:ascii="Arial" w:eastAsia="Calibri" w:hAnsi="Arial" w:cs="Arial"/>
          <w:szCs w:val="24"/>
        </w:rPr>
      </w:pPr>
      <w:r w:rsidRPr="005C5687">
        <w:rPr>
          <w:rFonts w:ascii="Arial" w:eastAsia="Calibri" w:hAnsi="Arial" w:cs="Arial"/>
          <w:szCs w:val="24"/>
        </w:rPr>
        <w:t>(a) If yes, describe what cloud services (i.e. AWS; Azure; Google) and how you plan to maintain the confidentiality, integrity, and availability of Disclosed Information provided to you pursuant to the Contract.</w:t>
      </w:r>
    </w:p>
    <w:p w14:paraId="148577E5" w14:textId="77777777" w:rsidR="005C5687" w:rsidRPr="005C5687" w:rsidRDefault="005C5687" w:rsidP="005C5687">
      <w:pPr>
        <w:spacing w:before="100" w:after="200" w:line="276" w:lineRule="auto"/>
        <w:ind w:left="1440" w:right="680"/>
        <w:rPr>
          <w:rFonts w:ascii="Arial" w:eastAsia="Calibri" w:hAnsi="Arial" w:cs="Arial"/>
          <w:szCs w:val="24"/>
        </w:rPr>
      </w:pPr>
      <w:r w:rsidRPr="005C5687">
        <w:rPr>
          <w:rFonts w:ascii="Arial" w:eastAsia="Calibri" w:hAnsi="Arial" w:cs="Arial"/>
          <w:szCs w:val="24"/>
        </w:rPr>
        <w:t>i)</w:t>
      </w:r>
      <w:r w:rsidRPr="005C5687">
        <w:rPr>
          <w:rFonts w:ascii="Arial" w:eastAsia="Calibri" w:hAnsi="Arial" w:cs="Arial"/>
          <w:szCs w:val="24"/>
        </w:rPr>
        <w:tab/>
        <w:t>Provide an overview of the Cloud Service Provider’s (CSP) Disaster Recovery (DR) Process (All agreements should establish terms for DR, and the CSP must demonstrate its ability to fulfill the terms.)</w:t>
      </w:r>
    </w:p>
    <w:p w14:paraId="5F555924" w14:textId="77777777" w:rsidR="005C5687" w:rsidRPr="005C5687" w:rsidRDefault="005C5687" w:rsidP="005C5687">
      <w:pPr>
        <w:spacing w:before="100" w:after="200" w:line="276" w:lineRule="auto"/>
        <w:ind w:left="1440" w:right="680"/>
        <w:rPr>
          <w:rFonts w:ascii="Arial" w:eastAsia="Calibri" w:hAnsi="Arial" w:cs="Arial"/>
          <w:szCs w:val="24"/>
        </w:rPr>
      </w:pPr>
      <w:r w:rsidRPr="005C5687">
        <w:rPr>
          <w:rFonts w:ascii="Arial" w:eastAsia="Calibri" w:hAnsi="Arial" w:cs="Arial"/>
          <w:szCs w:val="24"/>
        </w:rPr>
        <w:lastRenderedPageBreak/>
        <w:t>ii)</w:t>
      </w:r>
      <w:r w:rsidRPr="005C5687">
        <w:rPr>
          <w:rFonts w:ascii="Arial" w:eastAsia="Calibri" w:hAnsi="Arial" w:cs="Arial"/>
          <w:szCs w:val="24"/>
        </w:rPr>
        <w:tab/>
        <w:t>Provide an overview of the Cloud Service Provider’s (CSP) Access Control Policy (Required identity and access management policies, practices, and technologies to ensure authorization, secure authentication, role-based access, auditable access, and timely access termination.)</w:t>
      </w:r>
    </w:p>
    <w:p w14:paraId="6849A8D2" w14:textId="77777777" w:rsidR="005C5687" w:rsidRPr="005C5687" w:rsidRDefault="005C5687" w:rsidP="005C5687">
      <w:pPr>
        <w:spacing w:before="100" w:after="200" w:line="276" w:lineRule="auto"/>
        <w:ind w:left="1440" w:right="680"/>
        <w:rPr>
          <w:rFonts w:ascii="Arial" w:eastAsia="Calibri" w:hAnsi="Arial" w:cs="Arial"/>
          <w:szCs w:val="24"/>
        </w:rPr>
      </w:pPr>
      <w:r w:rsidRPr="005C5687">
        <w:rPr>
          <w:rFonts w:ascii="Arial" w:eastAsia="Calibri" w:hAnsi="Arial" w:cs="Arial"/>
          <w:szCs w:val="24"/>
        </w:rPr>
        <w:t>iii)</w:t>
      </w:r>
      <w:r w:rsidRPr="005C5687">
        <w:rPr>
          <w:rFonts w:ascii="Arial" w:eastAsia="Calibri" w:hAnsi="Arial" w:cs="Arial"/>
          <w:szCs w:val="24"/>
        </w:rPr>
        <w:tab/>
        <w:t>Provide an overview of the Cloud Service Provider’s (CSP) Data Protection Policy (A documented baseline of security configurations implemented that demonstrates annual testing of the same.)</w:t>
      </w:r>
    </w:p>
    <w:p w14:paraId="5B5221AF" w14:textId="6CDE6BF5" w:rsidR="005C5687" w:rsidRPr="00EF4F42" w:rsidRDefault="005C5687" w:rsidP="005C5687">
      <w:pPr>
        <w:widowControl w:val="0"/>
        <w:jc w:val="right"/>
        <w:rPr>
          <w:rFonts w:ascii="Dutch Roman 12pt" w:hAnsi="Dutch Roman 12pt"/>
          <w:snapToGrid w:val="0"/>
          <w:sz w:val="16"/>
          <w:szCs w:val="16"/>
        </w:rPr>
      </w:pPr>
      <w:r w:rsidRPr="005C5687">
        <w:rPr>
          <w:rFonts w:ascii="Arial" w:eastAsia="Calibri" w:hAnsi="Arial" w:cs="Arial"/>
          <w:szCs w:val="24"/>
        </w:rPr>
        <w:t>(b) If no, describe any plans to use cloud services to fulfill your obligations under this Contract</w:t>
      </w:r>
    </w:p>
    <w:sectPr w:rsidR="005C5687" w:rsidRPr="00EF4F42" w:rsidSect="000E35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6582" w14:textId="77777777" w:rsidR="002409D6" w:rsidRDefault="002409D6">
      <w:r>
        <w:separator/>
      </w:r>
    </w:p>
  </w:endnote>
  <w:endnote w:type="continuationSeparator" w:id="0">
    <w:p w14:paraId="51B9EB33" w14:textId="77777777" w:rsidR="002409D6" w:rsidRDefault="0024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32A4E" w:rsidRDefault="00232A4E">
    <w:pPr>
      <w:pStyle w:val="Footer"/>
      <w:framePr w:wrap="around" w:vAnchor="text" w:hAnchor="margin" w:xAlign="center" w:y="1"/>
      <w:rPr>
        <w:rStyle w:val="PageNumber"/>
      </w:rPr>
    </w:pPr>
  </w:p>
  <w:p w14:paraId="06259BE6" w14:textId="3A0437A7" w:rsidR="00232A4E" w:rsidRDefault="00232A4E"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2B14" w14:textId="77777777" w:rsidR="00D1445F" w:rsidRDefault="00D1445F"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14EE66A6" w14:textId="77777777" w:rsidR="00D1445F" w:rsidRDefault="00D1445F"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9A92" w14:textId="77777777" w:rsidR="002409D6" w:rsidRDefault="002409D6">
      <w:r>
        <w:separator/>
      </w:r>
    </w:p>
  </w:footnote>
  <w:footnote w:type="continuationSeparator" w:id="0">
    <w:p w14:paraId="01E781AE" w14:textId="77777777" w:rsidR="002409D6" w:rsidRDefault="002409D6">
      <w:r>
        <w:continuationSeparator/>
      </w:r>
    </w:p>
  </w:footnote>
  <w:footnote w:id="1">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328C102E" w14:textId="43FD0D69" w:rsidR="00232A4E" w:rsidRDefault="00D156DF">
    <w:pPr>
      <w:pStyle w:val="Header"/>
      <w:rPr>
        <w:rFonts w:ascii="Arial" w:hAnsi="Arial"/>
      </w:rPr>
    </w:pPr>
    <w:r>
      <w:rPr>
        <w:rFonts w:ascii="Arial" w:hAnsi="Arial"/>
        <w:sz w:val="28"/>
      </w:rPr>
      <w:t>RFP</w:t>
    </w:r>
    <w:r w:rsidR="003519EC">
      <w:rPr>
        <w:rFonts w:ascii="Arial" w:hAnsi="Arial"/>
        <w:sz w:val="28"/>
      </w:rPr>
      <w:t xml:space="preserve"> 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CF760B">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6028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CF760B">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6131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9F05" w14:textId="77777777" w:rsidR="00D1445F" w:rsidRDefault="00CF760B">
    <w:pPr>
      <w:pStyle w:val="Header"/>
    </w:pPr>
    <w:r>
      <w:rPr>
        <w:noProof/>
      </w:rPr>
      <w:pict w14:anchorId="62A0A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6" o:spid="_x0000_s1033" type="#_x0000_t136" style="position:absolute;margin-left:0;margin-top:0;width:705pt;height:56.4pt;rotation:315;z-index:-251655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C8E" w14:textId="7FD795CC" w:rsidR="00D1445F" w:rsidRDefault="00D144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688D" w14:textId="77777777" w:rsidR="00D1445F" w:rsidRDefault="00CF760B">
    <w:pPr>
      <w:pStyle w:val="Header"/>
    </w:pPr>
    <w:r>
      <w:rPr>
        <w:noProof/>
      </w:rPr>
      <w:pict w14:anchorId="719E9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5" o:spid="_x0000_s1032" type="#_x0000_t136" style="position:absolute;margin-left:0;margin-top:0;width:705pt;height:56.4pt;rotation:315;z-index:-2516561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2"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3" w15:restartNumberingAfterBreak="0">
    <w:nsid w:val="217832E8"/>
    <w:multiLevelType w:val="hybridMultilevel"/>
    <w:tmpl w:val="76F4DBB0"/>
    <w:lvl w:ilvl="0" w:tplc="1A0E01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AB4098"/>
    <w:multiLevelType w:val="singleLevel"/>
    <w:tmpl w:val="9716BA72"/>
    <w:lvl w:ilvl="0">
      <w:start w:val="1"/>
      <w:numFmt w:val="lowerLetter"/>
      <w:lvlText w:val="%1)"/>
      <w:lvlJc w:val="left"/>
      <w:pPr>
        <w:tabs>
          <w:tab w:val="num" w:pos="2160"/>
        </w:tabs>
        <w:ind w:left="2160" w:hanging="720"/>
      </w:pPr>
      <w:rPr>
        <w:rFonts w:hint="default"/>
      </w:rPr>
    </w:lvl>
  </w:abstractNum>
  <w:abstractNum w:abstractNumId="5"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7" w15:restartNumberingAfterBreak="0">
    <w:nsid w:val="3B317786"/>
    <w:multiLevelType w:val="hybridMultilevel"/>
    <w:tmpl w:val="EBD86D6C"/>
    <w:lvl w:ilvl="0" w:tplc="526ED22A">
      <w:start w:val="1"/>
      <w:numFmt w:val="decimal"/>
      <w:lvlText w:val="%1."/>
      <w:lvlJc w:val="left"/>
      <w:pPr>
        <w:ind w:left="920" w:hanging="360"/>
      </w:pPr>
      <w:rPr>
        <w:rFonts w:ascii="Arial Bold" w:eastAsia="Times New Roman" w:hAnsi="Arial Bold" w:cs="Calibri" w:hint="default"/>
        <w:b/>
        <w:bCs/>
        <w:spacing w:val="-7"/>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980104"/>
    <w:multiLevelType w:val="hybridMultilevel"/>
    <w:tmpl w:val="F094030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7CB7B9D"/>
    <w:multiLevelType w:val="hybridMultilevel"/>
    <w:tmpl w:val="FD621D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15"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18"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20"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7198F"/>
    <w:multiLevelType w:val="hybridMultilevel"/>
    <w:tmpl w:val="F25C615A"/>
    <w:lvl w:ilvl="0" w:tplc="FFFFFFFF">
      <w:start w:val="1"/>
      <w:numFmt w:val="decimal"/>
      <w:lvlText w:val="%1."/>
      <w:lvlJc w:val="left"/>
      <w:pPr>
        <w:ind w:left="900" w:hanging="360"/>
      </w:pPr>
      <w:rPr>
        <w:b/>
        <w:i w:val="0"/>
        <w:iCs/>
        <w:sz w:val="24"/>
        <w:szCs w:val="24"/>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22"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B8774F"/>
    <w:multiLevelType w:val="hybridMultilevel"/>
    <w:tmpl w:val="A8901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25"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24"/>
  </w:num>
  <w:num w:numId="2" w16cid:durableId="1134762226">
    <w:abstractNumId w:val="18"/>
  </w:num>
  <w:num w:numId="3" w16cid:durableId="2040353804">
    <w:abstractNumId w:val="26"/>
  </w:num>
  <w:num w:numId="4" w16cid:durableId="767578767">
    <w:abstractNumId w:val="14"/>
  </w:num>
  <w:num w:numId="5" w16cid:durableId="1741977903">
    <w:abstractNumId w:val="10"/>
  </w:num>
  <w:num w:numId="6" w16cid:durableId="499466784">
    <w:abstractNumId w:val="16"/>
  </w:num>
  <w:num w:numId="7" w16cid:durableId="1421832423">
    <w:abstractNumId w:val="0"/>
  </w:num>
  <w:num w:numId="8" w16cid:durableId="29040108">
    <w:abstractNumId w:val="20"/>
  </w:num>
  <w:num w:numId="9" w16cid:durableId="1925842673">
    <w:abstractNumId w:val="27"/>
  </w:num>
  <w:num w:numId="10" w16cid:durableId="425350558">
    <w:abstractNumId w:val="8"/>
  </w:num>
  <w:num w:numId="11" w16cid:durableId="1369840176">
    <w:abstractNumId w:val="22"/>
    <w:lvlOverride w:ilvl="0">
      <w:startOverride w:val="1"/>
    </w:lvlOverride>
  </w:num>
  <w:num w:numId="12" w16cid:durableId="373892826">
    <w:abstractNumId w:val="22"/>
    <w:lvlOverride w:ilvl="0">
      <w:startOverride w:val="2"/>
    </w:lvlOverride>
  </w:num>
  <w:num w:numId="13" w16cid:durableId="143399830">
    <w:abstractNumId w:val="22"/>
    <w:lvlOverride w:ilvl="0">
      <w:startOverride w:val="3"/>
    </w:lvlOverride>
  </w:num>
  <w:num w:numId="14" w16cid:durableId="382753528">
    <w:abstractNumId w:val="11"/>
    <w:lvlOverride w:ilvl="0">
      <w:startOverride w:val="1"/>
    </w:lvlOverride>
  </w:num>
  <w:num w:numId="15" w16cid:durableId="155655584">
    <w:abstractNumId w:val="11"/>
    <w:lvlOverride w:ilvl="0">
      <w:startOverride w:val="2"/>
    </w:lvlOverride>
  </w:num>
  <w:num w:numId="16" w16cid:durableId="1049185706">
    <w:abstractNumId w:val="11"/>
    <w:lvlOverride w:ilvl="0">
      <w:startOverride w:val="3"/>
    </w:lvlOverride>
  </w:num>
  <w:num w:numId="17" w16cid:durableId="108741985">
    <w:abstractNumId w:val="25"/>
  </w:num>
  <w:num w:numId="18" w16cid:durableId="803541786">
    <w:abstractNumId w:val="5"/>
  </w:num>
  <w:num w:numId="19" w16cid:durableId="2007172630">
    <w:abstractNumId w:val="9"/>
  </w:num>
  <w:num w:numId="20" w16cid:durableId="568030560">
    <w:abstractNumId w:val="19"/>
  </w:num>
  <w:num w:numId="21" w16cid:durableId="1293290793">
    <w:abstractNumId w:val="2"/>
  </w:num>
  <w:num w:numId="22" w16cid:durableId="554002357">
    <w:abstractNumId w:val="1"/>
  </w:num>
  <w:num w:numId="23" w16cid:durableId="960963148">
    <w:abstractNumId w:val="6"/>
  </w:num>
  <w:num w:numId="24" w16cid:durableId="557857210">
    <w:abstractNumId w:val="17"/>
  </w:num>
  <w:num w:numId="25" w16cid:durableId="173228940">
    <w:abstractNumId w:val="15"/>
  </w:num>
  <w:num w:numId="26" w16cid:durableId="38552907">
    <w:abstractNumId w:val="4"/>
  </w:num>
  <w:num w:numId="27" w16cid:durableId="1464696805">
    <w:abstractNumId w:val="23"/>
  </w:num>
  <w:num w:numId="28" w16cid:durableId="558630494">
    <w:abstractNumId w:val="13"/>
  </w:num>
  <w:num w:numId="29" w16cid:durableId="1102452639">
    <w:abstractNumId w:val="3"/>
  </w:num>
  <w:num w:numId="30" w16cid:durableId="795484592">
    <w:abstractNumId w:val="12"/>
  </w:num>
  <w:num w:numId="31" w16cid:durableId="15792883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3023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538D"/>
    <w:rsid w:val="000059A3"/>
    <w:rsid w:val="0000602F"/>
    <w:rsid w:val="00007505"/>
    <w:rsid w:val="00010FB6"/>
    <w:rsid w:val="0001217A"/>
    <w:rsid w:val="00021B53"/>
    <w:rsid w:val="00024D2D"/>
    <w:rsid w:val="0003213C"/>
    <w:rsid w:val="000370AA"/>
    <w:rsid w:val="00037E79"/>
    <w:rsid w:val="000452E3"/>
    <w:rsid w:val="000457BA"/>
    <w:rsid w:val="00045AAA"/>
    <w:rsid w:val="00046EE0"/>
    <w:rsid w:val="0004716B"/>
    <w:rsid w:val="00047F8C"/>
    <w:rsid w:val="000540FA"/>
    <w:rsid w:val="00055A5D"/>
    <w:rsid w:val="0005771E"/>
    <w:rsid w:val="000578E6"/>
    <w:rsid w:val="00063D28"/>
    <w:rsid w:val="00066D34"/>
    <w:rsid w:val="00070CEC"/>
    <w:rsid w:val="0007156A"/>
    <w:rsid w:val="00074522"/>
    <w:rsid w:val="00084300"/>
    <w:rsid w:val="00085A0F"/>
    <w:rsid w:val="00091133"/>
    <w:rsid w:val="00093352"/>
    <w:rsid w:val="000A0BB4"/>
    <w:rsid w:val="000A64F4"/>
    <w:rsid w:val="000A6D55"/>
    <w:rsid w:val="000B1617"/>
    <w:rsid w:val="000B3173"/>
    <w:rsid w:val="000B321B"/>
    <w:rsid w:val="000B5780"/>
    <w:rsid w:val="000B6E2C"/>
    <w:rsid w:val="000C3F98"/>
    <w:rsid w:val="000C52D3"/>
    <w:rsid w:val="000C5432"/>
    <w:rsid w:val="000C575C"/>
    <w:rsid w:val="000C656A"/>
    <w:rsid w:val="000C7B9F"/>
    <w:rsid w:val="000D3D5E"/>
    <w:rsid w:val="000E016B"/>
    <w:rsid w:val="000E12CE"/>
    <w:rsid w:val="000E2FE1"/>
    <w:rsid w:val="000E35CD"/>
    <w:rsid w:val="000E5496"/>
    <w:rsid w:val="000E70F7"/>
    <w:rsid w:val="000F1792"/>
    <w:rsid w:val="00101CA0"/>
    <w:rsid w:val="001050DB"/>
    <w:rsid w:val="00105EEB"/>
    <w:rsid w:val="0010777E"/>
    <w:rsid w:val="001172FE"/>
    <w:rsid w:val="00117B6D"/>
    <w:rsid w:val="00123C78"/>
    <w:rsid w:val="00124050"/>
    <w:rsid w:val="00141971"/>
    <w:rsid w:val="00147B50"/>
    <w:rsid w:val="00150D9E"/>
    <w:rsid w:val="00152EEB"/>
    <w:rsid w:val="00153AB9"/>
    <w:rsid w:val="0015525D"/>
    <w:rsid w:val="00155F8F"/>
    <w:rsid w:val="00157DFF"/>
    <w:rsid w:val="001606A3"/>
    <w:rsid w:val="00161FFC"/>
    <w:rsid w:val="00162764"/>
    <w:rsid w:val="00165B86"/>
    <w:rsid w:val="00167460"/>
    <w:rsid w:val="00167589"/>
    <w:rsid w:val="001750FF"/>
    <w:rsid w:val="0018158A"/>
    <w:rsid w:val="001835FB"/>
    <w:rsid w:val="00187332"/>
    <w:rsid w:val="001B41EF"/>
    <w:rsid w:val="001B500D"/>
    <w:rsid w:val="001B67ED"/>
    <w:rsid w:val="001B6D54"/>
    <w:rsid w:val="001C08D2"/>
    <w:rsid w:val="001C1AD2"/>
    <w:rsid w:val="001C1DDA"/>
    <w:rsid w:val="001C65C6"/>
    <w:rsid w:val="001C7DE2"/>
    <w:rsid w:val="001D11DC"/>
    <w:rsid w:val="001D1BA6"/>
    <w:rsid w:val="001D46FD"/>
    <w:rsid w:val="001D6201"/>
    <w:rsid w:val="001E5D4A"/>
    <w:rsid w:val="001E69A3"/>
    <w:rsid w:val="001F0613"/>
    <w:rsid w:val="001F2024"/>
    <w:rsid w:val="001F6909"/>
    <w:rsid w:val="00205D1A"/>
    <w:rsid w:val="00206347"/>
    <w:rsid w:val="00206BEC"/>
    <w:rsid w:val="00207D1E"/>
    <w:rsid w:val="00221C3D"/>
    <w:rsid w:val="00222EAE"/>
    <w:rsid w:val="002231D8"/>
    <w:rsid w:val="0022380B"/>
    <w:rsid w:val="002270A3"/>
    <w:rsid w:val="00232A4E"/>
    <w:rsid w:val="00237061"/>
    <w:rsid w:val="002409D6"/>
    <w:rsid w:val="00242D41"/>
    <w:rsid w:val="00243FAA"/>
    <w:rsid w:val="00244ABE"/>
    <w:rsid w:val="00250339"/>
    <w:rsid w:val="00251E90"/>
    <w:rsid w:val="00253E51"/>
    <w:rsid w:val="0025427C"/>
    <w:rsid w:val="00254BB9"/>
    <w:rsid w:val="00254C8B"/>
    <w:rsid w:val="00257C5F"/>
    <w:rsid w:val="00264BBB"/>
    <w:rsid w:val="00266CC6"/>
    <w:rsid w:val="00267747"/>
    <w:rsid w:val="00270410"/>
    <w:rsid w:val="00270543"/>
    <w:rsid w:val="00272D8E"/>
    <w:rsid w:val="002730ED"/>
    <w:rsid w:val="0027337D"/>
    <w:rsid w:val="002762A7"/>
    <w:rsid w:val="00277CD6"/>
    <w:rsid w:val="00280E41"/>
    <w:rsid w:val="00282B7E"/>
    <w:rsid w:val="00283CA5"/>
    <w:rsid w:val="00286FA3"/>
    <w:rsid w:val="0029048B"/>
    <w:rsid w:val="002934D7"/>
    <w:rsid w:val="00297162"/>
    <w:rsid w:val="002A096E"/>
    <w:rsid w:val="002A429B"/>
    <w:rsid w:val="002C24D0"/>
    <w:rsid w:val="002C60C1"/>
    <w:rsid w:val="002C7D64"/>
    <w:rsid w:val="002D1E7D"/>
    <w:rsid w:val="002D31C7"/>
    <w:rsid w:val="002D346B"/>
    <w:rsid w:val="002D3AF1"/>
    <w:rsid w:val="002D694A"/>
    <w:rsid w:val="002E0233"/>
    <w:rsid w:val="002E224F"/>
    <w:rsid w:val="002E537B"/>
    <w:rsid w:val="002E64BE"/>
    <w:rsid w:val="002E76DE"/>
    <w:rsid w:val="002E77AB"/>
    <w:rsid w:val="002F2774"/>
    <w:rsid w:val="002F39D6"/>
    <w:rsid w:val="002F5528"/>
    <w:rsid w:val="002F6246"/>
    <w:rsid w:val="00310634"/>
    <w:rsid w:val="00311346"/>
    <w:rsid w:val="00314A4C"/>
    <w:rsid w:val="003156D3"/>
    <w:rsid w:val="00315F84"/>
    <w:rsid w:val="00316F9C"/>
    <w:rsid w:val="003175B8"/>
    <w:rsid w:val="00327750"/>
    <w:rsid w:val="00327FD5"/>
    <w:rsid w:val="00330558"/>
    <w:rsid w:val="003325E8"/>
    <w:rsid w:val="0034512F"/>
    <w:rsid w:val="0034648F"/>
    <w:rsid w:val="003519EC"/>
    <w:rsid w:val="003549F2"/>
    <w:rsid w:val="00355E63"/>
    <w:rsid w:val="00360D49"/>
    <w:rsid w:val="0036170E"/>
    <w:rsid w:val="00366CE5"/>
    <w:rsid w:val="003758E3"/>
    <w:rsid w:val="00377B84"/>
    <w:rsid w:val="00377BE1"/>
    <w:rsid w:val="003852DD"/>
    <w:rsid w:val="003873E6"/>
    <w:rsid w:val="00387B88"/>
    <w:rsid w:val="00395893"/>
    <w:rsid w:val="0039775A"/>
    <w:rsid w:val="00397AF6"/>
    <w:rsid w:val="003A0253"/>
    <w:rsid w:val="003A16D3"/>
    <w:rsid w:val="003A2E83"/>
    <w:rsid w:val="003A3E67"/>
    <w:rsid w:val="003A4AA3"/>
    <w:rsid w:val="003A57C4"/>
    <w:rsid w:val="003A79DA"/>
    <w:rsid w:val="003B366E"/>
    <w:rsid w:val="003B3E78"/>
    <w:rsid w:val="003B5CBE"/>
    <w:rsid w:val="003B6765"/>
    <w:rsid w:val="003B6BB2"/>
    <w:rsid w:val="003B722D"/>
    <w:rsid w:val="003C0906"/>
    <w:rsid w:val="003C2660"/>
    <w:rsid w:val="003D4232"/>
    <w:rsid w:val="003E1E85"/>
    <w:rsid w:val="003E2090"/>
    <w:rsid w:val="003E5167"/>
    <w:rsid w:val="003F01B2"/>
    <w:rsid w:val="003F0954"/>
    <w:rsid w:val="003F1405"/>
    <w:rsid w:val="003F1632"/>
    <w:rsid w:val="003F1DD6"/>
    <w:rsid w:val="003F2DF3"/>
    <w:rsid w:val="003F33A5"/>
    <w:rsid w:val="003F4494"/>
    <w:rsid w:val="003F6474"/>
    <w:rsid w:val="003F7101"/>
    <w:rsid w:val="0040169A"/>
    <w:rsid w:val="004042E3"/>
    <w:rsid w:val="00404423"/>
    <w:rsid w:val="004104B4"/>
    <w:rsid w:val="0041264D"/>
    <w:rsid w:val="0041516E"/>
    <w:rsid w:val="0041704F"/>
    <w:rsid w:val="004202B5"/>
    <w:rsid w:val="00422484"/>
    <w:rsid w:val="00422B42"/>
    <w:rsid w:val="00423C5C"/>
    <w:rsid w:val="00430FB0"/>
    <w:rsid w:val="0043149E"/>
    <w:rsid w:val="00446C0B"/>
    <w:rsid w:val="00453717"/>
    <w:rsid w:val="00454843"/>
    <w:rsid w:val="00455223"/>
    <w:rsid w:val="0045757A"/>
    <w:rsid w:val="00461310"/>
    <w:rsid w:val="00464A73"/>
    <w:rsid w:val="00473920"/>
    <w:rsid w:val="004751A3"/>
    <w:rsid w:val="00476DC0"/>
    <w:rsid w:val="00487302"/>
    <w:rsid w:val="00487654"/>
    <w:rsid w:val="00487B0F"/>
    <w:rsid w:val="00490DFE"/>
    <w:rsid w:val="0049179D"/>
    <w:rsid w:val="0049448B"/>
    <w:rsid w:val="004A01C8"/>
    <w:rsid w:val="004A2620"/>
    <w:rsid w:val="004A5DD2"/>
    <w:rsid w:val="004A6185"/>
    <w:rsid w:val="004B0C1F"/>
    <w:rsid w:val="004B472C"/>
    <w:rsid w:val="004B6AE3"/>
    <w:rsid w:val="004C1C39"/>
    <w:rsid w:val="004C22FC"/>
    <w:rsid w:val="004C3DDB"/>
    <w:rsid w:val="004C5523"/>
    <w:rsid w:val="004C6FCA"/>
    <w:rsid w:val="004D086A"/>
    <w:rsid w:val="004D146A"/>
    <w:rsid w:val="004E10D2"/>
    <w:rsid w:val="004E36B6"/>
    <w:rsid w:val="004F0BC8"/>
    <w:rsid w:val="004F15AC"/>
    <w:rsid w:val="004F240A"/>
    <w:rsid w:val="004F3161"/>
    <w:rsid w:val="004F659C"/>
    <w:rsid w:val="00501128"/>
    <w:rsid w:val="005026BB"/>
    <w:rsid w:val="00512DA3"/>
    <w:rsid w:val="00513D99"/>
    <w:rsid w:val="005140A6"/>
    <w:rsid w:val="00516DAF"/>
    <w:rsid w:val="00521F1E"/>
    <w:rsid w:val="00523B90"/>
    <w:rsid w:val="005247CF"/>
    <w:rsid w:val="005251AC"/>
    <w:rsid w:val="005253E8"/>
    <w:rsid w:val="00530D90"/>
    <w:rsid w:val="00535570"/>
    <w:rsid w:val="00535FCD"/>
    <w:rsid w:val="00536111"/>
    <w:rsid w:val="00546E50"/>
    <w:rsid w:val="00550226"/>
    <w:rsid w:val="00551939"/>
    <w:rsid w:val="00552842"/>
    <w:rsid w:val="00556930"/>
    <w:rsid w:val="00557718"/>
    <w:rsid w:val="0056052E"/>
    <w:rsid w:val="00560F32"/>
    <w:rsid w:val="00561CAC"/>
    <w:rsid w:val="0056412E"/>
    <w:rsid w:val="00564CAD"/>
    <w:rsid w:val="00566B30"/>
    <w:rsid w:val="00573D83"/>
    <w:rsid w:val="00574415"/>
    <w:rsid w:val="0057524F"/>
    <w:rsid w:val="00581909"/>
    <w:rsid w:val="00581DC2"/>
    <w:rsid w:val="00587F80"/>
    <w:rsid w:val="00592493"/>
    <w:rsid w:val="00594647"/>
    <w:rsid w:val="005951F0"/>
    <w:rsid w:val="005A13C3"/>
    <w:rsid w:val="005A2DED"/>
    <w:rsid w:val="005B04CE"/>
    <w:rsid w:val="005B22E2"/>
    <w:rsid w:val="005C15C7"/>
    <w:rsid w:val="005C1756"/>
    <w:rsid w:val="005C2790"/>
    <w:rsid w:val="005C37C3"/>
    <w:rsid w:val="005C52D3"/>
    <w:rsid w:val="005C54C5"/>
    <w:rsid w:val="005C5687"/>
    <w:rsid w:val="005C7CF8"/>
    <w:rsid w:val="005D60B0"/>
    <w:rsid w:val="005D60E6"/>
    <w:rsid w:val="005D6489"/>
    <w:rsid w:val="005E01FD"/>
    <w:rsid w:val="005E09A1"/>
    <w:rsid w:val="005E330E"/>
    <w:rsid w:val="005E389F"/>
    <w:rsid w:val="005E5B78"/>
    <w:rsid w:val="005E6407"/>
    <w:rsid w:val="005E750A"/>
    <w:rsid w:val="005F1993"/>
    <w:rsid w:val="005F28FC"/>
    <w:rsid w:val="005F3A02"/>
    <w:rsid w:val="005F48F3"/>
    <w:rsid w:val="005F5210"/>
    <w:rsid w:val="005F5981"/>
    <w:rsid w:val="005F66F0"/>
    <w:rsid w:val="006036CC"/>
    <w:rsid w:val="00613A1D"/>
    <w:rsid w:val="00613D4F"/>
    <w:rsid w:val="00614771"/>
    <w:rsid w:val="0061742E"/>
    <w:rsid w:val="00620690"/>
    <w:rsid w:val="00621C2C"/>
    <w:rsid w:val="0062733A"/>
    <w:rsid w:val="00633F0D"/>
    <w:rsid w:val="00634F71"/>
    <w:rsid w:val="00635D30"/>
    <w:rsid w:val="00641456"/>
    <w:rsid w:val="00644047"/>
    <w:rsid w:val="00645117"/>
    <w:rsid w:val="00646C5D"/>
    <w:rsid w:val="00654F09"/>
    <w:rsid w:val="00657E97"/>
    <w:rsid w:val="00657F2A"/>
    <w:rsid w:val="00662B39"/>
    <w:rsid w:val="00667DE4"/>
    <w:rsid w:val="00675255"/>
    <w:rsid w:val="006814EF"/>
    <w:rsid w:val="00681E2D"/>
    <w:rsid w:val="00681E95"/>
    <w:rsid w:val="006829CB"/>
    <w:rsid w:val="006912A0"/>
    <w:rsid w:val="006928B1"/>
    <w:rsid w:val="006932E9"/>
    <w:rsid w:val="00695710"/>
    <w:rsid w:val="00697B62"/>
    <w:rsid w:val="006A08EB"/>
    <w:rsid w:val="006B04CB"/>
    <w:rsid w:val="006B1254"/>
    <w:rsid w:val="006B34DF"/>
    <w:rsid w:val="006B7A03"/>
    <w:rsid w:val="006B7F6A"/>
    <w:rsid w:val="006C0E30"/>
    <w:rsid w:val="006C2A5B"/>
    <w:rsid w:val="006C2C56"/>
    <w:rsid w:val="006D0DEF"/>
    <w:rsid w:val="006D2962"/>
    <w:rsid w:val="006D30F3"/>
    <w:rsid w:val="006E29C6"/>
    <w:rsid w:val="006E4D73"/>
    <w:rsid w:val="006F0409"/>
    <w:rsid w:val="006F51DC"/>
    <w:rsid w:val="00700A16"/>
    <w:rsid w:val="007028A6"/>
    <w:rsid w:val="00703036"/>
    <w:rsid w:val="00703412"/>
    <w:rsid w:val="00703450"/>
    <w:rsid w:val="007038E8"/>
    <w:rsid w:val="00704449"/>
    <w:rsid w:val="00704F4E"/>
    <w:rsid w:val="00706ACD"/>
    <w:rsid w:val="00710156"/>
    <w:rsid w:val="00711D93"/>
    <w:rsid w:val="007147D7"/>
    <w:rsid w:val="00714B54"/>
    <w:rsid w:val="00716A00"/>
    <w:rsid w:val="00717F79"/>
    <w:rsid w:val="007229AB"/>
    <w:rsid w:val="00725EB5"/>
    <w:rsid w:val="00730491"/>
    <w:rsid w:val="007407B3"/>
    <w:rsid w:val="00741B65"/>
    <w:rsid w:val="007423F3"/>
    <w:rsid w:val="007446D9"/>
    <w:rsid w:val="0075440E"/>
    <w:rsid w:val="00764B0C"/>
    <w:rsid w:val="00765DCA"/>
    <w:rsid w:val="00774612"/>
    <w:rsid w:val="007776AD"/>
    <w:rsid w:val="0079141B"/>
    <w:rsid w:val="0079191F"/>
    <w:rsid w:val="007934E1"/>
    <w:rsid w:val="0079391D"/>
    <w:rsid w:val="007A4B4F"/>
    <w:rsid w:val="007A4E69"/>
    <w:rsid w:val="007B0A1C"/>
    <w:rsid w:val="007B1474"/>
    <w:rsid w:val="007B1BD1"/>
    <w:rsid w:val="007B6F84"/>
    <w:rsid w:val="007C7F9E"/>
    <w:rsid w:val="007D2EF2"/>
    <w:rsid w:val="007D40F9"/>
    <w:rsid w:val="007D63DD"/>
    <w:rsid w:val="007D6EB8"/>
    <w:rsid w:val="007E0B40"/>
    <w:rsid w:val="007E0ECF"/>
    <w:rsid w:val="007E21E3"/>
    <w:rsid w:val="007E4786"/>
    <w:rsid w:val="007E6059"/>
    <w:rsid w:val="007E78B3"/>
    <w:rsid w:val="007F1155"/>
    <w:rsid w:val="007F25C0"/>
    <w:rsid w:val="007F3623"/>
    <w:rsid w:val="007F4637"/>
    <w:rsid w:val="0080158F"/>
    <w:rsid w:val="0080677C"/>
    <w:rsid w:val="00810EA8"/>
    <w:rsid w:val="00812A0C"/>
    <w:rsid w:val="00822CEC"/>
    <w:rsid w:val="00833799"/>
    <w:rsid w:val="00840CAB"/>
    <w:rsid w:val="00841BEB"/>
    <w:rsid w:val="008423F5"/>
    <w:rsid w:val="00842C59"/>
    <w:rsid w:val="00844B6B"/>
    <w:rsid w:val="00850261"/>
    <w:rsid w:val="0085238A"/>
    <w:rsid w:val="00862D17"/>
    <w:rsid w:val="00867FF6"/>
    <w:rsid w:val="0087670E"/>
    <w:rsid w:val="00877470"/>
    <w:rsid w:val="008774AC"/>
    <w:rsid w:val="00882D39"/>
    <w:rsid w:val="00886982"/>
    <w:rsid w:val="00892A30"/>
    <w:rsid w:val="0089347E"/>
    <w:rsid w:val="008960FE"/>
    <w:rsid w:val="008A11DD"/>
    <w:rsid w:val="008A57C0"/>
    <w:rsid w:val="008A5EE6"/>
    <w:rsid w:val="008B332F"/>
    <w:rsid w:val="008B6BDB"/>
    <w:rsid w:val="008C73E7"/>
    <w:rsid w:val="008D180C"/>
    <w:rsid w:val="008D20C9"/>
    <w:rsid w:val="008E4AD7"/>
    <w:rsid w:val="008E54F9"/>
    <w:rsid w:val="008F7256"/>
    <w:rsid w:val="00901678"/>
    <w:rsid w:val="009026B3"/>
    <w:rsid w:val="009026D2"/>
    <w:rsid w:val="009045E0"/>
    <w:rsid w:val="009050A6"/>
    <w:rsid w:val="009055E8"/>
    <w:rsid w:val="0091139E"/>
    <w:rsid w:val="00914DAC"/>
    <w:rsid w:val="009208EE"/>
    <w:rsid w:val="0092377E"/>
    <w:rsid w:val="00927CC4"/>
    <w:rsid w:val="00927E23"/>
    <w:rsid w:val="0093169F"/>
    <w:rsid w:val="0093599D"/>
    <w:rsid w:val="0093647B"/>
    <w:rsid w:val="009448AF"/>
    <w:rsid w:val="00945143"/>
    <w:rsid w:val="00950F61"/>
    <w:rsid w:val="00954F2E"/>
    <w:rsid w:val="00966218"/>
    <w:rsid w:val="009673E4"/>
    <w:rsid w:val="00971746"/>
    <w:rsid w:val="00972E56"/>
    <w:rsid w:val="00980EED"/>
    <w:rsid w:val="0098230F"/>
    <w:rsid w:val="00983F70"/>
    <w:rsid w:val="009847F3"/>
    <w:rsid w:val="0098576B"/>
    <w:rsid w:val="00987361"/>
    <w:rsid w:val="00992917"/>
    <w:rsid w:val="009944CD"/>
    <w:rsid w:val="00997694"/>
    <w:rsid w:val="009A1608"/>
    <w:rsid w:val="009A7EFB"/>
    <w:rsid w:val="009B0F27"/>
    <w:rsid w:val="009B1EF0"/>
    <w:rsid w:val="009C7222"/>
    <w:rsid w:val="009D1A9C"/>
    <w:rsid w:val="009D5545"/>
    <w:rsid w:val="009D6117"/>
    <w:rsid w:val="009D6611"/>
    <w:rsid w:val="009E4C53"/>
    <w:rsid w:val="009E7907"/>
    <w:rsid w:val="009F0175"/>
    <w:rsid w:val="009F15D5"/>
    <w:rsid w:val="009F6CE2"/>
    <w:rsid w:val="00A0225E"/>
    <w:rsid w:val="00A045B6"/>
    <w:rsid w:val="00A04821"/>
    <w:rsid w:val="00A113EE"/>
    <w:rsid w:val="00A12D92"/>
    <w:rsid w:val="00A16101"/>
    <w:rsid w:val="00A16176"/>
    <w:rsid w:val="00A16996"/>
    <w:rsid w:val="00A22073"/>
    <w:rsid w:val="00A276FA"/>
    <w:rsid w:val="00A27C7E"/>
    <w:rsid w:val="00A31698"/>
    <w:rsid w:val="00A317ED"/>
    <w:rsid w:val="00A35C08"/>
    <w:rsid w:val="00A448B6"/>
    <w:rsid w:val="00A46646"/>
    <w:rsid w:val="00A5067F"/>
    <w:rsid w:val="00A51E1B"/>
    <w:rsid w:val="00A5200F"/>
    <w:rsid w:val="00A52B2F"/>
    <w:rsid w:val="00A554E6"/>
    <w:rsid w:val="00A55B95"/>
    <w:rsid w:val="00A56720"/>
    <w:rsid w:val="00A616D2"/>
    <w:rsid w:val="00A61D68"/>
    <w:rsid w:val="00A64199"/>
    <w:rsid w:val="00A64F0F"/>
    <w:rsid w:val="00A671FC"/>
    <w:rsid w:val="00A673BE"/>
    <w:rsid w:val="00A74323"/>
    <w:rsid w:val="00A80019"/>
    <w:rsid w:val="00A81C37"/>
    <w:rsid w:val="00A81D6A"/>
    <w:rsid w:val="00A823DC"/>
    <w:rsid w:val="00A82933"/>
    <w:rsid w:val="00A82D8E"/>
    <w:rsid w:val="00A833CF"/>
    <w:rsid w:val="00A86BEA"/>
    <w:rsid w:val="00A949E2"/>
    <w:rsid w:val="00AA2EDC"/>
    <w:rsid w:val="00AA3D18"/>
    <w:rsid w:val="00AA4B4C"/>
    <w:rsid w:val="00AA5CEE"/>
    <w:rsid w:val="00AA6C77"/>
    <w:rsid w:val="00AB0005"/>
    <w:rsid w:val="00AC0D8C"/>
    <w:rsid w:val="00AC3CC8"/>
    <w:rsid w:val="00AC6C42"/>
    <w:rsid w:val="00AD0B7A"/>
    <w:rsid w:val="00AD29E3"/>
    <w:rsid w:val="00AD3471"/>
    <w:rsid w:val="00AD5DD1"/>
    <w:rsid w:val="00AE2807"/>
    <w:rsid w:val="00AE2E76"/>
    <w:rsid w:val="00AE2FAB"/>
    <w:rsid w:val="00AF0E39"/>
    <w:rsid w:val="00AF20A9"/>
    <w:rsid w:val="00AF3DA3"/>
    <w:rsid w:val="00AF5347"/>
    <w:rsid w:val="00B00E0D"/>
    <w:rsid w:val="00B01AD6"/>
    <w:rsid w:val="00B04107"/>
    <w:rsid w:val="00B05957"/>
    <w:rsid w:val="00B1345D"/>
    <w:rsid w:val="00B14B6C"/>
    <w:rsid w:val="00B1560E"/>
    <w:rsid w:val="00B15ACB"/>
    <w:rsid w:val="00B16846"/>
    <w:rsid w:val="00B2055F"/>
    <w:rsid w:val="00B24A3C"/>
    <w:rsid w:val="00B25836"/>
    <w:rsid w:val="00B268EE"/>
    <w:rsid w:val="00B2744E"/>
    <w:rsid w:val="00B27701"/>
    <w:rsid w:val="00B3186F"/>
    <w:rsid w:val="00B35785"/>
    <w:rsid w:val="00B3585A"/>
    <w:rsid w:val="00B37DD7"/>
    <w:rsid w:val="00B434AF"/>
    <w:rsid w:val="00B44608"/>
    <w:rsid w:val="00B510A8"/>
    <w:rsid w:val="00B515DB"/>
    <w:rsid w:val="00B5566C"/>
    <w:rsid w:val="00B5785F"/>
    <w:rsid w:val="00B607E1"/>
    <w:rsid w:val="00B61E1C"/>
    <w:rsid w:val="00B63F7E"/>
    <w:rsid w:val="00B651AA"/>
    <w:rsid w:val="00B65D6C"/>
    <w:rsid w:val="00B677EF"/>
    <w:rsid w:val="00B73178"/>
    <w:rsid w:val="00B826B8"/>
    <w:rsid w:val="00B8288E"/>
    <w:rsid w:val="00B82EBA"/>
    <w:rsid w:val="00B8624F"/>
    <w:rsid w:val="00B87D6E"/>
    <w:rsid w:val="00B9531B"/>
    <w:rsid w:val="00BA71B2"/>
    <w:rsid w:val="00BA772D"/>
    <w:rsid w:val="00BB1277"/>
    <w:rsid w:val="00BB3D23"/>
    <w:rsid w:val="00BB4FBB"/>
    <w:rsid w:val="00BB7608"/>
    <w:rsid w:val="00BC08F4"/>
    <w:rsid w:val="00BC44CF"/>
    <w:rsid w:val="00BD1753"/>
    <w:rsid w:val="00BD6205"/>
    <w:rsid w:val="00BE4978"/>
    <w:rsid w:val="00BE63B2"/>
    <w:rsid w:val="00BE7137"/>
    <w:rsid w:val="00BF2539"/>
    <w:rsid w:val="00BF27D5"/>
    <w:rsid w:val="00BF63ED"/>
    <w:rsid w:val="00BF7494"/>
    <w:rsid w:val="00C0233A"/>
    <w:rsid w:val="00C02EFF"/>
    <w:rsid w:val="00C03919"/>
    <w:rsid w:val="00C04C1C"/>
    <w:rsid w:val="00C13F98"/>
    <w:rsid w:val="00C16D16"/>
    <w:rsid w:val="00C206C4"/>
    <w:rsid w:val="00C23B54"/>
    <w:rsid w:val="00C255CC"/>
    <w:rsid w:val="00C26632"/>
    <w:rsid w:val="00C303CC"/>
    <w:rsid w:val="00C33D40"/>
    <w:rsid w:val="00C35242"/>
    <w:rsid w:val="00C405A7"/>
    <w:rsid w:val="00C4524D"/>
    <w:rsid w:val="00C47A28"/>
    <w:rsid w:val="00C51332"/>
    <w:rsid w:val="00C60235"/>
    <w:rsid w:val="00C609F0"/>
    <w:rsid w:val="00C60A91"/>
    <w:rsid w:val="00C61933"/>
    <w:rsid w:val="00C6304E"/>
    <w:rsid w:val="00C64C2B"/>
    <w:rsid w:val="00C73B83"/>
    <w:rsid w:val="00C74A50"/>
    <w:rsid w:val="00C7638F"/>
    <w:rsid w:val="00C77A2B"/>
    <w:rsid w:val="00C824F6"/>
    <w:rsid w:val="00C833D3"/>
    <w:rsid w:val="00C859D0"/>
    <w:rsid w:val="00C85A79"/>
    <w:rsid w:val="00C86578"/>
    <w:rsid w:val="00C90A0A"/>
    <w:rsid w:val="00C9213F"/>
    <w:rsid w:val="00C929E0"/>
    <w:rsid w:val="00C93772"/>
    <w:rsid w:val="00C96300"/>
    <w:rsid w:val="00C96D39"/>
    <w:rsid w:val="00C974CA"/>
    <w:rsid w:val="00CA5360"/>
    <w:rsid w:val="00CA571F"/>
    <w:rsid w:val="00CB22C2"/>
    <w:rsid w:val="00CB3ABB"/>
    <w:rsid w:val="00CB3C49"/>
    <w:rsid w:val="00CB4007"/>
    <w:rsid w:val="00CB677F"/>
    <w:rsid w:val="00CC09C9"/>
    <w:rsid w:val="00CC2870"/>
    <w:rsid w:val="00CC29BA"/>
    <w:rsid w:val="00CC69F4"/>
    <w:rsid w:val="00CD1486"/>
    <w:rsid w:val="00CD2E70"/>
    <w:rsid w:val="00CD391C"/>
    <w:rsid w:val="00CD3FE5"/>
    <w:rsid w:val="00CD4A14"/>
    <w:rsid w:val="00CD57A2"/>
    <w:rsid w:val="00CE632C"/>
    <w:rsid w:val="00CE7CA1"/>
    <w:rsid w:val="00CF0856"/>
    <w:rsid w:val="00CF1B0A"/>
    <w:rsid w:val="00CF4407"/>
    <w:rsid w:val="00CF760B"/>
    <w:rsid w:val="00D01100"/>
    <w:rsid w:val="00D016C6"/>
    <w:rsid w:val="00D04836"/>
    <w:rsid w:val="00D06B99"/>
    <w:rsid w:val="00D1445F"/>
    <w:rsid w:val="00D145C0"/>
    <w:rsid w:val="00D156DF"/>
    <w:rsid w:val="00D243C6"/>
    <w:rsid w:val="00D25B83"/>
    <w:rsid w:val="00D25DC6"/>
    <w:rsid w:val="00D27B9B"/>
    <w:rsid w:val="00D32398"/>
    <w:rsid w:val="00D3584F"/>
    <w:rsid w:val="00D43CFC"/>
    <w:rsid w:val="00D45D8C"/>
    <w:rsid w:val="00D47E37"/>
    <w:rsid w:val="00D506EC"/>
    <w:rsid w:val="00D51D88"/>
    <w:rsid w:val="00D52339"/>
    <w:rsid w:val="00D575B7"/>
    <w:rsid w:val="00D63F3F"/>
    <w:rsid w:val="00D643A4"/>
    <w:rsid w:val="00D64B40"/>
    <w:rsid w:val="00D66F79"/>
    <w:rsid w:val="00D671D7"/>
    <w:rsid w:val="00D7023C"/>
    <w:rsid w:val="00D72D4F"/>
    <w:rsid w:val="00D86724"/>
    <w:rsid w:val="00D87884"/>
    <w:rsid w:val="00D9280E"/>
    <w:rsid w:val="00D93B90"/>
    <w:rsid w:val="00D93DA2"/>
    <w:rsid w:val="00D96B49"/>
    <w:rsid w:val="00DA40C9"/>
    <w:rsid w:val="00DA73FA"/>
    <w:rsid w:val="00DB37AF"/>
    <w:rsid w:val="00DB3BCF"/>
    <w:rsid w:val="00DC118C"/>
    <w:rsid w:val="00DC23BA"/>
    <w:rsid w:val="00DC24E0"/>
    <w:rsid w:val="00DC2AB4"/>
    <w:rsid w:val="00DC7F84"/>
    <w:rsid w:val="00DD1DB6"/>
    <w:rsid w:val="00DD4442"/>
    <w:rsid w:val="00DD7E00"/>
    <w:rsid w:val="00DE2ACC"/>
    <w:rsid w:val="00DE35F8"/>
    <w:rsid w:val="00DF02CA"/>
    <w:rsid w:val="00DF6313"/>
    <w:rsid w:val="00E032C1"/>
    <w:rsid w:val="00E04227"/>
    <w:rsid w:val="00E051B8"/>
    <w:rsid w:val="00E055CF"/>
    <w:rsid w:val="00E05B7D"/>
    <w:rsid w:val="00E148C3"/>
    <w:rsid w:val="00E16233"/>
    <w:rsid w:val="00E17021"/>
    <w:rsid w:val="00E21CB7"/>
    <w:rsid w:val="00E21DB4"/>
    <w:rsid w:val="00E22D72"/>
    <w:rsid w:val="00E22FA8"/>
    <w:rsid w:val="00E23A1B"/>
    <w:rsid w:val="00E24E18"/>
    <w:rsid w:val="00E2763E"/>
    <w:rsid w:val="00E353F8"/>
    <w:rsid w:val="00E37382"/>
    <w:rsid w:val="00E464C4"/>
    <w:rsid w:val="00E500A0"/>
    <w:rsid w:val="00E5098D"/>
    <w:rsid w:val="00E5454B"/>
    <w:rsid w:val="00E5780C"/>
    <w:rsid w:val="00E63063"/>
    <w:rsid w:val="00E643CC"/>
    <w:rsid w:val="00E64BEF"/>
    <w:rsid w:val="00E662FC"/>
    <w:rsid w:val="00E701CC"/>
    <w:rsid w:val="00E7346A"/>
    <w:rsid w:val="00E75F85"/>
    <w:rsid w:val="00E87DE9"/>
    <w:rsid w:val="00E91597"/>
    <w:rsid w:val="00E920A8"/>
    <w:rsid w:val="00E926BE"/>
    <w:rsid w:val="00E96815"/>
    <w:rsid w:val="00E9738C"/>
    <w:rsid w:val="00E9740F"/>
    <w:rsid w:val="00EA09D5"/>
    <w:rsid w:val="00EA1C18"/>
    <w:rsid w:val="00EA2611"/>
    <w:rsid w:val="00EB0927"/>
    <w:rsid w:val="00EB41E0"/>
    <w:rsid w:val="00EB6D0C"/>
    <w:rsid w:val="00EB7209"/>
    <w:rsid w:val="00EC2501"/>
    <w:rsid w:val="00EC2E47"/>
    <w:rsid w:val="00EC5BCB"/>
    <w:rsid w:val="00EC6214"/>
    <w:rsid w:val="00ED3102"/>
    <w:rsid w:val="00ED324A"/>
    <w:rsid w:val="00ED46C6"/>
    <w:rsid w:val="00EE0FE8"/>
    <w:rsid w:val="00EE10DE"/>
    <w:rsid w:val="00EE32ED"/>
    <w:rsid w:val="00EE62D4"/>
    <w:rsid w:val="00EE76F2"/>
    <w:rsid w:val="00EE7DE2"/>
    <w:rsid w:val="00EF3C4C"/>
    <w:rsid w:val="00EF4F42"/>
    <w:rsid w:val="00EF66A2"/>
    <w:rsid w:val="00EF66F8"/>
    <w:rsid w:val="00EF6900"/>
    <w:rsid w:val="00EF6BDB"/>
    <w:rsid w:val="00F0039A"/>
    <w:rsid w:val="00F10EF4"/>
    <w:rsid w:val="00F13142"/>
    <w:rsid w:val="00F14227"/>
    <w:rsid w:val="00F21397"/>
    <w:rsid w:val="00F309E1"/>
    <w:rsid w:val="00F33229"/>
    <w:rsid w:val="00F35979"/>
    <w:rsid w:val="00F362D8"/>
    <w:rsid w:val="00F42BBD"/>
    <w:rsid w:val="00F477DE"/>
    <w:rsid w:val="00F502A0"/>
    <w:rsid w:val="00F51A96"/>
    <w:rsid w:val="00F52270"/>
    <w:rsid w:val="00F528FD"/>
    <w:rsid w:val="00F55526"/>
    <w:rsid w:val="00F605FC"/>
    <w:rsid w:val="00F62B09"/>
    <w:rsid w:val="00F64D9C"/>
    <w:rsid w:val="00F702B2"/>
    <w:rsid w:val="00F709DE"/>
    <w:rsid w:val="00F7182A"/>
    <w:rsid w:val="00F755DA"/>
    <w:rsid w:val="00F8770A"/>
    <w:rsid w:val="00F87F84"/>
    <w:rsid w:val="00F902E2"/>
    <w:rsid w:val="00F95163"/>
    <w:rsid w:val="00F9580E"/>
    <w:rsid w:val="00F95EBB"/>
    <w:rsid w:val="00FA212B"/>
    <w:rsid w:val="00FB172B"/>
    <w:rsid w:val="00FB484A"/>
    <w:rsid w:val="00FB4D93"/>
    <w:rsid w:val="00FB527A"/>
    <w:rsid w:val="00FC014E"/>
    <w:rsid w:val="00FC6021"/>
    <w:rsid w:val="00FC79DC"/>
    <w:rsid w:val="00FD016E"/>
    <w:rsid w:val="00FD2F40"/>
    <w:rsid w:val="00FD36C1"/>
    <w:rsid w:val="00FD45C4"/>
    <w:rsid w:val="00FD4744"/>
    <w:rsid w:val="00FD5AA2"/>
    <w:rsid w:val="00FE67D4"/>
    <w:rsid w:val="00FF058C"/>
    <w:rsid w:val="00FF7194"/>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1"/>
    <w:qFormat/>
    <w:rsid w:val="00D45D8C"/>
    <w:pPr>
      <w:keepNext/>
      <w:outlineLvl w:val="0"/>
    </w:pPr>
    <w:rPr>
      <w:rFonts w:ascii="Arial" w:hAnsi="Arial"/>
      <w:b/>
    </w:rPr>
  </w:style>
  <w:style w:type="paragraph" w:styleId="Heading2">
    <w:name w:val="heading 2"/>
    <w:basedOn w:val="Normal"/>
    <w:next w:val="Normal"/>
    <w:link w:val="Heading2Char"/>
    <w:uiPriority w:val="1"/>
    <w:qFormat/>
    <w:rsid w:val="00D45D8C"/>
    <w:pPr>
      <w:keepNext/>
      <w:jc w:val="center"/>
      <w:outlineLvl w:val="1"/>
    </w:pPr>
    <w:rPr>
      <w:rFonts w:ascii="Arial" w:hAnsi="Arial"/>
      <w:b/>
    </w:rPr>
  </w:style>
  <w:style w:type="paragraph" w:styleId="Heading3">
    <w:name w:val="heading 3"/>
    <w:basedOn w:val="Normal"/>
    <w:next w:val="Normal"/>
    <w:link w:val="Heading3Char"/>
    <w:qFormat/>
    <w:rsid w:val="00D45D8C"/>
    <w:pPr>
      <w:keepNext/>
      <w:outlineLvl w:val="2"/>
    </w:pPr>
    <w:rPr>
      <w:rFonts w:ascii="Arial" w:hAnsi="Arial"/>
      <w:b/>
      <w:u w:val="single"/>
    </w:rPr>
  </w:style>
  <w:style w:type="paragraph" w:styleId="Heading6">
    <w:name w:val="heading 6"/>
    <w:basedOn w:val="Normal"/>
    <w:next w:val="Normal"/>
    <w:qFormat/>
    <w:rsid w:val="00D45D8C"/>
    <w:pPr>
      <w:keepNext/>
      <w:tabs>
        <w:tab w:val="center" w:pos="4680"/>
      </w:tabs>
      <w:suppressAutoHyphens/>
      <w:jc w:val="center"/>
      <w:outlineLvl w:val="5"/>
    </w:pPr>
    <w:rPr>
      <w:rFonts w:ascii="Arial" w:hAnsi="Arial"/>
      <w:b/>
      <w:spacing w:val="-2"/>
      <w:sz w:val="28"/>
    </w:rPr>
  </w:style>
  <w:style w:type="paragraph" w:styleId="Heading9">
    <w:name w:val="heading 9"/>
    <w:basedOn w:val="Normal"/>
    <w:next w:val="Normal"/>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link w:val="BodyTextIndent2Char"/>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99"/>
    <w:semiHidden/>
    <w:rsid w:val="0080158F"/>
    <w:rPr>
      <w:sz w:val="24"/>
    </w:rPr>
  </w:style>
  <w:style w:type="character" w:customStyle="1" w:styleId="Heading1Char">
    <w:name w:val="Heading 1 Char"/>
    <w:basedOn w:val="DefaultParagraphFont"/>
    <w:link w:val="Heading1"/>
    <w:uiPriority w:val="1"/>
    <w:rsid w:val="0080158F"/>
    <w:rPr>
      <w:rFonts w:ascii="Arial" w:hAnsi="Arial"/>
      <w:b/>
      <w:sz w:val="24"/>
    </w:rPr>
  </w:style>
  <w:style w:type="character" w:customStyle="1" w:styleId="Heading2Char">
    <w:name w:val="Heading 2 Char"/>
    <w:basedOn w:val="DefaultParagraphFont"/>
    <w:link w:val="Heading2"/>
    <w:uiPriority w:val="1"/>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BodyTextIndent2Char">
    <w:name w:val="Body Text Indent 2 Char"/>
    <w:basedOn w:val="DefaultParagraphFont"/>
    <w:link w:val="BodyTextIndent2"/>
    <w:rsid w:val="00E21CB7"/>
    <w:rPr>
      <w:rFonts w:ascii="Arial" w:hAnsi="Arial"/>
      <w:sz w:val="24"/>
    </w:rPr>
  </w:style>
  <w:style w:type="table" w:customStyle="1" w:styleId="TableGrid1">
    <w:name w:val="Table Grid1"/>
    <w:basedOn w:val="TableNormal"/>
    <w:next w:val="TableGrid"/>
    <w:rsid w:val="0062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2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E4978"/>
    <w:rPr>
      <w:rFonts w:ascii="Arial" w:hAnsi="Arial"/>
      <w:b/>
      <w:sz w:val="24"/>
      <w:u w:val="single"/>
    </w:rPr>
  </w:style>
  <w:style w:type="table" w:customStyle="1" w:styleId="TableGrid3">
    <w:name w:val="Table Grid3"/>
    <w:basedOn w:val="TableNormal"/>
    <w:next w:val="TableGrid"/>
    <w:rsid w:val="00BE4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E49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73743">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614405752">
      <w:bodyDiv w:val="1"/>
      <w:marLeft w:val="0"/>
      <w:marRight w:val="0"/>
      <w:marTop w:val="0"/>
      <w:marBottom w:val="0"/>
      <w:divBdr>
        <w:top w:val="none" w:sz="0" w:space="0" w:color="auto"/>
        <w:left w:val="none" w:sz="0" w:space="0" w:color="auto"/>
        <w:bottom w:val="none" w:sz="0" w:space="0" w:color="auto"/>
        <w:right w:val="none" w:sz="0" w:space="0" w:color="auto"/>
      </w:divBdr>
    </w:div>
    <w:div w:id="616986077">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161043327">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22327151">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24799516">
      <w:bodyDiv w:val="1"/>
      <w:marLeft w:val="0"/>
      <w:marRight w:val="0"/>
      <w:marTop w:val="0"/>
      <w:marBottom w:val="0"/>
      <w:divBdr>
        <w:top w:val="none" w:sz="0" w:space="0" w:color="auto"/>
        <w:left w:val="none" w:sz="0" w:space="0" w:color="auto"/>
        <w:bottom w:val="none" w:sz="0" w:space="0" w:color="auto"/>
        <w:right w:val="none" w:sz="0" w:space="0" w:color="auto"/>
      </w:divBdr>
    </w:div>
    <w:div w:id="1648166693">
      <w:bodyDiv w:val="1"/>
      <w:marLeft w:val="0"/>
      <w:marRight w:val="0"/>
      <w:marTop w:val="0"/>
      <w:marBottom w:val="0"/>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765566156">
      <w:bodyDiv w:val="1"/>
      <w:marLeft w:val="0"/>
      <w:marRight w:val="0"/>
      <w:marTop w:val="0"/>
      <w:marBottom w:val="0"/>
      <w:divBdr>
        <w:top w:val="none" w:sz="0" w:space="0" w:color="auto"/>
        <w:left w:val="none" w:sz="0" w:space="0" w:color="auto"/>
        <w:bottom w:val="none" w:sz="0" w:space="0" w:color="auto"/>
        <w:right w:val="none" w:sz="0" w:space="0" w:color="auto"/>
      </w:divBdr>
    </w:div>
    <w:div w:id="180639009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24504932">
      <w:bodyDiv w:val="1"/>
      <w:marLeft w:val="0"/>
      <w:marRight w:val="0"/>
      <w:marTop w:val="0"/>
      <w:marBottom w:val="0"/>
      <w:divBdr>
        <w:top w:val="none" w:sz="0" w:space="0" w:color="auto"/>
        <w:left w:val="none" w:sz="0" w:space="0" w:color="auto"/>
        <w:bottom w:val="none" w:sz="0" w:space="0" w:color="auto"/>
        <w:right w:val="none" w:sz="0" w:space="0" w:color="auto"/>
      </w:divBdr>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 w:id="2097047338">
      <w:bodyDiv w:val="1"/>
      <w:marLeft w:val="0"/>
      <w:marRight w:val="0"/>
      <w:marTop w:val="0"/>
      <w:marBottom w:val="0"/>
      <w:divBdr>
        <w:top w:val="none" w:sz="0" w:space="0" w:color="auto"/>
        <w:left w:val="none" w:sz="0" w:space="0" w:color="auto"/>
        <w:bottom w:val="none" w:sz="0" w:space="0" w:color="auto"/>
        <w:right w:val="none" w:sz="0" w:space="0" w:color="auto"/>
      </w:divBdr>
    </w:div>
    <w:div w:id="21178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ogs.ny.gov/veterans" TargetMode="External"/><Relationship Id="rId26" Type="http://schemas.openxmlformats.org/officeDocument/2006/relationships/hyperlink" Target="mailto:the" TargetMode="External"/><Relationship Id="rId39" Type="http://schemas.openxmlformats.org/officeDocument/2006/relationships/hyperlink" Target="http://www.oms.nysed.gov/fiscal/cau/PLL/procurementpolicy.htm" TargetMode="External"/><Relationship Id="rId21" Type="http://schemas.openxmlformats.org/officeDocument/2006/relationships/hyperlink" Target="https://www.nysed.gov/webaccess/nysed-web-accessibility-policy" TargetMode="External"/><Relationship Id="rId34" Type="http://schemas.openxmlformats.org/officeDocument/2006/relationships/hyperlink" Target="https://www.osc.state.ny.us/state-vendors/vendrep/vendrep-system" TargetMode="External"/><Relationship Id="rId42" Type="http://schemas.openxmlformats.org/officeDocument/2006/relationships/hyperlink" Target="https://web.osc.state.ny.us/agencies/guide/MyWebHelp/Default.htm" TargetMode="External"/><Relationship Id="rId47" Type="http://schemas.openxmlformats.org/officeDocument/2006/relationships/hyperlink" Target="https://www.tax.ny.gov/pdf/current_forms/st/st220td_fill_in.pdf" TargetMode="External"/><Relationship Id="rId50" Type="http://schemas.openxmlformats.org/officeDocument/2006/relationships/hyperlink" Target="https://ogs.ny.gov/iran-divestment-act-2012" TargetMode="External"/><Relationship Id="rId55" Type="http://schemas.openxmlformats.org/officeDocument/2006/relationships/hyperlink" Target="https://www.lawinsider.com/clause/subcontracto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ysenate.gov/legislation/laws/VET/A3" TargetMode="External"/><Relationship Id="rId25" Type="http://schemas.openxmlformats.org/officeDocument/2006/relationships/hyperlink" Target="https://nysedcau.highq.com/nysedcau/renderSmartForm.action?formId=663e254e-7122-4150-9b89-4eb7e1220253" TargetMode="External"/><Relationship Id="rId33" Type="http://schemas.openxmlformats.org/officeDocument/2006/relationships/hyperlink" Target="https://www.osc.state.ny.us/state-vendors/vendrep/vendor-responsibility-documentation" TargetMode="External"/><Relationship Id="rId38" Type="http://schemas.openxmlformats.org/officeDocument/2006/relationships/hyperlink" Target="https://www.osc.state.ny.us/state-vendors/vendrep/vendor-responsibility-forms" TargetMode="External"/><Relationship Id="rId46" Type="http://schemas.openxmlformats.org/officeDocument/2006/relationships/hyperlink" Target="https://www.tax.ny.gov/pdf/current_forms/st/st220ca_fill_in.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ms.nysed.gov/fiscal/MWBE/Forms.html" TargetMode="External"/><Relationship Id="rId20" Type="http://schemas.openxmlformats.org/officeDocument/2006/relationships/hyperlink" Target="https://www.nysed.gov/webaccess/nysed-web-accessibility-policy" TargetMode="External"/><Relationship Id="rId29" Type="http://schemas.openxmlformats.org/officeDocument/2006/relationships/header" Target="header3.xml"/><Relationship Id="rId41" Type="http://schemas.openxmlformats.org/officeDocument/2006/relationships/hyperlink" Target="https://www.osc.state.ny.us/agencies/forms/ac3272s.doc"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ysedcau.highq.com/nysedcau/renderSmartForm.action?formId=663e254e-7122-4150-9b89-4eb7e1220253" TargetMode="External"/><Relationship Id="rId24" Type="http://schemas.openxmlformats.org/officeDocument/2006/relationships/hyperlink" Target="https://ny.newnycontracts.com/FrontEnd/StartCertification.asp?TN=ny&amp;XID=2029" TargetMode="External"/><Relationship Id="rId32" Type="http://schemas.openxmlformats.org/officeDocument/2006/relationships/hyperlink" Target="https://www.osc.state.ny.us/state-vendors/vendrep/file-your-vendor-responsibility-questionnaire" TargetMode="External"/><Relationship Id="rId37" Type="http://schemas.openxmlformats.org/officeDocument/2006/relationships/hyperlink" Target="mailto:ITServiceDesk@osc.ny.gov" TargetMode="External"/><Relationship Id="rId40" Type="http://schemas.openxmlformats.org/officeDocument/2006/relationships/hyperlink" Target="https://www.osc.state.ny.us/agencies/forms/ac3271s.doc" TargetMode="External"/><Relationship Id="rId45" Type="http://schemas.openxmlformats.org/officeDocument/2006/relationships/hyperlink" Target="https://www.tax.ny.gov/pdf/publications/sales/pub223.pdf" TargetMode="External"/><Relationship Id="rId53" Type="http://schemas.openxmlformats.org/officeDocument/2006/relationships/footer" Target="footer3.xml"/><Relationship Id="rId58" Type="http://schemas.openxmlformats.org/officeDocument/2006/relationships/hyperlink" Target="https://www.nysed.gov/sites/default/files/programs/data-privacy-security/master_seddataprivacyandsecuritypolicy_final_june-14-2021_0.pdf" TargetMode="External"/><Relationship Id="rId5" Type="http://schemas.openxmlformats.org/officeDocument/2006/relationships/webSettings" Target="webSettings.xml"/><Relationship Id="rId15" Type="http://schemas.openxmlformats.org/officeDocument/2006/relationships/hyperlink" Target="https://ny.newnycontracts.com/FrontEnd/searchcertifieddirectory.asp" TargetMode="External"/><Relationship Id="rId23" Type="http://schemas.openxmlformats.org/officeDocument/2006/relationships/hyperlink" Target="https://ny.newnycontracts.com/FrontEnd/searchcertifieddirectory.asp" TargetMode="External"/><Relationship Id="rId28" Type="http://schemas.openxmlformats.org/officeDocument/2006/relationships/footer" Target="footer2.xml"/><Relationship Id="rId36" Type="http://schemas.openxmlformats.org/officeDocument/2006/relationships/hyperlink" Target="https://www.osc.state.ny.us/online-services/get-help" TargetMode="External"/><Relationship Id="rId49"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7" Type="http://schemas.openxmlformats.org/officeDocument/2006/relationships/header" Target="header7.xml"/><Relationship Id="rId10" Type="http://schemas.openxmlformats.org/officeDocument/2006/relationships/hyperlink" Target="https://nysedcau.highq.com/nysedcau/renderSmartForm.action?formId=663e254e-7122-4150-9b89-4eb7e1220253" TargetMode="External"/><Relationship Id="rId19" Type="http://schemas.openxmlformats.org/officeDocument/2006/relationships/hyperlink" Target="https://govt.westlaw.com/nycrr/Document/I5129d21ecd1711dda432a117e6e0f345?viewType=FullText&amp;originationContext=documenttoc&amp;transitionType=CategoryPageItem&amp;contextData=(sc.Default)" TargetMode="External"/><Relationship Id="rId31" Type="http://schemas.openxmlformats.org/officeDocument/2006/relationships/hyperlink" Target="https://nysedcau.highq.com/nysedcau/renderSmartForm.action?formId=ac36072d-62e2-4373-a0ba-48da64a4a7f3" TargetMode="External"/><Relationship Id="rId44" Type="http://schemas.openxmlformats.org/officeDocument/2006/relationships/hyperlink" Target="http://www.wcb.ny.gov/content/main/Employers/Employers.jsp" TargetMode="External"/><Relationship Id="rId52" Type="http://schemas.openxmlformats.org/officeDocument/2006/relationships/header" Target="header5.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ysed.gov/funding-opportunities-procurements/procurements" TargetMode="External"/><Relationship Id="rId14" Type="http://schemas.openxmlformats.org/officeDocument/2006/relationships/hyperlink" Target="https://ny.newnycontracts.com/FrontEnd/searchcertifieddirectory.asp" TargetMode="External"/><Relationship Id="rId22" Type="http://schemas.openxmlformats.org/officeDocument/2006/relationships/hyperlink" Target="https://ny.newnycontracts.com/FrontEnd/searchcertifieddirectory.asp" TargetMode="External"/><Relationship Id="rId27" Type="http://schemas.openxmlformats.org/officeDocument/2006/relationships/header" Target="header2.xml"/><Relationship Id="rId30" Type="http://schemas.openxmlformats.org/officeDocument/2006/relationships/hyperlink" Target="https://nysedcau.highq.com/nysedcau/renderSmartForm.action?formId=cd414bce-5822-4744-91df-d4f321cb4d3b" TargetMode="External"/><Relationship Id="rId35" Type="http://schemas.openxmlformats.org/officeDocument/2006/relationships/hyperlink" Target="https://onlineservices.osc.state.ny.us/" TargetMode="External"/><Relationship Id="rId43" Type="http://schemas.openxmlformats.org/officeDocument/2006/relationships/hyperlink" Target="https://ethics.ny.gov/system/files/documents/2022/07/2022-celg_pol-73_reformatted.pdf" TargetMode="External"/><Relationship Id="rId48" Type="http://schemas.openxmlformats.org/officeDocument/2006/relationships/hyperlink" Target="mailto:mwbebusinessdev@esd.ny.gov" TargetMode="External"/><Relationship Id="rId56" Type="http://schemas.openxmlformats.org/officeDocument/2006/relationships/hyperlink" Target="http://www.nysed.gov/common/nysed/files/programs/data-privacy-security/master_seddataprivacyandsecuritypolicy_final_june-14-2021_0.pdf" TargetMode="External"/><Relationship Id="rId8" Type="http://schemas.openxmlformats.org/officeDocument/2006/relationships/hyperlink" Target="https://nysedcau.highq.com/nysedcau/renderSmartForm.action?formId=c2735f64-7a7b-491c-be2a-bffafe815ad4" TargetMode="External"/><Relationship Id="rId51" Type="http://schemas.openxmlformats.org/officeDocument/2006/relationships/header" Target="header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351</TotalTime>
  <Pages>51</Pages>
  <Words>21805</Words>
  <Characters>124798</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RFP Procurement No. 101, Stenographic/Hearing Reporter Services for Tenured Teacher Hearings</vt:lpstr>
    </vt:vector>
  </TitlesOfParts>
  <Company>NYSED</Company>
  <LinksUpToDate>false</LinksUpToDate>
  <CharactersWithSpaces>146311</CharactersWithSpaces>
  <SharedDoc>false</SharedDoc>
  <HLinks>
    <vt:vector size="168" baseType="variant">
      <vt:variant>
        <vt:i4>4259863</vt:i4>
      </vt:variant>
      <vt:variant>
        <vt:i4>98</vt:i4>
      </vt:variant>
      <vt:variant>
        <vt:i4>0</vt:i4>
      </vt:variant>
      <vt:variant>
        <vt:i4>5</vt:i4>
      </vt:variant>
      <vt:variant>
        <vt:lpwstr>http://www.ogs.ny.gov/about/regs/docs/ListofEntities.pdf</vt:lpwstr>
      </vt:variant>
      <vt:variant>
        <vt:lpwstr/>
      </vt:variant>
      <vt:variant>
        <vt:i4>5570625</vt:i4>
      </vt:variant>
      <vt:variant>
        <vt:i4>95</vt:i4>
      </vt:variant>
      <vt:variant>
        <vt:i4>0</vt:i4>
      </vt:variant>
      <vt:variant>
        <vt:i4>5</vt:i4>
      </vt:variant>
      <vt:variant>
        <vt:lpwstr>https://ny.newnycontracts.com/FrontEnd/VendorSearchPublic.asp</vt:lpwstr>
      </vt:variant>
      <vt:variant>
        <vt:lpwstr/>
      </vt:variant>
      <vt:variant>
        <vt:i4>3407956</vt:i4>
      </vt:variant>
      <vt:variant>
        <vt:i4>92</vt:i4>
      </vt:variant>
      <vt:variant>
        <vt:i4>0</vt:i4>
      </vt:variant>
      <vt:variant>
        <vt:i4>5</vt:i4>
      </vt:variant>
      <vt:variant>
        <vt:lpwstr>mailto:mwbecertification@esd.ny.gov</vt:lpwstr>
      </vt:variant>
      <vt:variant>
        <vt:lpwstr/>
      </vt:variant>
      <vt:variant>
        <vt:i4>4325433</vt:i4>
      </vt:variant>
      <vt:variant>
        <vt:i4>89</vt:i4>
      </vt:variant>
      <vt:variant>
        <vt:i4>0</vt:i4>
      </vt:variant>
      <vt:variant>
        <vt:i4>5</vt:i4>
      </vt:variant>
      <vt:variant>
        <vt:lpwstr>mailto:opa@esd.ny.gov</vt:lpwstr>
      </vt:variant>
      <vt:variant>
        <vt:lpwstr/>
      </vt:variant>
      <vt:variant>
        <vt:i4>3866641</vt:i4>
      </vt:variant>
      <vt:variant>
        <vt:i4>86</vt:i4>
      </vt:variant>
      <vt:variant>
        <vt:i4>0</vt:i4>
      </vt:variant>
      <vt:variant>
        <vt:i4>5</vt:i4>
      </vt:variant>
      <vt:variant>
        <vt:lpwstr>http://www.tax.ny.gov/pdf/current_forms/st/st220td_fill_in.pdf</vt:lpwstr>
      </vt:variant>
      <vt:variant>
        <vt:lpwstr/>
      </vt:variant>
      <vt:variant>
        <vt:i4>4063238</vt:i4>
      </vt:variant>
      <vt:variant>
        <vt:i4>83</vt:i4>
      </vt:variant>
      <vt:variant>
        <vt:i4>0</vt:i4>
      </vt:variant>
      <vt:variant>
        <vt:i4>5</vt:i4>
      </vt:variant>
      <vt:variant>
        <vt:lpwstr>http://www.tax.ny.gov/pdf/current_forms/st/st220ca_fill_in.pdf</vt:lpwstr>
      </vt:variant>
      <vt:variant>
        <vt:lpwstr/>
      </vt:variant>
      <vt:variant>
        <vt:i4>7864444</vt:i4>
      </vt:variant>
      <vt:variant>
        <vt:i4>80</vt:i4>
      </vt:variant>
      <vt:variant>
        <vt:i4>0</vt:i4>
      </vt:variant>
      <vt:variant>
        <vt:i4>5</vt:i4>
      </vt:variant>
      <vt:variant>
        <vt:lpwstr>http://www.tax.ny.gov/pdf/publications/sales/pub223.pdf</vt:lpwstr>
      </vt:variant>
      <vt:variant>
        <vt:lpwstr/>
      </vt:variant>
      <vt:variant>
        <vt:i4>7405616</vt:i4>
      </vt:variant>
      <vt:variant>
        <vt:i4>77</vt:i4>
      </vt:variant>
      <vt:variant>
        <vt:i4>0</vt:i4>
      </vt:variant>
      <vt:variant>
        <vt:i4>5</vt:i4>
      </vt:variant>
      <vt:variant>
        <vt:lpwstr>http://www.wcb.ny.gov/content/main/Employers/Employers.jsp</vt:lpwstr>
      </vt:variant>
      <vt:variant>
        <vt:lpwstr/>
      </vt:variant>
      <vt:variant>
        <vt:i4>7536765</vt:i4>
      </vt:variant>
      <vt:variant>
        <vt:i4>74</vt:i4>
      </vt:variant>
      <vt:variant>
        <vt:i4>0</vt:i4>
      </vt:variant>
      <vt:variant>
        <vt:i4>5</vt:i4>
      </vt:variant>
      <vt:variant>
        <vt:lpwstr>http://www.jcope.ny.gov/about/ethc/PUBLIC OFFICERS LAW 73 JCOPE.pdf</vt:lpwstr>
      </vt:variant>
      <vt:variant>
        <vt:lpwstr/>
      </vt:variant>
      <vt:variant>
        <vt:i4>4653077</vt:i4>
      </vt:variant>
      <vt:variant>
        <vt:i4>71</vt:i4>
      </vt:variant>
      <vt:variant>
        <vt:i4>0</vt:i4>
      </vt:variant>
      <vt:variant>
        <vt:i4>5</vt:i4>
      </vt:variant>
      <vt:variant>
        <vt:lpwstr>http://www.osc.state.ny.us/agencies/guide/MyWebHelp/</vt:lpwstr>
      </vt:variant>
      <vt:variant>
        <vt:lpwstr/>
      </vt:variant>
      <vt:variant>
        <vt:i4>4259846</vt:i4>
      </vt:variant>
      <vt:variant>
        <vt:i4>68</vt:i4>
      </vt:variant>
      <vt:variant>
        <vt:i4>0</vt:i4>
      </vt:variant>
      <vt:variant>
        <vt:i4>5</vt:i4>
      </vt:variant>
      <vt:variant>
        <vt:lpwstr>http://www.osc.state.ny.us/agencies/forms/ac3272s.doc</vt:lpwstr>
      </vt:variant>
      <vt:variant>
        <vt:lpwstr/>
      </vt:variant>
      <vt:variant>
        <vt:i4>1900614</vt:i4>
      </vt:variant>
      <vt:variant>
        <vt:i4>65</vt:i4>
      </vt:variant>
      <vt:variant>
        <vt:i4>0</vt:i4>
      </vt:variant>
      <vt:variant>
        <vt:i4>5</vt:i4>
      </vt:variant>
      <vt:variant>
        <vt:lpwstr>http://www.osc.state.ny.us/agencies/gbull/g226form b.pdf</vt:lpwstr>
      </vt:variant>
      <vt:variant>
        <vt:lpwstr/>
      </vt:variant>
      <vt:variant>
        <vt:i4>4325382</vt:i4>
      </vt:variant>
      <vt:variant>
        <vt:i4>62</vt:i4>
      </vt:variant>
      <vt:variant>
        <vt:i4>0</vt:i4>
      </vt:variant>
      <vt:variant>
        <vt:i4>5</vt:i4>
      </vt:variant>
      <vt:variant>
        <vt:lpwstr>http://www.osc.state.ny.us/agencies/forms/ac3271s.doc</vt:lpwstr>
      </vt:variant>
      <vt:variant>
        <vt:lpwstr/>
      </vt:variant>
      <vt:variant>
        <vt:i4>2293821</vt:i4>
      </vt:variant>
      <vt:variant>
        <vt:i4>59</vt:i4>
      </vt:variant>
      <vt:variant>
        <vt:i4>0</vt:i4>
      </vt:variant>
      <vt:variant>
        <vt:i4>5</vt:i4>
      </vt:variant>
      <vt:variant>
        <vt:lpwstr>http://www.osc.state.ny.us/agencies/gbull/g226forma.pdf</vt:lpwstr>
      </vt:variant>
      <vt:variant>
        <vt:lpwstr/>
      </vt:variant>
      <vt:variant>
        <vt:i4>4980740</vt:i4>
      </vt:variant>
      <vt:variant>
        <vt:i4>56</vt:i4>
      </vt:variant>
      <vt:variant>
        <vt:i4>0</vt:i4>
      </vt:variant>
      <vt:variant>
        <vt:i4>5</vt:i4>
      </vt:variant>
      <vt:variant>
        <vt:lpwstr>http://www.oms.nysed.gov/fiscal/cau/PLL/procurementpolicy.htm</vt:lpwstr>
      </vt:variant>
      <vt:variant>
        <vt:lpwstr/>
      </vt:variant>
      <vt:variant>
        <vt:i4>7929956</vt:i4>
      </vt:variant>
      <vt:variant>
        <vt:i4>53</vt:i4>
      </vt:variant>
      <vt:variant>
        <vt:i4>0</vt:i4>
      </vt:variant>
      <vt:variant>
        <vt:i4>5</vt:i4>
      </vt:variant>
      <vt:variant>
        <vt:lpwstr>http://www.osc.state.ny.us/vendrep</vt:lpwstr>
      </vt:variant>
      <vt:variant>
        <vt:lpwstr/>
      </vt:variant>
      <vt:variant>
        <vt:i4>4194406</vt:i4>
      </vt:variant>
      <vt:variant>
        <vt:i4>50</vt:i4>
      </vt:variant>
      <vt:variant>
        <vt:i4>0</vt:i4>
      </vt:variant>
      <vt:variant>
        <vt:i4>5</vt:i4>
      </vt:variant>
      <vt:variant>
        <vt:lpwstr>mailto:ITServiceDesk@osc.state.ny.us</vt:lpwstr>
      </vt:variant>
      <vt:variant>
        <vt:lpwstr/>
      </vt:variant>
      <vt:variant>
        <vt:i4>3014770</vt:i4>
      </vt:variant>
      <vt:variant>
        <vt:i4>47</vt:i4>
      </vt:variant>
      <vt:variant>
        <vt:i4>0</vt:i4>
      </vt:variant>
      <vt:variant>
        <vt:i4>5</vt:i4>
      </vt:variant>
      <vt:variant>
        <vt:lpwstr>https://portal.osc.state.ny.us/</vt:lpwstr>
      </vt:variant>
      <vt:variant>
        <vt:lpwstr/>
      </vt:variant>
      <vt:variant>
        <vt:i4>37</vt:i4>
      </vt:variant>
      <vt:variant>
        <vt:i4>44</vt:i4>
      </vt:variant>
      <vt:variant>
        <vt:i4>0</vt:i4>
      </vt:variant>
      <vt:variant>
        <vt:i4>5</vt:i4>
      </vt:variant>
      <vt:variant>
        <vt:lpwstr>http://www.osc.state.ny.us/vendrep/vendor_index.htm</vt:lpwstr>
      </vt:variant>
      <vt:variant>
        <vt:lpwstr/>
      </vt:variant>
      <vt:variant>
        <vt:i4>5570648</vt:i4>
      </vt:variant>
      <vt:variant>
        <vt:i4>41</vt:i4>
      </vt:variant>
      <vt:variant>
        <vt:i4>0</vt:i4>
      </vt:variant>
      <vt:variant>
        <vt:i4>5</vt:i4>
      </vt:variant>
      <vt:variant>
        <vt:lpwstr>http://www.osc.state.ny.us/vendrep/resources_docreq_agency.htm</vt:lpwstr>
      </vt:variant>
      <vt:variant>
        <vt:lpwstr/>
      </vt:variant>
      <vt:variant>
        <vt:i4>1638417</vt:i4>
      </vt:variant>
      <vt:variant>
        <vt:i4>24</vt:i4>
      </vt:variant>
      <vt:variant>
        <vt:i4>0</vt:i4>
      </vt:variant>
      <vt:variant>
        <vt:i4>5</vt:i4>
      </vt:variant>
      <vt:variant>
        <vt:lpwstr>https://ny.newnycontracts.com/FrontEnd/VendorSearchPublic.asp?TN=ny&amp;XID=4687</vt:lpwstr>
      </vt:variant>
      <vt:variant>
        <vt:lpwstr/>
      </vt:variant>
      <vt:variant>
        <vt:i4>1638417</vt:i4>
      </vt:variant>
      <vt:variant>
        <vt:i4>21</vt:i4>
      </vt:variant>
      <vt:variant>
        <vt:i4>0</vt:i4>
      </vt:variant>
      <vt:variant>
        <vt:i4>5</vt:i4>
      </vt:variant>
      <vt:variant>
        <vt:lpwstr>https://ny.newnycontracts.com/FrontEnd/VendorSearchPublic.asp?TN=ny&amp;XID=4687</vt:lpwstr>
      </vt:variant>
      <vt:variant>
        <vt:lpwstr/>
      </vt:variant>
      <vt:variant>
        <vt:i4>1638420</vt:i4>
      </vt:variant>
      <vt:variant>
        <vt:i4>18</vt:i4>
      </vt:variant>
      <vt:variant>
        <vt:i4>0</vt:i4>
      </vt:variant>
      <vt:variant>
        <vt:i4>5</vt:i4>
      </vt:variant>
      <vt:variant>
        <vt:lpwstr>http://www.osc.state.ny.us/epay/index.htm</vt:lpwstr>
      </vt:variant>
      <vt:variant>
        <vt:lpwstr/>
      </vt:variant>
      <vt:variant>
        <vt:i4>458820</vt:i4>
      </vt:variant>
      <vt:variant>
        <vt:i4>13</vt:i4>
      </vt:variant>
      <vt:variant>
        <vt:i4>0</vt:i4>
      </vt:variant>
      <vt:variant>
        <vt:i4>5</vt:i4>
      </vt:variant>
      <vt:variant>
        <vt:lpwstr>http://www.ogs.ny.gov/Core/SDVOBA.asp</vt:lpwstr>
      </vt:variant>
      <vt:variant>
        <vt:lpwstr/>
      </vt:variant>
      <vt:variant>
        <vt:i4>7602303</vt:i4>
      </vt:variant>
      <vt:variant>
        <vt:i4>10</vt:i4>
      </vt:variant>
      <vt:variant>
        <vt:i4>0</vt:i4>
      </vt:variant>
      <vt:variant>
        <vt:i4>5</vt:i4>
      </vt:variant>
      <vt:variant>
        <vt:lpwstr>http://www.oms.nysed.gov/fiscal/MWBE/forms.html</vt:lpwstr>
      </vt:variant>
      <vt:variant>
        <vt:lpwstr/>
      </vt:variant>
      <vt:variant>
        <vt:i4>1638417</vt:i4>
      </vt:variant>
      <vt:variant>
        <vt:i4>7</vt:i4>
      </vt:variant>
      <vt:variant>
        <vt:i4>0</vt:i4>
      </vt:variant>
      <vt:variant>
        <vt:i4>5</vt:i4>
      </vt:variant>
      <vt:variant>
        <vt:lpwstr>https://ny.newnycontracts.com/FrontEnd/VendorSearchPublic.asp?TN=ny&amp;XID=4687</vt:lpwstr>
      </vt:variant>
      <vt:variant>
        <vt:lpwstr/>
      </vt:variant>
      <vt:variant>
        <vt:i4>1638417</vt:i4>
      </vt:variant>
      <vt:variant>
        <vt:i4>4</vt:i4>
      </vt:variant>
      <vt:variant>
        <vt:i4>0</vt:i4>
      </vt:variant>
      <vt:variant>
        <vt:i4>5</vt:i4>
      </vt:variant>
      <vt:variant>
        <vt:lpwstr>https://ny.newnycontracts.com/FrontEnd/VendorSearchPublic.asp?TN=ny&amp;XID=4687</vt:lpwstr>
      </vt:variant>
      <vt:variant>
        <vt:lpwstr/>
      </vt:variant>
      <vt:variant>
        <vt:i4>4849680</vt:i4>
      </vt:variant>
      <vt:variant>
        <vt:i4>0</vt:i4>
      </vt:variant>
      <vt:variant>
        <vt:i4>0</vt:i4>
      </vt:variant>
      <vt:variant>
        <vt:i4>5</vt:i4>
      </vt:variant>
      <vt:variant>
        <vt:lpwstr>http://www.esd.ny.gov/MWBE/Certification.html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101, Stenographic/Hearing Reporter Services for Tenured Teacher Hearings</dc:title>
  <dc:creator>nysed@NYSED.onmicrosoft.com</dc:creator>
  <cp:lastModifiedBy>Thomas McBride</cp:lastModifiedBy>
  <cp:revision>11</cp:revision>
  <cp:lastPrinted>2015-03-23T14:23:00Z</cp:lastPrinted>
  <dcterms:created xsi:type="dcterms:W3CDTF">2025-02-27T19:06:00Z</dcterms:created>
  <dcterms:modified xsi:type="dcterms:W3CDTF">2025-04-15T14:11:00Z</dcterms:modified>
</cp:coreProperties>
</file>